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Ex1.xml" ContentType="application/vnd.ms-office.chartex+xml"/>
  <Override PartName="/word/charts/style8.xml" ContentType="application/vnd.ms-office.chartstyle+xml"/>
  <Override PartName="/word/charts/colors8.xml" ContentType="application/vnd.ms-office.chartcolorstyle+xml"/>
  <Override PartName="/word/charts/chart8.xml" ContentType="application/vnd.openxmlformats-officedocument.drawingml.chart+xml"/>
  <Override PartName="/word/charts/style9.xml" ContentType="application/vnd.ms-office.chartstyle+xml"/>
  <Override PartName="/word/charts/colors9.xml" ContentType="application/vnd.ms-office.chartcolorstyle+xml"/>
  <Override PartName="/word/drawings/drawing2.xml" ContentType="application/vnd.openxmlformats-officedocument.drawingml.chartshapes+xml"/>
  <Override PartName="/word/charts/chart9.xml" ContentType="application/vnd.openxmlformats-officedocument.drawingml.chart+xml"/>
  <Override PartName="/word/charts/style10.xml" ContentType="application/vnd.ms-office.chartstyle+xml"/>
  <Override PartName="/word/charts/colors10.xml" ContentType="application/vnd.ms-office.chartcolorstyle+xml"/>
  <Override PartName="/word/drawings/drawing3.xml" ContentType="application/vnd.openxmlformats-officedocument.drawingml.chartshapes+xml"/>
  <Override PartName="/word/charts/chart10.xml" ContentType="application/vnd.openxmlformats-officedocument.drawingml.chart+xml"/>
  <Override PartName="/word/charts/style11.xml" ContentType="application/vnd.ms-office.chartstyle+xml"/>
  <Override PartName="/word/charts/colors11.xml" ContentType="application/vnd.ms-office.chartcolorstyle+xml"/>
  <Override PartName="/word/drawings/drawing4.xml" ContentType="application/vnd.openxmlformats-officedocument.drawingml.chartshapes+xml"/>
  <Override PartName="/word/charts/chart11.xml" ContentType="application/vnd.openxmlformats-officedocument.drawingml.chart+xml"/>
  <Override PartName="/word/charts/style12.xml" ContentType="application/vnd.ms-office.chartstyle+xml"/>
  <Override PartName="/word/charts/colors12.xml" ContentType="application/vnd.ms-office.chartcolorstyle+xml"/>
  <Override PartName="/word/drawings/drawing5.xml" ContentType="application/vnd.openxmlformats-officedocument.drawingml.chartshapes+xml"/>
  <Override PartName="/word/charts/chart12.xml" ContentType="application/vnd.openxmlformats-officedocument.drawingml.chart+xml"/>
  <Override PartName="/word/charts/style13.xml" ContentType="application/vnd.ms-office.chartstyle+xml"/>
  <Override PartName="/word/charts/colors13.xml" ContentType="application/vnd.ms-office.chartcolorstyle+xml"/>
  <Override PartName="/word/drawings/drawing6.xml" ContentType="application/vnd.openxmlformats-officedocument.drawingml.chartshapes+xml"/>
  <Override PartName="/word/charts/chart13.xml" ContentType="application/vnd.openxmlformats-officedocument.drawingml.chart+xml"/>
  <Override PartName="/word/charts/style14.xml" ContentType="application/vnd.ms-office.chartstyle+xml"/>
  <Override PartName="/word/charts/colors14.xml" ContentType="application/vnd.ms-office.chartcolorstyle+xml"/>
  <Override PartName="/word/drawings/drawing7.xml" ContentType="application/vnd.openxmlformats-officedocument.drawingml.chartshapes+xml"/>
  <Override PartName="/word/charts/chart14.xml" ContentType="application/vnd.openxmlformats-officedocument.drawingml.chart+xml"/>
  <Override PartName="/word/charts/style15.xml" ContentType="application/vnd.ms-office.chartstyle+xml"/>
  <Override PartName="/word/charts/colors15.xml" ContentType="application/vnd.ms-office.chartcolorstyle+xml"/>
  <Override PartName="/word/drawings/drawing8.xml" ContentType="application/vnd.openxmlformats-officedocument.drawingml.chartshapes+xml"/>
  <Override PartName="/word/charts/chart15.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6.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7.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8.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19.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0.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8.xml" ContentType="application/vnd.openxmlformats-officedocument.themeOverride+xml"/>
  <Override PartName="/word/drawings/drawing9.xml" ContentType="application/vnd.openxmlformats-officedocument.drawingml.chartshapes+xml"/>
  <Override PartName="/word/charts/chart21.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9.xml" ContentType="application/vnd.openxmlformats-officedocument.themeOverride+xml"/>
  <Override PartName="/word/charts/chart22.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10.xml" ContentType="application/vnd.openxmlformats-officedocument.themeOverride+xml"/>
  <Override PartName="/word/charts/chart23.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1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44C5E" w14:textId="7D6A16C1" w:rsidR="00EB6A31" w:rsidRPr="00AF66BD" w:rsidRDefault="00EB6A31" w:rsidP="00807C3A">
      <w:pPr>
        <w:pStyle w:val="af0"/>
        <w:jc w:val="center"/>
        <w:rPr>
          <w:rFonts w:ascii="Times New Roman" w:hAnsi="Times New Roman" w:cs="Times New Roman"/>
          <w:sz w:val="28"/>
          <w:szCs w:val="28"/>
          <w:lang w:val="kk-KZ"/>
        </w:rPr>
      </w:pPr>
      <w:r w:rsidRPr="00AF66BD">
        <w:rPr>
          <w:rFonts w:ascii="Times New Roman" w:hAnsi="Times New Roman" w:cs="Times New Roman"/>
          <w:sz w:val="28"/>
          <w:szCs w:val="28"/>
          <w:lang w:val="kk-KZ"/>
        </w:rPr>
        <w:t xml:space="preserve"> </w:t>
      </w:r>
      <w:r w:rsidRPr="00AF66BD">
        <w:rPr>
          <w:rFonts w:ascii="Times New Roman" w:hAnsi="Times New Roman" w:cs="Times New Roman"/>
          <w:sz w:val="28"/>
          <w:szCs w:val="28"/>
          <w:lang w:val="en-US"/>
        </w:rPr>
        <w:t>Academy of Civil Aviation</w:t>
      </w:r>
    </w:p>
    <w:p w14:paraId="1662A850" w14:textId="77777777" w:rsidR="00EB6A31" w:rsidRPr="00AF66BD" w:rsidRDefault="00EB6A31" w:rsidP="00807C3A">
      <w:pPr>
        <w:pStyle w:val="af0"/>
        <w:jc w:val="both"/>
        <w:rPr>
          <w:rFonts w:ascii="Times New Roman" w:hAnsi="Times New Roman" w:cs="Times New Roman"/>
          <w:sz w:val="28"/>
          <w:szCs w:val="28"/>
          <w:lang w:val="kk-KZ"/>
        </w:rPr>
      </w:pPr>
    </w:p>
    <w:p w14:paraId="61DFC9B2" w14:textId="77777777" w:rsidR="00EB6A31" w:rsidRPr="00AF66BD" w:rsidRDefault="00EB6A31" w:rsidP="00807C3A">
      <w:pPr>
        <w:pStyle w:val="af0"/>
        <w:jc w:val="both"/>
        <w:rPr>
          <w:rFonts w:ascii="Times New Roman" w:hAnsi="Times New Roman" w:cs="Times New Roman"/>
          <w:sz w:val="28"/>
          <w:szCs w:val="28"/>
          <w:lang w:val="en-US"/>
        </w:rPr>
      </w:pPr>
    </w:p>
    <w:p w14:paraId="61499A30" w14:textId="77777777" w:rsidR="00EB6A31" w:rsidRPr="00AF66BD" w:rsidRDefault="00EB6A31" w:rsidP="00807C3A">
      <w:pPr>
        <w:pStyle w:val="af0"/>
        <w:jc w:val="both"/>
        <w:rPr>
          <w:rFonts w:ascii="Times New Roman" w:hAnsi="Times New Roman" w:cs="Times New Roman"/>
          <w:sz w:val="28"/>
          <w:szCs w:val="28"/>
          <w:lang w:val="en-US"/>
        </w:rPr>
      </w:pPr>
    </w:p>
    <w:p w14:paraId="5FAD0C30" w14:textId="77777777" w:rsidR="00EB6A31" w:rsidRPr="00AF66BD" w:rsidRDefault="00EB6A31" w:rsidP="00807C3A">
      <w:pPr>
        <w:pStyle w:val="af0"/>
        <w:jc w:val="both"/>
        <w:rPr>
          <w:rFonts w:ascii="Times New Roman" w:hAnsi="Times New Roman" w:cs="Times New Roman"/>
          <w:sz w:val="28"/>
          <w:szCs w:val="28"/>
          <w:lang w:val="en-US"/>
        </w:rPr>
      </w:pPr>
    </w:p>
    <w:p w14:paraId="0CB964BB" w14:textId="656B6FEE" w:rsidR="00EB6A31" w:rsidRPr="00AF66BD" w:rsidRDefault="00EB6A31" w:rsidP="00807C3A">
      <w:pPr>
        <w:pStyle w:val="af0"/>
        <w:jc w:val="both"/>
        <w:rPr>
          <w:rFonts w:ascii="Times New Roman" w:hAnsi="Times New Roman" w:cs="Times New Roman"/>
          <w:sz w:val="28"/>
          <w:szCs w:val="28"/>
          <w:lang w:val="en-US"/>
        </w:rPr>
      </w:pPr>
      <w:r w:rsidRPr="00022F0A">
        <w:rPr>
          <w:rFonts w:ascii="Times New Roman" w:eastAsia="TimesNewRoman" w:hAnsi="Times New Roman" w:cs="Times New Roman"/>
          <w:sz w:val="28"/>
          <w:szCs w:val="28"/>
          <w:highlight w:val="yellow"/>
          <w:lang w:val="en-US" w:eastAsia="ja-JP"/>
        </w:rPr>
        <w:t>UDC 629.7; 504.05.</w:t>
      </w:r>
      <w:r w:rsidRPr="00AF66BD">
        <w:rPr>
          <w:rFonts w:ascii="Times New Roman" w:eastAsia="TimesNewRoman" w:hAnsi="Times New Roman" w:cs="Times New Roman"/>
          <w:sz w:val="28"/>
          <w:szCs w:val="28"/>
          <w:lang w:val="en-US" w:eastAsia="ja-JP"/>
        </w:rPr>
        <w:t xml:space="preserve">                                                      </w:t>
      </w:r>
      <w:r w:rsidRPr="00AF66BD">
        <w:rPr>
          <w:rFonts w:ascii="Times New Roman" w:hAnsi="Times New Roman" w:cs="Times New Roman"/>
          <w:sz w:val="28"/>
          <w:szCs w:val="28"/>
          <w:lang w:val="en-US"/>
        </w:rPr>
        <w:tab/>
      </w:r>
      <w:r w:rsidRPr="00AF66BD">
        <w:rPr>
          <w:rFonts w:ascii="Times New Roman" w:hAnsi="Times New Roman" w:cs="Times New Roman"/>
          <w:sz w:val="28"/>
          <w:szCs w:val="28"/>
          <w:lang w:val="en-US"/>
        </w:rPr>
        <w:tab/>
        <w:t>As a manuscript</w:t>
      </w:r>
    </w:p>
    <w:p w14:paraId="3F5A24DD" w14:textId="4A7D7742" w:rsidR="00EB6A31" w:rsidRPr="00AF66BD" w:rsidRDefault="00EB6A31" w:rsidP="00807C3A">
      <w:pPr>
        <w:pStyle w:val="af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ab/>
      </w:r>
    </w:p>
    <w:p w14:paraId="0044FE57" w14:textId="77777777" w:rsidR="00EB6A31" w:rsidRPr="00AF66BD" w:rsidRDefault="00EB6A31" w:rsidP="00807C3A">
      <w:pPr>
        <w:pStyle w:val="af0"/>
        <w:jc w:val="both"/>
        <w:rPr>
          <w:rFonts w:ascii="Times New Roman" w:hAnsi="Times New Roman" w:cs="Times New Roman"/>
          <w:sz w:val="28"/>
          <w:szCs w:val="28"/>
          <w:lang w:val="en-US"/>
        </w:rPr>
      </w:pPr>
    </w:p>
    <w:p w14:paraId="71DE1117" w14:textId="77777777" w:rsidR="00EB6A31" w:rsidRPr="00AF66BD" w:rsidRDefault="00EB6A31" w:rsidP="00807C3A">
      <w:pPr>
        <w:pStyle w:val="af0"/>
        <w:jc w:val="both"/>
        <w:rPr>
          <w:rFonts w:ascii="Times New Roman" w:hAnsi="Times New Roman" w:cs="Times New Roman"/>
          <w:sz w:val="28"/>
          <w:szCs w:val="28"/>
          <w:lang w:val="en-US"/>
        </w:rPr>
      </w:pPr>
    </w:p>
    <w:p w14:paraId="2E4FDA38" w14:textId="77777777" w:rsidR="00EB6A31" w:rsidRPr="00AF66BD" w:rsidRDefault="00EB6A31" w:rsidP="00807C3A">
      <w:pPr>
        <w:pStyle w:val="af0"/>
        <w:jc w:val="both"/>
        <w:rPr>
          <w:rFonts w:ascii="Times New Roman" w:hAnsi="Times New Roman" w:cs="Times New Roman"/>
          <w:sz w:val="28"/>
          <w:szCs w:val="28"/>
          <w:lang w:val="en-US"/>
        </w:rPr>
      </w:pPr>
    </w:p>
    <w:p w14:paraId="6F42961E" w14:textId="77777777" w:rsidR="00EB6A31" w:rsidRPr="00AF66BD" w:rsidRDefault="00EB6A31" w:rsidP="00807C3A">
      <w:pPr>
        <w:pStyle w:val="af0"/>
        <w:jc w:val="both"/>
        <w:rPr>
          <w:rFonts w:ascii="Times New Roman" w:hAnsi="Times New Roman" w:cs="Times New Roman"/>
          <w:sz w:val="28"/>
          <w:szCs w:val="28"/>
          <w:lang w:val="en-US"/>
        </w:rPr>
      </w:pPr>
    </w:p>
    <w:p w14:paraId="6885E160" w14:textId="77777777" w:rsidR="00EB6A31" w:rsidRPr="00AF66BD" w:rsidRDefault="00EB6A31" w:rsidP="00807C3A">
      <w:pPr>
        <w:pStyle w:val="af0"/>
        <w:jc w:val="both"/>
        <w:rPr>
          <w:rFonts w:ascii="Times New Roman" w:hAnsi="Times New Roman" w:cs="Times New Roman"/>
          <w:sz w:val="28"/>
          <w:szCs w:val="28"/>
          <w:lang w:val="en-US"/>
        </w:rPr>
      </w:pPr>
    </w:p>
    <w:p w14:paraId="7324100A" w14:textId="73F9D352" w:rsidR="00EB6A31" w:rsidRPr="00AF66BD" w:rsidRDefault="00EB6A31" w:rsidP="00807C3A">
      <w:pPr>
        <w:pStyle w:val="af0"/>
        <w:jc w:val="center"/>
        <w:rPr>
          <w:rFonts w:ascii="Times New Roman" w:hAnsi="Times New Roman" w:cs="Times New Roman"/>
          <w:b/>
          <w:sz w:val="28"/>
          <w:szCs w:val="28"/>
          <w:lang w:val="en-US"/>
        </w:rPr>
      </w:pPr>
      <w:r w:rsidRPr="00AF66BD">
        <w:rPr>
          <w:rFonts w:ascii="Times New Roman" w:hAnsi="Times New Roman" w:cs="Times New Roman"/>
          <w:b/>
          <w:sz w:val="28"/>
          <w:szCs w:val="28"/>
          <w:lang w:val="en-US"/>
        </w:rPr>
        <w:t>LEKEROVA FARIZA LEKERKYZY</w:t>
      </w:r>
    </w:p>
    <w:p w14:paraId="49884C9D" w14:textId="77777777" w:rsidR="00EB6A31" w:rsidRPr="00AF66BD" w:rsidRDefault="00EB6A31" w:rsidP="00807C3A">
      <w:pPr>
        <w:pStyle w:val="af0"/>
        <w:jc w:val="center"/>
        <w:rPr>
          <w:rFonts w:ascii="Times New Roman" w:hAnsi="Times New Roman" w:cs="Times New Roman"/>
          <w:sz w:val="28"/>
          <w:szCs w:val="28"/>
          <w:lang w:val="en-US"/>
        </w:rPr>
      </w:pPr>
    </w:p>
    <w:p w14:paraId="6702D254" w14:textId="69B08366" w:rsidR="00EB6A31" w:rsidRPr="00AF66BD" w:rsidRDefault="00EB6A31" w:rsidP="00807C3A">
      <w:pPr>
        <w:pStyle w:val="af0"/>
        <w:jc w:val="center"/>
        <w:rPr>
          <w:rFonts w:ascii="Times New Roman" w:hAnsi="Times New Roman" w:cs="Times New Roman"/>
          <w:b/>
          <w:sz w:val="28"/>
          <w:szCs w:val="28"/>
          <w:lang w:val="en-US"/>
        </w:rPr>
      </w:pPr>
      <w:bookmarkStart w:id="0" w:name="_Hlk213167660"/>
      <w:bookmarkStart w:id="1" w:name="_Hlk213323956"/>
      <w:r w:rsidRPr="00AF66BD">
        <w:rPr>
          <w:rFonts w:ascii="Times New Roman" w:hAnsi="Times New Roman" w:cs="Times New Roman"/>
          <w:b/>
          <w:sz w:val="28"/>
          <w:szCs w:val="28"/>
          <w:lang w:val="en-US"/>
        </w:rPr>
        <w:t>DEVELOPMENT OF METHODS FOR MONITORING AIR QUALITY IN THE AERODROME VICINITY AND TRANSITION TO ALTERNATIVE FUELS IN COM</w:t>
      </w:r>
      <w:r w:rsidR="00BA01A2">
        <w:rPr>
          <w:rFonts w:ascii="Times New Roman" w:hAnsi="Times New Roman" w:cs="Times New Roman"/>
          <w:b/>
          <w:sz w:val="28"/>
          <w:szCs w:val="28"/>
          <w:lang w:val="en-US"/>
        </w:rPr>
        <w:t>P</w:t>
      </w:r>
      <w:r w:rsidRPr="00AF66BD">
        <w:rPr>
          <w:rFonts w:ascii="Times New Roman" w:hAnsi="Times New Roman" w:cs="Times New Roman"/>
          <w:b/>
          <w:sz w:val="28"/>
          <w:szCs w:val="28"/>
          <w:lang w:val="en-US"/>
        </w:rPr>
        <w:t>LIANCE WITH ICAO REQUIREMENTS</w:t>
      </w:r>
    </w:p>
    <w:bookmarkEnd w:id="0"/>
    <w:p w14:paraId="6DA27099" w14:textId="77777777" w:rsidR="00EB6A31" w:rsidRPr="00AF66BD" w:rsidRDefault="00EB6A31" w:rsidP="00807C3A">
      <w:pPr>
        <w:pStyle w:val="af0"/>
        <w:jc w:val="both"/>
        <w:rPr>
          <w:rFonts w:ascii="Times New Roman" w:hAnsi="Times New Roman" w:cs="Times New Roman"/>
          <w:sz w:val="28"/>
          <w:szCs w:val="28"/>
          <w:lang w:val="en-US" w:eastAsia="ru-RU"/>
        </w:rPr>
      </w:pPr>
    </w:p>
    <w:bookmarkEnd w:id="1"/>
    <w:p w14:paraId="5978699E" w14:textId="77777777" w:rsidR="00EB6A31" w:rsidRPr="00AF66BD" w:rsidRDefault="00EB6A31" w:rsidP="00807C3A">
      <w:pPr>
        <w:pStyle w:val="af0"/>
        <w:jc w:val="both"/>
        <w:rPr>
          <w:rFonts w:ascii="Times New Roman" w:hAnsi="Times New Roman" w:cs="Times New Roman"/>
          <w:sz w:val="28"/>
          <w:szCs w:val="28"/>
          <w:lang w:val="en-US"/>
        </w:rPr>
      </w:pPr>
    </w:p>
    <w:p w14:paraId="7B78A903" w14:textId="70D7ACC7" w:rsidR="00EB6A31" w:rsidRPr="00AF66BD" w:rsidRDefault="00EB6A31" w:rsidP="00807C3A">
      <w:pPr>
        <w:pStyle w:val="af0"/>
        <w:jc w:val="center"/>
        <w:rPr>
          <w:rFonts w:ascii="Times New Roman" w:hAnsi="Times New Roman" w:cs="Times New Roman"/>
          <w:sz w:val="28"/>
          <w:szCs w:val="28"/>
          <w:lang w:val="en-US"/>
        </w:rPr>
      </w:pPr>
      <w:bookmarkStart w:id="2" w:name="_Hlk213167709"/>
      <w:r w:rsidRPr="00AF66BD">
        <w:rPr>
          <w:rFonts w:ascii="Times New Roman" w:hAnsi="Times New Roman" w:cs="Times New Roman"/>
          <w:sz w:val="28"/>
          <w:szCs w:val="28"/>
          <w:lang w:val="en-US"/>
        </w:rPr>
        <w:t>8D07101 «Aviation techniques and technology»</w:t>
      </w:r>
      <w:bookmarkEnd w:id="2"/>
    </w:p>
    <w:p w14:paraId="5EF8D764" w14:textId="77777777" w:rsidR="00EB6A31" w:rsidRPr="00AF66BD" w:rsidRDefault="00EB6A31" w:rsidP="00807C3A">
      <w:pPr>
        <w:pStyle w:val="af0"/>
        <w:jc w:val="center"/>
        <w:rPr>
          <w:rFonts w:ascii="Times New Roman" w:hAnsi="Times New Roman" w:cs="Times New Roman"/>
          <w:sz w:val="28"/>
          <w:szCs w:val="28"/>
          <w:lang w:val="en-US"/>
        </w:rPr>
      </w:pPr>
    </w:p>
    <w:p w14:paraId="0B6C088C" w14:textId="6C649EDA" w:rsidR="00EB6A31" w:rsidRPr="00AF66BD" w:rsidRDefault="00EB6A31" w:rsidP="00807C3A">
      <w:pPr>
        <w:pStyle w:val="af0"/>
        <w:jc w:val="center"/>
        <w:rPr>
          <w:rFonts w:ascii="Times New Roman" w:hAnsi="Times New Roman" w:cs="Times New Roman"/>
          <w:sz w:val="28"/>
          <w:szCs w:val="28"/>
          <w:lang w:val="en-US"/>
        </w:rPr>
      </w:pPr>
      <w:r w:rsidRPr="00AF66BD">
        <w:rPr>
          <w:rFonts w:ascii="Times New Roman" w:hAnsi="Times New Roman" w:cs="Times New Roman"/>
          <w:sz w:val="28"/>
          <w:szCs w:val="28"/>
          <w:lang w:val="en-US"/>
        </w:rPr>
        <w:t>Dissertation submitted for the degree of Doctor of Philosophy (PhD)</w:t>
      </w:r>
    </w:p>
    <w:p w14:paraId="4A90A7F1" w14:textId="77777777" w:rsidR="00EB6A31" w:rsidRPr="00AF66BD" w:rsidRDefault="00EB6A31" w:rsidP="00807C3A">
      <w:pPr>
        <w:pStyle w:val="af0"/>
        <w:jc w:val="center"/>
        <w:rPr>
          <w:rFonts w:ascii="Times New Roman" w:hAnsi="Times New Roman" w:cs="Times New Roman"/>
          <w:sz w:val="28"/>
          <w:szCs w:val="28"/>
          <w:lang w:val="en-US"/>
        </w:rPr>
      </w:pPr>
    </w:p>
    <w:p w14:paraId="2A87B486" w14:textId="77777777" w:rsidR="00EB6A31" w:rsidRPr="00AF66BD" w:rsidRDefault="00EB6A31" w:rsidP="00807C3A">
      <w:pPr>
        <w:pStyle w:val="af0"/>
        <w:jc w:val="right"/>
        <w:rPr>
          <w:rFonts w:ascii="Times New Roman" w:hAnsi="Times New Roman" w:cs="Times New Roman"/>
          <w:sz w:val="28"/>
          <w:szCs w:val="28"/>
          <w:lang w:val="en-US"/>
        </w:rPr>
      </w:pPr>
    </w:p>
    <w:p w14:paraId="332548B4" w14:textId="77777777" w:rsidR="00EB6A31" w:rsidRPr="00AF66BD" w:rsidRDefault="00EB6A31" w:rsidP="00807C3A">
      <w:pPr>
        <w:pStyle w:val="af0"/>
        <w:jc w:val="right"/>
        <w:rPr>
          <w:rFonts w:ascii="Times New Roman" w:hAnsi="Times New Roman" w:cs="Times New Roman"/>
          <w:sz w:val="28"/>
          <w:szCs w:val="28"/>
          <w:lang w:val="en-US"/>
        </w:rPr>
      </w:pPr>
    </w:p>
    <w:p w14:paraId="3862FAEE" w14:textId="77777777" w:rsidR="00EB6A31" w:rsidRPr="00AF66BD" w:rsidRDefault="00EB6A31" w:rsidP="00807C3A">
      <w:pPr>
        <w:pStyle w:val="af0"/>
        <w:jc w:val="right"/>
        <w:rPr>
          <w:rFonts w:ascii="Times New Roman" w:hAnsi="Times New Roman" w:cs="Times New Roman"/>
          <w:sz w:val="28"/>
          <w:szCs w:val="28"/>
          <w:lang w:val="en-US"/>
        </w:rPr>
      </w:pPr>
    </w:p>
    <w:p w14:paraId="4841589F" w14:textId="51C64B12" w:rsidR="00EB6A31" w:rsidRPr="00EC2880" w:rsidRDefault="003F2A7F" w:rsidP="00807C3A">
      <w:pPr>
        <w:pStyle w:val="af0"/>
        <w:jc w:val="right"/>
        <w:rPr>
          <w:rFonts w:ascii="Times New Roman" w:eastAsia="DengXian" w:hAnsi="Times New Roman" w:cs="Times New Roman"/>
          <w:sz w:val="28"/>
          <w:szCs w:val="28"/>
          <w:lang w:val="en-US" w:eastAsia="zh-CN"/>
        </w:rPr>
      </w:pPr>
      <w:r w:rsidRPr="00EC2880">
        <w:rPr>
          <w:rFonts w:ascii="Times New Roman" w:eastAsia="DengXian" w:hAnsi="Times New Roman" w:cs="Times New Roman"/>
          <w:sz w:val="28"/>
          <w:szCs w:val="28"/>
          <w:lang w:val="en-US" w:eastAsia="zh-CN"/>
        </w:rPr>
        <w:t>Domestic scientific advisor</w:t>
      </w:r>
      <w:r w:rsidR="00EB6A31" w:rsidRPr="00EC2880">
        <w:rPr>
          <w:rFonts w:ascii="Times New Roman" w:eastAsia="DengXian" w:hAnsi="Times New Roman" w:cs="Times New Roman"/>
          <w:sz w:val="28"/>
          <w:szCs w:val="28"/>
          <w:lang w:val="en-US" w:eastAsia="zh-CN"/>
        </w:rPr>
        <w:t>:</w:t>
      </w:r>
    </w:p>
    <w:p w14:paraId="0DF1B5A4" w14:textId="5A070C0E" w:rsidR="00EB6A31" w:rsidRPr="00EC2880" w:rsidRDefault="003F2A7F" w:rsidP="00807C3A">
      <w:pPr>
        <w:pStyle w:val="af0"/>
        <w:jc w:val="right"/>
        <w:rPr>
          <w:rFonts w:ascii="Times New Roman" w:eastAsia="DengXian" w:hAnsi="Times New Roman" w:cs="Times New Roman"/>
          <w:sz w:val="28"/>
          <w:szCs w:val="28"/>
          <w:lang w:val="en-US" w:eastAsia="zh-CN"/>
        </w:rPr>
      </w:pPr>
      <w:r w:rsidRPr="00EC2880">
        <w:rPr>
          <w:rFonts w:ascii="Times New Roman" w:eastAsia="DengXian" w:hAnsi="Times New Roman" w:cs="Times New Roman"/>
          <w:sz w:val="28"/>
          <w:szCs w:val="28"/>
          <w:lang w:val="en-US" w:eastAsia="zh-CN"/>
        </w:rPr>
        <w:t>Doctor of technical sciences</w:t>
      </w:r>
      <w:r w:rsidR="00EB6A31" w:rsidRPr="00EC2880">
        <w:rPr>
          <w:rFonts w:ascii="Times New Roman" w:eastAsia="DengXian" w:hAnsi="Times New Roman" w:cs="Times New Roman"/>
          <w:sz w:val="28"/>
          <w:szCs w:val="28"/>
          <w:lang w:val="en-US" w:eastAsia="zh-CN"/>
        </w:rPr>
        <w:t xml:space="preserve">, </w:t>
      </w:r>
      <w:r w:rsidRPr="00EC2880">
        <w:rPr>
          <w:rFonts w:ascii="Times New Roman" w:eastAsia="DengXian" w:hAnsi="Times New Roman" w:cs="Times New Roman"/>
          <w:sz w:val="28"/>
          <w:szCs w:val="28"/>
          <w:lang w:val="en-US" w:eastAsia="zh-CN"/>
        </w:rPr>
        <w:t>professor</w:t>
      </w:r>
    </w:p>
    <w:p w14:paraId="0CD1FAF2" w14:textId="0704322F" w:rsidR="00EB6A31" w:rsidRPr="00EC2880" w:rsidRDefault="00EB6A31" w:rsidP="00807C3A">
      <w:pPr>
        <w:pStyle w:val="af0"/>
        <w:jc w:val="right"/>
        <w:rPr>
          <w:rFonts w:ascii="Times New Roman" w:eastAsia="DengXian" w:hAnsi="Times New Roman" w:cs="Times New Roman"/>
          <w:sz w:val="28"/>
          <w:szCs w:val="28"/>
          <w:lang w:val="en-US" w:eastAsia="zh-CN"/>
        </w:rPr>
      </w:pPr>
      <w:r w:rsidRPr="00EC2880">
        <w:rPr>
          <w:rFonts w:ascii="Times New Roman" w:eastAsia="DengXian" w:hAnsi="Times New Roman" w:cs="Times New Roman"/>
          <w:sz w:val="28"/>
          <w:szCs w:val="28"/>
          <w:lang w:eastAsia="zh-CN"/>
        </w:rPr>
        <w:t>К</w:t>
      </w:r>
      <w:r w:rsidRPr="00EC2880">
        <w:rPr>
          <w:rFonts w:ascii="Times New Roman" w:eastAsia="DengXian" w:hAnsi="Times New Roman" w:cs="Times New Roman"/>
          <w:sz w:val="28"/>
          <w:szCs w:val="28"/>
          <w:lang w:val="en-US" w:eastAsia="zh-CN"/>
        </w:rPr>
        <w:t>.</w:t>
      </w:r>
      <w:r w:rsidRPr="00EC2880">
        <w:rPr>
          <w:rFonts w:ascii="Times New Roman" w:eastAsia="DengXian" w:hAnsi="Times New Roman" w:cs="Times New Roman"/>
          <w:sz w:val="28"/>
          <w:szCs w:val="28"/>
          <w:lang w:eastAsia="zh-CN"/>
        </w:rPr>
        <w:t>Т</w:t>
      </w:r>
      <w:r w:rsidRPr="00EC2880">
        <w:rPr>
          <w:rFonts w:ascii="Times New Roman" w:eastAsia="DengXian" w:hAnsi="Times New Roman" w:cs="Times New Roman"/>
          <w:sz w:val="28"/>
          <w:szCs w:val="28"/>
          <w:lang w:val="en-US" w:eastAsia="zh-CN"/>
        </w:rPr>
        <w:t>.</w:t>
      </w:r>
      <w:r w:rsidRPr="00EC2880">
        <w:rPr>
          <w:rFonts w:ascii="Times New Roman" w:eastAsia="DengXian" w:hAnsi="Times New Roman" w:cs="Times New Roman"/>
          <w:sz w:val="28"/>
          <w:szCs w:val="28"/>
          <w:lang w:eastAsia="zh-CN"/>
        </w:rPr>
        <w:t>К</w:t>
      </w:r>
      <w:proofErr w:type="spellStart"/>
      <w:r w:rsidR="003F2A7F" w:rsidRPr="00EC2880">
        <w:rPr>
          <w:rFonts w:ascii="Times New Roman" w:eastAsia="DengXian" w:hAnsi="Times New Roman" w:cs="Times New Roman"/>
          <w:sz w:val="28"/>
          <w:szCs w:val="28"/>
          <w:lang w:val="en-US" w:eastAsia="zh-CN"/>
        </w:rPr>
        <w:t>oshekov</w:t>
      </w:r>
      <w:proofErr w:type="spellEnd"/>
    </w:p>
    <w:p w14:paraId="6E94C963" w14:textId="77777777" w:rsidR="00EB6A31" w:rsidRPr="00EC2880" w:rsidRDefault="00EB6A31" w:rsidP="00807C3A">
      <w:pPr>
        <w:pStyle w:val="af0"/>
        <w:jc w:val="right"/>
        <w:rPr>
          <w:rFonts w:ascii="Times New Roman" w:eastAsia="DengXian" w:hAnsi="Times New Roman" w:cs="Times New Roman"/>
          <w:sz w:val="28"/>
          <w:szCs w:val="28"/>
          <w:lang w:val="en-US" w:eastAsia="zh-CN"/>
        </w:rPr>
      </w:pPr>
    </w:p>
    <w:p w14:paraId="21247D7A" w14:textId="42815A8C" w:rsidR="003F2A7F" w:rsidRPr="00EC2880" w:rsidRDefault="003F2A7F" w:rsidP="00807C3A">
      <w:pPr>
        <w:pStyle w:val="af0"/>
        <w:jc w:val="right"/>
        <w:rPr>
          <w:rFonts w:ascii="Times New Roman" w:eastAsia="DengXian" w:hAnsi="Times New Roman" w:cs="Times New Roman"/>
          <w:sz w:val="28"/>
          <w:szCs w:val="28"/>
          <w:lang w:val="en-US" w:eastAsia="zh-CN"/>
        </w:rPr>
      </w:pPr>
      <w:r w:rsidRPr="00EC2880">
        <w:rPr>
          <w:rFonts w:ascii="Times New Roman" w:eastAsia="DengXian" w:hAnsi="Times New Roman" w:cs="Times New Roman"/>
          <w:sz w:val="28"/>
          <w:szCs w:val="28"/>
          <w:lang w:val="en-US" w:eastAsia="zh-CN"/>
        </w:rPr>
        <w:t xml:space="preserve">Foreign scientific advisor </w:t>
      </w:r>
    </w:p>
    <w:p w14:paraId="7665C199" w14:textId="77777777" w:rsidR="003F2A7F" w:rsidRPr="00EC2880" w:rsidRDefault="003F2A7F" w:rsidP="00807C3A">
      <w:pPr>
        <w:pStyle w:val="af0"/>
        <w:jc w:val="right"/>
        <w:rPr>
          <w:rFonts w:ascii="Times New Roman" w:eastAsia="DengXian" w:hAnsi="Times New Roman" w:cs="Times New Roman"/>
          <w:sz w:val="28"/>
          <w:szCs w:val="28"/>
          <w:lang w:val="en-US" w:eastAsia="zh-CN"/>
        </w:rPr>
      </w:pPr>
      <w:r w:rsidRPr="00EC2880">
        <w:rPr>
          <w:rFonts w:ascii="Times New Roman" w:eastAsia="DengXian" w:hAnsi="Times New Roman" w:cs="Times New Roman"/>
          <w:sz w:val="28"/>
          <w:szCs w:val="28"/>
          <w:lang w:val="en-US" w:eastAsia="zh-CN"/>
        </w:rPr>
        <w:t>Doctor of technical sciences, professor</w:t>
      </w:r>
    </w:p>
    <w:p w14:paraId="38C0EEB0" w14:textId="0D2285D7" w:rsidR="003F2A7F" w:rsidRPr="00AF66BD" w:rsidRDefault="003F2A7F" w:rsidP="00807C3A">
      <w:pPr>
        <w:pStyle w:val="af0"/>
        <w:jc w:val="right"/>
        <w:rPr>
          <w:rFonts w:ascii="Times New Roman" w:eastAsia="DengXian" w:hAnsi="Times New Roman" w:cs="Times New Roman"/>
          <w:sz w:val="28"/>
          <w:szCs w:val="28"/>
          <w:lang w:val="en-US" w:eastAsia="zh-CN"/>
        </w:rPr>
      </w:pPr>
      <w:proofErr w:type="spellStart"/>
      <w:r w:rsidRPr="00EC2880">
        <w:rPr>
          <w:rFonts w:ascii="Times New Roman" w:eastAsia="DengXian" w:hAnsi="Times New Roman" w:cs="Times New Roman"/>
          <w:sz w:val="28"/>
          <w:szCs w:val="28"/>
          <w:lang w:val="en-US" w:eastAsia="zh-CN"/>
        </w:rPr>
        <w:t>A.</w:t>
      </w:r>
      <w:proofErr w:type="gramStart"/>
      <w:r w:rsidRPr="00EC2880">
        <w:rPr>
          <w:rFonts w:ascii="Times New Roman" w:eastAsia="DengXian" w:hAnsi="Times New Roman" w:cs="Times New Roman"/>
          <w:sz w:val="28"/>
          <w:szCs w:val="28"/>
          <w:lang w:val="en-US" w:eastAsia="zh-CN"/>
        </w:rPr>
        <w:t>N.Medvedev</w:t>
      </w:r>
      <w:proofErr w:type="spellEnd"/>
      <w:proofErr w:type="gramEnd"/>
    </w:p>
    <w:p w14:paraId="5FE0C91E" w14:textId="77777777" w:rsidR="00EB6A31" w:rsidRPr="00AF66BD" w:rsidRDefault="00EB6A31" w:rsidP="00807C3A">
      <w:pPr>
        <w:pStyle w:val="af0"/>
        <w:jc w:val="right"/>
        <w:rPr>
          <w:rFonts w:ascii="Times New Roman" w:eastAsia="DengXian" w:hAnsi="Times New Roman" w:cs="Times New Roman"/>
          <w:sz w:val="28"/>
          <w:szCs w:val="28"/>
          <w:lang w:val="en-US" w:eastAsia="zh-CN"/>
        </w:rPr>
      </w:pPr>
    </w:p>
    <w:p w14:paraId="4D9076FD" w14:textId="77777777" w:rsidR="00EB6A31" w:rsidRPr="00AF66BD" w:rsidRDefault="00EB6A31" w:rsidP="00807C3A">
      <w:pPr>
        <w:pStyle w:val="af0"/>
        <w:jc w:val="both"/>
        <w:rPr>
          <w:rFonts w:ascii="Times New Roman" w:eastAsia="DengXian" w:hAnsi="Times New Roman" w:cs="Times New Roman"/>
          <w:sz w:val="28"/>
          <w:szCs w:val="28"/>
          <w:lang w:val="en-US" w:eastAsia="zh-CN"/>
        </w:rPr>
      </w:pPr>
    </w:p>
    <w:p w14:paraId="3A31A1C0" w14:textId="77777777" w:rsidR="00EB6A31" w:rsidRPr="00AF66BD" w:rsidRDefault="00EB6A31" w:rsidP="00807C3A">
      <w:pPr>
        <w:pStyle w:val="af0"/>
        <w:jc w:val="both"/>
        <w:rPr>
          <w:rFonts w:ascii="Times New Roman" w:eastAsia="DengXian" w:hAnsi="Times New Roman" w:cs="Times New Roman"/>
          <w:sz w:val="28"/>
          <w:szCs w:val="28"/>
          <w:lang w:val="en-US" w:eastAsia="zh-CN"/>
        </w:rPr>
      </w:pPr>
    </w:p>
    <w:p w14:paraId="1D17146D" w14:textId="77777777" w:rsidR="00EB6A31" w:rsidRPr="00AF66BD" w:rsidRDefault="00EB6A31" w:rsidP="00807C3A">
      <w:pPr>
        <w:pStyle w:val="af0"/>
        <w:jc w:val="both"/>
        <w:rPr>
          <w:rFonts w:ascii="Times New Roman" w:eastAsia="DengXian" w:hAnsi="Times New Roman" w:cs="Times New Roman"/>
          <w:sz w:val="28"/>
          <w:szCs w:val="28"/>
          <w:lang w:val="en-US" w:eastAsia="zh-CN"/>
        </w:rPr>
      </w:pPr>
    </w:p>
    <w:p w14:paraId="19774CA0" w14:textId="77777777" w:rsidR="00EB6A31" w:rsidRPr="00AF66BD" w:rsidRDefault="00EB6A31" w:rsidP="00807C3A">
      <w:pPr>
        <w:pStyle w:val="af0"/>
        <w:jc w:val="both"/>
        <w:rPr>
          <w:rFonts w:ascii="Times New Roman" w:eastAsia="DengXian" w:hAnsi="Times New Roman" w:cs="Times New Roman"/>
          <w:sz w:val="28"/>
          <w:szCs w:val="28"/>
          <w:lang w:val="en-US" w:eastAsia="zh-CN"/>
        </w:rPr>
      </w:pPr>
    </w:p>
    <w:p w14:paraId="10C3645A" w14:textId="77777777" w:rsidR="00EB6A31" w:rsidRPr="00AF66BD" w:rsidRDefault="00EB6A31" w:rsidP="00807C3A">
      <w:pPr>
        <w:pStyle w:val="af0"/>
        <w:jc w:val="both"/>
        <w:rPr>
          <w:rFonts w:ascii="Times New Roman" w:eastAsia="DengXian" w:hAnsi="Times New Roman" w:cs="Times New Roman"/>
          <w:sz w:val="28"/>
          <w:szCs w:val="28"/>
          <w:lang w:val="en-US" w:eastAsia="zh-CN"/>
        </w:rPr>
      </w:pPr>
    </w:p>
    <w:p w14:paraId="32ED9C73" w14:textId="77777777" w:rsidR="00EB6A31" w:rsidRPr="00AF66BD" w:rsidRDefault="00EB6A31" w:rsidP="00807C3A">
      <w:pPr>
        <w:pStyle w:val="af0"/>
        <w:jc w:val="both"/>
        <w:rPr>
          <w:rFonts w:ascii="Times New Roman" w:eastAsia="DengXian" w:hAnsi="Times New Roman" w:cs="Times New Roman"/>
          <w:sz w:val="28"/>
          <w:szCs w:val="28"/>
          <w:lang w:val="en-US" w:eastAsia="zh-CN"/>
        </w:rPr>
      </w:pPr>
    </w:p>
    <w:p w14:paraId="6097B3C1" w14:textId="77777777" w:rsidR="00EB6A31" w:rsidRPr="00AF66BD" w:rsidRDefault="00EB6A31" w:rsidP="00807C3A">
      <w:pPr>
        <w:pStyle w:val="af0"/>
        <w:jc w:val="both"/>
        <w:rPr>
          <w:rFonts w:ascii="Times New Roman" w:eastAsia="DengXian" w:hAnsi="Times New Roman" w:cs="Times New Roman"/>
          <w:sz w:val="28"/>
          <w:szCs w:val="28"/>
          <w:lang w:val="en-US" w:eastAsia="zh-CN"/>
        </w:rPr>
      </w:pPr>
    </w:p>
    <w:p w14:paraId="36D7D3FF" w14:textId="58668FFD" w:rsidR="00EB6A31" w:rsidRPr="00AF66BD" w:rsidRDefault="00BF533C" w:rsidP="00807C3A">
      <w:pPr>
        <w:pStyle w:val="af0"/>
        <w:jc w:val="center"/>
        <w:rPr>
          <w:rFonts w:ascii="Times New Roman" w:hAnsi="Times New Roman" w:cs="Times New Roman"/>
          <w:spacing w:val="1"/>
          <w:sz w:val="28"/>
          <w:szCs w:val="28"/>
          <w:lang w:val="en-US"/>
        </w:rPr>
      </w:pPr>
      <w:r w:rsidRPr="00AF66BD">
        <w:rPr>
          <w:rFonts w:ascii="Times New Roman" w:hAnsi="Times New Roman" w:cs="Times New Roman"/>
          <w:sz w:val="28"/>
          <w:szCs w:val="28"/>
          <w:lang w:val="en-US"/>
        </w:rPr>
        <w:t xml:space="preserve">Republic of </w:t>
      </w:r>
      <w:r w:rsidR="00995800" w:rsidRPr="00AF66BD">
        <w:rPr>
          <w:rFonts w:ascii="Times New Roman" w:hAnsi="Times New Roman" w:cs="Times New Roman"/>
          <w:sz w:val="28"/>
          <w:szCs w:val="28"/>
          <w:lang w:val="en-US"/>
        </w:rPr>
        <w:t>Kazakhstan</w:t>
      </w:r>
    </w:p>
    <w:p w14:paraId="637B7E2C" w14:textId="18376B28" w:rsidR="00EB6A31" w:rsidRPr="00AF66BD" w:rsidRDefault="003F2A7F" w:rsidP="00995800">
      <w:pPr>
        <w:pStyle w:val="af0"/>
        <w:jc w:val="center"/>
        <w:rPr>
          <w:rFonts w:ascii="Times New Roman" w:hAnsi="Times New Roman" w:cs="Times New Roman"/>
          <w:sz w:val="28"/>
          <w:szCs w:val="28"/>
          <w:lang w:val="en-US"/>
        </w:rPr>
        <w:sectPr w:rsidR="00EB6A31" w:rsidRPr="00AF66BD" w:rsidSect="00EB6A31">
          <w:footerReference w:type="default" r:id="rId8"/>
          <w:pgSz w:w="11910" w:h="16840"/>
          <w:pgMar w:top="1134" w:right="851" w:bottom="1134" w:left="1701" w:header="720" w:footer="709" w:gutter="0"/>
          <w:pgNumType w:start="1"/>
          <w:cols w:space="720"/>
          <w:titlePg/>
          <w:docGrid w:linePitch="299"/>
        </w:sectPr>
      </w:pPr>
      <w:r w:rsidRPr="00AF66BD">
        <w:rPr>
          <w:rFonts w:ascii="Times New Roman" w:hAnsi="Times New Roman" w:cs="Times New Roman"/>
          <w:sz w:val="28"/>
          <w:szCs w:val="28"/>
          <w:lang w:val="en-US"/>
        </w:rPr>
        <w:t>Almaty</w:t>
      </w:r>
      <w:r w:rsidR="00EB6A31" w:rsidRPr="00AF66BD">
        <w:rPr>
          <w:rFonts w:ascii="Times New Roman" w:hAnsi="Times New Roman" w:cs="Times New Roman"/>
          <w:sz w:val="28"/>
          <w:szCs w:val="28"/>
          <w:lang w:val="en-US"/>
        </w:rPr>
        <w:t>,</w:t>
      </w:r>
      <w:r w:rsidR="00EB6A31" w:rsidRPr="00AF66BD">
        <w:rPr>
          <w:rFonts w:ascii="Times New Roman" w:hAnsi="Times New Roman" w:cs="Times New Roman"/>
          <w:spacing w:val="-6"/>
          <w:sz w:val="28"/>
          <w:szCs w:val="28"/>
          <w:lang w:val="en-US"/>
        </w:rPr>
        <w:t xml:space="preserve"> </w:t>
      </w:r>
      <w:r w:rsidR="00EB6A31" w:rsidRPr="00AF66BD">
        <w:rPr>
          <w:rFonts w:ascii="Times New Roman" w:hAnsi="Times New Roman" w:cs="Times New Roman"/>
          <w:sz w:val="28"/>
          <w:szCs w:val="28"/>
          <w:lang w:val="en-US"/>
        </w:rPr>
        <w:t>202</w:t>
      </w:r>
      <w:r w:rsidR="00995800">
        <w:rPr>
          <w:rFonts w:ascii="Times New Roman" w:hAnsi="Times New Roman" w:cs="Times New Roman"/>
          <w:sz w:val="28"/>
          <w:szCs w:val="28"/>
          <w:lang w:val="en-US"/>
        </w:rPr>
        <w:t>6</w:t>
      </w:r>
    </w:p>
    <w:p w14:paraId="21EE60B1" w14:textId="2F673A2F" w:rsidR="00995800" w:rsidRPr="00C15717" w:rsidRDefault="00995800" w:rsidP="00995800">
      <w:pPr>
        <w:pStyle w:val="1"/>
        <w:spacing w:line="240" w:lineRule="auto"/>
        <w:rPr>
          <w:rFonts w:ascii="Times New Roman" w:eastAsia="Calibri" w:hAnsi="Times New Roman" w:cs="Times New Roman"/>
          <w:b/>
          <w:bCs/>
          <w:color w:val="auto"/>
          <w:sz w:val="32"/>
          <w:szCs w:val="32"/>
          <w:lang w:val="en-US"/>
        </w:rPr>
      </w:pPr>
      <w:r w:rsidRPr="00C15717">
        <w:rPr>
          <w:rFonts w:ascii="Times New Roman" w:eastAsia="Calibri" w:hAnsi="Times New Roman" w:cs="Times New Roman"/>
          <w:b/>
          <w:bCs/>
          <w:color w:val="auto"/>
          <w:sz w:val="32"/>
          <w:szCs w:val="32"/>
          <w:lang w:val="en-US"/>
        </w:rPr>
        <w:lastRenderedPageBreak/>
        <w:t xml:space="preserve">Content </w:t>
      </w:r>
    </w:p>
    <w:sdt>
      <w:sdtPr>
        <w:rPr>
          <w:rFonts w:asciiTheme="minorHAnsi" w:eastAsiaTheme="minorHAnsi" w:hAnsiTheme="minorHAnsi" w:cstheme="minorBidi"/>
          <w:color w:val="auto"/>
          <w:sz w:val="22"/>
          <w:szCs w:val="22"/>
          <w:lang w:val="ru-RU" w:eastAsia="en-US"/>
        </w:rPr>
        <w:id w:val="744843060"/>
        <w:docPartObj>
          <w:docPartGallery w:val="Table of Contents"/>
          <w:docPartUnique/>
        </w:docPartObj>
      </w:sdtPr>
      <w:sdtEndPr>
        <w:rPr>
          <w:b/>
          <w:bCs/>
          <w:sz w:val="28"/>
          <w:szCs w:val="28"/>
        </w:rPr>
      </w:sdtEndPr>
      <w:sdtContent>
        <w:p w14:paraId="510032E0" w14:textId="77777777" w:rsidR="00995800" w:rsidRPr="00C15717" w:rsidRDefault="00995800" w:rsidP="00995800">
          <w:pPr>
            <w:pStyle w:val="aff4"/>
            <w:rPr>
              <w:rFonts w:ascii="Times New Roman" w:hAnsi="Times New Roman" w:cs="Times New Roman"/>
              <w:color w:val="auto"/>
              <w:sz w:val="28"/>
              <w:szCs w:val="28"/>
            </w:rPr>
          </w:pPr>
        </w:p>
        <w:p w14:paraId="0FACADA5" w14:textId="77777777" w:rsidR="00995800" w:rsidRPr="00C15717" w:rsidRDefault="00995800" w:rsidP="00995800">
          <w:pPr>
            <w:pStyle w:val="15"/>
            <w:tabs>
              <w:tab w:val="right" w:leader="dot" w:pos="9345"/>
            </w:tabs>
            <w:rPr>
              <w:rFonts w:ascii="Times New Roman" w:hAnsi="Times New Roman" w:cs="Times New Roman"/>
              <w:noProof/>
              <w:sz w:val="28"/>
              <w:szCs w:val="28"/>
            </w:rPr>
          </w:pPr>
          <w:r w:rsidRPr="00C15717">
            <w:rPr>
              <w:rFonts w:ascii="Times New Roman" w:hAnsi="Times New Roman" w:cs="Times New Roman"/>
              <w:sz w:val="28"/>
              <w:szCs w:val="28"/>
            </w:rPr>
            <w:fldChar w:fldCharType="begin"/>
          </w:r>
          <w:r w:rsidRPr="00C15717">
            <w:rPr>
              <w:rFonts w:ascii="Times New Roman" w:hAnsi="Times New Roman" w:cs="Times New Roman"/>
              <w:sz w:val="28"/>
              <w:szCs w:val="28"/>
            </w:rPr>
            <w:instrText xml:space="preserve"> TOC \o "1-3" \h \z \u </w:instrText>
          </w:r>
          <w:r w:rsidRPr="00C15717">
            <w:rPr>
              <w:rFonts w:ascii="Times New Roman" w:hAnsi="Times New Roman" w:cs="Times New Roman"/>
              <w:sz w:val="28"/>
              <w:szCs w:val="28"/>
            </w:rPr>
            <w:fldChar w:fldCharType="separate"/>
          </w:r>
          <w:hyperlink w:anchor="_Toc229789563" w:history="1">
            <w:r w:rsidRPr="00C15717">
              <w:rPr>
                <w:rStyle w:val="af5"/>
                <w:rFonts w:ascii="Times New Roman" w:eastAsia="Calibri" w:hAnsi="Times New Roman" w:cs="Times New Roman"/>
                <w:b/>
                <w:bCs/>
                <w:noProof/>
                <w:color w:val="auto"/>
                <w:sz w:val="28"/>
                <w:szCs w:val="28"/>
                <w:lang w:val="en-US"/>
              </w:rPr>
              <w:t>NORMATIVE REFERENCES</w:t>
            </w:r>
            <w:r w:rsidRPr="00C15717">
              <w:rPr>
                <w:rFonts w:ascii="Times New Roman" w:hAnsi="Times New Roman" w:cs="Times New Roman"/>
                <w:noProof/>
                <w:webHidden/>
                <w:sz w:val="28"/>
                <w:szCs w:val="28"/>
              </w:rPr>
              <w:tab/>
            </w:r>
            <w:r w:rsidRPr="00C15717">
              <w:rPr>
                <w:rFonts w:ascii="Times New Roman" w:hAnsi="Times New Roman" w:cs="Times New Roman"/>
                <w:noProof/>
                <w:webHidden/>
                <w:sz w:val="28"/>
                <w:szCs w:val="28"/>
              </w:rPr>
              <w:fldChar w:fldCharType="begin"/>
            </w:r>
            <w:r w:rsidRPr="00C15717">
              <w:rPr>
                <w:rFonts w:ascii="Times New Roman" w:hAnsi="Times New Roman" w:cs="Times New Roman"/>
                <w:noProof/>
                <w:webHidden/>
                <w:sz w:val="28"/>
                <w:szCs w:val="28"/>
              </w:rPr>
              <w:instrText xml:space="preserve"> PAGEREF _Toc229789563 \h </w:instrText>
            </w:r>
            <w:r w:rsidRPr="00C15717">
              <w:rPr>
                <w:rFonts w:ascii="Times New Roman" w:hAnsi="Times New Roman" w:cs="Times New Roman"/>
                <w:noProof/>
                <w:webHidden/>
                <w:sz w:val="28"/>
                <w:szCs w:val="28"/>
              </w:rPr>
            </w:r>
            <w:r w:rsidRPr="00C15717">
              <w:rPr>
                <w:rFonts w:ascii="Times New Roman" w:hAnsi="Times New Roman" w:cs="Times New Roman"/>
                <w:noProof/>
                <w:webHidden/>
                <w:sz w:val="28"/>
                <w:szCs w:val="28"/>
              </w:rPr>
              <w:fldChar w:fldCharType="separate"/>
            </w:r>
            <w:r w:rsidRPr="00C15717">
              <w:rPr>
                <w:rFonts w:ascii="Times New Roman" w:hAnsi="Times New Roman" w:cs="Times New Roman"/>
                <w:noProof/>
                <w:webHidden/>
                <w:sz w:val="28"/>
                <w:szCs w:val="28"/>
              </w:rPr>
              <w:t>2</w:t>
            </w:r>
            <w:r w:rsidRPr="00C15717">
              <w:rPr>
                <w:rFonts w:ascii="Times New Roman" w:hAnsi="Times New Roman" w:cs="Times New Roman"/>
                <w:noProof/>
                <w:webHidden/>
                <w:sz w:val="28"/>
                <w:szCs w:val="28"/>
              </w:rPr>
              <w:fldChar w:fldCharType="end"/>
            </w:r>
          </w:hyperlink>
        </w:p>
        <w:p w14:paraId="6E8E467D" w14:textId="77777777" w:rsidR="00995800" w:rsidRPr="00C15717" w:rsidRDefault="00995800" w:rsidP="00995800">
          <w:pPr>
            <w:pStyle w:val="15"/>
            <w:tabs>
              <w:tab w:val="right" w:leader="dot" w:pos="9345"/>
            </w:tabs>
            <w:rPr>
              <w:rFonts w:ascii="Times New Roman" w:hAnsi="Times New Roman" w:cs="Times New Roman"/>
              <w:noProof/>
              <w:sz w:val="28"/>
              <w:szCs w:val="28"/>
            </w:rPr>
          </w:pPr>
          <w:hyperlink w:anchor="_Toc229789564" w:history="1">
            <w:r w:rsidRPr="00C15717">
              <w:rPr>
                <w:rStyle w:val="af5"/>
                <w:rFonts w:ascii="Times New Roman" w:eastAsia="Calibri" w:hAnsi="Times New Roman" w:cs="Times New Roman"/>
                <w:b/>
                <w:bCs/>
                <w:noProof/>
                <w:color w:val="auto"/>
                <w:sz w:val="28"/>
                <w:szCs w:val="28"/>
                <w:lang w:val="en-US"/>
              </w:rPr>
              <w:t xml:space="preserve">ABBREVIATIONS </w:t>
            </w:r>
            <w:r w:rsidRPr="00C15717">
              <w:rPr>
                <w:rStyle w:val="af5"/>
                <w:rFonts w:ascii="Times New Roman" w:hAnsi="Times New Roman" w:cs="Times New Roman"/>
                <w:b/>
                <w:bCs/>
                <w:noProof/>
                <w:color w:val="auto"/>
                <w:sz w:val="28"/>
                <w:szCs w:val="28"/>
                <w:lang w:val="en-US"/>
              </w:rPr>
              <w:t>AND</w:t>
            </w:r>
            <w:r w:rsidRPr="00C15717">
              <w:rPr>
                <w:rStyle w:val="af5"/>
                <w:rFonts w:ascii="Times New Roman" w:eastAsia="Calibri" w:hAnsi="Times New Roman" w:cs="Times New Roman"/>
                <w:b/>
                <w:bCs/>
                <w:noProof/>
                <w:color w:val="auto"/>
                <w:sz w:val="28"/>
                <w:szCs w:val="28"/>
                <w:lang w:val="en-US"/>
              </w:rPr>
              <w:t xml:space="preserve"> SYMBOLS</w:t>
            </w:r>
            <w:r w:rsidRPr="00C15717">
              <w:rPr>
                <w:rFonts w:ascii="Times New Roman" w:hAnsi="Times New Roman" w:cs="Times New Roman"/>
                <w:noProof/>
                <w:webHidden/>
                <w:sz w:val="28"/>
                <w:szCs w:val="28"/>
              </w:rPr>
              <w:tab/>
            </w:r>
            <w:r w:rsidRPr="00C15717">
              <w:rPr>
                <w:rFonts w:ascii="Times New Roman" w:hAnsi="Times New Roman" w:cs="Times New Roman"/>
                <w:noProof/>
                <w:webHidden/>
                <w:sz w:val="28"/>
                <w:szCs w:val="28"/>
              </w:rPr>
              <w:fldChar w:fldCharType="begin"/>
            </w:r>
            <w:r w:rsidRPr="00C15717">
              <w:rPr>
                <w:rFonts w:ascii="Times New Roman" w:hAnsi="Times New Roman" w:cs="Times New Roman"/>
                <w:noProof/>
                <w:webHidden/>
                <w:sz w:val="28"/>
                <w:szCs w:val="28"/>
              </w:rPr>
              <w:instrText xml:space="preserve"> PAGEREF _Toc229789564 \h </w:instrText>
            </w:r>
            <w:r w:rsidRPr="00C15717">
              <w:rPr>
                <w:rFonts w:ascii="Times New Roman" w:hAnsi="Times New Roman" w:cs="Times New Roman"/>
                <w:noProof/>
                <w:webHidden/>
                <w:sz w:val="28"/>
                <w:szCs w:val="28"/>
              </w:rPr>
            </w:r>
            <w:r w:rsidRPr="00C15717">
              <w:rPr>
                <w:rFonts w:ascii="Times New Roman" w:hAnsi="Times New Roman" w:cs="Times New Roman"/>
                <w:noProof/>
                <w:webHidden/>
                <w:sz w:val="28"/>
                <w:szCs w:val="28"/>
              </w:rPr>
              <w:fldChar w:fldCharType="separate"/>
            </w:r>
            <w:r w:rsidRPr="00C15717">
              <w:rPr>
                <w:rFonts w:ascii="Times New Roman" w:hAnsi="Times New Roman" w:cs="Times New Roman"/>
                <w:noProof/>
                <w:webHidden/>
                <w:sz w:val="28"/>
                <w:szCs w:val="28"/>
              </w:rPr>
              <w:t>3</w:t>
            </w:r>
            <w:r w:rsidRPr="00C15717">
              <w:rPr>
                <w:rFonts w:ascii="Times New Roman" w:hAnsi="Times New Roman" w:cs="Times New Roman"/>
                <w:noProof/>
                <w:webHidden/>
                <w:sz w:val="28"/>
                <w:szCs w:val="28"/>
              </w:rPr>
              <w:fldChar w:fldCharType="end"/>
            </w:r>
          </w:hyperlink>
        </w:p>
        <w:p w14:paraId="63332869" w14:textId="77777777" w:rsidR="00995800" w:rsidRPr="00C15717" w:rsidRDefault="00995800" w:rsidP="00995800">
          <w:pPr>
            <w:pStyle w:val="15"/>
            <w:tabs>
              <w:tab w:val="right" w:leader="dot" w:pos="9345"/>
            </w:tabs>
            <w:rPr>
              <w:rFonts w:ascii="Times New Roman" w:hAnsi="Times New Roman" w:cs="Times New Roman"/>
              <w:noProof/>
              <w:sz w:val="28"/>
              <w:szCs w:val="28"/>
            </w:rPr>
          </w:pPr>
          <w:hyperlink w:anchor="_Toc229789565" w:history="1">
            <w:r w:rsidRPr="00C15717">
              <w:rPr>
                <w:rStyle w:val="af5"/>
                <w:rFonts w:ascii="Times New Roman" w:hAnsi="Times New Roman" w:cs="Times New Roman"/>
                <w:b/>
                <w:bCs/>
                <w:noProof/>
                <w:color w:val="auto"/>
                <w:sz w:val="28"/>
                <w:szCs w:val="28"/>
                <w:lang w:val="en-US"/>
              </w:rPr>
              <w:t>INTRODUCTION</w:t>
            </w:r>
            <w:r w:rsidRPr="00C15717">
              <w:rPr>
                <w:rFonts w:ascii="Times New Roman" w:hAnsi="Times New Roman" w:cs="Times New Roman"/>
                <w:noProof/>
                <w:webHidden/>
                <w:sz w:val="28"/>
                <w:szCs w:val="28"/>
              </w:rPr>
              <w:tab/>
            </w:r>
            <w:r w:rsidRPr="00C15717">
              <w:rPr>
                <w:rFonts w:ascii="Times New Roman" w:hAnsi="Times New Roman" w:cs="Times New Roman"/>
                <w:noProof/>
                <w:webHidden/>
                <w:sz w:val="28"/>
                <w:szCs w:val="28"/>
              </w:rPr>
              <w:fldChar w:fldCharType="begin"/>
            </w:r>
            <w:r w:rsidRPr="00C15717">
              <w:rPr>
                <w:rFonts w:ascii="Times New Roman" w:hAnsi="Times New Roman" w:cs="Times New Roman"/>
                <w:noProof/>
                <w:webHidden/>
                <w:sz w:val="28"/>
                <w:szCs w:val="28"/>
              </w:rPr>
              <w:instrText xml:space="preserve"> PAGEREF _Toc229789565 \h </w:instrText>
            </w:r>
            <w:r w:rsidRPr="00C15717">
              <w:rPr>
                <w:rFonts w:ascii="Times New Roman" w:hAnsi="Times New Roman" w:cs="Times New Roman"/>
                <w:noProof/>
                <w:webHidden/>
                <w:sz w:val="28"/>
                <w:szCs w:val="28"/>
              </w:rPr>
            </w:r>
            <w:r w:rsidRPr="00C15717">
              <w:rPr>
                <w:rFonts w:ascii="Times New Roman" w:hAnsi="Times New Roman" w:cs="Times New Roman"/>
                <w:noProof/>
                <w:webHidden/>
                <w:sz w:val="28"/>
                <w:szCs w:val="28"/>
              </w:rPr>
              <w:fldChar w:fldCharType="separate"/>
            </w:r>
            <w:r w:rsidRPr="00C15717">
              <w:rPr>
                <w:rFonts w:ascii="Times New Roman" w:hAnsi="Times New Roman" w:cs="Times New Roman"/>
                <w:noProof/>
                <w:webHidden/>
                <w:sz w:val="28"/>
                <w:szCs w:val="28"/>
              </w:rPr>
              <w:t>4</w:t>
            </w:r>
            <w:r w:rsidRPr="00C15717">
              <w:rPr>
                <w:rFonts w:ascii="Times New Roman" w:hAnsi="Times New Roman" w:cs="Times New Roman"/>
                <w:noProof/>
                <w:webHidden/>
                <w:sz w:val="28"/>
                <w:szCs w:val="28"/>
              </w:rPr>
              <w:fldChar w:fldCharType="end"/>
            </w:r>
          </w:hyperlink>
        </w:p>
        <w:p w14:paraId="3CA23FDA" w14:textId="77777777" w:rsidR="00995800" w:rsidRPr="00C15717" w:rsidRDefault="00995800" w:rsidP="00995800">
          <w:pPr>
            <w:pStyle w:val="15"/>
            <w:tabs>
              <w:tab w:val="right" w:leader="dot" w:pos="9345"/>
            </w:tabs>
            <w:rPr>
              <w:rFonts w:ascii="Times New Roman" w:hAnsi="Times New Roman" w:cs="Times New Roman"/>
              <w:noProof/>
              <w:sz w:val="28"/>
              <w:szCs w:val="28"/>
            </w:rPr>
          </w:pPr>
          <w:hyperlink w:anchor="_Toc229789566" w:history="1">
            <w:r w:rsidRPr="00C15717">
              <w:rPr>
                <w:rStyle w:val="af5"/>
                <w:rFonts w:ascii="Times New Roman" w:hAnsi="Times New Roman" w:cs="Times New Roman"/>
                <w:b/>
                <w:bCs/>
                <w:noProof/>
                <w:color w:val="auto"/>
                <w:sz w:val="28"/>
                <w:szCs w:val="28"/>
                <w:lang w:val="en-US"/>
              </w:rPr>
              <w:t>1 ANALYTICAL OVERVIEW OF THE SUBJECT AREA</w:t>
            </w:r>
            <w:r w:rsidRPr="00C15717">
              <w:rPr>
                <w:rFonts w:ascii="Times New Roman" w:hAnsi="Times New Roman" w:cs="Times New Roman"/>
                <w:noProof/>
                <w:webHidden/>
                <w:sz w:val="28"/>
                <w:szCs w:val="28"/>
              </w:rPr>
              <w:tab/>
            </w:r>
            <w:r w:rsidRPr="00C15717">
              <w:rPr>
                <w:rFonts w:ascii="Times New Roman" w:hAnsi="Times New Roman" w:cs="Times New Roman"/>
                <w:noProof/>
                <w:webHidden/>
                <w:sz w:val="28"/>
                <w:szCs w:val="28"/>
              </w:rPr>
              <w:fldChar w:fldCharType="begin"/>
            </w:r>
            <w:r w:rsidRPr="00C15717">
              <w:rPr>
                <w:rFonts w:ascii="Times New Roman" w:hAnsi="Times New Roman" w:cs="Times New Roman"/>
                <w:noProof/>
                <w:webHidden/>
                <w:sz w:val="28"/>
                <w:szCs w:val="28"/>
              </w:rPr>
              <w:instrText xml:space="preserve"> PAGEREF _Toc229789566 \h </w:instrText>
            </w:r>
            <w:r w:rsidRPr="00C15717">
              <w:rPr>
                <w:rFonts w:ascii="Times New Roman" w:hAnsi="Times New Roman" w:cs="Times New Roman"/>
                <w:noProof/>
                <w:webHidden/>
                <w:sz w:val="28"/>
                <w:szCs w:val="28"/>
              </w:rPr>
            </w:r>
            <w:r w:rsidRPr="00C15717">
              <w:rPr>
                <w:rFonts w:ascii="Times New Roman" w:hAnsi="Times New Roman" w:cs="Times New Roman"/>
                <w:noProof/>
                <w:webHidden/>
                <w:sz w:val="28"/>
                <w:szCs w:val="28"/>
              </w:rPr>
              <w:fldChar w:fldCharType="separate"/>
            </w:r>
            <w:r w:rsidRPr="00C15717">
              <w:rPr>
                <w:rFonts w:ascii="Times New Roman" w:hAnsi="Times New Roman" w:cs="Times New Roman"/>
                <w:noProof/>
                <w:webHidden/>
                <w:sz w:val="28"/>
                <w:szCs w:val="28"/>
              </w:rPr>
              <w:t>10</w:t>
            </w:r>
            <w:r w:rsidRPr="00C15717">
              <w:rPr>
                <w:rFonts w:ascii="Times New Roman" w:hAnsi="Times New Roman" w:cs="Times New Roman"/>
                <w:noProof/>
                <w:webHidden/>
                <w:sz w:val="28"/>
                <w:szCs w:val="28"/>
              </w:rPr>
              <w:fldChar w:fldCharType="end"/>
            </w:r>
          </w:hyperlink>
        </w:p>
        <w:p w14:paraId="377863C4" w14:textId="77777777" w:rsidR="00995800" w:rsidRPr="00C15717" w:rsidRDefault="00995800" w:rsidP="00995800">
          <w:pPr>
            <w:pStyle w:val="2a"/>
            <w:tabs>
              <w:tab w:val="right" w:leader="dot" w:pos="9345"/>
            </w:tabs>
            <w:rPr>
              <w:rFonts w:ascii="Times New Roman" w:hAnsi="Times New Roman" w:cs="Times New Roman"/>
              <w:noProof/>
              <w:sz w:val="28"/>
              <w:szCs w:val="28"/>
            </w:rPr>
          </w:pPr>
          <w:hyperlink w:anchor="_Toc229789567" w:history="1">
            <w:r w:rsidRPr="00C15717">
              <w:rPr>
                <w:rStyle w:val="af5"/>
                <w:rFonts w:ascii="Times New Roman" w:hAnsi="Times New Roman" w:cs="Times New Roman"/>
                <w:noProof/>
                <w:color w:val="auto"/>
                <w:sz w:val="28"/>
                <w:szCs w:val="28"/>
                <w:lang w:val="en-US"/>
              </w:rPr>
              <w:t>1.1 Institutional, Legal, and Methodological Foundations of Environmental Legislation in the Republic of Kazakhstan</w:t>
            </w:r>
            <w:r w:rsidRPr="00C15717">
              <w:rPr>
                <w:rFonts w:ascii="Times New Roman" w:hAnsi="Times New Roman" w:cs="Times New Roman"/>
                <w:noProof/>
                <w:webHidden/>
                <w:sz w:val="28"/>
                <w:szCs w:val="28"/>
              </w:rPr>
              <w:tab/>
            </w:r>
            <w:r w:rsidRPr="00C15717">
              <w:rPr>
                <w:rFonts w:ascii="Times New Roman" w:hAnsi="Times New Roman" w:cs="Times New Roman"/>
                <w:noProof/>
                <w:webHidden/>
                <w:sz w:val="28"/>
                <w:szCs w:val="28"/>
              </w:rPr>
              <w:fldChar w:fldCharType="begin"/>
            </w:r>
            <w:r w:rsidRPr="00C15717">
              <w:rPr>
                <w:rFonts w:ascii="Times New Roman" w:hAnsi="Times New Roman" w:cs="Times New Roman"/>
                <w:noProof/>
                <w:webHidden/>
                <w:sz w:val="28"/>
                <w:szCs w:val="28"/>
              </w:rPr>
              <w:instrText xml:space="preserve"> PAGEREF _Toc229789567 \h </w:instrText>
            </w:r>
            <w:r w:rsidRPr="00C15717">
              <w:rPr>
                <w:rFonts w:ascii="Times New Roman" w:hAnsi="Times New Roman" w:cs="Times New Roman"/>
                <w:noProof/>
                <w:webHidden/>
                <w:sz w:val="28"/>
                <w:szCs w:val="28"/>
              </w:rPr>
            </w:r>
            <w:r w:rsidRPr="00C15717">
              <w:rPr>
                <w:rFonts w:ascii="Times New Roman" w:hAnsi="Times New Roman" w:cs="Times New Roman"/>
                <w:noProof/>
                <w:webHidden/>
                <w:sz w:val="28"/>
                <w:szCs w:val="28"/>
              </w:rPr>
              <w:fldChar w:fldCharType="separate"/>
            </w:r>
            <w:r w:rsidRPr="00C15717">
              <w:rPr>
                <w:rFonts w:ascii="Times New Roman" w:hAnsi="Times New Roman" w:cs="Times New Roman"/>
                <w:noProof/>
                <w:webHidden/>
                <w:sz w:val="28"/>
                <w:szCs w:val="28"/>
              </w:rPr>
              <w:t>10</w:t>
            </w:r>
            <w:r w:rsidRPr="00C15717">
              <w:rPr>
                <w:rFonts w:ascii="Times New Roman" w:hAnsi="Times New Roman" w:cs="Times New Roman"/>
                <w:noProof/>
                <w:webHidden/>
                <w:sz w:val="28"/>
                <w:szCs w:val="28"/>
              </w:rPr>
              <w:fldChar w:fldCharType="end"/>
            </w:r>
          </w:hyperlink>
        </w:p>
        <w:p w14:paraId="20981A51" w14:textId="77777777" w:rsidR="00995800" w:rsidRPr="00C15717" w:rsidRDefault="00995800" w:rsidP="00995800">
          <w:pPr>
            <w:pStyle w:val="2a"/>
            <w:tabs>
              <w:tab w:val="right" w:leader="dot" w:pos="9345"/>
            </w:tabs>
            <w:rPr>
              <w:rFonts w:ascii="Times New Roman" w:hAnsi="Times New Roman" w:cs="Times New Roman"/>
              <w:noProof/>
              <w:sz w:val="28"/>
              <w:szCs w:val="28"/>
            </w:rPr>
          </w:pPr>
          <w:hyperlink w:anchor="_Toc229789568" w:history="1">
            <w:r w:rsidRPr="00C15717">
              <w:rPr>
                <w:rStyle w:val="af5"/>
                <w:rFonts w:ascii="Times New Roman" w:hAnsi="Times New Roman" w:cs="Times New Roman"/>
                <w:noProof/>
                <w:color w:val="auto"/>
                <w:sz w:val="28"/>
                <w:szCs w:val="28"/>
                <w:lang w:val="en-US" w:eastAsia="ru-RU"/>
              </w:rPr>
              <w:t>1.2. Trends in the decarbonization of international aviation</w:t>
            </w:r>
            <w:r w:rsidRPr="00C15717">
              <w:rPr>
                <w:rFonts w:ascii="Times New Roman" w:hAnsi="Times New Roman" w:cs="Times New Roman"/>
                <w:noProof/>
                <w:webHidden/>
                <w:sz w:val="28"/>
                <w:szCs w:val="28"/>
              </w:rPr>
              <w:tab/>
            </w:r>
            <w:r w:rsidRPr="00C15717">
              <w:rPr>
                <w:rFonts w:ascii="Times New Roman" w:hAnsi="Times New Roman" w:cs="Times New Roman"/>
                <w:noProof/>
                <w:webHidden/>
                <w:sz w:val="28"/>
                <w:szCs w:val="28"/>
              </w:rPr>
              <w:fldChar w:fldCharType="begin"/>
            </w:r>
            <w:r w:rsidRPr="00C15717">
              <w:rPr>
                <w:rFonts w:ascii="Times New Roman" w:hAnsi="Times New Roman" w:cs="Times New Roman"/>
                <w:noProof/>
                <w:webHidden/>
                <w:sz w:val="28"/>
                <w:szCs w:val="28"/>
              </w:rPr>
              <w:instrText xml:space="preserve"> PAGEREF _Toc229789568 \h </w:instrText>
            </w:r>
            <w:r w:rsidRPr="00C15717">
              <w:rPr>
                <w:rFonts w:ascii="Times New Roman" w:hAnsi="Times New Roman" w:cs="Times New Roman"/>
                <w:noProof/>
                <w:webHidden/>
                <w:sz w:val="28"/>
                <w:szCs w:val="28"/>
              </w:rPr>
            </w:r>
            <w:r w:rsidRPr="00C15717">
              <w:rPr>
                <w:rFonts w:ascii="Times New Roman" w:hAnsi="Times New Roman" w:cs="Times New Roman"/>
                <w:noProof/>
                <w:webHidden/>
                <w:sz w:val="28"/>
                <w:szCs w:val="28"/>
              </w:rPr>
              <w:fldChar w:fldCharType="separate"/>
            </w:r>
            <w:r w:rsidRPr="00C15717">
              <w:rPr>
                <w:rFonts w:ascii="Times New Roman" w:hAnsi="Times New Roman" w:cs="Times New Roman"/>
                <w:noProof/>
                <w:webHidden/>
                <w:sz w:val="28"/>
                <w:szCs w:val="28"/>
              </w:rPr>
              <w:t>16</w:t>
            </w:r>
            <w:r w:rsidRPr="00C15717">
              <w:rPr>
                <w:rFonts w:ascii="Times New Roman" w:hAnsi="Times New Roman" w:cs="Times New Roman"/>
                <w:noProof/>
                <w:webHidden/>
                <w:sz w:val="28"/>
                <w:szCs w:val="28"/>
              </w:rPr>
              <w:fldChar w:fldCharType="end"/>
            </w:r>
          </w:hyperlink>
        </w:p>
        <w:p w14:paraId="06364D2D" w14:textId="77777777" w:rsidR="00995800" w:rsidRPr="00C15717" w:rsidRDefault="00995800" w:rsidP="00995800">
          <w:pPr>
            <w:pStyle w:val="2a"/>
            <w:tabs>
              <w:tab w:val="right" w:leader="dot" w:pos="9345"/>
            </w:tabs>
            <w:rPr>
              <w:rFonts w:ascii="Times New Roman" w:hAnsi="Times New Roman" w:cs="Times New Roman"/>
              <w:noProof/>
              <w:sz w:val="28"/>
              <w:szCs w:val="28"/>
            </w:rPr>
          </w:pPr>
          <w:hyperlink w:anchor="_Toc229789569" w:history="1">
            <w:r w:rsidRPr="00C15717">
              <w:rPr>
                <w:rStyle w:val="af5"/>
                <w:rFonts w:ascii="Times New Roman" w:hAnsi="Times New Roman" w:cs="Times New Roman"/>
                <w:noProof/>
                <w:color w:val="auto"/>
                <w:sz w:val="28"/>
                <w:szCs w:val="28"/>
                <w:lang w:val="en-US" w:eastAsia="ru-RU"/>
              </w:rPr>
              <w:t>1.3 Methods for Laboratory Measurement and Industrial Monitoring of Anthropogenic Air Pollutants</w:t>
            </w:r>
            <w:r w:rsidRPr="00C15717">
              <w:rPr>
                <w:rFonts w:ascii="Times New Roman" w:hAnsi="Times New Roman" w:cs="Times New Roman"/>
                <w:noProof/>
                <w:webHidden/>
                <w:sz w:val="28"/>
                <w:szCs w:val="28"/>
              </w:rPr>
              <w:tab/>
            </w:r>
            <w:r w:rsidRPr="00C15717">
              <w:rPr>
                <w:rFonts w:ascii="Times New Roman" w:hAnsi="Times New Roman" w:cs="Times New Roman"/>
                <w:noProof/>
                <w:webHidden/>
                <w:sz w:val="28"/>
                <w:szCs w:val="28"/>
              </w:rPr>
              <w:fldChar w:fldCharType="begin"/>
            </w:r>
            <w:r w:rsidRPr="00C15717">
              <w:rPr>
                <w:rFonts w:ascii="Times New Roman" w:hAnsi="Times New Roman" w:cs="Times New Roman"/>
                <w:noProof/>
                <w:webHidden/>
                <w:sz w:val="28"/>
                <w:szCs w:val="28"/>
              </w:rPr>
              <w:instrText xml:space="preserve"> PAGEREF _Toc229789569 \h </w:instrText>
            </w:r>
            <w:r w:rsidRPr="00C15717">
              <w:rPr>
                <w:rFonts w:ascii="Times New Roman" w:hAnsi="Times New Roman" w:cs="Times New Roman"/>
                <w:noProof/>
                <w:webHidden/>
                <w:sz w:val="28"/>
                <w:szCs w:val="28"/>
              </w:rPr>
            </w:r>
            <w:r w:rsidRPr="00C15717">
              <w:rPr>
                <w:rFonts w:ascii="Times New Roman" w:hAnsi="Times New Roman" w:cs="Times New Roman"/>
                <w:noProof/>
                <w:webHidden/>
                <w:sz w:val="28"/>
                <w:szCs w:val="28"/>
              </w:rPr>
              <w:fldChar w:fldCharType="separate"/>
            </w:r>
            <w:r w:rsidRPr="00C15717">
              <w:rPr>
                <w:rFonts w:ascii="Times New Roman" w:hAnsi="Times New Roman" w:cs="Times New Roman"/>
                <w:noProof/>
                <w:webHidden/>
                <w:sz w:val="28"/>
                <w:szCs w:val="28"/>
              </w:rPr>
              <w:t>20</w:t>
            </w:r>
            <w:r w:rsidRPr="00C15717">
              <w:rPr>
                <w:rFonts w:ascii="Times New Roman" w:hAnsi="Times New Roman" w:cs="Times New Roman"/>
                <w:noProof/>
                <w:webHidden/>
                <w:sz w:val="28"/>
                <w:szCs w:val="28"/>
              </w:rPr>
              <w:fldChar w:fldCharType="end"/>
            </w:r>
          </w:hyperlink>
        </w:p>
        <w:p w14:paraId="6C3B7037" w14:textId="77777777" w:rsidR="00995800" w:rsidRPr="00C15717" w:rsidRDefault="00995800" w:rsidP="00995800">
          <w:pPr>
            <w:pStyle w:val="2a"/>
            <w:tabs>
              <w:tab w:val="right" w:leader="dot" w:pos="9345"/>
            </w:tabs>
            <w:rPr>
              <w:rFonts w:ascii="Times New Roman" w:hAnsi="Times New Roman" w:cs="Times New Roman"/>
              <w:noProof/>
              <w:sz w:val="28"/>
              <w:szCs w:val="28"/>
            </w:rPr>
          </w:pPr>
          <w:hyperlink w:anchor="_Toc229789570" w:history="1">
            <w:r w:rsidRPr="00C15717">
              <w:rPr>
                <w:rStyle w:val="af5"/>
                <w:rFonts w:ascii="Times New Roman" w:hAnsi="Times New Roman" w:cs="Times New Roman"/>
                <w:noProof/>
                <w:color w:val="auto"/>
                <w:sz w:val="28"/>
                <w:szCs w:val="28"/>
                <w:lang w:val="en-US" w:eastAsia="ru-RU"/>
              </w:rPr>
              <w:t>1.4 Mathematical models for environmental monitoring conditions in the vicinity of airfield</w:t>
            </w:r>
            <w:r w:rsidRPr="00C15717">
              <w:rPr>
                <w:rFonts w:ascii="Times New Roman" w:hAnsi="Times New Roman" w:cs="Times New Roman"/>
                <w:noProof/>
                <w:webHidden/>
                <w:sz w:val="28"/>
                <w:szCs w:val="28"/>
              </w:rPr>
              <w:tab/>
            </w:r>
            <w:r w:rsidRPr="00C15717">
              <w:rPr>
                <w:rFonts w:ascii="Times New Roman" w:hAnsi="Times New Roman" w:cs="Times New Roman"/>
                <w:noProof/>
                <w:webHidden/>
                <w:sz w:val="28"/>
                <w:szCs w:val="28"/>
              </w:rPr>
              <w:fldChar w:fldCharType="begin"/>
            </w:r>
            <w:r w:rsidRPr="00C15717">
              <w:rPr>
                <w:rFonts w:ascii="Times New Roman" w:hAnsi="Times New Roman" w:cs="Times New Roman"/>
                <w:noProof/>
                <w:webHidden/>
                <w:sz w:val="28"/>
                <w:szCs w:val="28"/>
              </w:rPr>
              <w:instrText xml:space="preserve"> PAGEREF _Toc229789570 \h </w:instrText>
            </w:r>
            <w:r w:rsidRPr="00C15717">
              <w:rPr>
                <w:rFonts w:ascii="Times New Roman" w:hAnsi="Times New Roman" w:cs="Times New Roman"/>
                <w:noProof/>
                <w:webHidden/>
                <w:sz w:val="28"/>
                <w:szCs w:val="28"/>
              </w:rPr>
            </w:r>
            <w:r w:rsidRPr="00C15717">
              <w:rPr>
                <w:rFonts w:ascii="Times New Roman" w:hAnsi="Times New Roman" w:cs="Times New Roman"/>
                <w:noProof/>
                <w:webHidden/>
                <w:sz w:val="28"/>
                <w:szCs w:val="28"/>
              </w:rPr>
              <w:fldChar w:fldCharType="separate"/>
            </w:r>
            <w:r w:rsidRPr="00C15717">
              <w:rPr>
                <w:rFonts w:ascii="Times New Roman" w:hAnsi="Times New Roman" w:cs="Times New Roman"/>
                <w:noProof/>
                <w:webHidden/>
                <w:sz w:val="28"/>
                <w:szCs w:val="28"/>
              </w:rPr>
              <w:t>22</w:t>
            </w:r>
            <w:r w:rsidRPr="00C15717">
              <w:rPr>
                <w:rFonts w:ascii="Times New Roman" w:hAnsi="Times New Roman" w:cs="Times New Roman"/>
                <w:noProof/>
                <w:webHidden/>
                <w:sz w:val="28"/>
                <w:szCs w:val="28"/>
              </w:rPr>
              <w:fldChar w:fldCharType="end"/>
            </w:r>
          </w:hyperlink>
        </w:p>
        <w:p w14:paraId="3F4CE903" w14:textId="77777777" w:rsidR="00995800" w:rsidRPr="00C15717" w:rsidRDefault="00995800" w:rsidP="00995800">
          <w:pPr>
            <w:pStyle w:val="2a"/>
            <w:tabs>
              <w:tab w:val="right" w:leader="dot" w:pos="9345"/>
            </w:tabs>
            <w:rPr>
              <w:rFonts w:ascii="Times New Roman" w:hAnsi="Times New Roman" w:cs="Times New Roman"/>
              <w:noProof/>
              <w:sz w:val="28"/>
              <w:szCs w:val="28"/>
            </w:rPr>
          </w:pPr>
          <w:hyperlink w:anchor="_Toc229789571" w:history="1">
            <w:r w:rsidRPr="00C15717">
              <w:rPr>
                <w:rStyle w:val="af5"/>
                <w:rFonts w:ascii="Times New Roman" w:hAnsi="Times New Roman" w:cs="Times New Roman"/>
                <w:b/>
                <w:bCs/>
                <w:noProof/>
                <w:color w:val="auto"/>
                <w:sz w:val="28"/>
                <w:szCs w:val="28"/>
                <w:lang w:val="en-US" w:eastAsia="ru-RU"/>
              </w:rPr>
              <w:t>Conclusions on the first section:</w:t>
            </w:r>
            <w:r w:rsidRPr="00C15717">
              <w:rPr>
                <w:rFonts w:ascii="Times New Roman" w:hAnsi="Times New Roman" w:cs="Times New Roman"/>
                <w:noProof/>
                <w:webHidden/>
                <w:sz w:val="28"/>
                <w:szCs w:val="28"/>
              </w:rPr>
              <w:tab/>
            </w:r>
            <w:r w:rsidRPr="00C15717">
              <w:rPr>
                <w:rFonts w:ascii="Times New Roman" w:hAnsi="Times New Roman" w:cs="Times New Roman"/>
                <w:noProof/>
                <w:webHidden/>
                <w:sz w:val="28"/>
                <w:szCs w:val="28"/>
              </w:rPr>
              <w:fldChar w:fldCharType="begin"/>
            </w:r>
            <w:r w:rsidRPr="00C15717">
              <w:rPr>
                <w:rFonts w:ascii="Times New Roman" w:hAnsi="Times New Roman" w:cs="Times New Roman"/>
                <w:noProof/>
                <w:webHidden/>
                <w:sz w:val="28"/>
                <w:szCs w:val="28"/>
              </w:rPr>
              <w:instrText xml:space="preserve"> PAGEREF _Toc229789571 \h </w:instrText>
            </w:r>
            <w:r w:rsidRPr="00C15717">
              <w:rPr>
                <w:rFonts w:ascii="Times New Roman" w:hAnsi="Times New Roman" w:cs="Times New Roman"/>
                <w:noProof/>
                <w:webHidden/>
                <w:sz w:val="28"/>
                <w:szCs w:val="28"/>
              </w:rPr>
            </w:r>
            <w:r w:rsidRPr="00C15717">
              <w:rPr>
                <w:rFonts w:ascii="Times New Roman" w:hAnsi="Times New Roman" w:cs="Times New Roman"/>
                <w:noProof/>
                <w:webHidden/>
                <w:sz w:val="28"/>
                <w:szCs w:val="28"/>
              </w:rPr>
              <w:fldChar w:fldCharType="separate"/>
            </w:r>
            <w:r w:rsidRPr="00C15717">
              <w:rPr>
                <w:rFonts w:ascii="Times New Roman" w:hAnsi="Times New Roman" w:cs="Times New Roman"/>
                <w:noProof/>
                <w:webHidden/>
                <w:sz w:val="28"/>
                <w:szCs w:val="28"/>
              </w:rPr>
              <w:t>27</w:t>
            </w:r>
            <w:r w:rsidRPr="00C15717">
              <w:rPr>
                <w:rFonts w:ascii="Times New Roman" w:hAnsi="Times New Roman" w:cs="Times New Roman"/>
                <w:noProof/>
                <w:webHidden/>
                <w:sz w:val="28"/>
                <w:szCs w:val="28"/>
              </w:rPr>
              <w:fldChar w:fldCharType="end"/>
            </w:r>
          </w:hyperlink>
        </w:p>
        <w:p w14:paraId="0493FBD3" w14:textId="77777777" w:rsidR="00995800" w:rsidRPr="00C15717" w:rsidRDefault="00995800" w:rsidP="00995800">
          <w:pPr>
            <w:pStyle w:val="15"/>
            <w:tabs>
              <w:tab w:val="right" w:leader="dot" w:pos="9345"/>
            </w:tabs>
            <w:rPr>
              <w:rFonts w:ascii="Times New Roman" w:hAnsi="Times New Roman" w:cs="Times New Roman"/>
              <w:noProof/>
              <w:sz w:val="28"/>
              <w:szCs w:val="28"/>
            </w:rPr>
          </w:pPr>
          <w:hyperlink w:anchor="_Toc229789572" w:history="1">
            <w:r w:rsidRPr="00C15717">
              <w:rPr>
                <w:rStyle w:val="af5"/>
                <w:rFonts w:ascii="Times New Roman" w:eastAsia="Calibri" w:hAnsi="Times New Roman" w:cs="Times New Roman"/>
                <w:b/>
                <w:bCs/>
                <w:noProof/>
                <w:color w:val="auto"/>
                <w:sz w:val="28"/>
                <w:szCs w:val="28"/>
                <w:lang w:val="en-US"/>
              </w:rPr>
              <w:t>2. INTEGRATED MODELS FOR AIR QUALITY ASSESSMENT IN AIRPORT VICINITIES</w:t>
            </w:r>
            <w:r w:rsidRPr="00C15717">
              <w:rPr>
                <w:rFonts w:ascii="Times New Roman" w:hAnsi="Times New Roman" w:cs="Times New Roman"/>
                <w:noProof/>
                <w:webHidden/>
                <w:sz w:val="28"/>
                <w:szCs w:val="28"/>
              </w:rPr>
              <w:tab/>
            </w:r>
            <w:r w:rsidRPr="00C15717">
              <w:rPr>
                <w:rFonts w:ascii="Times New Roman" w:hAnsi="Times New Roman" w:cs="Times New Roman"/>
                <w:noProof/>
                <w:webHidden/>
                <w:sz w:val="28"/>
                <w:szCs w:val="28"/>
              </w:rPr>
              <w:fldChar w:fldCharType="begin"/>
            </w:r>
            <w:r w:rsidRPr="00C15717">
              <w:rPr>
                <w:rFonts w:ascii="Times New Roman" w:hAnsi="Times New Roman" w:cs="Times New Roman"/>
                <w:noProof/>
                <w:webHidden/>
                <w:sz w:val="28"/>
                <w:szCs w:val="28"/>
              </w:rPr>
              <w:instrText xml:space="preserve"> PAGEREF _Toc229789572 \h </w:instrText>
            </w:r>
            <w:r w:rsidRPr="00C15717">
              <w:rPr>
                <w:rFonts w:ascii="Times New Roman" w:hAnsi="Times New Roman" w:cs="Times New Roman"/>
                <w:noProof/>
                <w:webHidden/>
                <w:sz w:val="28"/>
                <w:szCs w:val="28"/>
              </w:rPr>
            </w:r>
            <w:r w:rsidRPr="00C15717">
              <w:rPr>
                <w:rFonts w:ascii="Times New Roman" w:hAnsi="Times New Roman" w:cs="Times New Roman"/>
                <w:noProof/>
                <w:webHidden/>
                <w:sz w:val="28"/>
                <w:szCs w:val="28"/>
              </w:rPr>
              <w:fldChar w:fldCharType="separate"/>
            </w:r>
            <w:r w:rsidRPr="00C15717">
              <w:rPr>
                <w:rFonts w:ascii="Times New Roman" w:hAnsi="Times New Roman" w:cs="Times New Roman"/>
                <w:noProof/>
                <w:webHidden/>
                <w:sz w:val="28"/>
                <w:szCs w:val="28"/>
              </w:rPr>
              <w:t>29</w:t>
            </w:r>
            <w:r w:rsidRPr="00C15717">
              <w:rPr>
                <w:rFonts w:ascii="Times New Roman" w:hAnsi="Times New Roman" w:cs="Times New Roman"/>
                <w:noProof/>
                <w:webHidden/>
                <w:sz w:val="28"/>
                <w:szCs w:val="28"/>
              </w:rPr>
              <w:fldChar w:fldCharType="end"/>
            </w:r>
          </w:hyperlink>
        </w:p>
        <w:p w14:paraId="3C307810" w14:textId="77777777" w:rsidR="00995800" w:rsidRPr="00C15717" w:rsidRDefault="00995800" w:rsidP="00995800">
          <w:pPr>
            <w:pStyle w:val="2a"/>
            <w:tabs>
              <w:tab w:val="right" w:leader="dot" w:pos="9345"/>
            </w:tabs>
            <w:rPr>
              <w:rFonts w:ascii="Times New Roman" w:hAnsi="Times New Roman" w:cs="Times New Roman"/>
              <w:noProof/>
              <w:sz w:val="28"/>
              <w:szCs w:val="28"/>
            </w:rPr>
          </w:pPr>
          <w:hyperlink w:anchor="_Toc229789573" w:history="1">
            <w:r w:rsidRPr="00C15717">
              <w:rPr>
                <w:rStyle w:val="af5"/>
                <w:rFonts w:ascii="Times New Roman" w:eastAsia="Calibri" w:hAnsi="Times New Roman" w:cs="Times New Roman"/>
                <w:noProof/>
                <w:color w:val="auto"/>
                <w:sz w:val="28"/>
                <w:szCs w:val="28"/>
                <w:lang w:val="en-US"/>
              </w:rPr>
              <w:t>2.1 General methodology for studying the mechanisms of managing the quality of the air environment around airports</w:t>
            </w:r>
            <w:r w:rsidRPr="00C15717">
              <w:rPr>
                <w:rFonts w:ascii="Times New Roman" w:hAnsi="Times New Roman" w:cs="Times New Roman"/>
                <w:noProof/>
                <w:webHidden/>
                <w:sz w:val="28"/>
                <w:szCs w:val="28"/>
              </w:rPr>
              <w:tab/>
            </w:r>
            <w:r w:rsidRPr="00C15717">
              <w:rPr>
                <w:rFonts w:ascii="Times New Roman" w:hAnsi="Times New Roman" w:cs="Times New Roman"/>
                <w:noProof/>
                <w:webHidden/>
                <w:sz w:val="28"/>
                <w:szCs w:val="28"/>
              </w:rPr>
              <w:fldChar w:fldCharType="begin"/>
            </w:r>
            <w:r w:rsidRPr="00C15717">
              <w:rPr>
                <w:rFonts w:ascii="Times New Roman" w:hAnsi="Times New Roman" w:cs="Times New Roman"/>
                <w:noProof/>
                <w:webHidden/>
                <w:sz w:val="28"/>
                <w:szCs w:val="28"/>
              </w:rPr>
              <w:instrText xml:space="preserve"> PAGEREF _Toc229789573 \h </w:instrText>
            </w:r>
            <w:r w:rsidRPr="00C15717">
              <w:rPr>
                <w:rFonts w:ascii="Times New Roman" w:hAnsi="Times New Roman" w:cs="Times New Roman"/>
                <w:noProof/>
                <w:webHidden/>
                <w:sz w:val="28"/>
                <w:szCs w:val="28"/>
              </w:rPr>
            </w:r>
            <w:r w:rsidRPr="00C15717">
              <w:rPr>
                <w:rFonts w:ascii="Times New Roman" w:hAnsi="Times New Roman" w:cs="Times New Roman"/>
                <w:noProof/>
                <w:webHidden/>
                <w:sz w:val="28"/>
                <w:szCs w:val="28"/>
              </w:rPr>
              <w:fldChar w:fldCharType="separate"/>
            </w:r>
            <w:r w:rsidRPr="00C15717">
              <w:rPr>
                <w:rFonts w:ascii="Times New Roman" w:hAnsi="Times New Roman" w:cs="Times New Roman"/>
                <w:noProof/>
                <w:webHidden/>
                <w:sz w:val="28"/>
                <w:szCs w:val="28"/>
              </w:rPr>
              <w:t>29</w:t>
            </w:r>
            <w:r w:rsidRPr="00C15717">
              <w:rPr>
                <w:rFonts w:ascii="Times New Roman" w:hAnsi="Times New Roman" w:cs="Times New Roman"/>
                <w:noProof/>
                <w:webHidden/>
                <w:sz w:val="28"/>
                <w:szCs w:val="28"/>
              </w:rPr>
              <w:fldChar w:fldCharType="end"/>
            </w:r>
          </w:hyperlink>
        </w:p>
        <w:p w14:paraId="2A7AD04F" w14:textId="77777777" w:rsidR="00995800" w:rsidRPr="00C15717" w:rsidRDefault="00995800" w:rsidP="00995800">
          <w:pPr>
            <w:pStyle w:val="2a"/>
            <w:tabs>
              <w:tab w:val="right" w:leader="dot" w:pos="9345"/>
            </w:tabs>
            <w:rPr>
              <w:rFonts w:ascii="Times New Roman" w:hAnsi="Times New Roman" w:cs="Times New Roman"/>
              <w:noProof/>
              <w:sz w:val="28"/>
              <w:szCs w:val="28"/>
            </w:rPr>
          </w:pPr>
          <w:hyperlink w:anchor="_Toc229789574" w:history="1">
            <w:r w:rsidRPr="00C15717">
              <w:rPr>
                <w:rStyle w:val="af5"/>
                <w:rFonts w:ascii="Times New Roman" w:eastAsia="Calibri" w:hAnsi="Times New Roman" w:cs="Times New Roman"/>
                <w:noProof/>
                <w:color w:val="auto"/>
                <w:sz w:val="28"/>
                <w:szCs w:val="28"/>
                <w:lang w:val="kk-KZ"/>
              </w:rPr>
              <w:t xml:space="preserve">2.2 Development of an </w:t>
            </w:r>
            <w:r w:rsidRPr="00C15717">
              <w:rPr>
                <w:rStyle w:val="af5"/>
                <w:rFonts w:ascii="Times New Roman" w:eastAsia="Calibri" w:hAnsi="Times New Roman" w:cs="Times New Roman"/>
                <w:noProof/>
                <w:color w:val="auto"/>
                <w:sz w:val="28"/>
                <w:szCs w:val="28"/>
                <w:lang w:val="en-US"/>
              </w:rPr>
              <w:t>i</w:t>
            </w:r>
            <w:r w:rsidRPr="00C15717">
              <w:rPr>
                <w:rStyle w:val="af5"/>
                <w:rFonts w:ascii="Times New Roman" w:eastAsia="Calibri" w:hAnsi="Times New Roman" w:cs="Times New Roman"/>
                <w:noProof/>
                <w:color w:val="auto"/>
                <w:sz w:val="28"/>
                <w:szCs w:val="28"/>
                <w:lang w:val="kk-KZ"/>
              </w:rPr>
              <w:t xml:space="preserve">ntegrated </w:t>
            </w:r>
            <w:r w:rsidRPr="00C15717">
              <w:rPr>
                <w:rStyle w:val="af5"/>
                <w:rFonts w:ascii="Times New Roman" w:eastAsia="Calibri" w:hAnsi="Times New Roman" w:cs="Times New Roman"/>
                <w:noProof/>
                <w:color w:val="auto"/>
                <w:sz w:val="28"/>
                <w:szCs w:val="28"/>
                <w:lang w:val="en-US"/>
              </w:rPr>
              <w:t>a</w:t>
            </w:r>
            <w:r w:rsidRPr="00C15717">
              <w:rPr>
                <w:rStyle w:val="af5"/>
                <w:rFonts w:ascii="Times New Roman" w:eastAsia="Calibri" w:hAnsi="Times New Roman" w:cs="Times New Roman"/>
                <w:noProof/>
                <w:color w:val="auto"/>
                <w:sz w:val="28"/>
                <w:szCs w:val="28"/>
                <w:lang w:val="kk-KZ"/>
              </w:rPr>
              <w:t xml:space="preserve">ir </w:t>
            </w:r>
            <w:r w:rsidRPr="00C15717">
              <w:rPr>
                <w:rStyle w:val="af5"/>
                <w:rFonts w:ascii="Times New Roman" w:eastAsia="Calibri" w:hAnsi="Times New Roman" w:cs="Times New Roman"/>
                <w:noProof/>
                <w:color w:val="auto"/>
                <w:sz w:val="28"/>
                <w:szCs w:val="28"/>
                <w:lang w:val="en-US"/>
              </w:rPr>
              <w:t>q</w:t>
            </w:r>
            <w:r w:rsidRPr="00C15717">
              <w:rPr>
                <w:rStyle w:val="af5"/>
                <w:rFonts w:ascii="Times New Roman" w:eastAsia="Calibri" w:hAnsi="Times New Roman" w:cs="Times New Roman"/>
                <w:noProof/>
                <w:color w:val="auto"/>
                <w:sz w:val="28"/>
                <w:szCs w:val="28"/>
                <w:lang w:val="kk-KZ"/>
              </w:rPr>
              <w:t xml:space="preserve">uality </w:t>
            </w:r>
            <w:r w:rsidRPr="00C15717">
              <w:rPr>
                <w:rStyle w:val="af5"/>
                <w:rFonts w:ascii="Times New Roman" w:eastAsia="Calibri" w:hAnsi="Times New Roman" w:cs="Times New Roman"/>
                <w:noProof/>
                <w:color w:val="auto"/>
                <w:sz w:val="28"/>
                <w:szCs w:val="28"/>
                <w:lang w:val="en-US"/>
              </w:rPr>
              <w:t>a</w:t>
            </w:r>
            <w:r w:rsidRPr="00C15717">
              <w:rPr>
                <w:rStyle w:val="af5"/>
                <w:rFonts w:ascii="Times New Roman" w:eastAsia="Calibri" w:hAnsi="Times New Roman" w:cs="Times New Roman"/>
                <w:noProof/>
                <w:color w:val="auto"/>
                <w:sz w:val="28"/>
                <w:szCs w:val="28"/>
                <w:lang w:val="kk-KZ"/>
              </w:rPr>
              <w:t xml:space="preserve">ssessment </w:t>
            </w:r>
            <w:r w:rsidRPr="00C15717">
              <w:rPr>
                <w:rStyle w:val="af5"/>
                <w:rFonts w:ascii="Times New Roman" w:eastAsia="Calibri" w:hAnsi="Times New Roman" w:cs="Times New Roman"/>
                <w:noProof/>
                <w:color w:val="auto"/>
                <w:sz w:val="28"/>
                <w:szCs w:val="28"/>
                <w:lang w:val="en-US"/>
              </w:rPr>
              <w:t>c</w:t>
            </w:r>
            <w:r w:rsidRPr="00C15717">
              <w:rPr>
                <w:rStyle w:val="af5"/>
                <w:rFonts w:ascii="Times New Roman" w:eastAsia="Calibri" w:hAnsi="Times New Roman" w:cs="Times New Roman"/>
                <w:noProof/>
                <w:color w:val="auto"/>
                <w:sz w:val="28"/>
                <w:szCs w:val="28"/>
                <w:lang w:val="kk-KZ"/>
              </w:rPr>
              <w:t xml:space="preserve">riterion for the </w:t>
            </w:r>
            <w:r w:rsidRPr="00C15717">
              <w:rPr>
                <w:rStyle w:val="af5"/>
                <w:rFonts w:ascii="Times New Roman" w:eastAsia="Calibri" w:hAnsi="Times New Roman" w:cs="Times New Roman"/>
                <w:noProof/>
                <w:color w:val="auto"/>
                <w:sz w:val="28"/>
                <w:szCs w:val="28"/>
                <w:lang w:val="en-US"/>
              </w:rPr>
              <w:t>vicinity of airport</w:t>
            </w:r>
            <w:r w:rsidRPr="00C15717">
              <w:rPr>
                <w:rFonts w:ascii="Times New Roman" w:hAnsi="Times New Roman" w:cs="Times New Roman"/>
                <w:noProof/>
                <w:webHidden/>
                <w:sz w:val="28"/>
                <w:szCs w:val="28"/>
              </w:rPr>
              <w:tab/>
            </w:r>
            <w:r w:rsidRPr="00C15717">
              <w:rPr>
                <w:rFonts w:ascii="Times New Roman" w:hAnsi="Times New Roman" w:cs="Times New Roman"/>
                <w:noProof/>
                <w:webHidden/>
                <w:sz w:val="28"/>
                <w:szCs w:val="28"/>
              </w:rPr>
              <w:fldChar w:fldCharType="begin"/>
            </w:r>
            <w:r w:rsidRPr="00C15717">
              <w:rPr>
                <w:rFonts w:ascii="Times New Roman" w:hAnsi="Times New Roman" w:cs="Times New Roman"/>
                <w:noProof/>
                <w:webHidden/>
                <w:sz w:val="28"/>
                <w:szCs w:val="28"/>
              </w:rPr>
              <w:instrText xml:space="preserve"> PAGEREF _Toc229789574 \h </w:instrText>
            </w:r>
            <w:r w:rsidRPr="00C15717">
              <w:rPr>
                <w:rFonts w:ascii="Times New Roman" w:hAnsi="Times New Roman" w:cs="Times New Roman"/>
                <w:noProof/>
                <w:webHidden/>
                <w:sz w:val="28"/>
                <w:szCs w:val="28"/>
              </w:rPr>
            </w:r>
            <w:r w:rsidRPr="00C15717">
              <w:rPr>
                <w:rFonts w:ascii="Times New Roman" w:hAnsi="Times New Roman" w:cs="Times New Roman"/>
                <w:noProof/>
                <w:webHidden/>
                <w:sz w:val="28"/>
                <w:szCs w:val="28"/>
              </w:rPr>
              <w:fldChar w:fldCharType="separate"/>
            </w:r>
            <w:r w:rsidRPr="00C15717">
              <w:rPr>
                <w:rFonts w:ascii="Times New Roman" w:hAnsi="Times New Roman" w:cs="Times New Roman"/>
                <w:noProof/>
                <w:webHidden/>
                <w:sz w:val="28"/>
                <w:szCs w:val="28"/>
              </w:rPr>
              <w:t>36</w:t>
            </w:r>
            <w:r w:rsidRPr="00C15717">
              <w:rPr>
                <w:rFonts w:ascii="Times New Roman" w:hAnsi="Times New Roman" w:cs="Times New Roman"/>
                <w:noProof/>
                <w:webHidden/>
                <w:sz w:val="28"/>
                <w:szCs w:val="28"/>
              </w:rPr>
              <w:fldChar w:fldCharType="end"/>
            </w:r>
          </w:hyperlink>
        </w:p>
        <w:p w14:paraId="44964004" w14:textId="77777777" w:rsidR="00995800" w:rsidRPr="00C15717" w:rsidRDefault="00995800" w:rsidP="00995800">
          <w:pPr>
            <w:pStyle w:val="2a"/>
            <w:tabs>
              <w:tab w:val="right" w:leader="dot" w:pos="9345"/>
            </w:tabs>
            <w:rPr>
              <w:rFonts w:ascii="Times New Roman" w:hAnsi="Times New Roman" w:cs="Times New Roman"/>
              <w:noProof/>
              <w:sz w:val="28"/>
              <w:szCs w:val="28"/>
            </w:rPr>
          </w:pPr>
          <w:hyperlink w:anchor="_Toc229789575" w:history="1">
            <w:r w:rsidRPr="00C15717">
              <w:rPr>
                <w:rStyle w:val="af5"/>
                <w:rFonts w:ascii="Times New Roman" w:eastAsia="Calibri" w:hAnsi="Times New Roman" w:cs="Times New Roman"/>
                <w:noProof/>
                <w:color w:val="auto"/>
                <w:sz w:val="28"/>
                <w:szCs w:val="28"/>
                <w:lang w:val="en-US"/>
              </w:rPr>
              <w:t xml:space="preserve">2.3 </w:t>
            </w:r>
            <w:r w:rsidRPr="00C15717">
              <w:rPr>
                <w:rStyle w:val="af5"/>
                <w:rFonts w:ascii="Times New Roman" w:eastAsia="Calibri" w:hAnsi="Times New Roman" w:cs="Times New Roman"/>
                <w:noProof/>
                <w:color w:val="auto"/>
                <w:sz w:val="28"/>
                <w:szCs w:val="28"/>
                <w:lang w:val="kk-KZ"/>
              </w:rPr>
              <w:t xml:space="preserve">Formalization of </w:t>
            </w:r>
            <w:r w:rsidRPr="00C15717">
              <w:rPr>
                <w:rStyle w:val="af5"/>
                <w:rFonts w:ascii="Times New Roman" w:eastAsia="Calibri" w:hAnsi="Times New Roman" w:cs="Times New Roman"/>
                <w:noProof/>
                <w:color w:val="auto"/>
                <w:sz w:val="28"/>
                <w:szCs w:val="28"/>
                <w:lang w:val="en-US"/>
              </w:rPr>
              <w:t>q</w:t>
            </w:r>
            <w:r w:rsidRPr="00C15717">
              <w:rPr>
                <w:rStyle w:val="af5"/>
                <w:rFonts w:ascii="Times New Roman" w:eastAsia="Calibri" w:hAnsi="Times New Roman" w:cs="Times New Roman"/>
                <w:noProof/>
                <w:color w:val="auto"/>
                <w:sz w:val="28"/>
                <w:szCs w:val="28"/>
                <w:lang w:val="kk-KZ"/>
              </w:rPr>
              <w:t xml:space="preserve">uantitative </w:t>
            </w:r>
            <w:r w:rsidRPr="00C15717">
              <w:rPr>
                <w:rStyle w:val="af5"/>
                <w:rFonts w:ascii="Times New Roman" w:eastAsia="Calibri" w:hAnsi="Times New Roman" w:cs="Times New Roman"/>
                <w:noProof/>
                <w:color w:val="auto"/>
                <w:sz w:val="28"/>
                <w:szCs w:val="28"/>
                <w:lang w:val="en-US"/>
              </w:rPr>
              <w:t>a</w:t>
            </w:r>
            <w:r w:rsidRPr="00C15717">
              <w:rPr>
                <w:rStyle w:val="af5"/>
                <w:rFonts w:ascii="Times New Roman" w:eastAsia="Calibri" w:hAnsi="Times New Roman" w:cs="Times New Roman"/>
                <w:noProof/>
                <w:color w:val="auto"/>
                <w:sz w:val="28"/>
                <w:szCs w:val="28"/>
                <w:lang w:val="kk-KZ"/>
              </w:rPr>
              <w:t xml:space="preserve">ssessment and </w:t>
            </w:r>
            <w:r w:rsidRPr="00C15717">
              <w:rPr>
                <w:rStyle w:val="af5"/>
                <w:rFonts w:ascii="Times New Roman" w:eastAsia="Calibri" w:hAnsi="Times New Roman" w:cs="Times New Roman"/>
                <w:noProof/>
                <w:color w:val="auto"/>
                <w:sz w:val="28"/>
                <w:szCs w:val="28"/>
                <w:lang w:val="en-US"/>
              </w:rPr>
              <w:t>f</w:t>
            </w:r>
            <w:r w:rsidRPr="00C15717">
              <w:rPr>
                <w:rStyle w:val="af5"/>
                <w:rFonts w:ascii="Times New Roman" w:eastAsia="Calibri" w:hAnsi="Times New Roman" w:cs="Times New Roman"/>
                <w:noProof/>
                <w:color w:val="auto"/>
                <w:sz w:val="28"/>
                <w:szCs w:val="28"/>
                <w:lang w:val="kk-KZ"/>
              </w:rPr>
              <w:t xml:space="preserve">orecasting of </w:t>
            </w:r>
            <w:r w:rsidRPr="00C15717">
              <w:rPr>
                <w:rStyle w:val="af5"/>
                <w:rFonts w:ascii="Times New Roman" w:eastAsia="Calibri" w:hAnsi="Times New Roman" w:cs="Times New Roman"/>
                <w:noProof/>
                <w:color w:val="auto"/>
                <w:sz w:val="28"/>
                <w:szCs w:val="28"/>
                <w:lang w:val="en-US"/>
              </w:rPr>
              <w:t>a</w:t>
            </w:r>
            <w:r w:rsidRPr="00C15717">
              <w:rPr>
                <w:rStyle w:val="af5"/>
                <w:rFonts w:ascii="Times New Roman" w:eastAsia="Calibri" w:hAnsi="Times New Roman" w:cs="Times New Roman"/>
                <w:noProof/>
                <w:color w:val="auto"/>
                <w:sz w:val="28"/>
                <w:szCs w:val="28"/>
                <w:lang w:val="kk-KZ"/>
              </w:rPr>
              <w:t xml:space="preserve">ir </w:t>
            </w:r>
            <w:r w:rsidRPr="00C15717">
              <w:rPr>
                <w:rStyle w:val="af5"/>
                <w:rFonts w:ascii="Times New Roman" w:eastAsia="Calibri" w:hAnsi="Times New Roman" w:cs="Times New Roman"/>
                <w:noProof/>
                <w:color w:val="auto"/>
                <w:sz w:val="28"/>
                <w:szCs w:val="28"/>
                <w:lang w:val="en-US"/>
              </w:rPr>
              <w:t>q</w:t>
            </w:r>
            <w:r w:rsidRPr="00C15717">
              <w:rPr>
                <w:rStyle w:val="af5"/>
                <w:rFonts w:ascii="Times New Roman" w:eastAsia="Calibri" w:hAnsi="Times New Roman" w:cs="Times New Roman"/>
                <w:noProof/>
                <w:color w:val="auto"/>
                <w:sz w:val="28"/>
                <w:szCs w:val="28"/>
                <w:lang w:val="kk-KZ"/>
              </w:rPr>
              <w:t xml:space="preserve">uality in the </w:t>
            </w:r>
            <w:r w:rsidRPr="00C15717">
              <w:rPr>
                <w:rStyle w:val="af5"/>
                <w:rFonts w:ascii="Times New Roman" w:eastAsia="Calibri" w:hAnsi="Times New Roman" w:cs="Times New Roman"/>
                <w:noProof/>
                <w:color w:val="auto"/>
                <w:sz w:val="28"/>
                <w:szCs w:val="28"/>
                <w:lang w:val="en-US"/>
              </w:rPr>
              <w:t>vicinity of airport</w:t>
            </w:r>
            <w:r w:rsidRPr="00C15717">
              <w:rPr>
                <w:rFonts w:ascii="Times New Roman" w:hAnsi="Times New Roman" w:cs="Times New Roman"/>
                <w:noProof/>
                <w:webHidden/>
                <w:sz w:val="28"/>
                <w:szCs w:val="28"/>
              </w:rPr>
              <w:tab/>
            </w:r>
            <w:r w:rsidRPr="00C15717">
              <w:rPr>
                <w:rFonts w:ascii="Times New Roman" w:hAnsi="Times New Roman" w:cs="Times New Roman"/>
                <w:noProof/>
                <w:webHidden/>
                <w:sz w:val="28"/>
                <w:szCs w:val="28"/>
              </w:rPr>
              <w:fldChar w:fldCharType="begin"/>
            </w:r>
            <w:r w:rsidRPr="00C15717">
              <w:rPr>
                <w:rFonts w:ascii="Times New Roman" w:hAnsi="Times New Roman" w:cs="Times New Roman"/>
                <w:noProof/>
                <w:webHidden/>
                <w:sz w:val="28"/>
                <w:szCs w:val="28"/>
              </w:rPr>
              <w:instrText xml:space="preserve"> PAGEREF _Toc229789575 \h </w:instrText>
            </w:r>
            <w:r w:rsidRPr="00C15717">
              <w:rPr>
                <w:rFonts w:ascii="Times New Roman" w:hAnsi="Times New Roman" w:cs="Times New Roman"/>
                <w:noProof/>
                <w:webHidden/>
                <w:sz w:val="28"/>
                <w:szCs w:val="28"/>
              </w:rPr>
            </w:r>
            <w:r w:rsidRPr="00C15717">
              <w:rPr>
                <w:rFonts w:ascii="Times New Roman" w:hAnsi="Times New Roman" w:cs="Times New Roman"/>
                <w:noProof/>
                <w:webHidden/>
                <w:sz w:val="28"/>
                <w:szCs w:val="28"/>
              </w:rPr>
              <w:fldChar w:fldCharType="separate"/>
            </w:r>
            <w:r w:rsidRPr="00C15717">
              <w:rPr>
                <w:rFonts w:ascii="Times New Roman" w:hAnsi="Times New Roman" w:cs="Times New Roman"/>
                <w:noProof/>
                <w:webHidden/>
                <w:sz w:val="28"/>
                <w:szCs w:val="28"/>
              </w:rPr>
              <w:t>46</w:t>
            </w:r>
            <w:r w:rsidRPr="00C15717">
              <w:rPr>
                <w:rFonts w:ascii="Times New Roman" w:hAnsi="Times New Roman" w:cs="Times New Roman"/>
                <w:noProof/>
                <w:webHidden/>
                <w:sz w:val="28"/>
                <w:szCs w:val="28"/>
              </w:rPr>
              <w:fldChar w:fldCharType="end"/>
            </w:r>
          </w:hyperlink>
        </w:p>
        <w:p w14:paraId="5322A0B6" w14:textId="77777777" w:rsidR="00995800" w:rsidRPr="00C15717" w:rsidRDefault="00995800" w:rsidP="00995800">
          <w:pPr>
            <w:pStyle w:val="2a"/>
            <w:tabs>
              <w:tab w:val="right" w:leader="dot" w:pos="9345"/>
            </w:tabs>
            <w:rPr>
              <w:rFonts w:ascii="Times New Roman" w:hAnsi="Times New Roman" w:cs="Times New Roman"/>
              <w:noProof/>
              <w:sz w:val="28"/>
              <w:szCs w:val="28"/>
            </w:rPr>
          </w:pPr>
          <w:hyperlink w:anchor="_Toc229789576" w:history="1">
            <w:r w:rsidRPr="00C15717">
              <w:rPr>
                <w:rStyle w:val="af5"/>
                <w:rFonts w:ascii="Times New Roman" w:hAnsi="Times New Roman" w:cs="Times New Roman"/>
                <w:b/>
                <w:bCs/>
                <w:noProof/>
                <w:color w:val="auto"/>
                <w:sz w:val="28"/>
                <w:szCs w:val="28"/>
                <w:lang w:val="en-US" w:eastAsia="ru-RU"/>
              </w:rPr>
              <w:t>Conclusions on the second section.</w:t>
            </w:r>
            <w:r w:rsidRPr="00C15717">
              <w:rPr>
                <w:rFonts w:ascii="Times New Roman" w:hAnsi="Times New Roman" w:cs="Times New Roman"/>
                <w:noProof/>
                <w:webHidden/>
                <w:sz w:val="28"/>
                <w:szCs w:val="28"/>
              </w:rPr>
              <w:tab/>
            </w:r>
            <w:r w:rsidRPr="00C15717">
              <w:rPr>
                <w:rFonts w:ascii="Times New Roman" w:hAnsi="Times New Roman" w:cs="Times New Roman"/>
                <w:noProof/>
                <w:webHidden/>
                <w:sz w:val="28"/>
                <w:szCs w:val="28"/>
              </w:rPr>
              <w:fldChar w:fldCharType="begin"/>
            </w:r>
            <w:r w:rsidRPr="00C15717">
              <w:rPr>
                <w:rFonts w:ascii="Times New Roman" w:hAnsi="Times New Roman" w:cs="Times New Roman"/>
                <w:noProof/>
                <w:webHidden/>
                <w:sz w:val="28"/>
                <w:szCs w:val="28"/>
              </w:rPr>
              <w:instrText xml:space="preserve"> PAGEREF _Toc229789576 \h </w:instrText>
            </w:r>
            <w:r w:rsidRPr="00C15717">
              <w:rPr>
                <w:rFonts w:ascii="Times New Roman" w:hAnsi="Times New Roman" w:cs="Times New Roman"/>
                <w:noProof/>
                <w:webHidden/>
                <w:sz w:val="28"/>
                <w:szCs w:val="28"/>
              </w:rPr>
            </w:r>
            <w:r w:rsidRPr="00C15717">
              <w:rPr>
                <w:rFonts w:ascii="Times New Roman" w:hAnsi="Times New Roman" w:cs="Times New Roman"/>
                <w:noProof/>
                <w:webHidden/>
                <w:sz w:val="28"/>
                <w:szCs w:val="28"/>
              </w:rPr>
              <w:fldChar w:fldCharType="separate"/>
            </w:r>
            <w:r w:rsidRPr="00C15717">
              <w:rPr>
                <w:rFonts w:ascii="Times New Roman" w:hAnsi="Times New Roman" w:cs="Times New Roman"/>
                <w:noProof/>
                <w:webHidden/>
                <w:sz w:val="28"/>
                <w:szCs w:val="28"/>
              </w:rPr>
              <w:t>60</w:t>
            </w:r>
            <w:r w:rsidRPr="00C15717">
              <w:rPr>
                <w:rFonts w:ascii="Times New Roman" w:hAnsi="Times New Roman" w:cs="Times New Roman"/>
                <w:noProof/>
                <w:webHidden/>
                <w:sz w:val="28"/>
                <w:szCs w:val="28"/>
              </w:rPr>
              <w:fldChar w:fldCharType="end"/>
            </w:r>
          </w:hyperlink>
        </w:p>
        <w:p w14:paraId="727C35FD" w14:textId="77777777" w:rsidR="00995800" w:rsidRPr="00C15717" w:rsidRDefault="00995800" w:rsidP="00995800">
          <w:pPr>
            <w:pStyle w:val="15"/>
            <w:tabs>
              <w:tab w:val="right" w:leader="dot" w:pos="9345"/>
            </w:tabs>
            <w:rPr>
              <w:rFonts w:ascii="Times New Roman" w:hAnsi="Times New Roman" w:cs="Times New Roman"/>
              <w:noProof/>
              <w:sz w:val="28"/>
              <w:szCs w:val="28"/>
            </w:rPr>
          </w:pPr>
          <w:hyperlink w:anchor="_Toc229789577" w:history="1">
            <w:r w:rsidRPr="00C15717">
              <w:rPr>
                <w:rStyle w:val="af5"/>
                <w:rFonts w:ascii="Times New Roman" w:hAnsi="Times New Roman" w:cs="Times New Roman"/>
                <w:b/>
                <w:bCs/>
                <w:noProof/>
                <w:color w:val="auto"/>
                <w:sz w:val="28"/>
                <w:szCs w:val="28"/>
                <w:lang w:val="en-US" w:eastAsia="ru-RU"/>
              </w:rPr>
              <w:t>3. EXPERIMENTAL AND STOCHASTIC STUDIES OF THE QUALITY OF AIR POLLUTION CONTROL AND MONITORING IN THE VICINITY OF AN AERODROME</w:t>
            </w:r>
            <w:r w:rsidRPr="00C15717">
              <w:rPr>
                <w:rFonts w:ascii="Times New Roman" w:hAnsi="Times New Roman" w:cs="Times New Roman"/>
                <w:noProof/>
                <w:webHidden/>
                <w:sz w:val="28"/>
                <w:szCs w:val="28"/>
              </w:rPr>
              <w:tab/>
            </w:r>
            <w:r w:rsidRPr="00C15717">
              <w:rPr>
                <w:rFonts w:ascii="Times New Roman" w:hAnsi="Times New Roman" w:cs="Times New Roman"/>
                <w:noProof/>
                <w:webHidden/>
                <w:sz w:val="28"/>
                <w:szCs w:val="28"/>
              </w:rPr>
              <w:fldChar w:fldCharType="begin"/>
            </w:r>
            <w:r w:rsidRPr="00C15717">
              <w:rPr>
                <w:rFonts w:ascii="Times New Roman" w:hAnsi="Times New Roman" w:cs="Times New Roman"/>
                <w:noProof/>
                <w:webHidden/>
                <w:sz w:val="28"/>
                <w:szCs w:val="28"/>
              </w:rPr>
              <w:instrText xml:space="preserve"> PAGEREF _Toc229789577 \h </w:instrText>
            </w:r>
            <w:r w:rsidRPr="00C15717">
              <w:rPr>
                <w:rFonts w:ascii="Times New Roman" w:hAnsi="Times New Roman" w:cs="Times New Roman"/>
                <w:noProof/>
                <w:webHidden/>
                <w:sz w:val="28"/>
                <w:szCs w:val="28"/>
              </w:rPr>
            </w:r>
            <w:r w:rsidRPr="00C15717">
              <w:rPr>
                <w:rFonts w:ascii="Times New Roman" w:hAnsi="Times New Roman" w:cs="Times New Roman"/>
                <w:noProof/>
                <w:webHidden/>
                <w:sz w:val="28"/>
                <w:szCs w:val="28"/>
              </w:rPr>
              <w:fldChar w:fldCharType="separate"/>
            </w:r>
            <w:r w:rsidRPr="00C15717">
              <w:rPr>
                <w:rFonts w:ascii="Times New Roman" w:hAnsi="Times New Roman" w:cs="Times New Roman"/>
                <w:noProof/>
                <w:webHidden/>
                <w:sz w:val="28"/>
                <w:szCs w:val="28"/>
              </w:rPr>
              <w:t>62</w:t>
            </w:r>
            <w:r w:rsidRPr="00C15717">
              <w:rPr>
                <w:rFonts w:ascii="Times New Roman" w:hAnsi="Times New Roman" w:cs="Times New Roman"/>
                <w:noProof/>
                <w:webHidden/>
                <w:sz w:val="28"/>
                <w:szCs w:val="28"/>
              </w:rPr>
              <w:fldChar w:fldCharType="end"/>
            </w:r>
          </w:hyperlink>
        </w:p>
        <w:p w14:paraId="22301CE1" w14:textId="77777777" w:rsidR="00995800" w:rsidRPr="00C15717" w:rsidRDefault="00995800" w:rsidP="00995800">
          <w:pPr>
            <w:pStyle w:val="2a"/>
            <w:tabs>
              <w:tab w:val="right" w:leader="dot" w:pos="9345"/>
            </w:tabs>
            <w:rPr>
              <w:rFonts w:ascii="Times New Roman" w:hAnsi="Times New Roman" w:cs="Times New Roman"/>
              <w:noProof/>
              <w:sz w:val="28"/>
              <w:szCs w:val="28"/>
            </w:rPr>
          </w:pPr>
          <w:hyperlink w:anchor="_Toc229789578" w:history="1">
            <w:r w:rsidRPr="00C15717">
              <w:rPr>
                <w:rStyle w:val="af5"/>
                <w:rFonts w:ascii="Times New Roman" w:hAnsi="Times New Roman" w:cs="Times New Roman"/>
                <w:noProof/>
                <w:color w:val="auto"/>
                <w:sz w:val="28"/>
                <w:szCs w:val="28"/>
                <w:lang w:val="en-US" w:eastAsia="ru-RU"/>
              </w:rPr>
              <w:t>3.1 General methodology for experimental research</w:t>
            </w:r>
            <w:r w:rsidRPr="00C15717">
              <w:rPr>
                <w:rFonts w:ascii="Times New Roman" w:hAnsi="Times New Roman" w:cs="Times New Roman"/>
                <w:noProof/>
                <w:webHidden/>
                <w:sz w:val="28"/>
                <w:szCs w:val="28"/>
              </w:rPr>
              <w:tab/>
            </w:r>
            <w:r w:rsidRPr="00C15717">
              <w:rPr>
                <w:rFonts w:ascii="Times New Roman" w:hAnsi="Times New Roman" w:cs="Times New Roman"/>
                <w:noProof/>
                <w:webHidden/>
                <w:sz w:val="28"/>
                <w:szCs w:val="28"/>
              </w:rPr>
              <w:fldChar w:fldCharType="begin"/>
            </w:r>
            <w:r w:rsidRPr="00C15717">
              <w:rPr>
                <w:rFonts w:ascii="Times New Roman" w:hAnsi="Times New Roman" w:cs="Times New Roman"/>
                <w:noProof/>
                <w:webHidden/>
                <w:sz w:val="28"/>
                <w:szCs w:val="28"/>
              </w:rPr>
              <w:instrText xml:space="preserve"> PAGEREF _Toc229789578 \h </w:instrText>
            </w:r>
            <w:r w:rsidRPr="00C15717">
              <w:rPr>
                <w:rFonts w:ascii="Times New Roman" w:hAnsi="Times New Roman" w:cs="Times New Roman"/>
                <w:noProof/>
                <w:webHidden/>
                <w:sz w:val="28"/>
                <w:szCs w:val="28"/>
              </w:rPr>
            </w:r>
            <w:r w:rsidRPr="00C15717">
              <w:rPr>
                <w:rFonts w:ascii="Times New Roman" w:hAnsi="Times New Roman" w:cs="Times New Roman"/>
                <w:noProof/>
                <w:webHidden/>
                <w:sz w:val="28"/>
                <w:szCs w:val="28"/>
              </w:rPr>
              <w:fldChar w:fldCharType="separate"/>
            </w:r>
            <w:r w:rsidRPr="00C15717">
              <w:rPr>
                <w:rFonts w:ascii="Times New Roman" w:hAnsi="Times New Roman" w:cs="Times New Roman"/>
                <w:noProof/>
                <w:webHidden/>
                <w:sz w:val="28"/>
                <w:szCs w:val="28"/>
              </w:rPr>
              <w:t>62</w:t>
            </w:r>
            <w:r w:rsidRPr="00C15717">
              <w:rPr>
                <w:rFonts w:ascii="Times New Roman" w:hAnsi="Times New Roman" w:cs="Times New Roman"/>
                <w:noProof/>
                <w:webHidden/>
                <w:sz w:val="28"/>
                <w:szCs w:val="28"/>
              </w:rPr>
              <w:fldChar w:fldCharType="end"/>
            </w:r>
          </w:hyperlink>
        </w:p>
        <w:p w14:paraId="2AD0A1DB" w14:textId="77777777" w:rsidR="00995800" w:rsidRPr="00C15717" w:rsidRDefault="00995800" w:rsidP="00995800">
          <w:pPr>
            <w:pStyle w:val="2a"/>
            <w:tabs>
              <w:tab w:val="right" w:leader="dot" w:pos="9345"/>
            </w:tabs>
            <w:rPr>
              <w:rFonts w:ascii="Times New Roman" w:hAnsi="Times New Roman" w:cs="Times New Roman"/>
              <w:noProof/>
              <w:sz w:val="28"/>
              <w:szCs w:val="28"/>
            </w:rPr>
          </w:pPr>
          <w:hyperlink w:anchor="_Toc229789579" w:history="1">
            <w:r w:rsidRPr="00C15717">
              <w:rPr>
                <w:rStyle w:val="af5"/>
                <w:rFonts w:ascii="Times New Roman" w:hAnsi="Times New Roman" w:cs="Times New Roman"/>
                <w:noProof/>
                <w:color w:val="auto"/>
                <w:sz w:val="28"/>
                <w:szCs w:val="28"/>
                <w:lang w:val="en-US" w:eastAsia="ru-RU"/>
              </w:rPr>
              <w:t>3.2 Methodology and tools for measuring air pollution levels</w:t>
            </w:r>
            <w:r w:rsidRPr="00C15717">
              <w:rPr>
                <w:rFonts w:ascii="Times New Roman" w:hAnsi="Times New Roman" w:cs="Times New Roman"/>
                <w:noProof/>
                <w:webHidden/>
                <w:sz w:val="28"/>
                <w:szCs w:val="28"/>
              </w:rPr>
              <w:tab/>
            </w:r>
            <w:r w:rsidRPr="00C15717">
              <w:rPr>
                <w:rFonts w:ascii="Times New Roman" w:hAnsi="Times New Roman" w:cs="Times New Roman"/>
                <w:noProof/>
                <w:webHidden/>
                <w:sz w:val="28"/>
                <w:szCs w:val="28"/>
              </w:rPr>
              <w:fldChar w:fldCharType="begin"/>
            </w:r>
            <w:r w:rsidRPr="00C15717">
              <w:rPr>
                <w:rFonts w:ascii="Times New Roman" w:hAnsi="Times New Roman" w:cs="Times New Roman"/>
                <w:noProof/>
                <w:webHidden/>
                <w:sz w:val="28"/>
                <w:szCs w:val="28"/>
              </w:rPr>
              <w:instrText xml:space="preserve"> PAGEREF _Toc229789579 \h </w:instrText>
            </w:r>
            <w:r w:rsidRPr="00C15717">
              <w:rPr>
                <w:rFonts w:ascii="Times New Roman" w:hAnsi="Times New Roman" w:cs="Times New Roman"/>
                <w:noProof/>
                <w:webHidden/>
                <w:sz w:val="28"/>
                <w:szCs w:val="28"/>
              </w:rPr>
            </w:r>
            <w:r w:rsidRPr="00C15717">
              <w:rPr>
                <w:rFonts w:ascii="Times New Roman" w:hAnsi="Times New Roman" w:cs="Times New Roman"/>
                <w:noProof/>
                <w:webHidden/>
                <w:sz w:val="28"/>
                <w:szCs w:val="28"/>
              </w:rPr>
              <w:fldChar w:fldCharType="separate"/>
            </w:r>
            <w:r w:rsidRPr="00C15717">
              <w:rPr>
                <w:rFonts w:ascii="Times New Roman" w:hAnsi="Times New Roman" w:cs="Times New Roman"/>
                <w:noProof/>
                <w:webHidden/>
                <w:sz w:val="28"/>
                <w:szCs w:val="28"/>
              </w:rPr>
              <w:t>63</w:t>
            </w:r>
            <w:r w:rsidRPr="00C15717">
              <w:rPr>
                <w:rFonts w:ascii="Times New Roman" w:hAnsi="Times New Roman" w:cs="Times New Roman"/>
                <w:noProof/>
                <w:webHidden/>
                <w:sz w:val="28"/>
                <w:szCs w:val="28"/>
              </w:rPr>
              <w:fldChar w:fldCharType="end"/>
            </w:r>
          </w:hyperlink>
        </w:p>
        <w:p w14:paraId="20DE184A" w14:textId="77777777" w:rsidR="00995800" w:rsidRPr="00C15717" w:rsidRDefault="00995800" w:rsidP="00995800">
          <w:pPr>
            <w:pStyle w:val="2a"/>
            <w:tabs>
              <w:tab w:val="right" w:leader="dot" w:pos="9345"/>
            </w:tabs>
            <w:rPr>
              <w:rFonts w:ascii="Times New Roman" w:hAnsi="Times New Roman" w:cs="Times New Roman"/>
              <w:noProof/>
              <w:sz w:val="28"/>
              <w:szCs w:val="28"/>
            </w:rPr>
          </w:pPr>
          <w:hyperlink w:anchor="_Toc229789580" w:history="1">
            <w:r w:rsidRPr="00C15717">
              <w:rPr>
                <w:rStyle w:val="af5"/>
                <w:rFonts w:ascii="Times New Roman" w:eastAsia="Calibri" w:hAnsi="Times New Roman" w:cs="Times New Roman"/>
                <w:noProof/>
                <w:color w:val="auto"/>
                <w:sz w:val="28"/>
                <w:szCs w:val="28"/>
                <w:lang w:val="en-US"/>
              </w:rPr>
              <w:t>3.3 Experimental studies on the transition of civil aviation to next-generation fuels</w:t>
            </w:r>
            <w:r w:rsidRPr="00C15717">
              <w:rPr>
                <w:rFonts w:ascii="Times New Roman" w:hAnsi="Times New Roman" w:cs="Times New Roman"/>
                <w:noProof/>
                <w:webHidden/>
                <w:sz w:val="28"/>
                <w:szCs w:val="28"/>
              </w:rPr>
              <w:tab/>
            </w:r>
            <w:r w:rsidRPr="00C15717">
              <w:rPr>
                <w:rFonts w:ascii="Times New Roman" w:hAnsi="Times New Roman" w:cs="Times New Roman"/>
                <w:noProof/>
                <w:webHidden/>
                <w:sz w:val="28"/>
                <w:szCs w:val="28"/>
              </w:rPr>
              <w:fldChar w:fldCharType="begin"/>
            </w:r>
            <w:r w:rsidRPr="00C15717">
              <w:rPr>
                <w:rFonts w:ascii="Times New Roman" w:hAnsi="Times New Roman" w:cs="Times New Roman"/>
                <w:noProof/>
                <w:webHidden/>
                <w:sz w:val="28"/>
                <w:szCs w:val="28"/>
              </w:rPr>
              <w:instrText xml:space="preserve"> PAGEREF _Toc229789580 \h </w:instrText>
            </w:r>
            <w:r w:rsidRPr="00C15717">
              <w:rPr>
                <w:rFonts w:ascii="Times New Roman" w:hAnsi="Times New Roman" w:cs="Times New Roman"/>
                <w:noProof/>
                <w:webHidden/>
                <w:sz w:val="28"/>
                <w:szCs w:val="28"/>
              </w:rPr>
            </w:r>
            <w:r w:rsidRPr="00C15717">
              <w:rPr>
                <w:rFonts w:ascii="Times New Roman" w:hAnsi="Times New Roman" w:cs="Times New Roman"/>
                <w:noProof/>
                <w:webHidden/>
                <w:sz w:val="28"/>
                <w:szCs w:val="28"/>
              </w:rPr>
              <w:fldChar w:fldCharType="separate"/>
            </w:r>
            <w:r w:rsidRPr="00C15717">
              <w:rPr>
                <w:rFonts w:ascii="Times New Roman" w:hAnsi="Times New Roman" w:cs="Times New Roman"/>
                <w:noProof/>
                <w:webHidden/>
                <w:sz w:val="28"/>
                <w:szCs w:val="28"/>
              </w:rPr>
              <w:t>76</w:t>
            </w:r>
            <w:r w:rsidRPr="00C15717">
              <w:rPr>
                <w:rFonts w:ascii="Times New Roman" w:hAnsi="Times New Roman" w:cs="Times New Roman"/>
                <w:noProof/>
                <w:webHidden/>
                <w:sz w:val="28"/>
                <w:szCs w:val="28"/>
              </w:rPr>
              <w:fldChar w:fldCharType="end"/>
            </w:r>
          </w:hyperlink>
        </w:p>
        <w:p w14:paraId="03569E89" w14:textId="77777777" w:rsidR="00995800" w:rsidRPr="00C15717" w:rsidRDefault="00995800" w:rsidP="00995800">
          <w:pPr>
            <w:pStyle w:val="35"/>
            <w:tabs>
              <w:tab w:val="right" w:leader="dot" w:pos="9345"/>
            </w:tabs>
            <w:rPr>
              <w:rFonts w:ascii="Times New Roman" w:hAnsi="Times New Roman" w:cs="Times New Roman"/>
              <w:noProof/>
              <w:sz w:val="28"/>
              <w:szCs w:val="28"/>
            </w:rPr>
          </w:pPr>
          <w:hyperlink w:anchor="_Toc229789581" w:history="1">
            <w:r w:rsidRPr="00C15717">
              <w:rPr>
                <w:rStyle w:val="af5"/>
                <w:rFonts w:ascii="Times New Roman" w:hAnsi="Times New Roman" w:cs="Times New Roman"/>
                <w:noProof/>
                <w:color w:val="auto"/>
                <w:sz w:val="28"/>
                <w:szCs w:val="28"/>
                <w:lang w:val="en-US"/>
              </w:rPr>
              <w:t>3.3.1</w:t>
            </w:r>
            <w:r w:rsidRPr="00C15717">
              <w:rPr>
                <w:rStyle w:val="af5"/>
                <w:rFonts w:ascii="Times New Roman" w:eastAsia="Calibri" w:hAnsi="Times New Roman" w:cs="Times New Roman"/>
                <w:noProof/>
                <w:color w:val="auto"/>
                <w:sz w:val="28"/>
                <w:szCs w:val="28"/>
                <w:lang w:val="en-US"/>
              </w:rPr>
              <w:t xml:space="preserve"> Method and algorithm for the transition of civil aviation to alternative fuels</w:t>
            </w:r>
            <w:r w:rsidRPr="00C15717">
              <w:rPr>
                <w:rFonts w:ascii="Times New Roman" w:hAnsi="Times New Roman" w:cs="Times New Roman"/>
                <w:noProof/>
                <w:webHidden/>
                <w:sz w:val="28"/>
                <w:szCs w:val="28"/>
              </w:rPr>
              <w:tab/>
            </w:r>
            <w:r w:rsidRPr="00C15717">
              <w:rPr>
                <w:rFonts w:ascii="Times New Roman" w:hAnsi="Times New Roman" w:cs="Times New Roman"/>
                <w:noProof/>
                <w:webHidden/>
                <w:sz w:val="28"/>
                <w:szCs w:val="28"/>
              </w:rPr>
              <w:fldChar w:fldCharType="begin"/>
            </w:r>
            <w:r w:rsidRPr="00C15717">
              <w:rPr>
                <w:rFonts w:ascii="Times New Roman" w:hAnsi="Times New Roman" w:cs="Times New Roman"/>
                <w:noProof/>
                <w:webHidden/>
                <w:sz w:val="28"/>
                <w:szCs w:val="28"/>
              </w:rPr>
              <w:instrText xml:space="preserve"> PAGEREF _Toc229789581 \h </w:instrText>
            </w:r>
            <w:r w:rsidRPr="00C15717">
              <w:rPr>
                <w:rFonts w:ascii="Times New Roman" w:hAnsi="Times New Roman" w:cs="Times New Roman"/>
                <w:noProof/>
                <w:webHidden/>
                <w:sz w:val="28"/>
                <w:szCs w:val="28"/>
              </w:rPr>
            </w:r>
            <w:r w:rsidRPr="00C15717">
              <w:rPr>
                <w:rFonts w:ascii="Times New Roman" w:hAnsi="Times New Roman" w:cs="Times New Roman"/>
                <w:noProof/>
                <w:webHidden/>
                <w:sz w:val="28"/>
                <w:szCs w:val="28"/>
              </w:rPr>
              <w:fldChar w:fldCharType="separate"/>
            </w:r>
            <w:r w:rsidRPr="00C15717">
              <w:rPr>
                <w:rFonts w:ascii="Times New Roman" w:hAnsi="Times New Roman" w:cs="Times New Roman"/>
                <w:noProof/>
                <w:webHidden/>
                <w:sz w:val="28"/>
                <w:szCs w:val="28"/>
              </w:rPr>
              <w:t>76</w:t>
            </w:r>
            <w:r w:rsidRPr="00C15717">
              <w:rPr>
                <w:rFonts w:ascii="Times New Roman" w:hAnsi="Times New Roman" w:cs="Times New Roman"/>
                <w:noProof/>
                <w:webHidden/>
                <w:sz w:val="28"/>
                <w:szCs w:val="28"/>
              </w:rPr>
              <w:fldChar w:fldCharType="end"/>
            </w:r>
          </w:hyperlink>
        </w:p>
        <w:p w14:paraId="2D0CA478" w14:textId="77777777" w:rsidR="00995800" w:rsidRPr="00C15717" w:rsidRDefault="00995800" w:rsidP="00995800">
          <w:pPr>
            <w:pStyle w:val="35"/>
            <w:tabs>
              <w:tab w:val="right" w:leader="dot" w:pos="9345"/>
            </w:tabs>
            <w:rPr>
              <w:rFonts w:ascii="Times New Roman" w:hAnsi="Times New Roman" w:cs="Times New Roman"/>
              <w:noProof/>
              <w:sz w:val="28"/>
              <w:szCs w:val="28"/>
            </w:rPr>
          </w:pPr>
          <w:hyperlink w:anchor="_Toc229789582" w:history="1">
            <w:r w:rsidRPr="00C15717">
              <w:rPr>
                <w:rStyle w:val="af5"/>
                <w:rFonts w:ascii="Times New Roman" w:eastAsia="Calibri" w:hAnsi="Times New Roman" w:cs="Times New Roman"/>
                <w:noProof/>
                <w:color w:val="auto"/>
                <w:sz w:val="28"/>
                <w:szCs w:val="28"/>
                <w:lang w:val="en-US"/>
              </w:rPr>
              <w:t>3.3.2 Study of the Sectoral Reduction and Compensation Program</w:t>
            </w:r>
            <w:r w:rsidRPr="00C15717">
              <w:rPr>
                <w:rFonts w:ascii="Times New Roman" w:hAnsi="Times New Roman" w:cs="Times New Roman"/>
                <w:noProof/>
                <w:webHidden/>
                <w:sz w:val="28"/>
                <w:szCs w:val="28"/>
              </w:rPr>
              <w:tab/>
            </w:r>
            <w:r w:rsidRPr="00C15717">
              <w:rPr>
                <w:rFonts w:ascii="Times New Roman" w:hAnsi="Times New Roman" w:cs="Times New Roman"/>
                <w:noProof/>
                <w:webHidden/>
                <w:sz w:val="28"/>
                <w:szCs w:val="28"/>
              </w:rPr>
              <w:fldChar w:fldCharType="begin"/>
            </w:r>
            <w:r w:rsidRPr="00C15717">
              <w:rPr>
                <w:rFonts w:ascii="Times New Roman" w:hAnsi="Times New Roman" w:cs="Times New Roman"/>
                <w:noProof/>
                <w:webHidden/>
                <w:sz w:val="28"/>
                <w:szCs w:val="28"/>
              </w:rPr>
              <w:instrText xml:space="preserve"> PAGEREF _Toc229789582 \h </w:instrText>
            </w:r>
            <w:r w:rsidRPr="00C15717">
              <w:rPr>
                <w:rFonts w:ascii="Times New Roman" w:hAnsi="Times New Roman" w:cs="Times New Roman"/>
                <w:noProof/>
                <w:webHidden/>
                <w:sz w:val="28"/>
                <w:szCs w:val="28"/>
              </w:rPr>
            </w:r>
            <w:r w:rsidRPr="00C15717">
              <w:rPr>
                <w:rFonts w:ascii="Times New Roman" w:hAnsi="Times New Roman" w:cs="Times New Roman"/>
                <w:noProof/>
                <w:webHidden/>
                <w:sz w:val="28"/>
                <w:szCs w:val="28"/>
              </w:rPr>
              <w:fldChar w:fldCharType="separate"/>
            </w:r>
            <w:r w:rsidRPr="00C15717">
              <w:rPr>
                <w:rFonts w:ascii="Times New Roman" w:hAnsi="Times New Roman" w:cs="Times New Roman"/>
                <w:noProof/>
                <w:webHidden/>
                <w:sz w:val="28"/>
                <w:szCs w:val="28"/>
              </w:rPr>
              <w:t>77</w:t>
            </w:r>
            <w:r w:rsidRPr="00C15717">
              <w:rPr>
                <w:rFonts w:ascii="Times New Roman" w:hAnsi="Times New Roman" w:cs="Times New Roman"/>
                <w:noProof/>
                <w:webHidden/>
                <w:sz w:val="28"/>
                <w:szCs w:val="28"/>
              </w:rPr>
              <w:fldChar w:fldCharType="end"/>
            </w:r>
          </w:hyperlink>
        </w:p>
        <w:p w14:paraId="590E59FF" w14:textId="77777777" w:rsidR="00995800" w:rsidRPr="00C15717" w:rsidRDefault="00995800" w:rsidP="00995800">
          <w:pPr>
            <w:pStyle w:val="35"/>
            <w:tabs>
              <w:tab w:val="right" w:leader="dot" w:pos="9345"/>
            </w:tabs>
            <w:rPr>
              <w:rFonts w:ascii="Times New Roman" w:hAnsi="Times New Roman" w:cs="Times New Roman"/>
              <w:noProof/>
              <w:sz w:val="28"/>
              <w:szCs w:val="28"/>
            </w:rPr>
          </w:pPr>
          <w:hyperlink w:anchor="_Toc229789583" w:history="1">
            <w:r w:rsidRPr="00C15717">
              <w:rPr>
                <w:rStyle w:val="af5"/>
                <w:rFonts w:ascii="Times New Roman" w:eastAsia="Calibri" w:hAnsi="Times New Roman" w:cs="Times New Roman"/>
                <w:noProof/>
                <w:color w:val="auto"/>
                <w:sz w:val="28"/>
                <w:szCs w:val="28"/>
                <w:lang w:val="en-US"/>
              </w:rPr>
              <w:t>3.3.3  Evaluation of Kazakhstan's Civil aviation readiness for the transition to next-generation fuel</w:t>
            </w:r>
            <w:r w:rsidRPr="00C15717">
              <w:rPr>
                <w:rFonts w:ascii="Times New Roman" w:hAnsi="Times New Roman" w:cs="Times New Roman"/>
                <w:noProof/>
                <w:webHidden/>
                <w:sz w:val="28"/>
                <w:szCs w:val="28"/>
              </w:rPr>
              <w:tab/>
            </w:r>
            <w:r w:rsidRPr="00C15717">
              <w:rPr>
                <w:rFonts w:ascii="Times New Roman" w:hAnsi="Times New Roman" w:cs="Times New Roman"/>
                <w:noProof/>
                <w:webHidden/>
                <w:sz w:val="28"/>
                <w:szCs w:val="28"/>
              </w:rPr>
              <w:fldChar w:fldCharType="begin"/>
            </w:r>
            <w:r w:rsidRPr="00C15717">
              <w:rPr>
                <w:rFonts w:ascii="Times New Roman" w:hAnsi="Times New Roman" w:cs="Times New Roman"/>
                <w:noProof/>
                <w:webHidden/>
                <w:sz w:val="28"/>
                <w:szCs w:val="28"/>
              </w:rPr>
              <w:instrText xml:space="preserve"> PAGEREF _Toc229789583 \h </w:instrText>
            </w:r>
            <w:r w:rsidRPr="00C15717">
              <w:rPr>
                <w:rFonts w:ascii="Times New Roman" w:hAnsi="Times New Roman" w:cs="Times New Roman"/>
                <w:noProof/>
                <w:webHidden/>
                <w:sz w:val="28"/>
                <w:szCs w:val="28"/>
              </w:rPr>
            </w:r>
            <w:r w:rsidRPr="00C15717">
              <w:rPr>
                <w:rFonts w:ascii="Times New Roman" w:hAnsi="Times New Roman" w:cs="Times New Roman"/>
                <w:noProof/>
                <w:webHidden/>
                <w:sz w:val="28"/>
                <w:szCs w:val="28"/>
              </w:rPr>
              <w:fldChar w:fldCharType="separate"/>
            </w:r>
            <w:r w:rsidRPr="00C15717">
              <w:rPr>
                <w:rFonts w:ascii="Times New Roman" w:hAnsi="Times New Roman" w:cs="Times New Roman"/>
                <w:noProof/>
                <w:webHidden/>
                <w:sz w:val="28"/>
                <w:szCs w:val="28"/>
              </w:rPr>
              <w:t>81</w:t>
            </w:r>
            <w:r w:rsidRPr="00C15717">
              <w:rPr>
                <w:rFonts w:ascii="Times New Roman" w:hAnsi="Times New Roman" w:cs="Times New Roman"/>
                <w:noProof/>
                <w:webHidden/>
                <w:sz w:val="28"/>
                <w:szCs w:val="28"/>
              </w:rPr>
              <w:fldChar w:fldCharType="end"/>
            </w:r>
          </w:hyperlink>
        </w:p>
        <w:p w14:paraId="169F73A4" w14:textId="77777777" w:rsidR="00995800" w:rsidRPr="00C15717" w:rsidRDefault="00995800" w:rsidP="00995800">
          <w:pPr>
            <w:pStyle w:val="35"/>
            <w:tabs>
              <w:tab w:val="right" w:leader="dot" w:pos="9345"/>
            </w:tabs>
            <w:rPr>
              <w:rFonts w:ascii="Times New Roman" w:hAnsi="Times New Roman" w:cs="Times New Roman"/>
              <w:noProof/>
              <w:sz w:val="28"/>
              <w:szCs w:val="28"/>
            </w:rPr>
          </w:pPr>
          <w:hyperlink w:anchor="_Toc229789584" w:history="1">
            <w:r w:rsidRPr="00C15717">
              <w:rPr>
                <w:rStyle w:val="af5"/>
                <w:rFonts w:ascii="Times New Roman" w:hAnsi="Times New Roman" w:cs="Times New Roman"/>
                <w:noProof/>
                <w:color w:val="auto"/>
                <w:sz w:val="28"/>
                <w:szCs w:val="28"/>
                <w:lang w:val="en-US"/>
              </w:rPr>
              <w:t>3.3.4 Experimental studies to assess factors influencing the carbon footprint under the conditions of the Air Astana group</w:t>
            </w:r>
            <w:r w:rsidRPr="00C15717">
              <w:rPr>
                <w:rFonts w:ascii="Times New Roman" w:hAnsi="Times New Roman" w:cs="Times New Roman"/>
                <w:noProof/>
                <w:webHidden/>
                <w:sz w:val="28"/>
                <w:szCs w:val="28"/>
              </w:rPr>
              <w:tab/>
            </w:r>
            <w:r w:rsidRPr="00C15717">
              <w:rPr>
                <w:rFonts w:ascii="Times New Roman" w:hAnsi="Times New Roman" w:cs="Times New Roman"/>
                <w:noProof/>
                <w:webHidden/>
                <w:sz w:val="28"/>
                <w:szCs w:val="28"/>
              </w:rPr>
              <w:fldChar w:fldCharType="begin"/>
            </w:r>
            <w:r w:rsidRPr="00C15717">
              <w:rPr>
                <w:rFonts w:ascii="Times New Roman" w:hAnsi="Times New Roman" w:cs="Times New Roman"/>
                <w:noProof/>
                <w:webHidden/>
                <w:sz w:val="28"/>
                <w:szCs w:val="28"/>
              </w:rPr>
              <w:instrText xml:space="preserve"> PAGEREF _Toc229789584 \h </w:instrText>
            </w:r>
            <w:r w:rsidRPr="00C15717">
              <w:rPr>
                <w:rFonts w:ascii="Times New Roman" w:hAnsi="Times New Roman" w:cs="Times New Roman"/>
                <w:noProof/>
                <w:webHidden/>
                <w:sz w:val="28"/>
                <w:szCs w:val="28"/>
              </w:rPr>
            </w:r>
            <w:r w:rsidRPr="00C15717">
              <w:rPr>
                <w:rFonts w:ascii="Times New Roman" w:hAnsi="Times New Roman" w:cs="Times New Roman"/>
                <w:noProof/>
                <w:webHidden/>
                <w:sz w:val="28"/>
                <w:szCs w:val="28"/>
              </w:rPr>
              <w:fldChar w:fldCharType="separate"/>
            </w:r>
            <w:r w:rsidRPr="00C15717">
              <w:rPr>
                <w:rFonts w:ascii="Times New Roman" w:hAnsi="Times New Roman" w:cs="Times New Roman"/>
                <w:noProof/>
                <w:webHidden/>
                <w:sz w:val="28"/>
                <w:szCs w:val="28"/>
              </w:rPr>
              <w:t>83</w:t>
            </w:r>
            <w:r w:rsidRPr="00C15717">
              <w:rPr>
                <w:rFonts w:ascii="Times New Roman" w:hAnsi="Times New Roman" w:cs="Times New Roman"/>
                <w:noProof/>
                <w:webHidden/>
                <w:sz w:val="28"/>
                <w:szCs w:val="28"/>
              </w:rPr>
              <w:fldChar w:fldCharType="end"/>
            </w:r>
          </w:hyperlink>
        </w:p>
        <w:p w14:paraId="7E24128C" w14:textId="77777777" w:rsidR="00995800" w:rsidRPr="00C15717" w:rsidRDefault="00995800" w:rsidP="00995800">
          <w:pPr>
            <w:pStyle w:val="2a"/>
            <w:tabs>
              <w:tab w:val="right" w:leader="dot" w:pos="9345"/>
            </w:tabs>
            <w:rPr>
              <w:rFonts w:ascii="Times New Roman" w:hAnsi="Times New Roman" w:cs="Times New Roman"/>
              <w:b/>
              <w:bCs/>
              <w:noProof/>
              <w:sz w:val="28"/>
              <w:szCs w:val="28"/>
            </w:rPr>
          </w:pPr>
          <w:hyperlink w:anchor="_Toc229789585" w:history="1">
            <w:r w:rsidRPr="00C15717">
              <w:rPr>
                <w:rStyle w:val="af5"/>
                <w:rFonts w:ascii="Times New Roman" w:hAnsi="Times New Roman" w:cs="Times New Roman"/>
                <w:b/>
                <w:bCs/>
                <w:noProof/>
                <w:color w:val="auto"/>
                <w:sz w:val="28"/>
                <w:szCs w:val="28"/>
                <w:lang w:val="kk-KZ" w:eastAsia="ru-RU"/>
              </w:rPr>
              <w:t>Conclusions on the third section</w:t>
            </w:r>
            <w:r w:rsidRPr="00C15717">
              <w:rPr>
                <w:rFonts w:ascii="Times New Roman" w:hAnsi="Times New Roman" w:cs="Times New Roman"/>
                <w:b/>
                <w:bCs/>
                <w:noProof/>
                <w:webHidden/>
                <w:sz w:val="28"/>
                <w:szCs w:val="28"/>
              </w:rPr>
              <w:tab/>
            </w:r>
            <w:r w:rsidRPr="00C15717">
              <w:rPr>
                <w:rFonts w:ascii="Times New Roman" w:hAnsi="Times New Roman" w:cs="Times New Roman"/>
                <w:b/>
                <w:bCs/>
                <w:noProof/>
                <w:webHidden/>
                <w:sz w:val="28"/>
                <w:szCs w:val="28"/>
              </w:rPr>
              <w:fldChar w:fldCharType="begin"/>
            </w:r>
            <w:r w:rsidRPr="00C15717">
              <w:rPr>
                <w:rFonts w:ascii="Times New Roman" w:hAnsi="Times New Roman" w:cs="Times New Roman"/>
                <w:b/>
                <w:bCs/>
                <w:noProof/>
                <w:webHidden/>
                <w:sz w:val="28"/>
                <w:szCs w:val="28"/>
              </w:rPr>
              <w:instrText xml:space="preserve"> PAGEREF _Toc229789585 \h </w:instrText>
            </w:r>
            <w:r w:rsidRPr="00C15717">
              <w:rPr>
                <w:rFonts w:ascii="Times New Roman" w:hAnsi="Times New Roman" w:cs="Times New Roman"/>
                <w:b/>
                <w:bCs/>
                <w:noProof/>
                <w:webHidden/>
                <w:sz w:val="28"/>
                <w:szCs w:val="28"/>
              </w:rPr>
            </w:r>
            <w:r w:rsidRPr="00C15717">
              <w:rPr>
                <w:rFonts w:ascii="Times New Roman" w:hAnsi="Times New Roman" w:cs="Times New Roman"/>
                <w:b/>
                <w:bCs/>
                <w:noProof/>
                <w:webHidden/>
                <w:sz w:val="28"/>
                <w:szCs w:val="28"/>
              </w:rPr>
              <w:fldChar w:fldCharType="separate"/>
            </w:r>
            <w:r w:rsidRPr="00C15717">
              <w:rPr>
                <w:rFonts w:ascii="Times New Roman" w:hAnsi="Times New Roman" w:cs="Times New Roman"/>
                <w:b/>
                <w:bCs/>
                <w:noProof/>
                <w:webHidden/>
                <w:sz w:val="28"/>
                <w:szCs w:val="28"/>
              </w:rPr>
              <w:t>93</w:t>
            </w:r>
            <w:r w:rsidRPr="00C15717">
              <w:rPr>
                <w:rFonts w:ascii="Times New Roman" w:hAnsi="Times New Roman" w:cs="Times New Roman"/>
                <w:b/>
                <w:bCs/>
                <w:noProof/>
                <w:webHidden/>
                <w:sz w:val="28"/>
                <w:szCs w:val="28"/>
              </w:rPr>
              <w:fldChar w:fldCharType="end"/>
            </w:r>
          </w:hyperlink>
        </w:p>
        <w:p w14:paraId="48E878FF" w14:textId="77777777" w:rsidR="00995800" w:rsidRPr="00C15717" w:rsidRDefault="00995800" w:rsidP="00995800">
          <w:pPr>
            <w:pStyle w:val="15"/>
            <w:tabs>
              <w:tab w:val="right" w:leader="dot" w:pos="9345"/>
            </w:tabs>
            <w:rPr>
              <w:rFonts w:ascii="Times New Roman" w:hAnsi="Times New Roman" w:cs="Times New Roman"/>
              <w:b/>
              <w:bCs/>
              <w:noProof/>
              <w:sz w:val="28"/>
              <w:szCs w:val="28"/>
            </w:rPr>
          </w:pPr>
          <w:hyperlink w:anchor="_Toc229789586" w:history="1">
            <w:r w:rsidRPr="00C15717">
              <w:rPr>
                <w:rStyle w:val="af5"/>
                <w:rFonts w:ascii="Times New Roman" w:eastAsiaTheme="majorEastAsia" w:hAnsi="Times New Roman" w:cs="Times New Roman"/>
                <w:b/>
                <w:bCs/>
                <w:noProof/>
                <w:color w:val="auto"/>
                <w:sz w:val="28"/>
                <w:szCs w:val="28"/>
                <w:lang w:val="en-US" w:eastAsia="ru-RU"/>
              </w:rPr>
              <w:t>4. IMPROVING THE TECHNICAL AND ECONOMIC EFFICIENCY OF THE ENVIRONMENTAL MONITORING SYSTEM FOR THE AIRSPACE SURROUNDING THE AIRPORT</w:t>
            </w:r>
            <w:r w:rsidRPr="00C15717">
              <w:rPr>
                <w:rFonts w:ascii="Times New Roman" w:hAnsi="Times New Roman" w:cs="Times New Roman"/>
                <w:b/>
                <w:bCs/>
                <w:noProof/>
                <w:webHidden/>
                <w:sz w:val="28"/>
                <w:szCs w:val="28"/>
              </w:rPr>
              <w:tab/>
            </w:r>
            <w:r w:rsidRPr="00C15717">
              <w:rPr>
                <w:rFonts w:ascii="Times New Roman" w:hAnsi="Times New Roman" w:cs="Times New Roman"/>
                <w:b/>
                <w:bCs/>
                <w:noProof/>
                <w:webHidden/>
                <w:sz w:val="28"/>
                <w:szCs w:val="28"/>
              </w:rPr>
              <w:fldChar w:fldCharType="begin"/>
            </w:r>
            <w:r w:rsidRPr="00C15717">
              <w:rPr>
                <w:rFonts w:ascii="Times New Roman" w:hAnsi="Times New Roman" w:cs="Times New Roman"/>
                <w:b/>
                <w:bCs/>
                <w:noProof/>
                <w:webHidden/>
                <w:sz w:val="28"/>
                <w:szCs w:val="28"/>
              </w:rPr>
              <w:instrText xml:space="preserve"> PAGEREF _Toc229789586 \h </w:instrText>
            </w:r>
            <w:r w:rsidRPr="00C15717">
              <w:rPr>
                <w:rFonts w:ascii="Times New Roman" w:hAnsi="Times New Roman" w:cs="Times New Roman"/>
                <w:b/>
                <w:bCs/>
                <w:noProof/>
                <w:webHidden/>
                <w:sz w:val="28"/>
                <w:szCs w:val="28"/>
              </w:rPr>
            </w:r>
            <w:r w:rsidRPr="00C15717">
              <w:rPr>
                <w:rFonts w:ascii="Times New Roman" w:hAnsi="Times New Roman" w:cs="Times New Roman"/>
                <w:b/>
                <w:bCs/>
                <w:noProof/>
                <w:webHidden/>
                <w:sz w:val="28"/>
                <w:szCs w:val="28"/>
              </w:rPr>
              <w:fldChar w:fldCharType="separate"/>
            </w:r>
            <w:r w:rsidRPr="00C15717">
              <w:rPr>
                <w:rFonts w:ascii="Times New Roman" w:hAnsi="Times New Roman" w:cs="Times New Roman"/>
                <w:b/>
                <w:bCs/>
                <w:noProof/>
                <w:webHidden/>
                <w:sz w:val="28"/>
                <w:szCs w:val="28"/>
              </w:rPr>
              <w:t>94</w:t>
            </w:r>
            <w:r w:rsidRPr="00C15717">
              <w:rPr>
                <w:rFonts w:ascii="Times New Roman" w:hAnsi="Times New Roman" w:cs="Times New Roman"/>
                <w:b/>
                <w:bCs/>
                <w:noProof/>
                <w:webHidden/>
                <w:sz w:val="28"/>
                <w:szCs w:val="28"/>
              </w:rPr>
              <w:fldChar w:fldCharType="end"/>
            </w:r>
          </w:hyperlink>
        </w:p>
        <w:p w14:paraId="1976BD75" w14:textId="77777777" w:rsidR="00995800" w:rsidRPr="00C15717" w:rsidRDefault="00995800" w:rsidP="00995800">
          <w:pPr>
            <w:pStyle w:val="2a"/>
            <w:tabs>
              <w:tab w:val="right" w:leader="dot" w:pos="9345"/>
            </w:tabs>
            <w:rPr>
              <w:rFonts w:ascii="Times New Roman" w:hAnsi="Times New Roman" w:cs="Times New Roman"/>
              <w:noProof/>
              <w:sz w:val="28"/>
              <w:szCs w:val="28"/>
            </w:rPr>
          </w:pPr>
          <w:hyperlink w:anchor="_Toc229789587" w:history="1">
            <w:r w:rsidRPr="00C15717">
              <w:rPr>
                <w:rStyle w:val="af5"/>
                <w:rFonts w:ascii="Times New Roman" w:eastAsiaTheme="majorEastAsia" w:hAnsi="Times New Roman" w:cs="Times New Roman"/>
                <w:noProof/>
                <w:color w:val="auto"/>
                <w:sz w:val="28"/>
                <w:szCs w:val="28"/>
                <w:lang w:val="en-US" w:eastAsia="ru-RU"/>
              </w:rPr>
              <w:t>4.1 Improving the technical infrastructure of the digital air quality monitoring system</w:t>
            </w:r>
            <w:r w:rsidRPr="00C15717">
              <w:rPr>
                <w:rFonts w:ascii="Times New Roman" w:hAnsi="Times New Roman" w:cs="Times New Roman"/>
                <w:noProof/>
                <w:webHidden/>
                <w:sz w:val="28"/>
                <w:szCs w:val="28"/>
              </w:rPr>
              <w:tab/>
            </w:r>
            <w:r w:rsidRPr="00C15717">
              <w:rPr>
                <w:rFonts w:ascii="Times New Roman" w:hAnsi="Times New Roman" w:cs="Times New Roman"/>
                <w:noProof/>
                <w:webHidden/>
                <w:sz w:val="28"/>
                <w:szCs w:val="28"/>
              </w:rPr>
              <w:fldChar w:fldCharType="begin"/>
            </w:r>
            <w:r w:rsidRPr="00C15717">
              <w:rPr>
                <w:rFonts w:ascii="Times New Roman" w:hAnsi="Times New Roman" w:cs="Times New Roman"/>
                <w:noProof/>
                <w:webHidden/>
                <w:sz w:val="28"/>
                <w:szCs w:val="28"/>
              </w:rPr>
              <w:instrText xml:space="preserve"> PAGEREF _Toc229789587 \h </w:instrText>
            </w:r>
            <w:r w:rsidRPr="00C15717">
              <w:rPr>
                <w:rFonts w:ascii="Times New Roman" w:hAnsi="Times New Roman" w:cs="Times New Roman"/>
                <w:noProof/>
                <w:webHidden/>
                <w:sz w:val="28"/>
                <w:szCs w:val="28"/>
              </w:rPr>
            </w:r>
            <w:r w:rsidRPr="00C15717">
              <w:rPr>
                <w:rFonts w:ascii="Times New Roman" w:hAnsi="Times New Roman" w:cs="Times New Roman"/>
                <w:noProof/>
                <w:webHidden/>
                <w:sz w:val="28"/>
                <w:szCs w:val="28"/>
              </w:rPr>
              <w:fldChar w:fldCharType="separate"/>
            </w:r>
            <w:r w:rsidRPr="00C15717">
              <w:rPr>
                <w:rFonts w:ascii="Times New Roman" w:hAnsi="Times New Roman" w:cs="Times New Roman"/>
                <w:noProof/>
                <w:webHidden/>
                <w:sz w:val="28"/>
                <w:szCs w:val="28"/>
              </w:rPr>
              <w:t>94</w:t>
            </w:r>
            <w:r w:rsidRPr="00C15717">
              <w:rPr>
                <w:rFonts w:ascii="Times New Roman" w:hAnsi="Times New Roman" w:cs="Times New Roman"/>
                <w:noProof/>
                <w:webHidden/>
                <w:sz w:val="28"/>
                <w:szCs w:val="28"/>
              </w:rPr>
              <w:fldChar w:fldCharType="end"/>
            </w:r>
          </w:hyperlink>
        </w:p>
        <w:p w14:paraId="7B4EFDC7" w14:textId="77777777" w:rsidR="00995800" w:rsidRPr="00C15717" w:rsidRDefault="00995800" w:rsidP="00995800">
          <w:pPr>
            <w:pStyle w:val="2a"/>
            <w:tabs>
              <w:tab w:val="right" w:leader="dot" w:pos="9345"/>
            </w:tabs>
            <w:rPr>
              <w:rFonts w:ascii="Times New Roman" w:hAnsi="Times New Roman" w:cs="Times New Roman"/>
              <w:noProof/>
              <w:sz w:val="28"/>
              <w:szCs w:val="28"/>
            </w:rPr>
          </w:pPr>
          <w:hyperlink w:anchor="_Toc229789588" w:history="1">
            <w:r w:rsidRPr="00C15717">
              <w:rPr>
                <w:rStyle w:val="af5"/>
                <w:rFonts w:ascii="Times New Roman" w:eastAsia="Bookman Old Style" w:hAnsi="Times New Roman" w:cs="Times New Roman"/>
                <w:noProof/>
                <w:color w:val="auto"/>
                <w:sz w:val="28"/>
                <w:szCs w:val="28"/>
                <w:lang w:val="en-US" w:eastAsia="ru-RU"/>
              </w:rPr>
              <w:t xml:space="preserve">4.2. Experimental studies of a </w:t>
            </w:r>
            <w:r w:rsidRPr="00C15717">
              <w:rPr>
                <w:rStyle w:val="af5"/>
                <w:rFonts w:ascii="Times New Roman" w:hAnsi="Times New Roman" w:cs="Times New Roman"/>
                <w:noProof/>
                <w:color w:val="auto"/>
                <w:sz w:val="28"/>
                <w:szCs w:val="28"/>
                <w:lang w:val="en-US" w:eastAsia="ru-RU"/>
              </w:rPr>
              <w:t xml:space="preserve">digital monitoring </w:t>
            </w:r>
            <w:r w:rsidRPr="00C15717">
              <w:rPr>
                <w:rStyle w:val="af5"/>
                <w:rFonts w:ascii="Times New Roman" w:eastAsia="Bookman Old Style" w:hAnsi="Times New Roman" w:cs="Times New Roman"/>
                <w:noProof/>
                <w:color w:val="auto"/>
                <w:sz w:val="28"/>
                <w:szCs w:val="28"/>
                <w:lang w:val="en-US" w:eastAsia="ru-RU"/>
              </w:rPr>
              <w:t xml:space="preserve">measurement platform </w:t>
            </w:r>
            <w:r w:rsidRPr="00C15717">
              <w:rPr>
                <w:rStyle w:val="af5"/>
                <w:rFonts w:ascii="Times New Roman" w:hAnsi="Times New Roman" w:cs="Times New Roman"/>
                <w:noProof/>
                <w:color w:val="auto"/>
                <w:sz w:val="28"/>
                <w:szCs w:val="28"/>
                <w:lang w:val="en-US" w:eastAsia="ru-RU"/>
              </w:rPr>
              <w:t>based on a UAV</w:t>
            </w:r>
            <w:r w:rsidRPr="00C15717">
              <w:rPr>
                <w:rFonts w:ascii="Times New Roman" w:hAnsi="Times New Roman" w:cs="Times New Roman"/>
                <w:noProof/>
                <w:webHidden/>
                <w:sz w:val="28"/>
                <w:szCs w:val="28"/>
              </w:rPr>
              <w:tab/>
            </w:r>
            <w:r w:rsidRPr="00C15717">
              <w:rPr>
                <w:rFonts w:ascii="Times New Roman" w:hAnsi="Times New Roman" w:cs="Times New Roman"/>
                <w:noProof/>
                <w:webHidden/>
                <w:sz w:val="28"/>
                <w:szCs w:val="28"/>
              </w:rPr>
              <w:fldChar w:fldCharType="begin"/>
            </w:r>
            <w:r w:rsidRPr="00C15717">
              <w:rPr>
                <w:rFonts w:ascii="Times New Roman" w:hAnsi="Times New Roman" w:cs="Times New Roman"/>
                <w:noProof/>
                <w:webHidden/>
                <w:sz w:val="28"/>
                <w:szCs w:val="28"/>
              </w:rPr>
              <w:instrText xml:space="preserve"> PAGEREF _Toc229789588 \h </w:instrText>
            </w:r>
            <w:r w:rsidRPr="00C15717">
              <w:rPr>
                <w:rFonts w:ascii="Times New Roman" w:hAnsi="Times New Roman" w:cs="Times New Roman"/>
                <w:noProof/>
                <w:webHidden/>
                <w:sz w:val="28"/>
                <w:szCs w:val="28"/>
              </w:rPr>
            </w:r>
            <w:r w:rsidRPr="00C15717">
              <w:rPr>
                <w:rFonts w:ascii="Times New Roman" w:hAnsi="Times New Roman" w:cs="Times New Roman"/>
                <w:noProof/>
                <w:webHidden/>
                <w:sz w:val="28"/>
                <w:szCs w:val="28"/>
              </w:rPr>
              <w:fldChar w:fldCharType="separate"/>
            </w:r>
            <w:r w:rsidRPr="00C15717">
              <w:rPr>
                <w:rFonts w:ascii="Times New Roman" w:hAnsi="Times New Roman" w:cs="Times New Roman"/>
                <w:noProof/>
                <w:webHidden/>
                <w:sz w:val="28"/>
                <w:szCs w:val="28"/>
              </w:rPr>
              <w:t>101</w:t>
            </w:r>
            <w:r w:rsidRPr="00C15717">
              <w:rPr>
                <w:rFonts w:ascii="Times New Roman" w:hAnsi="Times New Roman" w:cs="Times New Roman"/>
                <w:noProof/>
                <w:webHidden/>
                <w:sz w:val="28"/>
                <w:szCs w:val="28"/>
              </w:rPr>
              <w:fldChar w:fldCharType="end"/>
            </w:r>
          </w:hyperlink>
        </w:p>
        <w:p w14:paraId="206AB80D" w14:textId="77777777" w:rsidR="00995800" w:rsidRPr="00C15717" w:rsidRDefault="00995800" w:rsidP="00995800">
          <w:pPr>
            <w:pStyle w:val="2a"/>
            <w:tabs>
              <w:tab w:val="right" w:leader="dot" w:pos="9345"/>
            </w:tabs>
            <w:rPr>
              <w:rFonts w:ascii="Times New Roman" w:hAnsi="Times New Roman" w:cs="Times New Roman"/>
              <w:noProof/>
              <w:sz w:val="28"/>
              <w:szCs w:val="28"/>
            </w:rPr>
          </w:pPr>
          <w:hyperlink w:anchor="_Toc229789589" w:history="1">
            <w:r w:rsidRPr="00C15717">
              <w:rPr>
                <w:rStyle w:val="af5"/>
                <w:rFonts w:ascii="Times New Roman" w:hAnsi="Times New Roman" w:cs="Times New Roman"/>
                <w:noProof/>
                <w:color w:val="auto"/>
                <w:sz w:val="28"/>
                <w:szCs w:val="28"/>
                <w:lang w:val="en-US"/>
              </w:rPr>
              <w:t>4.3 Development of an algorithm for the transition of Kazakhstan’s civil aviation to new-generation fuel</w:t>
            </w:r>
            <w:r w:rsidRPr="00C15717">
              <w:rPr>
                <w:rFonts w:ascii="Times New Roman" w:hAnsi="Times New Roman" w:cs="Times New Roman"/>
                <w:noProof/>
                <w:webHidden/>
                <w:sz w:val="28"/>
                <w:szCs w:val="28"/>
              </w:rPr>
              <w:tab/>
            </w:r>
            <w:r w:rsidRPr="00C15717">
              <w:rPr>
                <w:rFonts w:ascii="Times New Roman" w:hAnsi="Times New Roman" w:cs="Times New Roman"/>
                <w:noProof/>
                <w:webHidden/>
                <w:sz w:val="28"/>
                <w:szCs w:val="28"/>
              </w:rPr>
              <w:fldChar w:fldCharType="begin"/>
            </w:r>
            <w:r w:rsidRPr="00C15717">
              <w:rPr>
                <w:rFonts w:ascii="Times New Roman" w:hAnsi="Times New Roman" w:cs="Times New Roman"/>
                <w:noProof/>
                <w:webHidden/>
                <w:sz w:val="28"/>
                <w:szCs w:val="28"/>
              </w:rPr>
              <w:instrText xml:space="preserve"> PAGEREF _Toc229789589 \h </w:instrText>
            </w:r>
            <w:r w:rsidRPr="00C15717">
              <w:rPr>
                <w:rFonts w:ascii="Times New Roman" w:hAnsi="Times New Roman" w:cs="Times New Roman"/>
                <w:noProof/>
                <w:webHidden/>
                <w:sz w:val="28"/>
                <w:szCs w:val="28"/>
              </w:rPr>
            </w:r>
            <w:r w:rsidRPr="00C15717">
              <w:rPr>
                <w:rFonts w:ascii="Times New Roman" w:hAnsi="Times New Roman" w:cs="Times New Roman"/>
                <w:noProof/>
                <w:webHidden/>
                <w:sz w:val="28"/>
                <w:szCs w:val="28"/>
              </w:rPr>
              <w:fldChar w:fldCharType="separate"/>
            </w:r>
            <w:r w:rsidRPr="00C15717">
              <w:rPr>
                <w:rFonts w:ascii="Times New Roman" w:hAnsi="Times New Roman" w:cs="Times New Roman"/>
                <w:noProof/>
                <w:webHidden/>
                <w:sz w:val="28"/>
                <w:szCs w:val="28"/>
              </w:rPr>
              <w:t>110</w:t>
            </w:r>
            <w:r w:rsidRPr="00C15717">
              <w:rPr>
                <w:rFonts w:ascii="Times New Roman" w:hAnsi="Times New Roman" w:cs="Times New Roman"/>
                <w:noProof/>
                <w:webHidden/>
                <w:sz w:val="28"/>
                <w:szCs w:val="28"/>
              </w:rPr>
              <w:fldChar w:fldCharType="end"/>
            </w:r>
          </w:hyperlink>
        </w:p>
        <w:p w14:paraId="39238ED5" w14:textId="77777777" w:rsidR="00995800" w:rsidRPr="00C15717" w:rsidRDefault="00995800" w:rsidP="00995800">
          <w:pPr>
            <w:pStyle w:val="2a"/>
            <w:tabs>
              <w:tab w:val="right" w:leader="dot" w:pos="9345"/>
            </w:tabs>
            <w:rPr>
              <w:rFonts w:ascii="Times New Roman" w:hAnsi="Times New Roman" w:cs="Times New Roman"/>
              <w:noProof/>
              <w:sz w:val="28"/>
              <w:szCs w:val="28"/>
            </w:rPr>
          </w:pPr>
          <w:hyperlink w:anchor="_Toc229789590" w:history="1">
            <w:r w:rsidRPr="00C15717">
              <w:rPr>
                <w:rStyle w:val="af5"/>
                <w:rFonts w:ascii="Times New Roman" w:eastAsia="Times New Roman" w:hAnsi="Times New Roman" w:cs="Times New Roman"/>
                <w:noProof/>
                <w:color w:val="auto"/>
                <w:sz w:val="28"/>
                <w:szCs w:val="28"/>
                <w:lang w:val="en-US" w:eastAsia="ru-RU"/>
              </w:rPr>
              <w:t>4. Conclusions on Section 4.</w:t>
            </w:r>
            <w:r w:rsidRPr="00C15717">
              <w:rPr>
                <w:rFonts w:ascii="Times New Roman" w:hAnsi="Times New Roman" w:cs="Times New Roman"/>
                <w:noProof/>
                <w:webHidden/>
                <w:sz w:val="28"/>
                <w:szCs w:val="28"/>
              </w:rPr>
              <w:tab/>
            </w:r>
            <w:r w:rsidRPr="00C15717">
              <w:rPr>
                <w:rFonts w:ascii="Times New Roman" w:hAnsi="Times New Roman" w:cs="Times New Roman"/>
                <w:noProof/>
                <w:webHidden/>
                <w:sz w:val="28"/>
                <w:szCs w:val="28"/>
              </w:rPr>
              <w:fldChar w:fldCharType="begin"/>
            </w:r>
            <w:r w:rsidRPr="00C15717">
              <w:rPr>
                <w:rFonts w:ascii="Times New Roman" w:hAnsi="Times New Roman" w:cs="Times New Roman"/>
                <w:noProof/>
                <w:webHidden/>
                <w:sz w:val="28"/>
                <w:szCs w:val="28"/>
              </w:rPr>
              <w:instrText xml:space="preserve"> PAGEREF _Toc229789590 \h </w:instrText>
            </w:r>
            <w:r w:rsidRPr="00C15717">
              <w:rPr>
                <w:rFonts w:ascii="Times New Roman" w:hAnsi="Times New Roman" w:cs="Times New Roman"/>
                <w:noProof/>
                <w:webHidden/>
                <w:sz w:val="28"/>
                <w:szCs w:val="28"/>
              </w:rPr>
            </w:r>
            <w:r w:rsidRPr="00C15717">
              <w:rPr>
                <w:rFonts w:ascii="Times New Roman" w:hAnsi="Times New Roman" w:cs="Times New Roman"/>
                <w:noProof/>
                <w:webHidden/>
                <w:sz w:val="28"/>
                <w:szCs w:val="28"/>
              </w:rPr>
              <w:fldChar w:fldCharType="separate"/>
            </w:r>
            <w:r w:rsidRPr="00C15717">
              <w:rPr>
                <w:rFonts w:ascii="Times New Roman" w:hAnsi="Times New Roman" w:cs="Times New Roman"/>
                <w:noProof/>
                <w:webHidden/>
                <w:sz w:val="28"/>
                <w:szCs w:val="28"/>
              </w:rPr>
              <w:t>116</w:t>
            </w:r>
            <w:r w:rsidRPr="00C15717">
              <w:rPr>
                <w:rFonts w:ascii="Times New Roman" w:hAnsi="Times New Roman" w:cs="Times New Roman"/>
                <w:noProof/>
                <w:webHidden/>
                <w:sz w:val="28"/>
                <w:szCs w:val="28"/>
              </w:rPr>
              <w:fldChar w:fldCharType="end"/>
            </w:r>
          </w:hyperlink>
        </w:p>
        <w:p w14:paraId="242B5F7E" w14:textId="77777777" w:rsidR="00995800" w:rsidRPr="00C15717" w:rsidRDefault="00995800" w:rsidP="00995800">
          <w:pPr>
            <w:pStyle w:val="15"/>
            <w:tabs>
              <w:tab w:val="right" w:leader="dot" w:pos="9345"/>
            </w:tabs>
            <w:rPr>
              <w:rFonts w:ascii="Times New Roman" w:hAnsi="Times New Roman" w:cs="Times New Roman"/>
              <w:b/>
              <w:bCs/>
              <w:noProof/>
              <w:sz w:val="28"/>
              <w:szCs w:val="28"/>
            </w:rPr>
          </w:pPr>
          <w:hyperlink w:anchor="_Toc229789591" w:history="1">
            <w:r w:rsidRPr="00C15717">
              <w:rPr>
                <w:rStyle w:val="af5"/>
                <w:rFonts w:ascii="Times New Roman" w:hAnsi="Times New Roman" w:cs="Times New Roman"/>
                <w:b/>
                <w:bCs/>
                <w:noProof/>
                <w:color w:val="auto"/>
                <w:sz w:val="28"/>
                <w:szCs w:val="28"/>
                <w:lang w:val="en-US"/>
              </w:rPr>
              <w:t>Conclusion</w:t>
            </w:r>
            <w:r w:rsidRPr="00C15717">
              <w:rPr>
                <w:rFonts w:ascii="Times New Roman" w:hAnsi="Times New Roman" w:cs="Times New Roman"/>
                <w:b/>
                <w:bCs/>
                <w:noProof/>
                <w:webHidden/>
                <w:sz w:val="28"/>
                <w:szCs w:val="28"/>
              </w:rPr>
              <w:tab/>
            </w:r>
            <w:r w:rsidRPr="00C15717">
              <w:rPr>
                <w:rFonts w:ascii="Times New Roman" w:hAnsi="Times New Roman" w:cs="Times New Roman"/>
                <w:b/>
                <w:bCs/>
                <w:noProof/>
                <w:webHidden/>
                <w:sz w:val="28"/>
                <w:szCs w:val="28"/>
              </w:rPr>
              <w:fldChar w:fldCharType="begin"/>
            </w:r>
            <w:r w:rsidRPr="00C15717">
              <w:rPr>
                <w:rFonts w:ascii="Times New Roman" w:hAnsi="Times New Roman" w:cs="Times New Roman"/>
                <w:b/>
                <w:bCs/>
                <w:noProof/>
                <w:webHidden/>
                <w:sz w:val="28"/>
                <w:szCs w:val="28"/>
              </w:rPr>
              <w:instrText xml:space="preserve"> PAGEREF _Toc229789591 \h </w:instrText>
            </w:r>
            <w:r w:rsidRPr="00C15717">
              <w:rPr>
                <w:rFonts w:ascii="Times New Roman" w:hAnsi="Times New Roman" w:cs="Times New Roman"/>
                <w:b/>
                <w:bCs/>
                <w:noProof/>
                <w:webHidden/>
                <w:sz w:val="28"/>
                <w:szCs w:val="28"/>
              </w:rPr>
            </w:r>
            <w:r w:rsidRPr="00C15717">
              <w:rPr>
                <w:rFonts w:ascii="Times New Roman" w:hAnsi="Times New Roman" w:cs="Times New Roman"/>
                <w:b/>
                <w:bCs/>
                <w:noProof/>
                <w:webHidden/>
                <w:sz w:val="28"/>
                <w:szCs w:val="28"/>
              </w:rPr>
              <w:fldChar w:fldCharType="separate"/>
            </w:r>
            <w:r w:rsidRPr="00C15717">
              <w:rPr>
                <w:rFonts w:ascii="Times New Roman" w:hAnsi="Times New Roman" w:cs="Times New Roman"/>
                <w:b/>
                <w:bCs/>
                <w:noProof/>
                <w:webHidden/>
                <w:sz w:val="28"/>
                <w:szCs w:val="28"/>
              </w:rPr>
              <w:t>118</w:t>
            </w:r>
            <w:r w:rsidRPr="00C15717">
              <w:rPr>
                <w:rFonts w:ascii="Times New Roman" w:hAnsi="Times New Roman" w:cs="Times New Roman"/>
                <w:b/>
                <w:bCs/>
                <w:noProof/>
                <w:webHidden/>
                <w:sz w:val="28"/>
                <w:szCs w:val="28"/>
              </w:rPr>
              <w:fldChar w:fldCharType="end"/>
            </w:r>
          </w:hyperlink>
        </w:p>
        <w:p w14:paraId="2EFB1DA5" w14:textId="77777777" w:rsidR="00995800" w:rsidRPr="00C15717" w:rsidRDefault="00995800" w:rsidP="00995800">
          <w:pPr>
            <w:pStyle w:val="15"/>
            <w:tabs>
              <w:tab w:val="right" w:leader="dot" w:pos="9345"/>
            </w:tabs>
            <w:rPr>
              <w:rFonts w:ascii="Times New Roman" w:hAnsi="Times New Roman" w:cs="Times New Roman"/>
              <w:b/>
              <w:bCs/>
              <w:noProof/>
              <w:sz w:val="28"/>
              <w:szCs w:val="28"/>
            </w:rPr>
          </w:pPr>
          <w:hyperlink w:anchor="_Toc229789592" w:history="1">
            <w:r w:rsidRPr="00C15717">
              <w:rPr>
                <w:rStyle w:val="af5"/>
                <w:rFonts w:ascii="Times New Roman" w:hAnsi="Times New Roman" w:cs="Times New Roman"/>
                <w:b/>
                <w:bCs/>
                <w:noProof/>
                <w:color w:val="auto"/>
                <w:sz w:val="28"/>
                <w:szCs w:val="28"/>
                <w:lang w:val="en-US" w:eastAsia="ru-RU"/>
              </w:rPr>
              <w:t>References</w:t>
            </w:r>
            <w:r w:rsidRPr="00C15717">
              <w:rPr>
                <w:rFonts w:ascii="Times New Roman" w:hAnsi="Times New Roman" w:cs="Times New Roman"/>
                <w:b/>
                <w:bCs/>
                <w:noProof/>
                <w:webHidden/>
                <w:sz w:val="28"/>
                <w:szCs w:val="28"/>
              </w:rPr>
              <w:tab/>
            </w:r>
            <w:r w:rsidRPr="00C15717">
              <w:rPr>
                <w:rFonts w:ascii="Times New Roman" w:hAnsi="Times New Roman" w:cs="Times New Roman"/>
                <w:b/>
                <w:bCs/>
                <w:noProof/>
                <w:webHidden/>
                <w:sz w:val="28"/>
                <w:szCs w:val="28"/>
              </w:rPr>
              <w:fldChar w:fldCharType="begin"/>
            </w:r>
            <w:r w:rsidRPr="00C15717">
              <w:rPr>
                <w:rFonts w:ascii="Times New Roman" w:hAnsi="Times New Roman" w:cs="Times New Roman"/>
                <w:b/>
                <w:bCs/>
                <w:noProof/>
                <w:webHidden/>
                <w:sz w:val="28"/>
                <w:szCs w:val="28"/>
              </w:rPr>
              <w:instrText xml:space="preserve"> PAGEREF _Toc229789592 \h </w:instrText>
            </w:r>
            <w:r w:rsidRPr="00C15717">
              <w:rPr>
                <w:rFonts w:ascii="Times New Roman" w:hAnsi="Times New Roman" w:cs="Times New Roman"/>
                <w:b/>
                <w:bCs/>
                <w:noProof/>
                <w:webHidden/>
                <w:sz w:val="28"/>
                <w:szCs w:val="28"/>
              </w:rPr>
            </w:r>
            <w:r w:rsidRPr="00C15717">
              <w:rPr>
                <w:rFonts w:ascii="Times New Roman" w:hAnsi="Times New Roman" w:cs="Times New Roman"/>
                <w:b/>
                <w:bCs/>
                <w:noProof/>
                <w:webHidden/>
                <w:sz w:val="28"/>
                <w:szCs w:val="28"/>
              </w:rPr>
              <w:fldChar w:fldCharType="separate"/>
            </w:r>
            <w:r w:rsidRPr="00C15717">
              <w:rPr>
                <w:rFonts w:ascii="Times New Roman" w:hAnsi="Times New Roman" w:cs="Times New Roman"/>
                <w:b/>
                <w:bCs/>
                <w:noProof/>
                <w:webHidden/>
                <w:sz w:val="28"/>
                <w:szCs w:val="28"/>
              </w:rPr>
              <w:t>120</w:t>
            </w:r>
            <w:r w:rsidRPr="00C15717">
              <w:rPr>
                <w:rFonts w:ascii="Times New Roman" w:hAnsi="Times New Roman" w:cs="Times New Roman"/>
                <w:b/>
                <w:bCs/>
                <w:noProof/>
                <w:webHidden/>
                <w:sz w:val="28"/>
                <w:szCs w:val="28"/>
              </w:rPr>
              <w:fldChar w:fldCharType="end"/>
            </w:r>
          </w:hyperlink>
        </w:p>
        <w:p w14:paraId="33F4A4C6" w14:textId="72AD179C" w:rsidR="00DD2935" w:rsidRPr="00AF66BD" w:rsidRDefault="00995800" w:rsidP="00995800">
          <w:pPr>
            <w:pStyle w:val="af0"/>
            <w:ind w:firstLine="720"/>
            <w:jc w:val="both"/>
            <w:rPr>
              <w:rFonts w:ascii="Times New Roman" w:hAnsi="Times New Roman" w:cs="Times New Roman"/>
              <w:sz w:val="28"/>
              <w:szCs w:val="28"/>
              <w:lang w:val="kk-KZ"/>
            </w:rPr>
          </w:pPr>
          <w:r w:rsidRPr="00C15717">
            <w:rPr>
              <w:rFonts w:ascii="Times New Roman" w:hAnsi="Times New Roman" w:cs="Times New Roman"/>
              <w:b/>
              <w:bCs/>
              <w:sz w:val="28"/>
              <w:szCs w:val="28"/>
            </w:rPr>
            <w:fldChar w:fldCharType="end"/>
          </w:r>
        </w:p>
      </w:sdtContent>
    </w:sdt>
    <w:p w14:paraId="46606213" w14:textId="77777777" w:rsidR="00995800" w:rsidRPr="00995800" w:rsidRDefault="00995800" w:rsidP="00995800">
      <w:pPr>
        <w:pStyle w:val="af0"/>
      </w:pPr>
      <w:bookmarkStart w:id="3" w:name="_Toc229789563"/>
    </w:p>
    <w:p w14:paraId="4CA06313" w14:textId="77777777" w:rsidR="00995800" w:rsidRPr="00995800" w:rsidRDefault="00995800" w:rsidP="00995800">
      <w:pPr>
        <w:pStyle w:val="af0"/>
      </w:pPr>
    </w:p>
    <w:p w14:paraId="3436B0BB" w14:textId="77777777" w:rsidR="00995800" w:rsidRPr="00995800" w:rsidRDefault="00995800" w:rsidP="00995800">
      <w:pPr>
        <w:pStyle w:val="af0"/>
      </w:pPr>
    </w:p>
    <w:p w14:paraId="381D7AB1" w14:textId="77777777" w:rsidR="00995800" w:rsidRPr="00995800" w:rsidRDefault="00995800" w:rsidP="00995800">
      <w:pPr>
        <w:pStyle w:val="af0"/>
      </w:pPr>
    </w:p>
    <w:p w14:paraId="25338AA7" w14:textId="77777777" w:rsidR="00995800" w:rsidRPr="00995800" w:rsidRDefault="00995800" w:rsidP="00995800">
      <w:pPr>
        <w:pStyle w:val="af0"/>
      </w:pPr>
    </w:p>
    <w:p w14:paraId="4E4B549B" w14:textId="77777777" w:rsidR="00995800" w:rsidRDefault="00995800" w:rsidP="00995800">
      <w:pPr>
        <w:pStyle w:val="af0"/>
        <w:rPr>
          <w:lang w:val="en-US"/>
        </w:rPr>
      </w:pPr>
    </w:p>
    <w:p w14:paraId="38FBC16D" w14:textId="77777777" w:rsidR="00995800" w:rsidRDefault="00995800" w:rsidP="00995800">
      <w:pPr>
        <w:pStyle w:val="af0"/>
        <w:rPr>
          <w:lang w:val="en-US"/>
        </w:rPr>
      </w:pPr>
    </w:p>
    <w:p w14:paraId="653226D7" w14:textId="77777777" w:rsidR="00995800" w:rsidRDefault="00995800" w:rsidP="00995800">
      <w:pPr>
        <w:pStyle w:val="af0"/>
        <w:rPr>
          <w:lang w:val="en-US"/>
        </w:rPr>
      </w:pPr>
    </w:p>
    <w:p w14:paraId="0013D220" w14:textId="77777777" w:rsidR="00995800" w:rsidRDefault="00995800" w:rsidP="00995800">
      <w:pPr>
        <w:pStyle w:val="af0"/>
        <w:rPr>
          <w:lang w:val="en-US"/>
        </w:rPr>
      </w:pPr>
    </w:p>
    <w:p w14:paraId="66AC5577" w14:textId="77777777" w:rsidR="00995800" w:rsidRDefault="00995800" w:rsidP="00995800">
      <w:pPr>
        <w:pStyle w:val="af0"/>
        <w:rPr>
          <w:lang w:val="en-US"/>
        </w:rPr>
      </w:pPr>
    </w:p>
    <w:p w14:paraId="4889F1C7" w14:textId="77777777" w:rsidR="00995800" w:rsidRDefault="00995800" w:rsidP="00995800">
      <w:pPr>
        <w:pStyle w:val="af0"/>
        <w:rPr>
          <w:lang w:val="en-US"/>
        </w:rPr>
      </w:pPr>
    </w:p>
    <w:p w14:paraId="695B5EC3" w14:textId="77777777" w:rsidR="00995800" w:rsidRDefault="00995800" w:rsidP="00995800">
      <w:pPr>
        <w:pStyle w:val="af0"/>
        <w:rPr>
          <w:lang w:val="en-US"/>
        </w:rPr>
      </w:pPr>
    </w:p>
    <w:p w14:paraId="0BB089AC" w14:textId="77777777" w:rsidR="00995800" w:rsidRDefault="00995800" w:rsidP="00995800">
      <w:pPr>
        <w:pStyle w:val="af0"/>
        <w:rPr>
          <w:lang w:val="en-US"/>
        </w:rPr>
      </w:pPr>
    </w:p>
    <w:p w14:paraId="6A7D1708" w14:textId="77777777" w:rsidR="00995800" w:rsidRDefault="00995800" w:rsidP="00995800">
      <w:pPr>
        <w:pStyle w:val="af0"/>
        <w:rPr>
          <w:lang w:val="en-US"/>
        </w:rPr>
      </w:pPr>
    </w:p>
    <w:p w14:paraId="2A5F5573" w14:textId="77777777" w:rsidR="00995800" w:rsidRDefault="00995800" w:rsidP="00995800">
      <w:pPr>
        <w:pStyle w:val="af0"/>
        <w:rPr>
          <w:lang w:val="en-US"/>
        </w:rPr>
      </w:pPr>
    </w:p>
    <w:p w14:paraId="79F9890A" w14:textId="77777777" w:rsidR="00995800" w:rsidRDefault="00995800" w:rsidP="00995800">
      <w:pPr>
        <w:pStyle w:val="af0"/>
        <w:rPr>
          <w:lang w:val="en-US"/>
        </w:rPr>
      </w:pPr>
    </w:p>
    <w:p w14:paraId="498DF7D2" w14:textId="77777777" w:rsidR="00995800" w:rsidRDefault="00995800" w:rsidP="00995800">
      <w:pPr>
        <w:pStyle w:val="af0"/>
        <w:rPr>
          <w:lang w:val="en-US"/>
        </w:rPr>
      </w:pPr>
    </w:p>
    <w:p w14:paraId="74DBA815" w14:textId="77777777" w:rsidR="00995800" w:rsidRPr="00995800" w:rsidRDefault="00995800" w:rsidP="00995800">
      <w:pPr>
        <w:pStyle w:val="af0"/>
        <w:rPr>
          <w:lang w:val="en-US"/>
        </w:rPr>
      </w:pPr>
    </w:p>
    <w:p w14:paraId="1676A2A6" w14:textId="77777777" w:rsidR="00995800" w:rsidRPr="00995800" w:rsidRDefault="00995800" w:rsidP="00995800">
      <w:pPr>
        <w:pStyle w:val="af0"/>
      </w:pPr>
    </w:p>
    <w:p w14:paraId="24790B47" w14:textId="77777777" w:rsidR="00995800" w:rsidRPr="00995800" w:rsidRDefault="00995800" w:rsidP="00995800">
      <w:pPr>
        <w:pStyle w:val="af0"/>
      </w:pPr>
    </w:p>
    <w:p w14:paraId="1EAFE639" w14:textId="77777777" w:rsidR="00995800" w:rsidRPr="00995800" w:rsidRDefault="00995800" w:rsidP="00995800">
      <w:pPr>
        <w:pStyle w:val="af0"/>
      </w:pPr>
    </w:p>
    <w:p w14:paraId="06EF3FC3" w14:textId="77777777" w:rsidR="00995800" w:rsidRDefault="00995800" w:rsidP="00995800">
      <w:pPr>
        <w:keepNext/>
        <w:keepLines/>
        <w:spacing w:before="360" w:after="80" w:line="240" w:lineRule="auto"/>
        <w:outlineLvl w:val="0"/>
        <w:rPr>
          <w:rFonts w:ascii="Times New Roman" w:eastAsia="Calibri" w:hAnsi="Times New Roman" w:cs="Times New Roman"/>
          <w:b/>
          <w:bCs/>
          <w:sz w:val="28"/>
          <w:szCs w:val="28"/>
          <w:lang w:val="en-US"/>
        </w:rPr>
      </w:pPr>
    </w:p>
    <w:p w14:paraId="53B651E6" w14:textId="5F81859A" w:rsidR="00995800" w:rsidRPr="00B95E1E" w:rsidRDefault="00995800" w:rsidP="00995800">
      <w:pPr>
        <w:keepNext/>
        <w:keepLines/>
        <w:spacing w:before="360" w:after="80" w:line="240" w:lineRule="auto"/>
        <w:outlineLvl w:val="0"/>
        <w:rPr>
          <w:rFonts w:ascii="Times New Roman" w:eastAsia="Calibri" w:hAnsi="Times New Roman" w:cs="Times New Roman"/>
          <w:b/>
          <w:bCs/>
          <w:sz w:val="28"/>
          <w:szCs w:val="28"/>
          <w:lang w:val="kk-KZ"/>
        </w:rPr>
      </w:pPr>
      <w:r w:rsidRPr="00B95E1E">
        <w:rPr>
          <w:rFonts w:ascii="Times New Roman" w:eastAsia="Calibri" w:hAnsi="Times New Roman" w:cs="Times New Roman"/>
          <w:b/>
          <w:bCs/>
          <w:sz w:val="28"/>
          <w:szCs w:val="28"/>
          <w:lang w:val="en-US"/>
        </w:rPr>
        <w:t>NORMATIVE REFERENCES</w:t>
      </w:r>
      <w:bookmarkEnd w:id="3"/>
    </w:p>
    <w:p w14:paraId="1470CFC8" w14:textId="77777777" w:rsidR="00995800" w:rsidRDefault="00995800" w:rsidP="00995800">
      <w:pPr>
        <w:spacing w:after="0" w:line="240" w:lineRule="auto"/>
        <w:jc w:val="both"/>
        <w:rPr>
          <w:rFonts w:ascii="Times New Roman" w:hAnsi="Times New Roman" w:cs="Times New Roman"/>
          <w:sz w:val="28"/>
          <w:szCs w:val="28"/>
          <w:lang w:val="kk-KZ"/>
        </w:rPr>
      </w:pPr>
      <w:r w:rsidRPr="00B95E1E">
        <w:rPr>
          <w:rFonts w:ascii="Times New Roman" w:hAnsi="Times New Roman" w:cs="Times New Roman"/>
          <w:sz w:val="28"/>
          <w:szCs w:val="28"/>
          <w:lang w:val="kk-KZ"/>
        </w:rPr>
        <w:t>This dissertation uses references to the following standards:</w:t>
      </w:r>
    </w:p>
    <w:p w14:paraId="69D617C0" w14:textId="650067EB" w:rsidR="00C71FFB" w:rsidRPr="00C71FFB" w:rsidRDefault="00C71FFB" w:rsidP="00C71FFB">
      <w:pPr>
        <w:spacing w:after="0" w:line="240" w:lineRule="auto"/>
        <w:ind w:firstLine="720"/>
        <w:jc w:val="both"/>
        <w:rPr>
          <w:rFonts w:ascii="Times New Roman" w:hAnsi="Times New Roman" w:cs="Times New Roman"/>
          <w:sz w:val="28"/>
          <w:szCs w:val="28"/>
          <w:lang w:val="kk-KZ"/>
        </w:rPr>
      </w:pPr>
      <w:r w:rsidRPr="00C71FFB">
        <w:rPr>
          <w:rFonts w:ascii="Times New Roman" w:hAnsi="Times New Roman" w:cs="Times New Roman"/>
          <w:sz w:val="28"/>
          <w:szCs w:val="28"/>
          <w:lang w:val="kk-KZ"/>
        </w:rPr>
        <w:t xml:space="preserve">GOST R 57700.37–2021 </w:t>
      </w:r>
      <w:r w:rsidR="00DB72F7">
        <w:rPr>
          <w:rFonts w:ascii="Times New Roman" w:hAnsi="Times New Roman" w:cs="Times New Roman"/>
          <w:sz w:val="28"/>
          <w:szCs w:val="28"/>
          <w:lang w:val="kk-KZ"/>
        </w:rPr>
        <w:t xml:space="preserve">– </w:t>
      </w:r>
      <w:r w:rsidRPr="00C71FFB">
        <w:rPr>
          <w:rFonts w:ascii="Times New Roman" w:hAnsi="Times New Roman" w:cs="Times New Roman"/>
          <w:sz w:val="28"/>
          <w:szCs w:val="28"/>
          <w:lang w:val="kk-KZ"/>
        </w:rPr>
        <w:t>Digital Twins of Products.</w:t>
      </w:r>
    </w:p>
    <w:p w14:paraId="555A1FD4" w14:textId="48E450C9" w:rsidR="00C71FFB" w:rsidRPr="00C71FFB" w:rsidRDefault="00C71FFB" w:rsidP="00C71FFB">
      <w:pPr>
        <w:spacing w:after="0" w:line="240" w:lineRule="auto"/>
        <w:ind w:firstLine="720"/>
        <w:jc w:val="both"/>
        <w:rPr>
          <w:rFonts w:ascii="Times New Roman" w:hAnsi="Times New Roman" w:cs="Times New Roman"/>
          <w:sz w:val="28"/>
          <w:szCs w:val="28"/>
          <w:lang w:val="kk-KZ"/>
        </w:rPr>
      </w:pPr>
      <w:r w:rsidRPr="00C71FFB">
        <w:rPr>
          <w:rFonts w:ascii="Times New Roman" w:hAnsi="Times New Roman" w:cs="Times New Roman"/>
          <w:sz w:val="28"/>
          <w:szCs w:val="28"/>
          <w:lang w:val="kk-KZ"/>
        </w:rPr>
        <w:t>GOST 16504–81</w:t>
      </w:r>
      <w:r w:rsidR="00DB72F7">
        <w:rPr>
          <w:rFonts w:ascii="Times New Roman" w:hAnsi="Times New Roman" w:cs="Times New Roman"/>
          <w:sz w:val="28"/>
          <w:szCs w:val="28"/>
          <w:lang w:val="kk-KZ"/>
        </w:rPr>
        <w:t xml:space="preserve"> – </w:t>
      </w:r>
      <w:r w:rsidRPr="00C71FFB">
        <w:rPr>
          <w:rFonts w:ascii="Times New Roman" w:hAnsi="Times New Roman" w:cs="Times New Roman"/>
          <w:sz w:val="28"/>
          <w:szCs w:val="28"/>
          <w:lang w:val="kk-KZ"/>
        </w:rPr>
        <w:t>Product Testing and Quality Control.</w:t>
      </w:r>
    </w:p>
    <w:p w14:paraId="0915ED52" w14:textId="36D98EDA" w:rsidR="00C71FFB" w:rsidRDefault="00C71FFB" w:rsidP="00C71FFB">
      <w:pPr>
        <w:spacing w:after="0" w:line="240" w:lineRule="auto"/>
        <w:ind w:firstLine="720"/>
        <w:jc w:val="both"/>
        <w:rPr>
          <w:rFonts w:ascii="Times New Roman" w:hAnsi="Times New Roman" w:cs="Times New Roman"/>
          <w:sz w:val="28"/>
          <w:szCs w:val="28"/>
          <w:lang w:val="kk-KZ"/>
        </w:rPr>
      </w:pPr>
      <w:r w:rsidRPr="00C71FFB">
        <w:rPr>
          <w:rFonts w:ascii="Times New Roman" w:hAnsi="Times New Roman" w:cs="Times New Roman"/>
          <w:sz w:val="28"/>
          <w:szCs w:val="28"/>
          <w:lang w:val="kk-KZ"/>
        </w:rPr>
        <w:t>ISO 9001:2015</w:t>
      </w:r>
      <w:r w:rsidR="00DB72F7">
        <w:rPr>
          <w:rFonts w:ascii="Times New Roman" w:hAnsi="Times New Roman" w:cs="Times New Roman"/>
          <w:sz w:val="28"/>
          <w:szCs w:val="28"/>
          <w:lang w:val="kk-KZ"/>
        </w:rPr>
        <w:t xml:space="preserve"> –</w:t>
      </w:r>
      <w:r w:rsidRPr="00C71FFB">
        <w:rPr>
          <w:rFonts w:ascii="Times New Roman" w:hAnsi="Times New Roman" w:cs="Times New Roman"/>
          <w:sz w:val="28"/>
          <w:szCs w:val="28"/>
          <w:lang w:val="kk-KZ"/>
        </w:rPr>
        <w:t xml:space="preserve"> Quality Management Systems — Requirements.</w:t>
      </w:r>
    </w:p>
    <w:p w14:paraId="113F9377" w14:textId="3336F1AE" w:rsidR="000479E0" w:rsidRPr="00C71FFB" w:rsidRDefault="000479E0" w:rsidP="000479E0">
      <w:pPr>
        <w:spacing w:after="0" w:line="240" w:lineRule="auto"/>
        <w:ind w:firstLine="720"/>
        <w:jc w:val="both"/>
        <w:rPr>
          <w:rFonts w:ascii="Times New Roman" w:hAnsi="Times New Roman" w:cs="Times New Roman"/>
          <w:sz w:val="28"/>
          <w:szCs w:val="28"/>
          <w:lang w:val="kk-KZ"/>
        </w:rPr>
      </w:pPr>
      <w:r w:rsidRPr="00B95E1E">
        <w:rPr>
          <w:rFonts w:ascii="Times New Roman" w:hAnsi="Times New Roman" w:cs="Times New Roman"/>
          <w:sz w:val="28"/>
          <w:szCs w:val="28"/>
          <w:lang w:val="kk-KZ"/>
        </w:rPr>
        <w:t>MI 2336-2002. "Indicators of Accuracy, Trueness, and Precision of Quantitative Chemical Analysis Methods. Evaluation Methods."</w:t>
      </w:r>
    </w:p>
    <w:p w14:paraId="293E1B36" w14:textId="0E5258F3" w:rsidR="00C71FFB" w:rsidRPr="00C71FFB" w:rsidRDefault="00C71FFB" w:rsidP="00C71FFB">
      <w:pPr>
        <w:spacing w:after="0" w:line="240" w:lineRule="auto"/>
        <w:ind w:firstLine="720"/>
        <w:jc w:val="both"/>
        <w:rPr>
          <w:rFonts w:ascii="Times New Roman" w:hAnsi="Times New Roman" w:cs="Times New Roman"/>
          <w:sz w:val="28"/>
          <w:szCs w:val="28"/>
          <w:lang w:val="en-US"/>
        </w:rPr>
      </w:pPr>
      <w:r w:rsidRPr="00C71FFB">
        <w:rPr>
          <w:rFonts w:ascii="Times New Roman" w:hAnsi="Times New Roman" w:cs="Times New Roman"/>
          <w:sz w:val="28"/>
          <w:szCs w:val="28"/>
          <w:lang w:val="en-US"/>
        </w:rPr>
        <w:t>Annex 16</w:t>
      </w:r>
      <w:r w:rsidR="00DB72F7">
        <w:rPr>
          <w:rFonts w:ascii="Times New Roman" w:hAnsi="Times New Roman" w:cs="Times New Roman"/>
          <w:sz w:val="28"/>
          <w:szCs w:val="28"/>
          <w:lang w:val="kk-KZ"/>
        </w:rPr>
        <w:t xml:space="preserve"> – </w:t>
      </w:r>
      <w:r w:rsidRPr="00C71FFB">
        <w:rPr>
          <w:rFonts w:ascii="Times New Roman" w:hAnsi="Times New Roman" w:cs="Times New Roman"/>
          <w:sz w:val="28"/>
          <w:szCs w:val="28"/>
          <w:lang w:val="en-US"/>
        </w:rPr>
        <w:t>Convention on International Civil Aviation (ICAO) Environmental Protection.</w:t>
      </w:r>
    </w:p>
    <w:p w14:paraId="4EA6B7D7" w14:textId="77777777" w:rsidR="00C71FFB" w:rsidRPr="00C71FFB" w:rsidRDefault="00C71FFB" w:rsidP="00C71FFB">
      <w:pPr>
        <w:spacing w:after="0" w:line="240" w:lineRule="auto"/>
        <w:ind w:firstLine="720"/>
        <w:jc w:val="both"/>
        <w:rPr>
          <w:rFonts w:ascii="Times New Roman" w:hAnsi="Times New Roman" w:cs="Times New Roman"/>
          <w:sz w:val="28"/>
          <w:szCs w:val="28"/>
          <w:lang w:val="en-US"/>
        </w:rPr>
      </w:pPr>
      <w:r w:rsidRPr="00C71FFB">
        <w:rPr>
          <w:rFonts w:ascii="Times New Roman" w:hAnsi="Times New Roman" w:cs="Times New Roman"/>
          <w:sz w:val="28"/>
          <w:szCs w:val="28"/>
          <w:lang w:val="en-US"/>
        </w:rPr>
        <w:t>ICAO Doc 9889 Airport Air Quality Manual.</w:t>
      </w:r>
    </w:p>
    <w:p w14:paraId="46F15EB8" w14:textId="77777777" w:rsidR="00C71FFB" w:rsidRDefault="00C71FFB" w:rsidP="00C71FFB">
      <w:pPr>
        <w:spacing w:after="0" w:line="240" w:lineRule="auto"/>
        <w:ind w:firstLine="720"/>
        <w:jc w:val="both"/>
        <w:rPr>
          <w:rFonts w:ascii="Times New Roman" w:hAnsi="Times New Roman" w:cs="Times New Roman"/>
          <w:sz w:val="28"/>
          <w:szCs w:val="28"/>
          <w:lang w:val="kk-KZ"/>
        </w:rPr>
      </w:pPr>
      <w:r w:rsidRPr="00C71FFB">
        <w:rPr>
          <w:rFonts w:ascii="Times New Roman" w:hAnsi="Times New Roman" w:cs="Times New Roman"/>
          <w:sz w:val="28"/>
          <w:szCs w:val="28"/>
          <w:lang w:val="en-US"/>
        </w:rPr>
        <w:t>Environmental Code of the Republic of Kazakhstan No. 400-VI ZRK dated January 2, 2021.</w:t>
      </w:r>
    </w:p>
    <w:p w14:paraId="7E34D2DC" w14:textId="77777777" w:rsidR="00C71FFB" w:rsidRDefault="00C71FFB" w:rsidP="00C71FFB">
      <w:pPr>
        <w:spacing w:after="0" w:line="240" w:lineRule="auto"/>
        <w:ind w:firstLine="720"/>
        <w:jc w:val="both"/>
        <w:rPr>
          <w:rFonts w:ascii="Times New Roman" w:hAnsi="Times New Roman" w:cs="Times New Roman"/>
          <w:sz w:val="28"/>
          <w:szCs w:val="28"/>
          <w:lang w:val="kk-KZ"/>
        </w:rPr>
      </w:pPr>
    </w:p>
    <w:p w14:paraId="0FB91296" w14:textId="77777777" w:rsidR="00C71FFB" w:rsidRDefault="00C71FFB" w:rsidP="00C71FFB">
      <w:pPr>
        <w:spacing w:after="0" w:line="240" w:lineRule="auto"/>
        <w:ind w:firstLine="720"/>
        <w:jc w:val="both"/>
        <w:rPr>
          <w:rFonts w:ascii="Times New Roman" w:hAnsi="Times New Roman" w:cs="Times New Roman"/>
          <w:sz w:val="28"/>
          <w:szCs w:val="28"/>
          <w:lang w:val="kk-KZ"/>
        </w:rPr>
      </w:pPr>
    </w:p>
    <w:p w14:paraId="38A22FDA" w14:textId="77777777" w:rsidR="00995800" w:rsidRDefault="00995800" w:rsidP="00807C3A">
      <w:pPr>
        <w:pStyle w:val="1"/>
        <w:spacing w:line="240" w:lineRule="auto"/>
        <w:rPr>
          <w:rFonts w:ascii="Times New Roman" w:eastAsia="Calibri" w:hAnsi="Times New Roman" w:cs="Times New Roman"/>
          <w:b/>
          <w:bCs/>
          <w:color w:val="auto"/>
          <w:sz w:val="28"/>
          <w:szCs w:val="28"/>
          <w:lang w:val="en-US"/>
        </w:rPr>
      </w:pPr>
    </w:p>
    <w:p w14:paraId="52D06C52" w14:textId="77777777" w:rsidR="00995800" w:rsidRDefault="00995800" w:rsidP="00995800">
      <w:pPr>
        <w:rPr>
          <w:lang w:val="en-US"/>
        </w:rPr>
      </w:pPr>
    </w:p>
    <w:p w14:paraId="2B576CF1" w14:textId="77777777" w:rsidR="00995800" w:rsidRDefault="00995800" w:rsidP="00995800">
      <w:pPr>
        <w:rPr>
          <w:lang w:val="en-US"/>
        </w:rPr>
      </w:pPr>
    </w:p>
    <w:p w14:paraId="648550CE" w14:textId="77777777" w:rsidR="00995800" w:rsidRDefault="00995800" w:rsidP="00995800">
      <w:pPr>
        <w:rPr>
          <w:lang w:val="en-US"/>
        </w:rPr>
      </w:pPr>
    </w:p>
    <w:p w14:paraId="7743794B" w14:textId="77777777" w:rsidR="00995800" w:rsidRDefault="00995800" w:rsidP="00995800">
      <w:pPr>
        <w:pStyle w:val="af0"/>
        <w:rPr>
          <w:lang w:val="en-US"/>
        </w:rPr>
      </w:pPr>
    </w:p>
    <w:p w14:paraId="70984D54" w14:textId="77777777" w:rsidR="00995800" w:rsidRDefault="00995800" w:rsidP="00995800">
      <w:pPr>
        <w:pStyle w:val="af0"/>
        <w:rPr>
          <w:lang w:val="en-US"/>
        </w:rPr>
      </w:pPr>
    </w:p>
    <w:p w14:paraId="0B0B78D5" w14:textId="77777777" w:rsidR="00995800" w:rsidRDefault="00995800" w:rsidP="00995800">
      <w:pPr>
        <w:pStyle w:val="af0"/>
        <w:rPr>
          <w:lang w:val="en-US"/>
        </w:rPr>
      </w:pPr>
    </w:p>
    <w:p w14:paraId="4744CC26" w14:textId="77777777" w:rsidR="00995800" w:rsidRDefault="00995800" w:rsidP="00995800">
      <w:pPr>
        <w:pStyle w:val="af0"/>
        <w:rPr>
          <w:lang w:val="en-US"/>
        </w:rPr>
      </w:pPr>
    </w:p>
    <w:p w14:paraId="27E476EE" w14:textId="77777777" w:rsidR="00995800" w:rsidRDefault="00995800" w:rsidP="00995800">
      <w:pPr>
        <w:pStyle w:val="af0"/>
        <w:rPr>
          <w:lang w:val="en-US"/>
        </w:rPr>
      </w:pPr>
    </w:p>
    <w:p w14:paraId="34E92B80" w14:textId="77777777" w:rsidR="00995800" w:rsidRDefault="00995800" w:rsidP="00995800">
      <w:pPr>
        <w:pStyle w:val="af0"/>
        <w:rPr>
          <w:lang w:val="en-US"/>
        </w:rPr>
      </w:pPr>
    </w:p>
    <w:p w14:paraId="7C9073D6" w14:textId="77777777" w:rsidR="00995800" w:rsidRDefault="00995800" w:rsidP="00995800">
      <w:pPr>
        <w:pStyle w:val="af0"/>
        <w:rPr>
          <w:lang w:val="en-US"/>
        </w:rPr>
      </w:pPr>
    </w:p>
    <w:p w14:paraId="69E91359" w14:textId="77777777" w:rsidR="00995800" w:rsidRDefault="00995800" w:rsidP="00995800">
      <w:pPr>
        <w:pStyle w:val="af0"/>
        <w:rPr>
          <w:lang w:val="en-US"/>
        </w:rPr>
      </w:pPr>
    </w:p>
    <w:p w14:paraId="43E5294C" w14:textId="77777777" w:rsidR="00995800" w:rsidRDefault="00995800" w:rsidP="00995800">
      <w:pPr>
        <w:pStyle w:val="af0"/>
        <w:rPr>
          <w:lang w:val="en-US"/>
        </w:rPr>
      </w:pPr>
    </w:p>
    <w:p w14:paraId="1F57DC88" w14:textId="77777777" w:rsidR="00995800" w:rsidRDefault="00995800" w:rsidP="00995800">
      <w:pPr>
        <w:pStyle w:val="af0"/>
        <w:rPr>
          <w:lang w:val="en-US"/>
        </w:rPr>
      </w:pPr>
    </w:p>
    <w:p w14:paraId="7F6FAECB" w14:textId="77777777" w:rsidR="00995800" w:rsidRDefault="00995800" w:rsidP="00995800">
      <w:pPr>
        <w:pStyle w:val="af0"/>
        <w:rPr>
          <w:lang w:val="en-US"/>
        </w:rPr>
      </w:pPr>
    </w:p>
    <w:p w14:paraId="3DABB3B8" w14:textId="77777777" w:rsidR="00995800" w:rsidRDefault="00995800" w:rsidP="00995800">
      <w:pPr>
        <w:pStyle w:val="af0"/>
        <w:rPr>
          <w:lang w:val="en-US"/>
        </w:rPr>
      </w:pPr>
    </w:p>
    <w:p w14:paraId="3622433F" w14:textId="77777777" w:rsidR="00995800" w:rsidRDefault="00995800" w:rsidP="00995800">
      <w:pPr>
        <w:pStyle w:val="af0"/>
        <w:rPr>
          <w:lang w:val="en-US"/>
        </w:rPr>
      </w:pPr>
    </w:p>
    <w:p w14:paraId="07E94D49" w14:textId="77777777" w:rsidR="00995800" w:rsidRDefault="00995800" w:rsidP="00995800">
      <w:pPr>
        <w:pStyle w:val="af0"/>
        <w:rPr>
          <w:lang w:val="en-US"/>
        </w:rPr>
      </w:pPr>
    </w:p>
    <w:p w14:paraId="5AAE8391" w14:textId="77777777" w:rsidR="00995800" w:rsidRDefault="00995800" w:rsidP="00995800">
      <w:pPr>
        <w:pStyle w:val="af0"/>
        <w:rPr>
          <w:lang w:val="en-US"/>
        </w:rPr>
      </w:pPr>
    </w:p>
    <w:p w14:paraId="63358CA7" w14:textId="77777777" w:rsidR="00995800" w:rsidRDefault="00995800" w:rsidP="00995800">
      <w:pPr>
        <w:pStyle w:val="af0"/>
        <w:rPr>
          <w:lang w:val="en-US"/>
        </w:rPr>
      </w:pPr>
    </w:p>
    <w:p w14:paraId="7B3B79DB" w14:textId="77777777" w:rsidR="00995800" w:rsidRDefault="00995800" w:rsidP="00995800">
      <w:pPr>
        <w:pStyle w:val="af0"/>
        <w:rPr>
          <w:lang w:val="en-US"/>
        </w:rPr>
      </w:pPr>
    </w:p>
    <w:p w14:paraId="3A0CAAE1" w14:textId="77777777" w:rsidR="00995800" w:rsidRDefault="00995800" w:rsidP="00995800">
      <w:pPr>
        <w:pStyle w:val="af0"/>
        <w:rPr>
          <w:lang w:val="en-US"/>
        </w:rPr>
      </w:pPr>
    </w:p>
    <w:p w14:paraId="26C814CB" w14:textId="77777777" w:rsidR="00995800" w:rsidRDefault="00995800" w:rsidP="00995800">
      <w:pPr>
        <w:pStyle w:val="af0"/>
        <w:rPr>
          <w:lang w:val="en-US"/>
        </w:rPr>
      </w:pPr>
    </w:p>
    <w:p w14:paraId="7B73B6FB" w14:textId="77777777" w:rsidR="00995800" w:rsidRDefault="00995800" w:rsidP="00995800">
      <w:pPr>
        <w:pStyle w:val="af0"/>
        <w:rPr>
          <w:lang w:val="kk-KZ"/>
        </w:rPr>
      </w:pPr>
    </w:p>
    <w:p w14:paraId="7B97749F" w14:textId="77777777" w:rsidR="00DB72F7" w:rsidRPr="00DB72F7" w:rsidRDefault="00DB72F7" w:rsidP="00995800">
      <w:pPr>
        <w:pStyle w:val="af0"/>
        <w:rPr>
          <w:lang w:val="kk-KZ"/>
        </w:rPr>
      </w:pPr>
    </w:p>
    <w:p w14:paraId="23FF0268" w14:textId="77777777" w:rsidR="00995800" w:rsidRDefault="00995800" w:rsidP="00995800">
      <w:pPr>
        <w:pStyle w:val="af0"/>
        <w:rPr>
          <w:lang w:val="en-US"/>
        </w:rPr>
      </w:pPr>
    </w:p>
    <w:p w14:paraId="3149BA15" w14:textId="77777777" w:rsidR="00995800" w:rsidRDefault="00995800" w:rsidP="00995800">
      <w:pPr>
        <w:pStyle w:val="af0"/>
        <w:rPr>
          <w:lang w:val="en-US"/>
        </w:rPr>
      </w:pPr>
    </w:p>
    <w:p w14:paraId="36E95B2C" w14:textId="77777777" w:rsidR="00995800" w:rsidRDefault="00995800" w:rsidP="00995800">
      <w:pPr>
        <w:pStyle w:val="af0"/>
        <w:rPr>
          <w:lang w:val="en-US"/>
        </w:rPr>
      </w:pPr>
    </w:p>
    <w:p w14:paraId="1CEE8166" w14:textId="77777777" w:rsidR="00995800" w:rsidRPr="00995800" w:rsidRDefault="00995800" w:rsidP="00995800">
      <w:pPr>
        <w:pStyle w:val="af0"/>
        <w:rPr>
          <w:lang w:val="en-US"/>
        </w:rPr>
      </w:pPr>
    </w:p>
    <w:p w14:paraId="7D800E2F" w14:textId="1CCE7D1B" w:rsidR="00DD2935" w:rsidRDefault="00DD2935" w:rsidP="00807C3A">
      <w:pPr>
        <w:pStyle w:val="1"/>
        <w:spacing w:line="240" w:lineRule="auto"/>
        <w:rPr>
          <w:rFonts w:ascii="Times New Roman" w:eastAsia="Calibri" w:hAnsi="Times New Roman" w:cs="Times New Roman"/>
          <w:b/>
          <w:bCs/>
          <w:color w:val="auto"/>
          <w:sz w:val="28"/>
          <w:szCs w:val="28"/>
          <w:lang w:val="en-US"/>
        </w:rPr>
      </w:pPr>
      <w:r w:rsidRPr="00AF66BD">
        <w:rPr>
          <w:rFonts w:ascii="Times New Roman" w:eastAsia="Calibri" w:hAnsi="Times New Roman" w:cs="Times New Roman"/>
          <w:b/>
          <w:bCs/>
          <w:color w:val="auto"/>
          <w:sz w:val="28"/>
          <w:szCs w:val="28"/>
          <w:lang w:val="en-US"/>
        </w:rPr>
        <w:lastRenderedPageBreak/>
        <w:t xml:space="preserve">ABBREVIATIONS </w:t>
      </w:r>
      <w:r w:rsidRPr="00AF66BD">
        <w:rPr>
          <w:rFonts w:ascii="Times New Roman" w:hAnsi="Times New Roman" w:cs="Times New Roman"/>
          <w:b/>
          <w:bCs/>
          <w:color w:val="auto"/>
          <w:sz w:val="28"/>
          <w:szCs w:val="28"/>
          <w:lang w:val="en-US"/>
        </w:rPr>
        <w:t>AND</w:t>
      </w:r>
      <w:r w:rsidRPr="00AF66BD">
        <w:rPr>
          <w:rFonts w:ascii="Times New Roman" w:eastAsia="Calibri" w:hAnsi="Times New Roman" w:cs="Times New Roman"/>
          <w:b/>
          <w:bCs/>
          <w:color w:val="auto"/>
          <w:sz w:val="28"/>
          <w:szCs w:val="28"/>
          <w:lang w:val="en-US"/>
        </w:rPr>
        <w:t xml:space="preserve"> SYMBOLS</w:t>
      </w:r>
    </w:p>
    <w:p w14:paraId="5ED8FE31" w14:textId="77777777" w:rsidR="00995800" w:rsidRDefault="00995800" w:rsidP="00995800">
      <w:pPr>
        <w:pStyle w:val="af0"/>
        <w:rPr>
          <w:rFonts w:ascii="Times New Roman" w:hAnsi="Times New Roman" w:cs="Times New Roman"/>
          <w:sz w:val="28"/>
          <w:szCs w:val="28"/>
          <w:lang w:val="en-US"/>
        </w:rPr>
      </w:pPr>
    </w:p>
    <w:p w14:paraId="60DBB373" w14:textId="57B53C59" w:rsidR="00995800" w:rsidRPr="00995800" w:rsidRDefault="00995800" w:rsidP="00995800">
      <w:pPr>
        <w:pStyle w:val="af0"/>
        <w:rPr>
          <w:rFonts w:ascii="Times New Roman" w:hAnsi="Times New Roman" w:cs="Times New Roman"/>
          <w:sz w:val="28"/>
          <w:szCs w:val="28"/>
          <w:lang w:val="en-US"/>
        </w:rPr>
      </w:pPr>
      <w:r w:rsidRPr="00995800">
        <w:rPr>
          <w:rFonts w:ascii="Times New Roman" w:hAnsi="Times New Roman" w:cs="Times New Roman"/>
          <w:sz w:val="28"/>
          <w:szCs w:val="28"/>
          <w:lang w:val="en-US"/>
        </w:rPr>
        <w:t>AOC - Air Operator Certificate</w:t>
      </w:r>
    </w:p>
    <w:p w14:paraId="67803F75" w14:textId="77777777" w:rsidR="00995800" w:rsidRPr="00995800" w:rsidRDefault="00995800" w:rsidP="00995800">
      <w:pPr>
        <w:pStyle w:val="af0"/>
        <w:rPr>
          <w:rFonts w:ascii="Times New Roman" w:hAnsi="Times New Roman" w:cs="Times New Roman"/>
          <w:sz w:val="28"/>
          <w:szCs w:val="28"/>
          <w:lang w:val="en-US"/>
        </w:rPr>
      </w:pPr>
      <w:r w:rsidRPr="00995800">
        <w:rPr>
          <w:rFonts w:ascii="Times New Roman" w:hAnsi="Times New Roman" w:cs="Times New Roman"/>
          <w:sz w:val="28"/>
          <w:szCs w:val="28"/>
          <w:lang w:val="en-US"/>
        </w:rPr>
        <w:t xml:space="preserve">AQI - Air Quality Index </w:t>
      </w:r>
    </w:p>
    <w:p w14:paraId="3E0F4EEF" w14:textId="77777777" w:rsidR="00995800" w:rsidRPr="00995800" w:rsidRDefault="00995800" w:rsidP="00995800">
      <w:pPr>
        <w:pStyle w:val="af0"/>
        <w:rPr>
          <w:rFonts w:ascii="Times New Roman" w:hAnsi="Times New Roman" w:cs="Times New Roman"/>
          <w:sz w:val="28"/>
          <w:szCs w:val="28"/>
          <w:lang w:val="en-US"/>
        </w:rPr>
      </w:pPr>
      <w:r w:rsidRPr="00995800">
        <w:rPr>
          <w:rFonts w:ascii="Times New Roman" w:hAnsi="Times New Roman" w:cs="Times New Roman"/>
          <w:sz w:val="28"/>
          <w:szCs w:val="28"/>
          <w:lang w:val="en-US"/>
        </w:rPr>
        <w:t xml:space="preserve">BIM – Building Information Modeling </w:t>
      </w:r>
    </w:p>
    <w:p w14:paraId="6C540216" w14:textId="770277F1" w:rsidR="00995800" w:rsidRPr="00F43C06" w:rsidRDefault="00995800" w:rsidP="00995800">
      <w:pPr>
        <w:pStyle w:val="af0"/>
        <w:rPr>
          <w:rFonts w:ascii="Times New Roman" w:hAnsi="Times New Roman" w:cs="Times New Roman"/>
          <w:sz w:val="28"/>
          <w:szCs w:val="28"/>
        </w:rPr>
      </w:pPr>
      <w:r w:rsidRPr="00995800">
        <w:rPr>
          <w:rFonts w:ascii="Times New Roman" w:hAnsi="Times New Roman" w:cs="Times New Roman"/>
          <w:sz w:val="28"/>
          <w:szCs w:val="28"/>
          <w:lang w:val="en-US"/>
        </w:rPr>
        <w:t xml:space="preserve">CNG2020 - Carbon-Neutral Growth </w:t>
      </w:r>
      <w:proofErr w:type="spellStart"/>
      <w:r w:rsidRPr="00995800">
        <w:rPr>
          <w:rFonts w:ascii="Times New Roman" w:hAnsi="Times New Roman" w:cs="Times New Roman"/>
          <w:sz w:val="28"/>
          <w:szCs w:val="28"/>
          <w:lang w:val="en-US"/>
        </w:rPr>
        <w:t>Programme</w:t>
      </w:r>
      <w:proofErr w:type="spellEnd"/>
      <w:r w:rsidRPr="00995800">
        <w:rPr>
          <w:rFonts w:ascii="Times New Roman" w:hAnsi="Times New Roman" w:cs="Times New Roman"/>
          <w:sz w:val="28"/>
          <w:szCs w:val="28"/>
          <w:lang w:val="en-US"/>
        </w:rPr>
        <w:t xml:space="preserve"> 2020</w:t>
      </w:r>
    </w:p>
    <w:p w14:paraId="6DE0E8F8" w14:textId="37CB2249" w:rsidR="00995800" w:rsidRPr="00995800" w:rsidRDefault="00995800" w:rsidP="00995800">
      <w:pPr>
        <w:pStyle w:val="af0"/>
        <w:rPr>
          <w:rFonts w:ascii="Times New Roman" w:hAnsi="Times New Roman" w:cs="Times New Roman"/>
          <w:sz w:val="28"/>
          <w:szCs w:val="28"/>
          <w:lang w:val="en-US"/>
        </w:rPr>
      </w:pPr>
      <w:r w:rsidRPr="00995800">
        <w:rPr>
          <w:rFonts w:ascii="Times New Roman" w:hAnsi="Times New Roman" w:cs="Times New Roman"/>
          <w:sz w:val="28"/>
          <w:szCs w:val="28"/>
          <w:lang w:val="en-US"/>
        </w:rPr>
        <w:t>CD - Compact Disc technologies</w:t>
      </w:r>
      <w:r w:rsidR="00F43C06">
        <w:rPr>
          <w:rFonts w:ascii="Times New Roman" w:hAnsi="Times New Roman" w:cs="Times New Roman"/>
          <w:sz w:val="28"/>
          <w:szCs w:val="28"/>
        </w:rPr>
        <w:t xml:space="preserve"> </w:t>
      </w:r>
      <w:r w:rsidRPr="00995800">
        <w:rPr>
          <w:rFonts w:ascii="Times New Roman" w:hAnsi="Times New Roman" w:cs="Times New Roman"/>
          <w:sz w:val="28"/>
          <w:szCs w:val="28"/>
          <w:lang w:val="en-US"/>
        </w:rPr>
        <w:t xml:space="preserve">  </w:t>
      </w:r>
    </w:p>
    <w:p w14:paraId="68567059" w14:textId="784CDD1A" w:rsidR="00995800" w:rsidRPr="00F43C06" w:rsidRDefault="00995800" w:rsidP="00995800">
      <w:pPr>
        <w:pStyle w:val="af0"/>
        <w:rPr>
          <w:rFonts w:ascii="Times New Roman" w:hAnsi="Times New Roman" w:cs="Times New Roman"/>
          <w:sz w:val="28"/>
          <w:szCs w:val="28"/>
        </w:rPr>
      </w:pPr>
      <w:r w:rsidRPr="00995800">
        <w:rPr>
          <w:rFonts w:ascii="Times New Roman" w:hAnsi="Times New Roman" w:cs="Times New Roman"/>
          <w:sz w:val="28"/>
          <w:szCs w:val="28"/>
          <w:lang w:val="en-US"/>
        </w:rPr>
        <w:t xml:space="preserve">CLD </w:t>
      </w:r>
      <w:r w:rsidR="00F43C06">
        <w:rPr>
          <w:rFonts w:ascii="Times New Roman" w:hAnsi="Times New Roman" w:cs="Times New Roman"/>
          <w:sz w:val="28"/>
          <w:szCs w:val="28"/>
          <w:lang w:val="en-US"/>
        </w:rPr>
        <w:t>–</w:t>
      </w:r>
      <w:r w:rsidRPr="00995800">
        <w:rPr>
          <w:rFonts w:ascii="Times New Roman" w:hAnsi="Times New Roman" w:cs="Times New Roman"/>
          <w:sz w:val="28"/>
          <w:szCs w:val="28"/>
          <w:lang w:val="en-US"/>
        </w:rPr>
        <w:t xml:space="preserve"> </w:t>
      </w:r>
      <w:proofErr w:type="spellStart"/>
      <w:r w:rsidRPr="00995800">
        <w:rPr>
          <w:rFonts w:ascii="Times New Roman" w:hAnsi="Times New Roman" w:cs="Times New Roman"/>
          <w:sz w:val="28"/>
          <w:szCs w:val="28"/>
          <w:lang w:val="en-US"/>
        </w:rPr>
        <w:t>Chemilumineszenzmethode</w:t>
      </w:r>
      <w:proofErr w:type="spellEnd"/>
    </w:p>
    <w:p w14:paraId="5720E2B8" w14:textId="0D080950" w:rsidR="00995800" w:rsidRPr="00F43C06" w:rsidRDefault="00F43C06" w:rsidP="00995800">
      <w:pPr>
        <w:pStyle w:val="af0"/>
        <w:rPr>
          <w:rFonts w:ascii="Times New Roman" w:hAnsi="Times New Roman" w:cs="Times New Roman"/>
          <w:sz w:val="28"/>
          <w:szCs w:val="28"/>
          <w:lang w:val="en-US"/>
        </w:rPr>
      </w:pPr>
      <w:r w:rsidRPr="00995800">
        <w:rPr>
          <w:rFonts w:ascii="Times New Roman" w:hAnsi="Times New Roman" w:cs="Times New Roman"/>
          <w:sz w:val="28"/>
          <w:szCs w:val="28"/>
          <w:lang w:val="en-US"/>
        </w:rPr>
        <w:t>CAAF</w:t>
      </w:r>
      <w:r w:rsidRPr="00F43C06">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F43C06">
        <w:rPr>
          <w:rFonts w:ascii="Times New Roman" w:hAnsi="Times New Roman" w:cs="Times New Roman"/>
          <w:sz w:val="28"/>
          <w:szCs w:val="28"/>
          <w:lang w:val="en-US"/>
        </w:rPr>
        <w:t xml:space="preserve"> </w:t>
      </w:r>
      <w:r w:rsidR="00995800" w:rsidRPr="00995800">
        <w:rPr>
          <w:rFonts w:ascii="Times New Roman" w:hAnsi="Times New Roman" w:cs="Times New Roman"/>
          <w:sz w:val="28"/>
          <w:szCs w:val="28"/>
          <w:lang w:val="en-US"/>
        </w:rPr>
        <w:t xml:space="preserve">Conference on Aviation and Alternative Fuels </w:t>
      </w:r>
    </w:p>
    <w:p w14:paraId="23A68543" w14:textId="77777777" w:rsidR="00995800" w:rsidRPr="00995800" w:rsidRDefault="00995800" w:rsidP="00995800">
      <w:pPr>
        <w:pStyle w:val="af0"/>
        <w:rPr>
          <w:rFonts w:ascii="Times New Roman" w:hAnsi="Times New Roman" w:cs="Times New Roman"/>
          <w:sz w:val="28"/>
          <w:szCs w:val="28"/>
          <w:lang w:val="en-US"/>
        </w:rPr>
      </w:pPr>
      <w:r w:rsidRPr="00995800">
        <w:rPr>
          <w:rFonts w:ascii="Times New Roman" w:hAnsi="Times New Roman" w:cs="Times New Roman"/>
          <w:sz w:val="28"/>
          <w:szCs w:val="28"/>
          <w:lang w:val="en-US"/>
        </w:rPr>
        <w:t xml:space="preserve">CORSIA – Carbon Offsetting and Reduction Scheme for International Aviation </w:t>
      </w:r>
    </w:p>
    <w:p w14:paraId="46531BB4" w14:textId="77777777" w:rsidR="00995800" w:rsidRPr="00294589" w:rsidRDefault="00995800" w:rsidP="00995800">
      <w:pPr>
        <w:pStyle w:val="af0"/>
        <w:rPr>
          <w:rFonts w:ascii="Times New Roman" w:hAnsi="Times New Roman" w:cs="Times New Roman"/>
          <w:sz w:val="28"/>
          <w:szCs w:val="28"/>
          <w:lang w:val="en-US"/>
        </w:rPr>
      </w:pPr>
      <w:r w:rsidRPr="00995800">
        <w:rPr>
          <w:rFonts w:ascii="Times New Roman" w:hAnsi="Times New Roman" w:cs="Times New Roman"/>
          <w:sz w:val="28"/>
          <w:szCs w:val="28"/>
          <w:lang w:val="en-US"/>
        </w:rPr>
        <w:t xml:space="preserve">DT - Digital Transformation / Digital Twin </w:t>
      </w:r>
    </w:p>
    <w:p w14:paraId="20332D82" w14:textId="7B3FE042" w:rsidR="00BD0A73" w:rsidRPr="00294589" w:rsidRDefault="00022F0A" w:rsidP="00995800">
      <w:pPr>
        <w:pStyle w:val="af0"/>
        <w:rPr>
          <w:rFonts w:ascii="Times New Roman" w:hAnsi="Times New Roman" w:cs="Times New Roman"/>
          <w:sz w:val="28"/>
          <w:szCs w:val="28"/>
          <w:lang w:val="en-US"/>
        </w:rPr>
      </w:pPr>
      <w:r w:rsidRPr="00294589">
        <w:rPr>
          <w:rFonts w:ascii="Times New Roman" w:hAnsi="Times New Roman" w:cs="Times New Roman"/>
          <w:sz w:val="28"/>
          <w:szCs w:val="28"/>
          <w:lang w:val="en-US"/>
        </w:rPr>
        <w:t>EO</w:t>
      </w:r>
      <w:r>
        <w:rPr>
          <w:rFonts w:ascii="Times New Roman" w:hAnsi="Times New Roman" w:cs="Times New Roman"/>
          <w:sz w:val="28"/>
          <w:szCs w:val="28"/>
          <w:lang w:val="en-US"/>
        </w:rPr>
        <w:t xml:space="preserve"> – </w:t>
      </w:r>
      <w:r w:rsidR="00BD0A73" w:rsidRPr="00294589">
        <w:rPr>
          <w:rFonts w:ascii="Times New Roman" w:hAnsi="Times New Roman" w:cs="Times New Roman"/>
          <w:sz w:val="28"/>
          <w:szCs w:val="28"/>
          <w:lang w:val="en-US"/>
        </w:rPr>
        <w:t>Earth Observation</w:t>
      </w:r>
      <w:r>
        <w:rPr>
          <w:rFonts w:ascii="Times New Roman" w:hAnsi="Times New Roman" w:cs="Times New Roman"/>
          <w:sz w:val="28"/>
          <w:szCs w:val="28"/>
          <w:lang w:val="en-US"/>
        </w:rPr>
        <w:t xml:space="preserve"> </w:t>
      </w:r>
    </w:p>
    <w:p w14:paraId="7D5AA35A" w14:textId="77777777" w:rsidR="00995800" w:rsidRPr="00995800" w:rsidRDefault="00995800" w:rsidP="00995800">
      <w:pPr>
        <w:pStyle w:val="af0"/>
        <w:rPr>
          <w:rFonts w:ascii="Times New Roman" w:hAnsi="Times New Roman" w:cs="Times New Roman"/>
          <w:sz w:val="28"/>
          <w:szCs w:val="28"/>
          <w:lang w:val="en-US"/>
        </w:rPr>
      </w:pPr>
      <w:r w:rsidRPr="00995800">
        <w:rPr>
          <w:rFonts w:ascii="Times New Roman" w:hAnsi="Times New Roman" w:cs="Times New Roman"/>
          <w:sz w:val="28"/>
          <w:szCs w:val="28"/>
          <w:lang w:val="en-US"/>
        </w:rPr>
        <w:t xml:space="preserve">FID – Flame Ionization Detector </w:t>
      </w:r>
    </w:p>
    <w:p w14:paraId="1939A12B" w14:textId="77777777" w:rsidR="00995800" w:rsidRPr="00995800" w:rsidRDefault="00995800" w:rsidP="00995800">
      <w:pPr>
        <w:pStyle w:val="af0"/>
        <w:rPr>
          <w:rFonts w:ascii="Times New Roman" w:hAnsi="Times New Roman" w:cs="Times New Roman"/>
          <w:sz w:val="28"/>
          <w:szCs w:val="28"/>
          <w:lang w:val="en-US"/>
        </w:rPr>
      </w:pPr>
      <w:r w:rsidRPr="00995800">
        <w:rPr>
          <w:rFonts w:ascii="Times New Roman" w:hAnsi="Times New Roman" w:cs="Times New Roman"/>
          <w:sz w:val="28"/>
          <w:szCs w:val="28"/>
          <w:lang w:val="en-US"/>
        </w:rPr>
        <w:t>GTE – Gas Turbine Engine</w:t>
      </w:r>
    </w:p>
    <w:p w14:paraId="52E8B0A2" w14:textId="77777777" w:rsidR="00995800" w:rsidRPr="00995800" w:rsidRDefault="00995800" w:rsidP="00995800">
      <w:pPr>
        <w:pStyle w:val="af0"/>
        <w:rPr>
          <w:rFonts w:ascii="Times New Roman" w:hAnsi="Times New Roman" w:cs="Times New Roman"/>
          <w:sz w:val="28"/>
          <w:szCs w:val="28"/>
          <w:lang w:val="en-US"/>
        </w:rPr>
      </w:pPr>
      <w:r w:rsidRPr="00995800">
        <w:rPr>
          <w:rFonts w:ascii="Times New Roman" w:hAnsi="Times New Roman" w:cs="Times New Roman"/>
          <w:sz w:val="28"/>
          <w:szCs w:val="28"/>
          <w:lang w:val="en-US"/>
        </w:rPr>
        <w:t xml:space="preserve">GIS – Geographic Information System </w:t>
      </w:r>
    </w:p>
    <w:p w14:paraId="43CD11AA" w14:textId="77777777" w:rsidR="00995800" w:rsidRPr="00995800" w:rsidRDefault="00995800" w:rsidP="00995800">
      <w:pPr>
        <w:pStyle w:val="af0"/>
        <w:rPr>
          <w:rFonts w:ascii="Times New Roman" w:hAnsi="Times New Roman" w:cs="Times New Roman"/>
          <w:sz w:val="28"/>
          <w:szCs w:val="28"/>
          <w:lang w:val="en-US"/>
        </w:rPr>
      </w:pPr>
      <w:r w:rsidRPr="00995800">
        <w:rPr>
          <w:rFonts w:ascii="Times New Roman" w:hAnsi="Times New Roman" w:cs="Times New Roman"/>
          <w:sz w:val="28"/>
          <w:szCs w:val="28"/>
          <w:lang w:val="en-US"/>
        </w:rPr>
        <w:t xml:space="preserve">GPS – Global Positioning System </w:t>
      </w:r>
    </w:p>
    <w:p w14:paraId="2D2B864B" w14:textId="77777777" w:rsidR="00995800" w:rsidRPr="00995800" w:rsidRDefault="00995800" w:rsidP="00995800">
      <w:pPr>
        <w:pStyle w:val="af0"/>
        <w:rPr>
          <w:rFonts w:ascii="Times New Roman" w:hAnsi="Times New Roman" w:cs="Times New Roman"/>
          <w:sz w:val="28"/>
          <w:szCs w:val="28"/>
          <w:lang w:val="en-US"/>
        </w:rPr>
      </w:pPr>
      <w:r w:rsidRPr="00995800">
        <w:rPr>
          <w:rFonts w:ascii="Times New Roman" w:hAnsi="Times New Roman" w:cs="Times New Roman"/>
          <w:sz w:val="28"/>
          <w:szCs w:val="28"/>
          <w:lang w:val="en-US"/>
        </w:rPr>
        <w:t xml:space="preserve">ICAO – International Civil Aviation Organization </w:t>
      </w:r>
    </w:p>
    <w:p w14:paraId="79CBB56C" w14:textId="4389F21C" w:rsidR="00995800" w:rsidRPr="00995800" w:rsidRDefault="00995800" w:rsidP="00995800">
      <w:pPr>
        <w:pStyle w:val="af0"/>
        <w:rPr>
          <w:rFonts w:ascii="Times New Roman" w:hAnsi="Times New Roman" w:cs="Times New Roman"/>
          <w:sz w:val="28"/>
          <w:szCs w:val="28"/>
          <w:lang w:val="en-US"/>
        </w:rPr>
      </w:pPr>
      <w:r w:rsidRPr="00995800">
        <w:rPr>
          <w:rFonts w:ascii="Times New Roman" w:hAnsi="Times New Roman" w:cs="Times New Roman"/>
          <w:sz w:val="28"/>
          <w:szCs w:val="28"/>
          <w:lang w:val="en-US"/>
        </w:rPr>
        <w:t xml:space="preserve">IPCC </w:t>
      </w:r>
      <w:r w:rsidR="00F43C06">
        <w:rPr>
          <w:rFonts w:ascii="Times New Roman" w:hAnsi="Times New Roman" w:cs="Times New Roman"/>
          <w:sz w:val="28"/>
          <w:szCs w:val="28"/>
          <w:lang w:val="en-US"/>
        </w:rPr>
        <w:t>–</w:t>
      </w:r>
      <w:r w:rsidRPr="00995800">
        <w:rPr>
          <w:rFonts w:ascii="Times New Roman" w:hAnsi="Times New Roman" w:cs="Times New Roman"/>
          <w:sz w:val="28"/>
          <w:szCs w:val="28"/>
          <w:lang w:val="en-US"/>
        </w:rPr>
        <w:t xml:space="preserve"> Intergovernmental Panel on Climate Change </w:t>
      </w:r>
    </w:p>
    <w:p w14:paraId="16FBE9B2" w14:textId="77777777" w:rsidR="00995800" w:rsidRPr="00995800" w:rsidRDefault="00995800" w:rsidP="00995800">
      <w:pPr>
        <w:pStyle w:val="af0"/>
        <w:rPr>
          <w:rFonts w:ascii="Times New Roman" w:hAnsi="Times New Roman" w:cs="Times New Roman"/>
          <w:sz w:val="28"/>
          <w:szCs w:val="28"/>
          <w:lang w:val="en-US"/>
        </w:rPr>
      </w:pPr>
      <w:r w:rsidRPr="00995800">
        <w:rPr>
          <w:rFonts w:ascii="Times New Roman" w:hAnsi="Times New Roman" w:cs="Times New Roman"/>
          <w:sz w:val="28"/>
          <w:szCs w:val="28"/>
          <w:lang w:val="en-US"/>
        </w:rPr>
        <w:t xml:space="preserve">ISO – International Organization for Standardization </w:t>
      </w:r>
    </w:p>
    <w:p w14:paraId="59411613" w14:textId="77777777" w:rsidR="00995800" w:rsidRPr="00BF6EBA" w:rsidRDefault="00995800" w:rsidP="00995800">
      <w:pPr>
        <w:pStyle w:val="af0"/>
        <w:rPr>
          <w:rFonts w:ascii="Times New Roman" w:hAnsi="Times New Roman" w:cs="Times New Roman"/>
          <w:sz w:val="28"/>
          <w:szCs w:val="28"/>
          <w:lang w:val="en-US"/>
        </w:rPr>
      </w:pPr>
      <w:r w:rsidRPr="00BF6EBA">
        <w:rPr>
          <w:rFonts w:ascii="Times New Roman" w:hAnsi="Times New Roman" w:cs="Times New Roman"/>
          <w:sz w:val="28"/>
          <w:szCs w:val="28"/>
          <w:lang w:val="en-US"/>
        </w:rPr>
        <w:t xml:space="preserve">LSAF – Lower Carbon Aviation Fuel </w:t>
      </w:r>
    </w:p>
    <w:p w14:paraId="30F8AA86" w14:textId="77777777" w:rsidR="00995800" w:rsidRPr="00BF6EBA" w:rsidRDefault="00995800" w:rsidP="00995800">
      <w:pPr>
        <w:pStyle w:val="af0"/>
        <w:rPr>
          <w:rFonts w:ascii="Times New Roman" w:hAnsi="Times New Roman" w:cs="Times New Roman"/>
          <w:sz w:val="28"/>
          <w:szCs w:val="28"/>
          <w:lang w:val="en-US"/>
        </w:rPr>
      </w:pPr>
      <w:r w:rsidRPr="00BF6EBA">
        <w:rPr>
          <w:rFonts w:ascii="Times New Roman" w:hAnsi="Times New Roman" w:cs="Times New Roman"/>
          <w:sz w:val="28"/>
          <w:szCs w:val="28"/>
          <w:lang w:val="en-US"/>
        </w:rPr>
        <w:t xml:space="preserve">LTAG – Long-Term Aspirational Goal </w:t>
      </w:r>
    </w:p>
    <w:p w14:paraId="4EB2A56E" w14:textId="77777777" w:rsidR="00995800" w:rsidRPr="00BF6EBA" w:rsidRDefault="00995800" w:rsidP="00995800">
      <w:pPr>
        <w:pStyle w:val="af0"/>
        <w:rPr>
          <w:rFonts w:ascii="Times New Roman" w:hAnsi="Times New Roman" w:cs="Times New Roman"/>
          <w:sz w:val="28"/>
          <w:szCs w:val="28"/>
          <w:lang w:val="en-US"/>
        </w:rPr>
      </w:pPr>
      <w:r w:rsidRPr="00BF6EBA">
        <w:rPr>
          <w:rFonts w:ascii="Times New Roman" w:hAnsi="Times New Roman" w:cs="Times New Roman"/>
          <w:sz w:val="28"/>
          <w:szCs w:val="28"/>
          <w:lang w:val="en-US"/>
        </w:rPr>
        <w:t xml:space="preserve">MPC – Maximum Permissible Concentration / Maximum Permissible Limits </w:t>
      </w:r>
    </w:p>
    <w:p w14:paraId="132061FE" w14:textId="76080304" w:rsidR="00BF6EBA" w:rsidRPr="00BF6EBA" w:rsidRDefault="00BF6EBA" w:rsidP="00995800">
      <w:pPr>
        <w:pStyle w:val="af0"/>
        <w:rPr>
          <w:rFonts w:ascii="Times New Roman" w:hAnsi="Times New Roman" w:cs="Times New Roman"/>
          <w:sz w:val="28"/>
          <w:szCs w:val="28"/>
          <w:lang w:val="en-US"/>
        </w:rPr>
      </w:pPr>
      <w:r w:rsidRPr="00BF6EBA">
        <w:rPr>
          <w:rFonts w:ascii="Times New Roman" w:eastAsia="Calibri" w:hAnsi="Times New Roman" w:cs="Times New Roman"/>
          <w:sz w:val="28"/>
          <w:szCs w:val="28"/>
          <w:lang w:val="en-US"/>
        </w:rPr>
        <w:t xml:space="preserve">MBMs – market-based measures </w:t>
      </w:r>
    </w:p>
    <w:p w14:paraId="36814321" w14:textId="77777777" w:rsidR="00995800" w:rsidRPr="00BF6EBA" w:rsidRDefault="00995800" w:rsidP="00995800">
      <w:pPr>
        <w:pStyle w:val="af0"/>
        <w:rPr>
          <w:rFonts w:ascii="Times New Roman" w:hAnsi="Times New Roman" w:cs="Times New Roman"/>
          <w:sz w:val="28"/>
          <w:szCs w:val="28"/>
          <w:lang w:val="en-US"/>
        </w:rPr>
      </w:pPr>
      <w:r w:rsidRPr="00BF6EBA">
        <w:rPr>
          <w:rFonts w:ascii="Times New Roman" w:hAnsi="Times New Roman" w:cs="Times New Roman"/>
          <w:sz w:val="28"/>
          <w:szCs w:val="28"/>
          <w:lang w:val="en-US"/>
        </w:rPr>
        <w:t xml:space="preserve">NDIR – Non-Dispersive Infrared </w:t>
      </w:r>
    </w:p>
    <w:p w14:paraId="17F91E7C" w14:textId="6B10664B" w:rsidR="00995800" w:rsidRPr="00995800" w:rsidRDefault="00995800" w:rsidP="00995800">
      <w:pPr>
        <w:pStyle w:val="af0"/>
        <w:rPr>
          <w:rFonts w:ascii="Times New Roman" w:hAnsi="Times New Roman" w:cs="Times New Roman"/>
          <w:sz w:val="28"/>
          <w:szCs w:val="28"/>
          <w:lang w:val="en-US"/>
        </w:rPr>
      </w:pPr>
      <w:r w:rsidRPr="00BF6EBA">
        <w:rPr>
          <w:rFonts w:ascii="Times New Roman" w:hAnsi="Times New Roman" w:cs="Times New Roman"/>
          <w:sz w:val="28"/>
          <w:szCs w:val="28"/>
          <w:lang w:val="en-US"/>
        </w:rPr>
        <w:t>SYR</w:t>
      </w:r>
      <w:r w:rsidRPr="00995800">
        <w:rPr>
          <w:rFonts w:ascii="Times New Roman" w:hAnsi="Times New Roman" w:cs="Times New Roman"/>
          <w:sz w:val="28"/>
          <w:szCs w:val="28"/>
          <w:lang w:val="en-US"/>
        </w:rPr>
        <w:t xml:space="preserve"> - Paris Agreement and the Synthesis Report</w:t>
      </w:r>
    </w:p>
    <w:p w14:paraId="4B133830" w14:textId="77777777" w:rsidR="00995800" w:rsidRPr="00995800" w:rsidRDefault="00995800" w:rsidP="00995800">
      <w:pPr>
        <w:pStyle w:val="af0"/>
        <w:rPr>
          <w:rFonts w:ascii="Times New Roman" w:hAnsi="Times New Roman" w:cs="Times New Roman"/>
          <w:sz w:val="28"/>
          <w:szCs w:val="28"/>
          <w:lang w:val="en-US"/>
        </w:rPr>
      </w:pPr>
      <w:r w:rsidRPr="00995800">
        <w:rPr>
          <w:rFonts w:ascii="Times New Roman" w:hAnsi="Times New Roman" w:cs="Times New Roman"/>
          <w:sz w:val="28"/>
          <w:szCs w:val="28"/>
          <w:lang w:val="en-US"/>
        </w:rPr>
        <w:t xml:space="preserve">SAF – Sustainable Aviation Fuel </w:t>
      </w:r>
    </w:p>
    <w:p w14:paraId="3B5F6BAB" w14:textId="77777777" w:rsidR="00995800" w:rsidRPr="00995800" w:rsidRDefault="00995800" w:rsidP="00995800">
      <w:pPr>
        <w:pStyle w:val="af0"/>
        <w:rPr>
          <w:rFonts w:ascii="Times New Roman" w:hAnsi="Times New Roman" w:cs="Times New Roman"/>
          <w:sz w:val="28"/>
          <w:szCs w:val="28"/>
          <w:lang w:val="en-US"/>
        </w:rPr>
      </w:pPr>
      <w:r w:rsidRPr="00995800">
        <w:rPr>
          <w:rFonts w:ascii="Times New Roman" w:hAnsi="Times New Roman" w:cs="Times New Roman"/>
          <w:sz w:val="28"/>
          <w:szCs w:val="28"/>
          <w:lang w:val="en-US"/>
        </w:rPr>
        <w:t xml:space="preserve">UAV – Unmanned Aerial Vehicle </w:t>
      </w:r>
    </w:p>
    <w:p w14:paraId="2F7D0BB2" w14:textId="75FCAEDE" w:rsidR="00995800" w:rsidRDefault="00995800" w:rsidP="00995800">
      <w:pPr>
        <w:pStyle w:val="af0"/>
        <w:rPr>
          <w:rFonts w:ascii="Times New Roman" w:hAnsi="Times New Roman" w:cs="Times New Roman"/>
          <w:sz w:val="28"/>
          <w:szCs w:val="28"/>
          <w:lang w:val="en-US"/>
        </w:rPr>
      </w:pPr>
      <w:r w:rsidRPr="00995800">
        <w:rPr>
          <w:rFonts w:ascii="Times New Roman" w:hAnsi="Times New Roman" w:cs="Times New Roman"/>
          <w:sz w:val="28"/>
          <w:szCs w:val="28"/>
          <w:lang w:val="en-US"/>
        </w:rPr>
        <w:t xml:space="preserve">VLC </w:t>
      </w:r>
      <w:r w:rsidR="00767A19" w:rsidRPr="00995800">
        <w:rPr>
          <w:rFonts w:ascii="Times New Roman" w:hAnsi="Times New Roman" w:cs="Times New Roman"/>
          <w:sz w:val="28"/>
          <w:szCs w:val="28"/>
          <w:lang w:val="en-US"/>
        </w:rPr>
        <w:t>- Visible</w:t>
      </w:r>
      <w:r w:rsidRPr="00995800">
        <w:rPr>
          <w:rFonts w:ascii="Times New Roman" w:hAnsi="Times New Roman" w:cs="Times New Roman"/>
          <w:sz w:val="28"/>
          <w:szCs w:val="28"/>
          <w:lang w:val="en-US"/>
        </w:rPr>
        <w:t xml:space="preserve"> Light Communication Technologies</w:t>
      </w:r>
    </w:p>
    <w:p w14:paraId="22A03279" w14:textId="77777777" w:rsidR="00995800" w:rsidRDefault="00995800" w:rsidP="00995800">
      <w:pPr>
        <w:pStyle w:val="af0"/>
        <w:rPr>
          <w:rFonts w:ascii="Times New Roman" w:hAnsi="Times New Roman" w:cs="Times New Roman"/>
          <w:sz w:val="28"/>
          <w:szCs w:val="28"/>
          <w:lang w:val="en-US"/>
        </w:rPr>
      </w:pPr>
    </w:p>
    <w:p w14:paraId="4B669995" w14:textId="77777777" w:rsidR="00995800" w:rsidRDefault="00995800" w:rsidP="00995800">
      <w:pPr>
        <w:pStyle w:val="af0"/>
        <w:rPr>
          <w:rFonts w:ascii="Times New Roman" w:hAnsi="Times New Roman" w:cs="Times New Roman"/>
          <w:sz w:val="28"/>
          <w:szCs w:val="28"/>
          <w:lang w:val="en-US"/>
        </w:rPr>
      </w:pPr>
    </w:p>
    <w:p w14:paraId="49F96C74" w14:textId="77777777" w:rsidR="00995800" w:rsidRDefault="00995800" w:rsidP="00995800">
      <w:pPr>
        <w:pStyle w:val="af0"/>
        <w:rPr>
          <w:rFonts w:ascii="Times New Roman" w:hAnsi="Times New Roman" w:cs="Times New Roman"/>
          <w:sz w:val="28"/>
          <w:szCs w:val="28"/>
          <w:lang w:val="en-US"/>
        </w:rPr>
      </w:pPr>
    </w:p>
    <w:p w14:paraId="40F7590B" w14:textId="77777777" w:rsidR="00995800" w:rsidRDefault="00995800" w:rsidP="00995800">
      <w:pPr>
        <w:pStyle w:val="af0"/>
        <w:rPr>
          <w:rFonts w:ascii="Times New Roman" w:hAnsi="Times New Roman" w:cs="Times New Roman"/>
          <w:sz w:val="28"/>
          <w:szCs w:val="28"/>
          <w:lang w:val="en-US"/>
        </w:rPr>
      </w:pPr>
    </w:p>
    <w:p w14:paraId="1C577154" w14:textId="77777777" w:rsidR="00995800" w:rsidRDefault="00995800" w:rsidP="00995800">
      <w:pPr>
        <w:pStyle w:val="af0"/>
        <w:rPr>
          <w:rFonts w:ascii="Times New Roman" w:hAnsi="Times New Roman" w:cs="Times New Roman"/>
          <w:sz w:val="28"/>
          <w:szCs w:val="28"/>
          <w:lang w:val="en-US"/>
        </w:rPr>
      </w:pPr>
    </w:p>
    <w:p w14:paraId="55217F5B" w14:textId="77777777" w:rsidR="00995800" w:rsidRDefault="00995800" w:rsidP="00995800">
      <w:pPr>
        <w:pStyle w:val="af0"/>
        <w:rPr>
          <w:rFonts w:ascii="Times New Roman" w:hAnsi="Times New Roman" w:cs="Times New Roman"/>
          <w:sz w:val="28"/>
          <w:szCs w:val="28"/>
          <w:lang w:val="en-US"/>
        </w:rPr>
      </w:pPr>
    </w:p>
    <w:p w14:paraId="34CD51A9" w14:textId="77777777" w:rsidR="00995800" w:rsidRDefault="00995800" w:rsidP="00995800">
      <w:pPr>
        <w:pStyle w:val="af0"/>
        <w:rPr>
          <w:rFonts w:ascii="Times New Roman" w:hAnsi="Times New Roman" w:cs="Times New Roman"/>
          <w:sz w:val="28"/>
          <w:szCs w:val="28"/>
          <w:lang w:val="en-US"/>
        </w:rPr>
      </w:pPr>
    </w:p>
    <w:p w14:paraId="18C3EE15" w14:textId="77777777" w:rsidR="00995800" w:rsidRDefault="00995800" w:rsidP="00995800">
      <w:pPr>
        <w:pStyle w:val="af0"/>
        <w:rPr>
          <w:rFonts w:ascii="Times New Roman" w:hAnsi="Times New Roman" w:cs="Times New Roman"/>
          <w:sz w:val="28"/>
          <w:szCs w:val="28"/>
          <w:lang w:val="en-US"/>
        </w:rPr>
      </w:pPr>
    </w:p>
    <w:p w14:paraId="73D3F924" w14:textId="77777777" w:rsidR="00995800" w:rsidRDefault="00995800" w:rsidP="00995800">
      <w:pPr>
        <w:pStyle w:val="af0"/>
        <w:rPr>
          <w:rFonts w:ascii="Times New Roman" w:hAnsi="Times New Roman" w:cs="Times New Roman"/>
          <w:sz w:val="28"/>
          <w:szCs w:val="28"/>
          <w:lang w:val="en-US"/>
        </w:rPr>
      </w:pPr>
    </w:p>
    <w:p w14:paraId="6418E1B1" w14:textId="77777777" w:rsidR="00995800" w:rsidRDefault="00995800" w:rsidP="00995800">
      <w:pPr>
        <w:pStyle w:val="af0"/>
        <w:rPr>
          <w:rFonts w:ascii="Times New Roman" w:hAnsi="Times New Roman" w:cs="Times New Roman"/>
          <w:sz w:val="28"/>
          <w:szCs w:val="28"/>
          <w:lang w:val="en-US"/>
        </w:rPr>
      </w:pPr>
    </w:p>
    <w:p w14:paraId="261D560D" w14:textId="77777777" w:rsidR="00995800" w:rsidRDefault="00995800" w:rsidP="00995800">
      <w:pPr>
        <w:pStyle w:val="af0"/>
        <w:rPr>
          <w:rFonts w:ascii="Times New Roman" w:hAnsi="Times New Roman" w:cs="Times New Roman"/>
          <w:sz w:val="28"/>
          <w:szCs w:val="28"/>
          <w:lang w:val="en-US"/>
        </w:rPr>
      </w:pPr>
    </w:p>
    <w:p w14:paraId="60EC6C82" w14:textId="77777777" w:rsidR="00995800" w:rsidRDefault="00995800" w:rsidP="00995800">
      <w:pPr>
        <w:pStyle w:val="af0"/>
        <w:rPr>
          <w:rFonts w:ascii="Times New Roman" w:hAnsi="Times New Roman" w:cs="Times New Roman"/>
          <w:sz w:val="28"/>
          <w:szCs w:val="28"/>
          <w:lang w:val="en-US"/>
        </w:rPr>
      </w:pPr>
    </w:p>
    <w:p w14:paraId="0015F952" w14:textId="77777777" w:rsidR="00995800" w:rsidRDefault="00995800" w:rsidP="00995800">
      <w:pPr>
        <w:pStyle w:val="af0"/>
        <w:rPr>
          <w:rFonts w:ascii="Times New Roman" w:hAnsi="Times New Roman" w:cs="Times New Roman"/>
          <w:sz w:val="28"/>
          <w:szCs w:val="28"/>
          <w:lang w:val="en-US"/>
        </w:rPr>
      </w:pPr>
    </w:p>
    <w:p w14:paraId="38EB5698" w14:textId="77777777" w:rsidR="00995800" w:rsidRDefault="00995800" w:rsidP="00995800">
      <w:pPr>
        <w:pStyle w:val="af0"/>
        <w:rPr>
          <w:rFonts w:ascii="Times New Roman" w:hAnsi="Times New Roman" w:cs="Times New Roman"/>
          <w:sz w:val="28"/>
          <w:szCs w:val="28"/>
          <w:lang w:val="en-US"/>
        </w:rPr>
      </w:pPr>
    </w:p>
    <w:p w14:paraId="5930FF5F" w14:textId="77777777" w:rsidR="00995800" w:rsidRDefault="00995800" w:rsidP="00995800">
      <w:pPr>
        <w:pStyle w:val="af0"/>
        <w:rPr>
          <w:rFonts w:ascii="Times New Roman" w:hAnsi="Times New Roman" w:cs="Times New Roman"/>
          <w:sz w:val="28"/>
          <w:szCs w:val="28"/>
          <w:lang w:val="en-US"/>
        </w:rPr>
      </w:pPr>
    </w:p>
    <w:p w14:paraId="6FDC0D40" w14:textId="77777777" w:rsidR="00995800" w:rsidRDefault="00995800" w:rsidP="00995800">
      <w:pPr>
        <w:pStyle w:val="af0"/>
        <w:rPr>
          <w:rFonts w:ascii="Times New Roman" w:hAnsi="Times New Roman" w:cs="Times New Roman"/>
          <w:sz w:val="28"/>
          <w:szCs w:val="28"/>
          <w:lang w:val="en-US"/>
        </w:rPr>
      </w:pPr>
    </w:p>
    <w:p w14:paraId="46EBBD08" w14:textId="77777777" w:rsidR="00995800" w:rsidRDefault="00995800" w:rsidP="00995800">
      <w:pPr>
        <w:pStyle w:val="af0"/>
        <w:rPr>
          <w:rFonts w:ascii="Times New Roman" w:hAnsi="Times New Roman" w:cs="Times New Roman"/>
          <w:sz w:val="28"/>
          <w:szCs w:val="28"/>
          <w:lang w:val="en-US"/>
        </w:rPr>
      </w:pPr>
    </w:p>
    <w:p w14:paraId="414D5654" w14:textId="77777777" w:rsidR="00995800" w:rsidRDefault="00995800" w:rsidP="00995800">
      <w:pPr>
        <w:pStyle w:val="af0"/>
        <w:rPr>
          <w:rFonts w:ascii="Times New Roman" w:hAnsi="Times New Roman" w:cs="Times New Roman"/>
          <w:sz w:val="28"/>
          <w:szCs w:val="28"/>
          <w:lang w:val="en-US"/>
        </w:rPr>
      </w:pPr>
    </w:p>
    <w:p w14:paraId="683ABC9C" w14:textId="77777777" w:rsidR="00995800" w:rsidRPr="00995800" w:rsidRDefault="00995800" w:rsidP="00995800">
      <w:pPr>
        <w:pStyle w:val="af0"/>
        <w:rPr>
          <w:rFonts w:ascii="Times New Roman" w:hAnsi="Times New Roman" w:cs="Times New Roman"/>
          <w:sz w:val="28"/>
          <w:szCs w:val="28"/>
          <w:lang w:val="en-US"/>
        </w:rPr>
      </w:pPr>
    </w:p>
    <w:p w14:paraId="50B8F6F0" w14:textId="006C9364" w:rsidR="00C80C0E" w:rsidRPr="00AF66BD" w:rsidRDefault="00DD2935" w:rsidP="00FD6CF0">
      <w:pPr>
        <w:pStyle w:val="1"/>
        <w:spacing w:line="240" w:lineRule="auto"/>
        <w:rPr>
          <w:rFonts w:ascii="Times New Roman" w:hAnsi="Times New Roman" w:cs="Times New Roman"/>
          <w:b/>
          <w:bCs/>
          <w:color w:val="auto"/>
          <w:sz w:val="28"/>
          <w:szCs w:val="28"/>
          <w:lang w:val="en-US"/>
        </w:rPr>
      </w:pPr>
      <w:r w:rsidRPr="00AF66BD">
        <w:rPr>
          <w:rFonts w:ascii="Times New Roman" w:hAnsi="Times New Roman" w:cs="Times New Roman"/>
          <w:b/>
          <w:bCs/>
          <w:color w:val="auto"/>
          <w:sz w:val="28"/>
          <w:szCs w:val="28"/>
          <w:lang w:val="en-US"/>
        </w:rPr>
        <w:t>INTRODUCTION</w:t>
      </w:r>
    </w:p>
    <w:p w14:paraId="18DC30FE" w14:textId="77777777" w:rsidR="00561F75" w:rsidRPr="00AF66BD" w:rsidRDefault="00561F75"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b/>
          <w:bCs/>
          <w:sz w:val="28"/>
          <w:szCs w:val="28"/>
          <w:lang w:val="en-US"/>
        </w:rPr>
        <w:t>Relevance of the study.</w:t>
      </w:r>
      <w:r w:rsidRPr="00AF66BD">
        <w:rPr>
          <w:rFonts w:ascii="Times New Roman" w:hAnsi="Times New Roman" w:cs="Times New Roman"/>
          <w:sz w:val="28"/>
          <w:szCs w:val="28"/>
          <w:lang w:val="en-US"/>
        </w:rPr>
        <w:t xml:space="preserve"> </w:t>
      </w:r>
    </w:p>
    <w:p w14:paraId="41E9186C" w14:textId="31EDDF3E" w:rsidR="006313FD" w:rsidRPr="00C15717" w:rsidRDefault="003E5421" w:rsidP="006313FD">
      <w:pPr>
        <w:spacing w:after="0" w:line="240" w:lineRule="auto"/>
        <w:ind w:firstLine="720"/>
        <w:jc w:val="both"/>
        <w:rPr>
          <w:rFonts w:ascii="Times New Roman" w:hAnsi="Times New Roman" w:cs="Times New Roman"/>
          <w:sz w:val="28"/>
          <w:szCs w:val="28"/>
          <w:lang w:val="en-US"/>
        </w:rPr>
      </w:pPr>
      <w:r w:rsidRPr="003E5421">
        <w:rPr>
          <w:rFonts w:ascii="Times New Roman" w:hAnsi="Times New Roman" w:cs="Times New Roman"/>
          <w:sz w:val="28"/>
          <w:szCs w:val="28"/>
          <w:lang w:val="en-US"/>
        </w:rPr>
        <w:t>The development of geosystemic air quality monitoring in industrial regions is linked to the active implementation of digital technologies in environmental management systems. The use of innovative solutions, supported by scientific research and practical developments, contributes to improved monitoring and the reduction of negative environmental impacts.</w:t>
      </w:r>
      <w:r>
        <w:rPr>
          <w:rFonts w:ascii="Times New Roman" w:hAnsi="Times New Roman" w:cs="Times New Roman"/>
          <w:sz w:val="28"/>
          <w:szCs w:val="28"/>
          <w:lang w:val="kk-KZ"/>
        </w:rPr>
        <w:t xml:space="preserve"> </w:t>
      </w:r>
      <w:r w:rsidR="006313FD" w:rsidRPr="00C15717">
        <w:rPr>
          <w:rFonts w:ascii="Times New Roman" w:hAnsi="Times New Roman" w:cs="Times New Roman"/>
          <w:sz w:val="28"/>
          <w:szCs w:val="28"/>
          <w:lang w:val="en-US"/>
        </w:rPr>
        <w:t>Namely, in terms of environmental monitoring, digital transformation</w:t>
      </w:r>
      <w:r w:rsidR="006313FD" w:rsidRPr="00C15717">
        <w:rPr>
          <w:rFonts w:ascii="Times New Roman" w:hAnsi="Times New Roman" w:cs="Times New Roman"/>
          <w:sz w:val="28"/>
          <w:szCs w:val="28"/>
          <w:lang w:val="kk-KZ"/>
        </w:rPr>
        <w:t xml:space="preserve"> </w:t>
      </w:r>
      <w:r w:rsidR="006313FD" w:rsidRPr="00C15717">
        <w:rPr>
          <w:rFonts w:ascii="Times New Roman" w:hAnsi="Times New Roman" w:cs="Times New Roman"/>
          <w:sz w:val="28"/>
          <w:szCs w:val="28"/>
          <w:lang w:val="en-US"/>
        </w:rPr>
        <w:t>(DT) has the concept of virtualizing the surroundings, which shaping the current trends in scientific world. By embracing the virtualization of our physical environment, scientists are creating complex, global digital models.</w:t>
      </w:r>
    </w:p>
    <w:p w14:paraId="265ACE1D" w14:textId="6498AE41" w:rsidR="006313FD" w:rsidRPr="00C15717" w:rsidRDefault="006313FD" w:rsidP="006313FD">
      <w:pPr>
        <w:spacing w:after="0" w:line="240" w:lineRule="auto"/>
        <w:ind w:firstLine="720"/>
        <w:jc w:val="both"/>
        <w:rPr>
          <w:rFonts w:ascii="Times New Roman" w:hAnsi="Times New Roman" w:cs="Times New Roman"/>
          <w:sz w:val="28"/>
          <w:szCs w:val="28"/>
          <w:lang w:val="en-US"/>
        </w:rPr>
      </w:pPr>
      <w:r w:rsidRPr="00C15717">
        <w:rPr>
          <w:rFonts w:ascii="Times New Roman" w:hAnsi="Times New Roman" w:cs="Times New Roman"/>
          <w:sz w:val="28"/>
          <w:szCs w:val="28"/>
          <w:lang w:val="en-US"/>
        </w:rPr>
        <w:t xml:space="preserve">Over the last decade, it has proven to evaluate environmental innovations through the prism DT. </w:t>
      </w:r>
      <w:r w:rsidR="00823B44" w:rsidRPr="00823B44">
        <w:rPr>
          <w:rFonts w:ascii="Times New Roman" w:hAnsi="Times New Roman" w:cs="Times New Roman"/>
          <w:sz w:val="28"/>
          <w:szCs w:val="28"/>
          <w:lang w:val="en-US"/>
        </w:rPr>
        <w:t>This approach is supported by the national development programs of the Republic of Kazakhstan, where environmental monitoring research is considered a priority area until 2030. Furthermore, digital transformation is having a significant impact on the environmental sector through the introduction of artificial intelligence technologies, inc</w:t>
      </w:r>
      <w:r w:rsidR="00823B44">
        <w:rPr>
          <w:rFonts w:ascii="Times New Roman" w:hAnsi="Times New Roman" w:cs="Times New Roman"/>
          <w:sz w:val="28"/>
          <w:szCs w:val="28"/>
          <w:lang w:val="en-US"/>
        </w:rPr>
        <w:t>luding UAV’s</w:t>
      </w:r>
      <w:r w:rsidRPr="00C15717">
        <w:rPr>
          <w:rFonts w:ascii="Times New Roman" w:hAnsi="Times New Roman" w:cs="Times New Roman"/>
          <w:sz w:val="28"/>
          <w:szCs w:val="28"/>
          <w:lang w:val="en-US"/>
        </w:rPr>
        <w:t xml:space="preserve">, real time Earth remote sensing systems (satellites) and </w:t>
      </w:r>
      <w:proofErr w:type="gramStart"/>
      <w:r w:rsidR="003579EE">
        <w:rPr>
          <w:rFonts w:ascii="Times New Roman" w:hAnsi="Times New Roman" w:cs="Times New Roman"/>
          <w:sz w:val="28"/>
          <w:szCs w:val="28"/>
          <w:lang w:val="en-US"/>
        </w:rPr>
        <w:t>B</w:t>
      </w:r>
      <w:r w:rsidR="003579EE" w:rsidRPr="00C15717">
        <w:rPr>
          <w:rFonts w:ascii="Times New Roman" w:hAnsi="Times New Roman" w:cs="Times New Roman"/>
          <w:sz w:val="28"/>
          <w:szCs w:val="28"/>
          <w:lang w:val="en-US"/>
        </w:rPr>
        <w:t>ig</w:t>
      </w:r>
      <w:proofErr w:type="gramEnd"/>
      <w:r w:rsidRPr="00C15717">
        <w:rPr>
          <w:rFonts w:ascii="Times New Roman" w:hAnsi="Times New Roman" w:cs="Times New Roman"/>
          <w:sz w:val="28"/>
          <w:szCs w:val="28"/>
          <w:lang w:val="en-US"/>
        </w:rPr>
        <w:t xml:space="preserve"> data. By collecting massive information (Big data), it is possible to create “Digital twin” of real environment, which acts like a mirror to nature. This allows to monitor the environment reaction before it occurs in real life.</w:t>
      </w:r>
    </w:p>
    <w:p w14:paraId="04A20814" w14:textId="77777777" w:rsidR="006313FD" w:rsidRPr="00C15717" w:rsidRDefault="006313FD" w:rsidP="006313FD">
      <w:pPr>
        <w:spacing w:after="0" w:line="240" w:lineRule="auto"/>
        <w:ind w:firstLine="720"/>
        <w:jc w:val="both"/>
        <w:rPr>
          <w:rFonts w:ascii="Times New Roman" w:hAnsi="Times New Roman" w:cs="Times New Roman"/>
          <w:sz w:val="28"/>
          <w:szCs w:val="28"/>
          <w:lang w:val="en-US"/>
        </w:rPr>
      </w:pPr>
      <w:r w:rsidRPr="00C15717">
        <w:rPr>
          <w:rFonts w:ascii="Times New Roman" w:hAnsi="Times New Roman" w:cs="Times New Roman"/>
          <w:sz w:val="28"/>
          <w:szCs w:val="28"/>
          <w:lang w:val="en-US"/>
        </w:rPr>
        <w:t>Over the last decade, scholarly inquiry has demonstrated the efficacy of framing environmental innovation within the context of digital transformation (DT). This conceptual framework is formally codified in the Republic of Kazakhstan’s national strategic roadmap, which mandates that environmental monitoring research remain a primary scientific objective through 2030. Within this ecological paradigm, DT is operationalized through a high-tech ecosystem comprising artificial intelligence, autonomous sensory vehicles, and real-time remote sensing. Central to this strategy is the deployment of 'Big Data' architectures and 'Digital Twin' methodologies, which synchronize physical environmental processes with high-fidelity mathematical simulations."</w:t>
      </w:r>
    </w:p>
    <w:p w14:paraId="571C9D10" w14:textId="77777777" w:rsidR="006313FD" w:rsidRPr="00C15717" w:rsidRDefault="006313FD" w:rsidP="006313FD">
      <w:pPr>
        <w:spacing w:after="0" w:line="240" w:lineRule="auto"/>
        <w:ind w:firstLine="720"/>
        <w:jc w:val="both"/>
        <w:rPr>
          <w:rFonts w:ascii="Times New Roman" w:hAnsi="Times New Roman" w:cs="Times New Roman"/>
          <w:sz w:val="28"/>
          <w:szCs w:val="28"/>
          <w:lang w:val="en-US"/>
        </w:rPr>
      </w:pPr>
      <w:r w:rsidRPr="00C15717">
        <w:rPr>
          <w:rFonts w:ascii="Times New Roman" w:hAnsi="Times New Roman" w:cs="Times New Roman"/>
          <w:sz w:val="28"/>
          <w:szCs w:val="28"/>
          <w:lang w:val="en-US"/>
        </w:rPr>
        <w:t xml:space="preserve">Nowadays, technological progress has moved beyond the phase of digitalization by incoming Digital Transformation era. As it has been noted, this new trend is fundamentally reshaping the human activity and its outcome. This notably drives the large datasets of geospatial data, with the development «Big data» which represents innovative digital technologies. </w:t>
      </w:r>
    </w:p>
    <w:p w14:paraId="7FC258AF" w14:textId="77777777" w:rsidR="006313FD" w:rsidRPr="00C15717" w:rsidRDefault="006313FD" w:rsidP="006313FD">
      <w:pPr>
        <w:spacing w:after="0" w:line="240" w:lineRule="auto"/>
        <w:ind w:firstLine="720"/>
        <w:jc w:val="both"/>
        <w:rPr>
          <w:rFonts w:ascii="Times New Roman" w:hAnsi="Times New Roman" w:cs="Times New Roman"/>
          <w:sz w:val="28"/>
          <w:szCs w:val="28"/>
          <w:lang w:val="en-US"/>
        </w:rPr>
      </w:pPr>
      <w:r w:rsidRPr="00C15717">
        <w:rPr>
          <w:rFonts w:ascii="Times New Roman" w:hAnsi="Times New Roman" w:cs="Times New Roman"/>
          <w:sz w:val="28"/>
          <w:szCs w:val="28"/>
          <w:lang w:val="en-US"/>
        </w:rPr>
        <w:t>An analysis of scientific sources on digital transformation has allowed to propose the following systematic list of digital technologies that collectively represent DT:</w:t>
      </w:r>
    </w:p>
    <w:p w14:paraId="3C680ED2" w14:textId="77777777" w:rsidR="006313FD" w:rsidRPr="006313FD" w:rsidRDefault="006313FD" w:rsidP="006313FD">
      <w:pPr>
        <w:spacing w:after="0" w:line="240" w:lineRule="auto"/>
        <w:ind w:firstLine="720"/>
        <w:jc w:val="both"/>
        <w:rPr>
          <w:rFonts w:ascii="Times New Roman" w:hAnsi="Times New Roman" w:cs="Times New Roman"/>
          <w:sz w:val="28"/>
          <w:szCs w:val="28"/>
          <w:lang w:val="en-US"/>
        </w:rPr>
      </w:pPr>
      <w:r w:rsidRPr="006313FD">
        <w:rPr>
          <w:rFonts w:ascii="Times New Roman" w:hAnsi="Times New Roman" w:cs="Times New Roman"/>
          <w:sz w:val="28"/>
          <w:szCs w:val="28"/>
          <w:lang w:val="en-US"/>
        </w:rPr>
        <w:t>- Neural network technologies, mathematical models and digital twins, artificial intelligence agents and software modules</w:t>
      </w:r>
    </w:p>
    <w:p w14:paraId="7F0D7397" w14:textId="7D268ADE" w:rsidR="006313FD" w:rsidRPr="00823B44" w:rsidRDefault="006313FD" w:rsidP="006313FD">
      <w:pPr>
        <w:spacing w:after="0" w:line="240" w:lineRule="auto"/>
        <w:ind w:firstLine="720"/>
        <w:jc w:val="both"/>
        <w:rPr>
          <w:rFonts w:ascii="Times New Roman" w:hAnsi="Times New Roman" w:cs="Times New Roman"/>
          <w:sz w:val="28"/>
          <w:szCs w:val="28"/>
          <w:lang w:val="en-US"/>
        </w:rPr>
      </w:pPr>
      <w:r w:rsidRPr="006313FD">
        <w:rPr>
          <w:rFonts w:ascii="Times New Roman" w:hAnsi="Times New Roman" w:cs="Times New Roman"/>
          <w:sz w:val="28"/>
          <w:szCs w:val="28"/>
          <w:lang w:val="en-US"/>
        </w:rPr>
        <w:lastRenderedPageBreak/>
        <w:t xml:space="preserve">- </w:t>
      </w:r>
      <w:r w:rsidR="00B713C6" w:rsidRPr="006313FD">
        <w:rPr>
          <w:rFonts w:ascii="Times New Roman" w:hAnsi="Times New Roman" w:cs="Times New Roman"/>
          <w:sz w:val="28"/>
          <w:szCs w:val="28"/>
          <w:lang w:val="en-US"/>
        </w:rPr>
        <w:t>Info communication</w:t>
      </w:r>
      <w:r w:rsidRPr="006313FD">
        <w:rPr>
          <w:rFonts w:ascii="Times New Roman" w:hAnsi="Times New Roman" w:cs="Times New Roman"/>
          <w:sz w:val="28"/>
          <w:szCs w:val="28"/>
          <w:lang w:val="en-US"/>
        </w:rPr>
        <w:t xml:space="preserve"> systems and networks, instructors, distributed financial technologies and registries, remote access systems and </w:t>
      </w:r>
      <w:r w:rsidR="00823B44" w:rsidRPr="00823B44">
        <w:rPr>
          <w:rFonts w:ascii="Times New Roman" w:hAnsi="Times New Roman" w:cs="Times New Roman"/>
          <w:sz w:val="28"/>
          <w:szCs w:val="28"/>
          <w:lang w:val="en-US"/>
        </w:rPr>
        <w:t>radiofrequency communications</w:t>
      </w:r>
    </w:p>
    <w:p w14:paraId="421857E0" w14:textId="5A3C12BD" w:rsidR="006313FD" w:rsidRPr="00823B44" w:rsidRDefault="006313FD" w:rsidP="006313FD">
      <w:pPr>
        <w:spacing w:after="0" w:line="240" w:lineRule="auto"/>
        <w:ind w:firstLine="720"/>
        <w:jc w:val="both"/>
        <w:rPr>
          <w:rFonts w:ascii="Times New Roman" w:hAnsi="Times New Roman" w:cs="Times New Roman"/>
          <w:sz w:val="28"/>
          <w:szCs w:val="28"/>
          <w:lang w:val="en-US"/>
        </w:rPr>
      </w:pPr>
      <w:r w:rsidRPr="00823B44">
        <w:rPr>
          <w:rFonts w:ascii="Times New Roman" w:hAnsi="Times New Roman" w:cs="Times New Roman"/>
          <w:sz w:val="28"/>
          <w:szCs w:val="28"/>
          <w:lang w:val="en-US"/>
        </w:rPr>
        <w:t xml:space="preserve">- </w:t>
      </w:r>
      <w:r w:rsidR="005D2444">
        <w:rPr>
          <w:rFonts w:ascii="Times New Roman" w:hAnsi="Times New Roman" w:cs="Times New Roman"/>
          <w:sz w:val="28"/>
          <w:szCs w:val="28"/>
          <w:lang w:val="en-US"/>
        </w:rPr>
        <w:t>q</w:t>
      </w:r>
      <w:r w:rsidRPr="00823B44">
        <w:rPr>
          <w:rFonts w:ascii="Times New Roman" w:hAnsi="Times New Roman" w:cs="Times New Roman"/>
          <w:sz w:val="28"/>
          <w:szCs w:val="28"/>
          <w:lang w:val="en-US"/>
        </w:rPr>
        <w:t>uantum computing technologies</w:t>
      </w:r>
    </w:p>
    <w:p w14:paraId="3713D289" w14:textId="77777777" w:rsidR="005D2444" w:rsidRDefault="005D2444" w:rsidP="006313FD">
      <w:pPr>
        <w:spacing w:after="0" w:line="240"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i</w:t>
      </w:r>
      <w:r w:rsidRPr="005D2444">
        <w:rPr>
          <w:rFonts w:ascii="Times New Roman" w:hAnsi="Times New Roman" w:cs="Times New Roman"/>
          <w:sz w:val="28"/>
          <w:szCs w:val="28"/>
          <w:lang w:val="en-US"/>
        </w:rPr>
        <w:t>nnovative industrial production based on the synergy of robotics, sensor networks and data mining systems, including high-precision diagnostics based on artificial intelligence.</w:t>
      </w:r>
    </w:p>
    <w:p w14:paraId="74E39ADC" w14:textId="62CCCEC4" w:rsidR="003204AD" w:rsidRPr="00E538B0" w:rsidRDefault="003204AD" w:rsidP="00E538B0">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с</w:t>
      </w:r>
      <w:proofErr w:type="spellStart"/>
      <w:r w:rsidRPr="003204AD">
        <w:rPr>
          <w:rFonts w:ascii="Times New Roman" w:hAnsi="Times New Roman" w:cs="Times New Roman"/>
          <w:sz w:val="28"/>
          <w:szCs w:val="28"/>
          <w:lang w:val="en-US"/>
        </w:rPr>
        <w:t>utting</w:t>
      </w:r>
      <w:proofErr w:type="spellEnd"/>
      <w:r w:rsidRPr="003204AD">
        <w:rPr>
          <w:rFonts w:ascii="Times New Roman" w:hAnsi="Times New Roman" w:cs="Times New Roman"/>
          <w:sz w:val="28"/>
          <w:szCs w:val="28"/>
          <w:lang w:val="en-US"/>
        </w:rPr>
        <w:t>-edge immersive solutions based on VR/AR technologies, providing an immersive experience.</w:t>
      </w:r>
    </w:p>
    <w:p w14:paraId="61AC537A" w14:textId="300FA229" w:rsidR="006313FD" w:rsidRPr="006313FD" w:rsidRDefault="00E538B0" w:rsidP="006313FD">
      <w:pPr>
        <w:spacing w:after="0" w:line="240" w:lineRule="auto"/>
        <w:ind w:firstLine="720"/>
        <w:jc w:val="both"/>
        <w:rPr>
          <w:rFonts w:ascii="Times New Roman" w:hAnsi="Times New Roman" w:cs="Times New Roman"/>
          <w:sz w:val="28"/>
          <w:szCs w:val="28"/>
          <w:lang w:val="en-US"/>
        </w:rPr>
      </w:pPr>
      <w:r w:rsidRPr="00E538B0">
        <w:rPr>
          <w:rFonts w:ascii="Times New Roman" w:hAnsi="Times New Roman" w:cs="Times New Roman"/>
          <w:sz w:val="28"/>
          <w:szCs w:val="28"/>
          <w:lang w:val="en-US"/>
        </w:rPr>
        <w:t>All of the listed geosystem digital approaches have already been successfully implemented and are functioning</w:t>
      </w:r>
      <w:r>
        <w:rPr>
          <w:rFonts w:ascii="Times New Roman" w:hAnsi="Times New Roman" w:cs="Times New Roman"/>
          <w:sz w:val="28"/>
          <w:szCs w:val="28"/>
          <w:lang w:val="kk-KZ"/>
        </w:rPr>
        <w:t xml:space="preserve"> </w:t>
      </w:r>
      <w:r w:rsidR="006313FD" w:rsidRPr="006313FD">
        <w:rPr>
          <w:rFonts w:ascii="Times New Roman" w:hAnsi="Times New Roman" w:cs="Times New Roman"/>
          <w:sz w:val="28"/>
          <w:szCs w:val="28"/>
          <w:lang w:val="en-US"/>
        </w:rPr>
        <w:t xml:space="preserve">in practice; for instance, despite the fact that capacity if Building Information Modeling (BIM) which integrates with three-dimensional geometric data with geospatial applications with detailed characteristics in geospatial applications, in depth DT continues to be impeded by systematic fragmentation. </w:t>
      </w:r>
    </w:p>
    <w:p w14:paraId="1A007AE3" w14:textId="77777777" w:rsidR="006313FD" w:rsidRDefault="006313FD" w:rsidP="006313FD">
      <w:pPr>
        <w:spacing w:after="0" w:line="240" w:lineRule="auto"/>
        <w:ind w:firstLine="720"/>
        <w:jc w:val="both"/>
        <w:rPr>
          <w:rFonts w:ascii="Times New Roman" w:hAnsi="Times New Roman" w:cs="Times New Roman"/>
          <w:sz w:val="28"/>
          <w:szCs w:val="28"/>
          <w:lang w:val="en-US"/>
        </w:rPr>
      </w:pPr>
      <w:r w:rsidRPr="006313FD">
        <w:rPr>
          <w:rFonts w:ascii="Times New Roman" w:hAnsi="Times New Roman" w:cs="Times New Roman"/>
          <w:sz w:val="28"/>
          <w:szCs w:val="28"/>
          <w:lang w:val="en-US"/>
        </w:rPr>
        <w:t xml:space="preserve">At the current stage, there are still informational and technological gaps between digital technologies, which deprives and limits the essential key quality of DT – integration. This quality is very important for innovative geographic information systems and real-world objects with different functional purposes. Because these different purposes remain insufficiently coordinated and are not systematically connected with Big Data processing technologies. </w:t>
      </w:r>
    </w:p>
    <w:p w14:paraId="35FCCECE" w14:textId="77777777" w:rsidR="006313FD" w:rsidRPr="006313FD" w:rsidRDefault="00B05B06" w:rsidP="006313FD">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In digital transformation, technologies that integrate and apply 3D models are becoming more popular. In this context, the source data</w:t>
      </w:r>
      <w:r w:rsidR="00C80C0E" w:rsidRPr="00AF66BD">
        <w:rPr>
          <w:rFonts w:ascii="Times New Roman" w:hAnsi="Times New Roman" w:cs="Times New Roman"/>
          <w:sz w:val="28"/>
          <w:szCs w:val="28"/>
          <w:lang w:val="en-US"/>
        </w:rPr>
        <w:t xml:space="preserve"> usually</w:t>
      </w:r>
      <w:r w:rsidRPr="00AF66BD">
        <w:rPr>
          <w:rFonts w:ascii="Times New Roman" w:hAnsi="Times New Roman" w:cs="Times New Roman"/>
          <w:sz w:val="28"/>
          <w:szCs w:val="28"/>
          <w:lang w:val="en-US"/>
        </w:rPr>
        <w:t xml:space="preserve"> is presented as both internal and external information</w:t>
      </w:r>
      <w:r w:rsidR="00C80C0E" w:rsidRPr="00AF66BD">
        <w:rPr>
          <w:rFonts w:ascii="Times New Roman" w:hAnsi="Times New Roman" w:cs="Times New Roman"/>
          <w:sz w:val="28"/>
          <w:szCs w:val="28"/>
          <w:lang w:val="en-US"/>
        </w:rPr>
        <w:t>, which</w:t>
      </w:r>
      <w:r w:rsidRPr="00AF66BD">
        <w:rPr>
          <w:rFonts w:ascii="Times New Roman" w:hAnsi="Times New Roman" w:cs="Times New Roman"/>
          <w:sz w:val="28"/>
          <w:szCs w:val="28"/>
          <w:lang w:val="en-US"/>
        </w:rPr>
        <w:t xml:space="preserve"> us</w:t>
      </w:r>
      <w:r w:rsidR="00C80C0E" w:rsidRPr="00AF66BD">
        <w:rPr>
          <w:rFonts w:ascii="Times New Roman" w:hAnsi="Times New Roman" w:cs="Times New Roman"/>
          <w:sz w:val="28"/>
          <w:szCs w:val="28"/>
          <w:lang w:val="en-US"/>
        </w:rPr>
        <w:t>es</w:t>
      </w:r>
      <w:r w:rsidRPr="00AF66BD">
        <w:rPr>
          <w:rFonts w:ascii="Times New Roman" w:hAnsi="Times New Roman" w:cs="Times New Roman"/>
          <w:sz w:val="28"/>
          <w:szCs w:val="28"/>
          <w:lang w:val="en-US"/>
        </w:rPr>
        <w:t xml:space="preserve"> a </w:t>
      </w:r>
      <w:r w:rsidR="00C80C0E" w:rsidRPr="00AF66BD">
        <w:rPr>
          <w:rFonts w:ascii="Times New Roman" w:hAnsi="Times New Roman" w:cs="Times New Roman"/>
          <w:sz w:val="28"/>
          <w:szCs w:val="28"/>
          <w:lang w:val="en-US"/>
        </w:rPr>
        <w:t>same</w:t>
      </w:r>
      <w:r w:rsidRPr="00AF66BD">
        <w:rPr>
          <w:rFonts w:ascii="Times New Roman" w:hAnsi="Times New Roman" w:cs="Times New Roman"/>
          <w:sz w:val="28"/>
          <w:szCs w:val="28"/>
          <w:lang w:val="en-US"/>
        </w:rPr>
        <w:t xml:space="preserve"> interface and format, which is a key factor in ensuring the effective operation of business models. However, geographic information systems</w:t>
      </w:r>
      <w:r w:rsidR="00C80C0E" w:rsidRPr="00AF66BD">
        <w:rPr>
          <w:rFonts w:ascii="Times New Roman" w:hAnsi="Times New Roman" w:cs="Times New Roman"/>
          <w:sz w:val="28"/>
          <w:szCs w:val="28"/>
          <w:lang w:val="en-US"/>
        </w:rPr>
        <w:t xml:space="preserve"> </w:t>
      </w:r>
      <w:r w:rsidR="006313FD" w:rsidRPr="006313FD">
        <w:rPr>
          <w:rFonts w:ascii="Times New Roman" w:hAnsi="Times New Roman" w:cs="Times New Roman"/>
          <w:sz w:val="28"/>
          <w:szCs w:val="28"/>
          <w:lang w:val="en-US"/>
        </w:rPr>
        <w:t xml:space="preserve">(GIS) still </w:t>
      </w:r>
      <w:proofErr w:type="gramStart"/>
      <w:r w:rsidR="006313FD" w:rsidRPr="006313FD">
        <w:rPr>
          <w:rFonts w:ascii="Times New Roman" w:hAnsi="Times New Roman" w:cs="Times New Roman"/>
          <w:sz w:val="28"/>
          <w:szCs w:val="28"/>
          <w:lang w:val="en-US"/>
        </w:rPr>
        <w:t>faces</w:t>
      </w:r>
      <w:proofErr w:type="gramEnd"/>
      <w:r w:rsidR="006313FD" w:rsidRPr="006313FD">
        <w:rPr>
          <w:rFonts w:ascii="Times New Roman" w:hAnsi="Times New Roman" w:cs="Times New Roman"/>
          <w:sz w:val="28"/>
          <w:szCs w:val="28"/>
          <w:lang w:val="en-US"/>
        </w:rPr>
        <w:t xml:space="preserve"> a serious limitation in terms of disconnection between geospatial data and real-world objects. Nowadays, the same real-world objects are duplicated and stored across various projects. This leads to inefficient resource use and inconsistencies in data management. Therefore, nowadays there are no unified standards to represent different real world geosystem objects.</w:t>
      </w:r>
    </w:p>
    <w:p w14:paraId="3E968E4D" w14:textId="0A9C14AD" w:rsidR="006313FD" w:rsidRPr="00E538B0" w:rsidRDefault="006313FD" w:rsidP="00E538B0">
      <w:pPr>
        <w:spacing w:after="0" w:line="240" w:lineRule="auto"/>
        <w:ind w:firstLine="720"/>
        <w:jc w:val="both"/>
        <w:rPr>
          <w:rFonts w:ascii="Times New Roman" w:hAnsi="Times New Roman" w:cs="Times New Roman"/>
          <w:sz w:val="28"/>
          <w:szCs w:val="28"/>
          <w:lang w:val="kk-KZ"/>
        </w:rPr>
      </w:pPr>
      <w:r w:rsidRPr="006313FD">
        <w:rPr>
          <w:rFonts w:ascii="Times New Roman" w:hAnsi="Times New Roman" w:cs="Times New Roman"/>
          <w:sz w:val="28"/>
          <w:szCs w:val="28"/>
          <w:lang w:val="en-US"/>
        </w:rPr>
        <w:t xml:space="preserve">All above mentioned problems can be solved by increasing the quality of Digital Twin System (DT), particularly by application and integration </w:t>
      </w:r>
      <w:r w:rsidR="00E538B0">
        <w:rPr>
          <w:rFonts w:ascii="Times New Roman" w:hAnsi="Times New Roman" w:cs="Times New Roman"/>
          <w:sz w:val="28"/>
          <w:szCs w:val="28"/>
          <w:lang w:val="en-US"/>
        </w:rPr>
        <w:t xml:space="preserve">of </w:t>
      </w:r>
      <w:r w:rsidR="00E538B0" w:rsidRPr="00E538B0">
        <w:rPr>
          <w:rFonts w:ascii="Times New Roman" w:hAnsi="Times New Roman" w:cs="Times New Roman"/>
          <w:sz w:val="28"/>
          <w:szCs w:val="28"/>
          <w:lang w:val="en-US"/>
        </w:rPr>
        <w:t xml:space="preserve">approaches to modeling (stochastic, simulation, agent-based, fuzzy), implemented within the framework of the </w:t>
      </w:r>
      <w:r w:rsidR="00E538B0">
        <w:rPr>
          <w:rFonts w:ascii="Times New Roman" w:hAnsi="Times New Roman" w:cs="Times New Roman"/>
          <w:sz w:val="28"/>
          <w:szCs w:val="28"/>
          <w:lang w:val="en-US"/>
        </w:rPr>
        <w:t>DT</w:t>
      </w:r>
      <w:r w:rsidR="00E538B0" w:rsidRPr="00E538B0">
        <w:rPr>
          <w:rFonts w:ascii="Times New Roman" w:hAnsi="Times New Roman" w:cs="Times New Roman"/>
          <w:sz w:val="28"/>
          <w:szCs w:val="28"/>
          <w:lang w:val="en-US"/>
        </w:rPr>
        <w:t xml:space="preserve"> concept.</w:t>
      </w:r>
      <w:r w:rsidRPr="00E538B0">
        <w:rPr>
          <w:rFonts w:ascii="Times New Roman" w:hAnsi="Times New Roman" w:cs="Times New Roman"/>
          <w:sz w:val="28"/>
          <w:szCs w:val="28"/>
          <w:lang w:val="en-US"/>
        </w:rPr>
        <w:t xml:space="preserve"> Digital Twin – is a 3D</w:t>
      </w:r>
      <w:r w:rsidRPr="006313FD">
        <w:rPr>
          <w:rFonts w:ascii="Times New Roman" w:hAnsi="Times New Roman" w:cs="Times New Roman"/>
          <w:sz w:val="28"/>
          <w:szCs w:val="28"/>
          <w:lang w:val="en-US"/>
        </w:rPr>
        <w:t xml:space="preserve"> representation of the real-world environment in digital format, this technology is in early stage of development, it is slowly evolving functional and information architecture.</w:t>
      </w:r>
    </w:p>
    <w:p w14:paraId="30DDF52B" w14:textId="5AA015A2" w:rsidR="006313FD" w:rsidRDefault="006313FD" w:rsidP="00251777">
      <w:pPr>
        <w:spacing w:after="0" w:line="240" w:lineRule="auto"/>
        <w:ind w:firstLine="720"/>
        <w:jc w:val="both"/>
        <w:rPr>
          <w:rFonts w:ascii="Times New Roman" w:hAnsi="Times New Roman" w:cs="Times New Roman"/>
          <w:sz w:val="28"/>
          <w:szCs w:val="28"/>
          <w:lang w:val="en-US"/>
        </w:rPr>
      </w:pPr>
      <w:r w:rsidRPr="006313FD">
        <w:rPr>
          <w:rFonts w:ascii="Times New Roman" w:hAnsi="Times New Roman" w:cs="Times New Roman"/>
          <w:sz w:val="28"/>
          <w:szCs w:val="28"/>
          <w:lang w:val="en-US"/>
        </w:rPr>
        <w:t>In environmental monitoring, DT ensures a virtual representation of a complex ecosystem of airfield through a geometrically structured “point cloud” – which is considered as one of the most reliable approaches in order to ensure the trustworthiness of data collection and processing. Application</w:t>
      </w:r>
      <w:r w:rsidRPr="00251777">
        <w:rPr>
          <w:rFonts w:ascii="Times New Roman" w:hAnsi="Times New Roman" w:cs="Times New Roman"/>
          <w:sz w:val="28"/>
          <w:szCs w:val="28"/>
          <w:lang w:val="en-US"/>
        </w:rPr>
        <w:t xml:space="preserve"> </w:t>
      </w:r>
      <w:r w:rsidRPr="006313FD">
        <w:rPr>
          <w:rFonts w:ascii="Times New Roman" w:hAnsi="Times New Roman" w:cs="Times New Roman"/>
          <w:sz w:val="28"/>
          <w:szCs w:val="28"/>
          <w:lang w:val="en-US"/>
        </w:rPr>
        <w:t>of</w:t>
      </w:r>
      <w:r w:rsidRPr="00251777">
        <w:rPr>
          <w:rFonts w:ascii="Times New Roman" w:hAnsi="Times New Roman" w:cs="Times New Roman"/>
          <w:sz w:val="28"/>
          <w:szCs w:val="28"/>
          <w:lang w:val="en-US"/>
        </w:rPr>
        <w:t xml:space="preserve"> </w:t>
      </w:r>
      <w:r w:rsidRPr="006313FD">
        <w:rPr>
          <w:rFonts w:ascii="Times New Roman" w:hAnsi="Times New Roman" w:cs="Times New Roman"/>
          <w:sz w:val="28"/>
          <w:szCs w:val="28"/>
          <w:lang w:val="en-US"/>
        </w:rPr>
        <w:t>DT</w:t>
      </w:r>
      <w:r w:rsidRPr="00251777">
        <w:rPr>
          <w:rFonts w:ascii="Times New Roman" w:hAnsi="Times New Roman" w:cs="Times New Roman"/>
          <w:sz w:val="28"/>
          <w:szCs w:val="28"/>
          <w:lang w:val="en-US"/>
        </w:rPr>
        <w:t xml:space="preserve"> </w:t>
      </w:r>
      <w:r w:rsidRPr="006313FD">
        <w:rPr>
          <w:rFonts w:ascii="Times New Roman" w:hAnsi="Times New Roman" w:cs="Times New Roman"/>
          <w:sz w:val="28"/>
          <w:szCs w:val="28"/>
          <w:lang w:val="en-US"/>
        </w:rPr>
        <w:t>provides</w:t>
      </w:r>
      <w:r w:rsidRPr="00251777">
        <w:rPr>
          <w:rFonts w:ascii="Times New Roman" w:hAnsi="Times New Roman" w:cs="Times New Roman"/>
          <w:sz w:val="28"/>
          <w:szCs w:val="28"/>
          <w:lang w:val="en-US"/>
        </w:rPr>
        <w:t xml:space="preserve"> </w:t>
      </w:r>
      <w:r w:rsidRPr="006313FD">
        <w:rPr>
          <w:rFonts w:ascii="Times New Roman" w:hAnsi="Times New Roman" w:cs="Times New Roman"/>
          <w:sz w:val="28"/>
          <w:szCs w:val="28"/>
          <w:lang w:val="en-US"/>
        </w:rPr>
        <w:t>beneficial</w:t>
      </w:r>
      <w:r w:rsidRPr="00251777">
        <w:rPr>
          <w:rFonts w:ascii="Times New Roman" w:hAnsi="Times New Roman" w:cs="Times New Roman"/>
          <w:sz w:val="28"/>
          <w:szCs w:val="28"/>
          <w:lang w:val="en-US"/>
        </w:rPr>
        <w:t xml:space="preserve"> </w:t>
      </w:r>
      <w:r w:rsidRPr="006313FD">
        <w:rPr>
          <w:rFonts w:ascii="Times New Roman" w:hAnsi="Times New Roman" w:cs="Times New Roman"/>
          <w:sz w:val="28"/>
          <w:szCs w:val="28"/>
          <w:lang w:val="en-US"/>
        </w:rPr>
        <w:t>outcomes</w:t>
      </w:r>
      <w:r w:rsidRPr="00251777">
        <w:rPr>
          <w:rFonts w:ascii="Times New Roman" w:hAnsi="Times New Roman" w:cs="Times New Roman"/>
          <w:sz w:val="28"/>
          <w:szCs w:val="28"/>
          <w:lang w:val="en-US"/>
        </w:rPr>
        <w:t xml:space="preserve"> </w:t>
      </w:r>
      <w:r w:rsidRPr="006313FD">
        <w:rPr>
          <w:rFonts w:ascii="Times New Roman" w:hAnsi="Times New Roman" w:cs="Times New Roman"/>
          <w:sz w:val="28"/>
          <w:szCs w:val="28"/>
          <w:lang w:val="en-US"/>
        </w:rPr>
        <w:t>in</w:t>
      </w:r>
      <w:r w:rsidRPr="00251777">
        <w:rPr>
          <w:rFonts w:ascii="Times New Roman" w:hAnsi="Times New Roman" w:cs="Times New Roman"/>
          <w:sz w:val="28"/>
          <w:szCs w:val="28"/>
          <w:lang w:val="en-US"/>
        </w:rPr>
        <w:t xml:space="preserve"> </w:t>
      </w:r>
      <w:r w:rsidRPr="006313FD">
        <w:rPr>
          <w:rFonts w:ascii="Times New Roman" w:hAnsi="Times New Roman" w:cs="Times New Roman"/>
          <w:sz w:val="28"/>
          <w:szCs w:val="28"/>
          <w:lang w:val="en-US"/>
        </w:rPr>
        <w:t>several</w:t>
      </w:r>
      <w:r w:rsidRPr="00251777">
        <w:rPr>
          <w:rFonts w:ascii="Times New Roman" w:hAnsi="Times New Roman" w:cs="Times New Roman"/>
          <w:sz w:val="28"/>
          <w:szCs w:val="28"/>
          <w:lang w:val="en-US"/>
        </w:rPr>
        <w:t xml:space="preserve"> </w:t>
      </w:r>
      <w:r w:rsidRPr="006313FD">
        <w:rPr>
          <w:rFonts w:ascii="Times New Roman" w:hAnsi="Times New Roman" w:cs="Times New Roman"/>
          <w:sz w:val="28"/>
          <w:szCs w:val="28"/>
          <w:lang w:val="en-US"/>
        </w:rPr>
        <w:t>qualitative</w:t>
      </w:r>
      <w:r w:rsidRPr="00251777">
        <w:rPr>
          <w:rFonts w:ascii="Times New Roman" w:hAnsi="Times New Roman" w:cs="Times New Roman"/>
          <w:sz w:val="28"/>
          <w:szCs w:val="28"/>
          <w:lang w:val="en-US"/>
        </w:rPr>
        <w:t xml:space="preserve"> </w:t>
      </w:r>
      <w:r w:rsidRPr="006313FD">
        <w:rPr>
          <w:rFonts w:ascii="Times New Roman" w:hAnsi="Times New Roman" w:cs="Times New Roman"/>
          <w:sz w:val="28"/>
          <w:szCs w:val="28"/>
          <w:lang w:val="en-US"/>
        </w:rPr>
        <w:t>key</w:t>
      </w:r>
      <w:r w:rsidRPr="00251777">
        <w:rPr>
          <w:rFonts w:ascii="Times New Roman" w:hAnsi="Times New Roman" w:cs="Times New Roman"/>
          <w:sz w:val="28"/>
          <w:szCs w:val="28"/>
          <w:lang w:val="en-US"/>
        </w:rPr>
        <w:t xml:space="preserve"> areas as:</w:t>
      </w:r>
      <w:r w:rsidR="00E538B0" w:rsidRPr="00251777">
        <w:rPr>
          <w:lang w:val="en-US"/>
        </w:rPr>
        <w:t xml:space="preserve"> </w:t>
      </w:r>
      <w:r w:rsidR="00251777" w:rsidRPr="00251777">
        <w:rPr>
          <w:rFonts w:ascii="Times New Roman" w:hAnsi="Times New Roman" w:cs="Times New Roman"/>
          <w:sz w:val="28"/>
          <w:szCs w:val="28"/>
          <w:lang w:val="en-US"/>
        </w:rPr>
        <w:t>optimization of operating and production costs, implementation of advanced service models and reduction of resource consumption while simultaneously stimulating growth in sales volumes of goods and services.</w:t>
      </w:r>
    </w:p>
    <w:p w14:paraId="57F84248" w14:textId="5FE83D6D" w:rsidR="003E5421" w:rsidRPr="003E5421" w:rsidRDefault="003579EE" w:rsidP="003E5421">
      <w:pPr>
        <w:spacing w:after="0" w:line="240" w:lineRule="auto"/>
        <w:ind w:firstLine="720"/>
        <w:jc w:val="both"/>
        <w:rPr>
          <w:rFonts w:ascii="Times New Roman" w:hAnsi="Times New Roman" w:cs="Times New Roman"/>
          <w:sz w:val="28"/>
          <w:szCs w:val="28"/>
          <w:lang w:val="en-US"/>
        </w:rPr>
      </w:pPr>
      <w:r w:rsidRPr="003E5421">
        <w:rPr>
          <w:rFonts w:ascii="Times New Roman" w:hAnsi="Times New Roman" w:cs="Times New Roman"/>
          <w:sz w:val="28"/>
          <w:szCs w:val="28"/>
          <w:lang w:val="en-US"/>
        </w:rPr>
        <w:lastRenderedPageBreak/>
        <w:t>Therefore,</w:t>
      </w:r>
      <w:r w:rsidR="003E5421" w:rsidRPr="003E5421">
        <w:rPr>
          <w:rFonts w:ascii="Times New Roman" w:hAnsi="Times New Roman" w:cs="Times New Roman"/>
          <w:sz w:val="28"/>
          <w:szCs w:val="28"/>
          <w:lang w:val="en-US"/>
        </w:rPr>
        <w:t xml:space="preserve"> the importance and relevance of research have</w:t>
      </w:r>
      <w:r w:rsidR="003E5421" w:rsidRPr="003E5421">
        <w:rPr>
          <w:rFonts w:ascii="Times New Roman" w:hAnsi="Times New Roman" w:cs="Times New Roman"/>
          <w:sz w:val="28"/>
          <w:szCs w:val="28"/>
          <w:lang w:val="kk-KZ"/>
        </w:rPr>
        <w:t xml:space="preserve"> two important objectives at once: it improves the efficiency of civil aviation and expands the theoretical basis for managing stochastic programmable environmental monitoring systems.</w:t>
      </w:r>
    </w:p>
    <w:p w14:paraId="18477243" w14:textId="52AE9BF7" w:rsidR="003B06A3" w:rsidRPr="00AF66BD" w:rsidRDefault="000879E5" w:rsidP="006313FD">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The </w:t>
      </w:r>
      <w:r w:rsidRPr="00AF66BD">
        <w:rPr>
          <w:rFonts w:ascii="Times New Roman" w:hAnsi="Times New Roman" w:cs="Times New Roman"/>
          <w:b/>
          <w:bCs/>
          <w:sz w:val="28"/>
          <w:szCs w:val="28"/>
          <w:lang w:val="en-US"/>
        </w:rPr>
        <w:t>research problem</w:t>
      </w:r>
      <w:r w:rsidR="009D5FFE" w:rsidRPr="00AF66BD">
        <w:rPr>
          <w:rFonts w:ascii="Times New Roman" w:hAnsi="Times New Roman" w:cs="Times New Roman"/>
          <w:sz w:val="28"/>
          <w:szCs w:val="28"/>
          <w:lang w:val="en-US"/>
        </w:rPr>
        <w:t xml:space="preserve"> is</w:t>
      </w:r>
      <w:r w:rsidRPr="00AF66BD">
        <w:rPr>
          <w:rFonts w:ascii="Times New Roman" w:hAnsi="Times New Roman" w:cs="Times New Roman"/>
          <w:sz w:val="28"/>
          <w:szCs w:val="28"/>
          <w:lang w:val="en-US"/>
        </w:rPr>
        <w:t xml:space="preserve"> the need to formalize quality management processes for the </w:t>
      </w:r>
      <w:r w:rsidR="009D5FFE" w:rsidRPr="00AF66BD">
        <w:rPr>
          <w:rFonts w:ascii="Times New Roman" w:hAnsi="Times New Roman" w:cs="Times New Roman"/>
          <w:sz w:val="28"/>
          <w:szCs w:val="28"/>
          <w:lang w:val="en-US"/>
        </w:rPr>
        <w:t xml:space="preserve">air </w:t>
      </w:r>
      <w:r w:rsidRPr="00AF66BD">
        <w:rPr>
          <w:rFonts w:ascii="Times New Roman" w:hAnsi="Times New Roman" w:cs="Times New Roman"/>
          <w:sz w:val="28"/>
          <w:szCs w:val="28"/>
          <w:lang w:val="en-US"/>
        </w:rPr>
        <w:t xml:space="preserve">environmental monitoring system surrounding </w:t>
      </w:r>
      <w:r w:rsidRPr="003E5421">
        <w:rPr>
          <w:rFonts w:ascii="Times New Roman" w:hAnsi="Times New Roman" w:cs="Times New Roman"/>
          <w:sz w:val="28"/>
          <w:szCs w:val="28"/>
          <w:lang w:val="en-US"/>
        </w:rPr>
        <w:t>airports in the context of digital transformation in the civil aviation industry, as well as in the absence of a developed algorithm for the phased transition of civil aviation to alternative fuels</w:t>
      </w:r>
      <w:r w:rsidRPr="00AF66BD">
        <w:rPr>
          <w:rFonts w:ascii="Times New Roman" w:hAnsi="Times New Roman" w:cs="Times New Roman"/>
          <w:sz w:val="28"/>
          <w:szCs w:val="28"/>
          <w:lang w:val="en-US"/>
        </w:rPr>
        <w:t xml:space="preserve"> in accordance with ICAO international requirements and the decarbonization strategy.</w:t>
      </w:r>
    </w:p>
    <w:p w14:paraId="4C0AB0F8" w14:textId="40A2ACE4" w:rsidR="006313FD" w:rsidRDefault="009D5FFE" w:rsidP="005F4414">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b/>
          <w:bCs/>
          <w:sz w:val="28"/>
          <w:szCs w:val="28"/>
          <w:lang w:val="en-US"/>
        </w:rPr>
        <w:t>Research aim</w:t>
      </w:r>
      <w:r w:rsidRPr="00AF66BD">
        <w:rPr>
          <w:rFonts w:ascii="Times New Roman" w:hAnsi="Times New Roman" w:cs="Times New Roman"/>
          <w:sz w:val="28"/>
          <w:szCs w:val="28"/>
          <w:lang w:val="en-US"/>
        </w:rPr>
        <w:t xml:space="preserve">: </w:t>
      </w:r>
      <w:r w:rsidR="006313FD" w:rsidRPr="006313FD">
        <w:rPr>
          <w:rFonts w:ascii="Times New Roman" w:hAnsi="Times New Roman" w:cs="Times New Roman"/>
          <w:sz w:val="28"/>
          <w:szCs w:val="28"/>
          <w:lang w:val="en-US"/>
        </w:rPr>
        <w:t xml:space="preserve">To improve </w:t>
      </w:r>
      <w:r w:rsidR="00251777" w:rsidRPr="00251777">
        <w:rPr>
          <w:rFonts w:ascii="Times New Roman" w:hAnsi="Times New Roman" w:cs="Times New Roman"/>
          <w:sz w:val="28"/>
          <w:szCs w:val="28"/>
          <w:lang w:val="en-US"/>
        </w:rPr>
        <w:t>efficiency and accuracy of environmental monitoring</w:t>
      </w:r>
      <w:r w:rsidR="00251777">
        <w:rPr>
          <w:rFonts w:ascii="Times New Roman" w:hAnsi="Times New Roman" w:cs="Times New Roman"/>
          <w:sz w:val="28"/>
          <w:szCs w:val="28"/>
          <w:lang w:val="en-US"/>
        </w:rPr>
        <w:t xml:space="preserve"> system in the vicinity of the </w:t>
      </w:r>
      <w:r w:rsidR="005F4414">
        <w:rPr>
          <w:rFonts w:ascii="Times New Roman" w:hAnsi="Times New Roman" w:cs="Times New Roman"/>
          <w:sz w:val="28"/>
          <w:szCs w:val="28"/>
          <w:lang w:val="en-US"/>
        </w:rPr>
        <w:t>airdrome</w:t>
      </w:r>
      <w:r w:rsidR="00251777">
        <w:rPr>
          <w:rFonts w:ascii="Times New Roman" w:hAnsi="Times New Roman" w:cs="Times New Roman"/>
          <w:sz w:val="28"/>
          <w:szCs w:val="28"/>
          <w:lang w:val="en-US"/>
        </w:rPr>
        <w:t xml:space="preserve"> in terms of </w:t>
      </w:r>
      <w:r w:rsidR="006313FD" w:rsidRPr="006313FD">
        <w:rPr>
          <w:rFonts w:ascii="Times New Roman" w:hAnsi="Times New Roman" w:cs="Times New Roman"/>
          <w:sz w:val="28"/>
          <w:szCs w:val="28"/>
          <w:lang w:val="en-US"/>
        </w:rPr>
        <w:t>aviation industry’s digital transformation</w:t>
      </w:r>
      <w:r w:rsidR="006313FD" w:rsidRPr="003E63F7">
        <w:rPr>
          <w:rFonts w:ascii="Times New Roman" w:hAnsi="Times New Roman" w:cs="Times New Roman"/>
          <w:sz w:val="28"/>
          <w:szCs w:val="28"/>
          <w:lang w:val="en-US"/>
        </w:rPr>
        <w:t>, as well as to develop an algorithm for the phased transition of civil aviation to alternative fuels in accordance with ICAO international requirements and the decarbonization strategy.</w:t>
      </w:r>
      <w:r w:rsidR="006313FD" w:rsidRPr="006313FD">
        <w:rPr>
          <w:rFonts w:ascii="Times New Roman" w:hAnsi="Times New Roman" w:cs="Times New Roman"/>
          <w:sz w:val="28"/>
          <w:szCs w:val="28"/>
          <w:lang w:val="en-US"/>
        </w:rPr>
        <w:t xml:space="preserve"> </w:t>
      </w:r>
    </w:p>
    <w:p w14:paraId="140A7394" w14:textId="7AC0A86F" w:rsidR="009D5FFE" w:rsidRDefault="009D5FFE" w:rsidP="00807C3A">
      <w:pPr>
        <w:spacing w:after="0" w:line="240" w:lineRule="auto"/>
        <w:ind w:firstLine="720"/>
        <w:jc w:val="both"/>
        <w:rPr>
          <w:rFonts w:ascii="Times New Roman" w:hAnsi="Times New Roman" w:cs="Times New Roman"/>
          <w:b/>
          <w:bCs/>
          <w:sz w:val="28"/>
          <w:szCs w:val="28"/>
          <w:lang w:val="kk-KZ"/>
        </w:rPr>
      </w:pPr>
      <w:r w:rsidRPr="00AF66BD">
        <w:rPr>
          <w:rFonts w:ascii="Times New Roman" w:hAnsi="Times New Roman" w:cs="Times New Roman"/>
          <w:sz w:val="28"/>
          <w:szCs w:val="28"/>
          <w:lang w:val="en-US"/>
        </w:rPr>
        <w:t xml:space="preserve">To achieve this goal, the proposed work addresses the </w:t>
      </w:r>
      <w:r w:rsidRPr="00AF66BD">
        <w:rPr>
          <w:rFonts w:ascii="Times New Roman" w:hAnsi="Times New Roman" w:cs="Times New Roman"/>
          <w:b/>
          <w:bCs/>
          <w:sz w:val="28"/>
          <w:szCs w:val="28"/>
          <w:lang w:val="en-US"/>
        </w:rPr>
        <w:t xml:space="preserve">following research objectives: </w:t>
      </w:r>
    </w:p>
    <w:p w14:paraId="7304AFF3" w14:textId="77777777" w:rsidR="00FC26B6" w:rsidRDefault="00FC26B6" w:rsidP="00FC26B6">
      <w:pPr>
        <w:pStyle w:val="a7"/>
        <w:numPr>
          <w:ilvl w:val="0"/>
          <w:numId w:val="23"/>
        </w:numPr>
        <w:spacing w:after="0" w:line="240" w:lineRule="auto"/>
        <w:jc w:val="both"/>
        <w:rPr>
          <w:rFonts w:ascii="Times New Roman" w:hAnsi="Times New Roman" w:cs="Times New Roman"/>
          <w:sz w:val="28"/>
          <w:szCs w:val="28"/>
          <w:lang w:val="kk-KZ"/>
        </w:rPr>
      </w:pPr>
      <w:r w:rsidRPr="00FC26B6">
        <w:rPr>
          <w:rFonts w:ascii="Times New Roman" w:hAnsi="Times New Roman" w:cs="Times New Roman"/>
          <w:sz w:val="28"/>
          <w:szCs w:val="28"/>
          <w:lang w:val="kk-KZ"/>
        </w:rPr>
        <w:t>Construction of a virtual digital twin for air pollution modeling in the Almaty Airport area.</w:t>
      </w:r>
    </w:p>
    <w:p w14:paraId="5366B0E3" w14:textId="77777777" w:rsidR="00FC26B6" w:rsidRDefault="00FC26B6" w:rsidP="00FC26B6">
      <w:pPr>
        <w:pStyle w:val="a7"/>
        <w:numPr>
          <w:ilvl w:val="0"/>
          <w:numId w:val="23"/>
        </w:numPr>
        <w:spacing w:after="0" w:line="240" w:lineRule="auto"/>
        <w:jc w:val="both"/>
        <w:rPr>
          <w:rFonts w:ascii="Times New Roman" w:hAnsi="Times New Roman" w:cs="Times New Roman"/>
          <w:sz w:val="28"/>
          <w:szCs w:val="28"/>
          <w:lang w:val="kk-KZ"/>
        </w:rPr>
      </w:pPr>
      <w:r w:rsidRPr="00FC26B6">
        <w:rPr>
          <w:rFonts w:ascii="Times New Roman" w:hAnsi="Times New Roman" w:cs="Times New Roman"/>
          <w:sz w:val="28"/>
          <w:szCs w:val="28"/>
          <w:lang w:val="kk-KZ"/>
        </w:rPr>
        <w:t>Creation of a fuzzy model for a comprehensive assessment of atmospheric air quality in the man-made zone of Almaty Airport.</w:t>
      </w:r>
    </w:p>
    <w:p w14:paraId="347A5651" w14:textId="77777777" w:rsidR="00FC26B6" w:rsidRDefault="00FC26B6" w:rsidP="00FC26B6">
      <w:pPr>
        <w:pStyle w:val="a7"/>
        <w:numPr>
          <w:ilvl w:val="0"/>
          <w:numId w:val="23"/>
        </w:numPr>
        <w:spacing w:after="0" w:line="240" w:lineRule="auto"/>
        <w:jc w:val="both"/>
        <w:rPr>
          <w:rFonts w:ascii="Times New Roman" w:hAnsi="Times New Roman" w:cs="Times New Roman"/>
          <w:sz w:val="28"/>
          <w:szCs w:val="28"/>
          <w:lang w:val="kk-KZ"/>
        </w:rPr>
      </w:pPr>
      <w:r w:rsidRPr="00FC26B6">
        <w:rPr>
          <w:rFonts w:ascii="Times New Roman" w:hAnsi="Times New Roman" w:cs="Times New Roman"/>
          <w:sz w:val="28"/>
          <w:szCs w:val="28"/>
          <w:lang w:val="kk-KZ"/>
        </w:rPr>
        <w:t>Development of a probabilistic methodology for quantitatively assessing environmental risks associated with air pollution monitoring based on deterministic standards.</w:t>
      </w:r>
    </w:p>
    <w:p w14:paraId="4DC810F9" w14:textId="77777777" w:rsidR="003E5421" w:rsidRPr="003E5421" w:rsidRDefault="003E5421" w:rsidP="00FC26B6">
      <w:pPr>
        <w:pStyle w:val="a7"/>
        <w:numPr>
          <w:ilvl w:val="0"/>
          <w:numId w:val="23"/>
        </w:numPr>
        <w:spacing w:after="0" w:line="240" w:lineRule="auto"/>
        <w:jc w:val="both"/>
        <w:rPr>
          <w:rFonts w:ascii="Times New Roman" w:hAnsi="Times New Roman" w:cs="Times New Roman"/>
          <w:sz w:val="28"/>
          <w:szCs w:val="28"/>
          <w:lang w:val="kk-KZ"/>
        </w:rPr>
      </w:pPr>
      <w:r w:rsidRPr="003E5421">
        <w:rPr>
          <w:rFonts w:ascii="Times New Roman" w:hAnsi="Times New Roman" w:cs="Times New Roman"/>
          <w:sz w:val="28"/>
          <w:szCs w:val="28"/>
          <w:lang w:val="kk-KZ"/>
        </w:rPr>
        <w:t>Construction of a simulation model for probabilistic analysis and numerical assessment of air pollution risks near airports, taking into account the non-deterministic nature of environmental standards.</w:t>
      </w:r>
    </w:p>
    <w:p w14:paraId="127B7954" w14:textId="7139B455" w:rsidR="00FC26B6" w:rsidRDefault="00FC26B6" w:rsidP="00FC26B6">
      <w:pPr>
        <w:pStyle w:val="a7"/>
        <w:numPr>
          <w:ilvl w:val="0"/>
          <w:numId w:val="23"/>
        </w:numPr>
        <w:spacing w:after="0" w:line="240" w:lineRule="auto"/>
        <w:jc w:val="both"/>
        <w:rPr>
          <w:rFonts w:ascii="Times New Roman" w:hAnsi="Times New Roman" w:cs="Times New Roman"/>
          <w:sz w:val="28"/>
          <w:szCs w:val="28"/>
          <w:lang w:val="kk-KZ"/>
        </w:rPr>
      </w:pPr>
      <w:r w:rsidRPr="00FC26B6">
        <w:rPr>
          <w:rFonts w:ascii="Times New Roman" w:hAnsi="Times New Roman" w:cs="Times New Roman"/>
          <w:sz w:val="28"/>
          <w:szCs w:val="28"/>
          <w:lang w:val="kk-KZ"/>
        </w:rPr>
        <w:t>Improvement of methods and technical means for monitoring air pollutants.</w:t>
      </w:r>
    </w:p>
    <w:p w14:paraId="4DCCDA81" w14:textId="77777777" w:rsidR="00FC26B6" w:rsidRDefault="00FC26B6" w:rsidP="00FC26B6">
      <w:pPr>
        <w:pStyle w:val="a7"/>
        <w:numPr>
          <w:ilvl w:val="0"/>
          <w:numId w:val="23"/>
        </w:numPr>
        <w:spacing w:after="0" w:line="240" w:lineRule="auto"/>
        <w:jc w:val="both"/>
        <w:rPr>
          <w:rFonts w:ascii="Times New Roman" w:hAnsi="Times New Roman" w:cs="Times New Roman"/>
          <w:sz w:val="28"/>
          <w:szCs w:val="28"/>
          <w:lang w:val="kk-KZ"/>
        </w:rPr>
      </w:pPr>
      <w:r w:rsidRPr="00FC26B6">
        <w:rPr>
          <w:rFonts w:ascii="Times New Roman" w:hAnsi="Times New Roman" w:cs="Times New Roman"/>
          <w:sz w:val="28"/>
          <w:szCs w:val="28"/>
          <w:lang w:val="kk-KZ"/>
        </w:rPr>
        <w:t>Analytical assessment of the potential and readiness of the civil aviation sector of the Republic of Kazakhstan for decarbonization through the transition to alternative types of aviation fuel.</w:t>
      </w:r>
    </w:p>
    <w:p w14:paraId="1A848766" w14:textId="6121191A" w:rsidR="00FC26B6" w:rsidRDefault="00FC26B6" w:rsidP="00FC26B6">
      <w:pPr>
        <w:pStyle w:val="a7"/>
        <w:numPr>
          <w:ilvl w:val="0"/>
          <w:numId w:val="23"/>
        </w:numPr>
        <w:spacing w:after="0" w:line="240" w:lineRule="auto"/>
        <w:jc w:val="both"/>
        <w:rPr>
          <w:rFonts w:ascii="Times New Roman" w:hAnsi="Times New Roman" w:cs="Times New Roman"/>
          <w:sz w:val="28"/>
          <w:szCs w:val="28"/>
          <w:lang w:val="kk-KZ"/>
        </w:rPr>
      </w:pPr>
      <w:r w:rsidRPr="00FC26B6">
        <w:rPr>
          <w:rFonts w:ascii="Times New Roman" w:hAnsi="Times New Roman" w:cs="Times New Roman"/>
          <w:sz w:val="28"/>
          <w:szCs w:val="28"/>
          <w:lang w:val="kk-KZ"/>
        </w:rPr>
        <w:t>Development of an algorithm for the implementation of next-generation aviation fuel based on an analysis of the industry program for the reduction and compensation of carbon emissions, as well as key factors influencing the carbon footprint.</w:t>
      </w:r>
    </w:p>
    <w:p w14:paraId="66F886EE" w14:textId="0F8E2CCD" w:rsidR="00FC26B6" w:rsidRDefault="00FC26B6" w:rsidP="00FC26B6">
      <w:pPr>
        <w:spacing w:after="0" w:line="240" w:lineRule="auto"/>
        <w:ind w:firstLine="720"/>
        <w:jc w:val="both"/>
        <w:rPr>
          <w:rFonts w:ascii="Times New Roman" w:hAnsi="Times New Roman" w:cs="Times New Roman"/>
          <w:sz w:val="28"/>
          <w:szCs w:val="28"/>
          <w:lang w:val="en-US"/>
        </w:rPr>
      </w:pPr>
      <w:r w:rsidRPr="00FC26B6">
        <w:rPr>
          <w:rFonts w:ascii="Times New Roman" w:hAnsi="Times New Roman" w:cs="Times New Roman"/>
          <w:sz w:val="28"/>
          <w:szCs w:val="28"/>
          <w:lang w:val="kk-KZ"/>
        </w:rPr>
        <w:t xml:space="preserve">This study </w:t>
      </w:r>
      <w:r w:rsidRPr="00FC26B6">
        <w:rPr>
          <w:rFonts w:ascii="Times New Roman" w:hAnsi="Times New Roman" w:cs="Times New Roman"/>
          <w:b/>
          <w:bCs/>
          <w:sz w:val="28"/>
          <w:szCs w:val="28"/>
          <w:lang w:val="en-US"/>
        </w:rPr>
        <w:t xml:space="preserve">object </w:t>
      </w:r>
      <w:r w:rsidRPr="00FC26B6">
        <w:rPr>
          <w:rFonts w:ascii="Times New Roman" w:hAnsi="Times New Roman" w:cs="Times New Roman"/>
          <w:sz w:val="28"/>
          <w:szCs w:val="28"/>
          <w:lang w:val="kk-KZ"/>
        </w:rPr>
        <w:t>focus</w:t>
      </w:r>
      <w:r>
        <w:rPr>
          <w:rFonts w:ascii="Times New Roman" w:hAnsi="Times New Roman" w:cs="Times New Roman"/>
          <w:sz w:val="28"/>
          <w:szCs w:val="28"/>
          <w:lang w:val="en-US"/>
        </w:rPr>
        <w:t>ed</w:t>
      </w:r>
      <w:r w:rsidRPr="00FC26B6">
        <w:rPr>
          <w:rFonts w:ascii="Times New Roman" w:hAnsi="Times New Roman" w:cs="Times New Roman"/>
          <w:sz w:val="28"/>
          <w:szCs w:val="28"/>
          <w:lang w:val="kk-KZ"/>
        </w:rPr>
        <w:t xml:space="preserve"> on the air quality management process at an airport</w:t>
      </w:r>
      <w:r>
        <w:rPr>
          <w:rFonts w:ascii="Times New Roman" w:hAnsi="Times New Roman" w:cs="Times New Roman"/>
          <w:sz w:val="28"/>
          <w:szCs w:val="28"/>
          <w:lang w:val="en-US"/>
        </w:rPr>
        <w:t xml:space="preserve"> </w:t>
      </w:r>
      <w:r w:rsidR="003579EE">
        <w:rPr>
          <w:rFonts w:ascii="Times New Roman" w:hAnsi="Times New Roman" w:cs="Times New Roman"/>
          <w:sz w:val="28"/>
          <w:szCs w:val="28"/>
          <w:lang w:val="en-US"/>
        </w:rPr>
        <w:t>environment</w:t>
      </w:r>
      <w:r w:rsidRPr="00FC26B6">
        <w:rPr>
          <w:rFonts w:ascii="Times New Roman" w:hAnsi="Times New Roman" w:cs="Times New Roman"/>
          <w:sz w:val="28"/>
          <w:szCs w:val="28"/>
          <w:lang w:val="kk-KZ"/>
        </w:rPr>
        <w:t xml:space="preserve">. </w:t>
      </w:r>
    </w:p>
    <w:p w14:paraId="51B0CE1F" w14:textId="592DCFFC" w:rsidR="00FC26B6" w:rsidRPr="00FC26B6" w:rsidRDefault="00FC26B6" w:rsidP="00FC26B6">
      <w:pPr>
        <w:spacing w:after="0" w:line="240" w:lineRule="auto"/>
        <w:ind w:firstLine="360"/>
        <w:jc w:val="both"/>
        <w:rPr>
          <w:rFonts w:ascii="Times New Roman" w:hAnsi="Times New Roman" w:cs="Times New Roman"/>
          <w:sz w:val="28"/>
          <w:szCs w:val="28"/>
          <w:lang w:val="kk-KZ"/>
        </w:rPr>
      </w:pPr>
      <w:r w:rsidRPr="00FC26B6">
        <w:rPr>
          <w:rFonts w:ascii="Times New Roman" w:hAnsi="Times New Roman" w:cs="Times New Roman"/>
          <w:sz w:val="28"/>
          <w:szCs w:val="28"/>
          <w:lang w:val="kk-KZ"/>
        </w:rPr>
        <w:t xml:space="preserve">The dissertation </w:t>
      </w:r>
      <w:r w:rsidRPr="00FC26B6">
        <w:rPr>
          <w:rFonts w:ascii="Times New Roman" w:hAnsi="Times New Roman" w:cs="Times New Roman"/>
          <w:b/>
          <w:bCs/>
          <w:sz w:val="28"/>
          <w:szCs w:val="28"/>
          <w:lang w:val="en-US"/>
        </w:rPr>
        <w:t>subject</w:t>
      </w:r>
      <w:r w:rsidRPr="00FC26B6">
        <w:rPr>
          <w:rFonts w:ascii="Times New Roman" w:hAnsi="Times New Roman" w:cs="Times New Roman"/>
          <w:sz w:val="28"/>
          <w:szCs w:val="28"/>
          <w:lang w:val="kk-KZ"/>
        </w:rPr>
        <w:t xml:space="preserve"> on digital monitoring of the airport air environment, conducted under conditions of uncertainty of both parameters and data. To achieve these objectives, the following were applied: ICAO regulatory requirements for aviation authorities; key principles of the ISO standard system; a systems approach to geoinformation research; mathematical and simulation modeling methods; and decision theory.</w:t>
      </w:r>
    </w:p>
    <w:p w14:paraId="3DF10942" w14:textId="2386E0CB" w:rsidR="00FC26B6" w:rsidRDefault="00FC26B6" w:rsidP="00807C3A">
      <w:pPr>
        <w:pStyle w:val="af0"/>
        <w:ind w:firstLine="360"/>
        <w:jc w:val="both"/>
        <w:rPr>
          <w:rFonts w:ascii="Times New Roman" w:hAnsi="Times New Roman" w:cs="Times New Roman"/>
          <w:sz w:val="28"/>
          <w:szCs w:val="28"/>
          <w:lang w:val="en-US"/>
        </w:rPr>
      </w:pPr>
      <w:r>
        <w:rPr>
          <w:rFonts w:ascii="Times New Roman" w:hAnsi="Times New Roman" w:cs="Times New Roman"/>
          <w:sz w:val="28"/>
          <w:szCs w:val="28"/>
          <w:lang w:val="en-US"/>
        </w:rPr>
        <w:t>In order to solve these problems nest approaches was used</w:t>
      </w:r>
      <w:r w:rsidRPr="00FC26B6">
        <w:rPr>
          <w:rFonts w:ascii="Times New Roman" w:hAnsi="Times New Roman" w:cs="Times New Roman"/>
          <w:sz w:val="28"/>
          <w:szCs w:val="28"/>
          <w:lang w:val="en-US"/>
        </w:rPr>
        <w:t>: ICAO standards, ISO principles, a systems geoinformation approach, methods of mathematical and simulation modeling, and decision theory.</w:t>
      </w:r>
    </w:p>
    <w:p w14:paraId="707825A9" w14:textId="77777777" w:rsidR="00A01F2F" w:rsidRDefault="009D5FFE" w:rsidP="00807C3A">
      <w:pPr>
        <w:pStyle w:val="af0"/>
        <w:ind w:firstLine="360"/>
        <w:jc w:val="both"/>
        <w:rPr>
          <w:rFonts w:ascii="Times New Roman" w:hAnsi="Times New Roman" w:cs="Times New Roman"/>
          <w:sz w:val="28"/>
          <w:szCs w:val="28"/>
          <w:lang w:val="en-US"/>
        </w:rPr>
      </w:pPr>
      <w:r w:rsidRPr="00A01F2F">
        <w:rPr>
          <w:rFonts w:ascii="Times New Roman" w:hAnsi="Times New Roman" w:cs="Times New Roman"/>
          <w:b/>
          <w:bCs/>
          <w:sz w:val="28"/>
          <w:szCs w:val="28"/>
          <w:lang w:val="en-US"/>
        </w:rPr>
        <w:lastRenderedPageBreak/>
        <w:t>Research Methods.</w:t>
      </w:r>
      <w:r w:rsidRPr="00A01F2F">
        <w:rPr>
          <w:rFonts w:ascii="Times New Roman" w:hAnsi="Times New Roman" w:cs="Times New Roman"/>
          <w:sz w:val="28"/>
          <w:szCs w:val="28"/>
          <w:lang w:val="en-US"/>
        </w:rPr>
        <w:t xml:space="preserve"> </w:t>
      </w:r>
      <w:r w:rsidR="00A01F2F" w:rsidRPr="00A01F2F">
        <w:rPr>
          <w:rFonts w:ascii="Times New Roman" w:hAnsi="Times New Roman" w:cs="Times New Roman"/>
          <w:sz w:val="28"/>
          <w:szCs w:val="28"/>
          <w:lang w:val="en-US"/>
        </w:rPr>
        <w:t>The tasks were solved using: methods of GIS system design, tools for mathematical and simulation modeling, as well as approaches within the framework of decision theory.</w:t>
      </w:r>
    </w:p>
    <w:p w14:paraId="3885391C" w14:textId="39B50471" w:rsidR="009D5FFE" w:rsidRPr="00AF66BD" w:rsidRDefault="009D5FFE" w:rsidP="00807C3A">
      <w:pPr>
        <w:pStyle w:val="af0"/>
        <w:ind w:firstLine="360"/>
        <w:jc w:val="both"/>
        <w:rPr>
          <w:rFonts w:ascii="Times New Roman" w:hAnsi="Times New Roman" w:cs="Times New Roman"/>
          <w:sz w:val="28"/>
          <w:szCs w:val="28"/>
          <w:lang w:val="en-US"/>
        </w:rPr>
      </w:pPr>
      <w:r w:rsidRPr="00AF66BD">
        <w:rPr>
          <w:rFonts w:ascii="Times New Roman" w:hAnsi="Times New Roman" w:cs="Times New Roman"/>
          <w:b/>
          <w:bCs/>
          <w:sz w:val="28"/>
          <w:szCs w:val="28"/>
          <w:lang w:val="en-US"/>
        </w:rPr>
        <w:t>The scientific novelty</w:t>
      </w:r>
      <w:r w:rsidRPr="00AF66BD">
        <w:rPr>
          <w:rFonts w:ascii="Times New Roman" w:hAnsi="Times New Roman" w:cs="Times New Roman"/>
          <w:sz w:val="28"/>
          <w:szCs w:val="28"/>
          <w:lang w:val="en-US"/>
        </w:rPr>
        <w:t xml:space="preserve"> lies in:</w:t>
      </w:r>
    </w:p>
    <w:p w14:paraId="5A07452C" w14:textId="14E39BAA" w:rsidR="00B525B8" w:rsidRPr="00B525B8" w:rsidRDefault="00B525B8" w:rsidP="00B525B8">
      <w:pPr>
        <w:pStyle w:val="af0"/>
        <w:numPr>
          <w:ilvl w:val="0"/>
          <w:numId w:val="5"/>
        </w:numPr>
        <w:jc w:val="both"/>
        <w:rPr>
          <w:rFonts w:ascii="Times New Roman" w:hAnsi="Times New Roman" w:cs="Times New Roman"/>
          <w:sz w:val="28"/>
          <w:szCs w:val="28"/>
          <w:lang w:val="en-US"/>
        </w:rPr>
      </w:pPr>
      <w:r w:rsidRPr="00B525B8">
        <w:rPr>
          <w:rFonts w:ascii="Times New Roman" w:hAnsi="Times New Roman" w:cs="Times New Roman"/>
          <w:sz w:val="28"/>
          <w:szCs w:val="28"/>
          <w:lang w:val="en-US"/>
        </w:rPr>
        <w:t>A virtual digital twin model is used to describe air pollution in the airport area.</w:t>
      </w:r>
    </w:p>
    <w:p w14:paraId="6143354D" w14:textId="3150B053" w:rsidR="00B525B8" w:rsidRPr="00B525B8" w:rsidRDefault="00B525B8" w:rsidP="00B525B8">
      <w:pPr>
        <w:pStyle w:val="af0"/>
        <w:numPr>
          <w:ilvl w:val="0"/>
          <w:numId w:val="5"/>
        </w:numPr>
        <w:jc w:val="both"/>
        <w:rPr>
          <w:rFonts w:ascii="Times New Roman" w:hAnsi="Times New Roman" w:cs="Times New Roman"/>
          <w:sz w:val="28"/>
          <w:szCs w:val="28"/>
          <w:lang w:val="en-US"/>
        </w:rPr>
      </w:pPr>
      <w:r w:rsidRPr="00B525B8">
        <w:rPr>
          <w:rFonts w:ascii="Times New Roman" w:hAnsi="Times New Roman" w:cs="Times New Roman"/>
          <w:sz w:val="28"/>
          <w:szCs w:val="28"/>
          <w:lang w:val="en-US"/>
        </w:rPr>
        <w:t>A fuzzy model is used to generate an integrated air quality criterion in the airport's artificial zone.</w:t>
      </w:r>
    </w:p>
    <w:p w14:paraId="184F14DC" w14:textId="55CD5E75" w:rsidR="00B525B8" w:rsidRPr="00B525B8" w:rsidRDefault="00B525B8" w:rsidP="00B525B8">
      <w:pPr>
        <w:pStyle w:val="af0"/>
        <w:numPr>
          <w:ilvl w:val="0"/>
          <w:numId w:val="5"/>
        </w:numPr>
        <w:jc w:val="both"/>
        <w:rPr>
          <w:rFonts w:ascii="Times New Roman" w:hAnsi="Times New Roman" w:cs="Times New Roman"/>
          <w:sz w:val="28"/>
          <w:szCs w:val="28"/>
          <w:lang w:val="en-US"/>
        </w:rPr>
      </w:pPr>
      <w:r w:rsidRPr="00B525B8">
        <w:rPr>
          <w:rFonts w:ascii="Times New Roman" w:hAnsi="Times New Roman" w:cs="Times New Roman"/>
          <w:sz w:val="28"/>
          <w:szCs w:val="28"/>
          <w:lang w:val="en-US"/>
        </w:rPr>
        <w:t>A probabilistic model is used to quantitatively assess the risks arising from environmental monitoring of air pollution based on deterministic standards.</w:t>
      </w:r>
    </w:p>
    <w:p w14:paraId="6765B9EF" w14:textId="77777777" w:rsidR="00B47A88" w:rsidRDefault="00B525B8" w:rsidP="00B47A88">
      <w:pPr>
        <w:pStyle w:val="af0"/>
        <w:numPr>
          <w:ilvl w:val="0"/>
          <w:numId w:val="5"/>
        </w:numPr>
        <w:jc w:val="both"/>
        <w:rPr>
          <w:rFonts w:ascii="Times New Roman" w:hAnsi="Times New Roman" w:cs="Times New Roman"/>
          <w:sz w:val="28"/>
          <w:szCs w:val="28"/>
          <w:lang w:val="en-US"/>
        </w:rPr>
      </w:pPr>
      <w:r w:rsidRPr="00B525B8">
        <w:rPr>
          <w:rFonts w:ascii="Times New Roman" w:hAnsi="Times New Roman" w:cs="Times New Roman"/>
          <w:sz w:val="28"/>
          <w:szCs w:val="28"/>
          <w:lang w:val="en-US"/>
        </w:rPr>
        <w:t>A simulation-probabilistic model is used to quantitatively assess similar risks in the airport's vicinity, but using non-deterministic standards.</w:t>
      </w:r>
    </w:p>
    <w:p w14:paraId="34CECC7F" w14:textId="13E58681" w:rsidR="00B47A88" w:rsidRPr="00B47A88" w:rsidRDefault="00B47A88" w:rsidP="00B47A88">
      <w:pPr>
        <w:pStyle w:val="af0"/>
        <w:numPr>
          <w:ilvl w:val="0"/>
          <w:numId w:val="5"/>
        </w:numPr>
        <w:jc w:val="both"/>
        <w:rPr>
          <w:rFonts w:ascii="Times New Roman" w:hAnsi="Times New Roman" w:cs="Times New Roman"/>
          <w:sz w:val="28"/>
          <w:szCs w:val="28"/>
          <w:lang w:val="en-US"/>
        </w:rPr>
      </w:pPr>
      <w:r w:rsidRPr="00B47A88">
        <w:rPr>
          <w:rFonts w:ascii="Times New Roman" w:hAnsi="Times New Roman" w:cs="Times New Roman"/>
          <w:sz w:val="28"/>
          <w:szCs w:val="28"/>
          <w:lang w:val="en-US"/>
        </w:rPr>
        <w:t>A comprehensive algorithmic approach to the implementation of alternative aviation fuel is proposed, integrating international ICAO requirements and decarbonization targets, taking into account the structural features and potential of the national aviation industry.</w:t>
      </w:r>
    </w:p>
    <w:p w14:paraId="3D047063" w14:textId="599E9BE0" w:rsidR="009D5FFE" w:rsidRPr="00AF66BD" w:rsidRDefault="009D5FFE" w:rsidP="00807C3A">
      <w:pPr>
        <w:pStyle w:val="af0"/>
        <w:ind w:firstLine="360"/>
        <w:jc w:val="both"/>
        <w:rPr>
          <w:rFonts w:ascii="Times New Roman" w:hAnsi="Times New Roman" w:cs="Times New Roman"/>
          <w:sz w:val="28"/>
          <w:szCs w:val="28"/>
          <w:lang w:val="en-US"/>
        </w:rPr>
      </w:pPr>
      <w:r w:rsidRPr="00AF66BD">
        <w:rPr>
          <w:rFonts w:ascii="Times New Roman" w:hAnsi="Times New Roman" w:cs="Times New Roman"/>
          <w:b/>
          <w:bCs/>
          <w:sz w:val="28"/>
          <w:szCs w:val="28"/>
          <w:lang w:val="en-US"/>
        </w:rPr>
        <w:t>The validity and reliability</w:t>
      </w:r>
      <w:r w:rsidRPr="00AF66BD">
        <w:rPr>
          <w:rFonts w:ascii="Times New Roman" w:hAnsi="Times New Roman" w:cs="Times New Roman"/>
          <w:sz w:val="28"/>
          <w:szCs w:val="28"/>
          <w:lang w:val="en-US"/>
        </w:rPr>
        <w:t xml:space="preserve"> of the scientific propositions, conclusions, and recommendations are based on the works of foreign and domestic scientists in the field of management, as well as methods of comparative, logical, statistical, and systems analysis arising in the process of researching innovative activities, which serve as the foundation for the formation of knowledge-intensive spheres of activity.</w:t>
      </w:r>
    </w:p>
    <w:p w14:paraId="5587EFD3" w14:textId="77777777" w:rsidR="00B47A88" w:rsidRDefault="00E075C2" w:rsidP="00807C3A">
      <w:pPr>
        <w:pStyle w:val="af0"/>
        <w:ind w:firstLine="360"/>
        <w:jc w:val="both"/>
        <w:rPr>
          <w:rFonts w:ascii="Times New Roman" w:hAnsi="Times New Roman" w:cs="Times New Roman"/>
          <w:sz w:val="28"/>
          <w:szCs w:val="28"/>
          <w:lang w:val="en-US"/>
        </w:rPr>
      </w:pPr>
      <w:r w:rsidRPr="00B47A88">
        <w:rPr>
          <w:rFonts w:ascii="Times New Roman" w:hAnsi="Times New Roman" w:cs="Times New Roman"/>
          <w:b/>
          <w:bCs/>
          <w:sz w:val="28"/>
          <w:szCs w:val="28"/>
          <w:lang w:val="en-US"/>
        </w:rPr>
        <w:t>Practical value lies</w:t>
      </w:r>
      <w:r w:rsidRPr="00B47A88">
        <w:rPr>
          <w:rFonts w:ascii="Times New Roman" w:hAnsi="Times New Roman" w:cs="Times New Roman"/>
          <w:sz w:val="28"/>
          <w:szCs w:val="28"/>
          <w:lang w:val="en-US"/>
        </w:rPr>
        <w:t xml:space="preserve"> </w:t>
      </w:r>
      <w:r w:rsidR="00B47A88" w:rsidRPr="00B47A88">
        <w:rPr>
          <w:rFonts w:ascii="Times New Roman" w:hAnsi="Times New Roman" w:cs="Times New Roman"/>
          <w:sz w:val="28"/>
          <w:szCs w:val="28"/>
          <w:lang w:val="en-US"/>
        </w:rPr>
        <w:t>in the modernization of information and analytical support aimed at optimizing the functional management of the quality of the artificial environment.</w:t>
      </w:r>
      <w:r w:rsidRPr="00B47A88">
        <w:rPr>
          <w:rFonts w:ascii="Times New Roman" w:hAnsi="Times New Roman" w:cs="Times New Roman"/>
          <w:sz w:val="28"/>
          <w:szCs w:val="28"/>
          <w:lang w:val="en-US"/>
        </w:rPr>
        <w:t xml:space="preserve"> Technological</w:t>
      </w:r>
      <w:r w:rsidRPr="00AF66BD">
        <w:rPr>
          <w:rFonts w:ascii="Times New Roman" w:hAnsi="Times New Roman" w:cs="Times New Roman"/>
          <w:sz w:val="28"/>
          <w:szCs w:val="28"/>
          <w:lang w:val="en-US"/>
        </w:rPr>
        <w:t xml:space="preserve"> support for digital principles of atmospheric quality management in areas surrounding airports. </w:t>
      </w:r>
      <w:r w:rsidR="00B47A88" w:rsidRPr="00B47A88">
        <w:rPr>
          <w:rFonts w:ascii="Times New Roman" w:hAnsi="Times New Roman" w:cs="Times New Roman"/>
          <w:sz w:val="28"/>
          <w:szCs w:val="28"/>
          <w:lang w:val="en-US"/>
        </w:rPr>
        <w:t>The practical value of the algorithm lies in the possibility of its application by government agencies and aviation enterprises of the Republic of Kazakhstan as a methodological basis for strategic planning and the preparation of roadmaps for the sustainable development of the industry.</w:t>
      </w:r>
    </w:p>
    <w:p w14:paraId="30A96A12" w14:textId="15C584E5" w:rsidR="00E075C2" w:rsidRPr="00AF66BD" w:rsidRDefault="00E075C2" w:rsidP="00807C3A">
      <w:pPr>
        <w:pStyle w:val="af0"/>
        <w:ind w:firstLine="360"/>
        <w:jc w:val="both"/>
        <w:rPr>
          <w:rFonts w:ascii="Times New Roman" w:hAnsi="Times New Roman" w:cs="Times New Roman"/>
          <w:sz w:val="28"/>
          <w:szCs w:val="28"/>
          <w:lang w:val="en-US"/>
        </w:rPr>
      </w:pPr>
      <w:r w:rsidRPr="00AF66BD">
        <w:rPr>
          <w:rFonts w:ascii="Times New Roman" w:hAnsi="Times New Roman" w:cs="Times New Roman"/>
          <w:b/>
          <w:bCs/>
          <w:sz w:val="28"/>
          <w:szCs w:val="28"/>
          <w:lang w:val="en-US"/>
        </w:rPr>
        <w:t>Validation of the work.</w:t>
      </w:r>
      <w:r w:rsidRPr="00AF66BD">
        <w:rPr>
          <w:rFonts w:ascii="Times New Roman" w:hAnsi="Times New Roman" w:cs="Times New Roman"/>
          <w:sz w:val="28"/>
          <w:szCs w:val="28"/>
          <w:lang w:val="en-US"/>
        </w:rPr>
        <w:t xml:space="preserve"> The main provisions of the dissertation, its individual solutions, and results were presented at meetings of the Scientific and Technical Council of JSC “Civil Aviation Academy” and at the 6th Eurasian Forum on Transport Safety and Digitalization – Vol. 4 (Almaty, 2025). </w:t>
      </w:r>
    </w:p>
    <w:p w14:paraId="166C7A8B" w14:textId="67970FB5" w:rsidR="00E075C2" w:rsidRPr="00AF66BD" w:rsidRDefault="00E075C2" w:rsidP="00B525B8">
      <w:pPr>
        <w:pStyle w:val="af0"/>
        <w:ind w:firstLine="360"/>
        <w:jc w:val="both"/>
        <w:rPr>
          <w:rFonts w:ascii="Times New Roman" w:hAnsi="Times New Roman" w:cs="Times New Roman"/>
          <w:sz w:val="28"/>
          <w:szCs w:val="28"/>
          <w:lang w:val="en-US"/>
        </w:rPr>
      </w:pPr>
      <w:r w:rsidRPr="00AF66BD">
        <w:rPr>
          <w:rFonts w:ascii="Times New Roman" w:hAnsi="Times New Roman" w:cs="Times New Roman"/>
          <w:b/>
          <w:bCs/>
          <w:sz w:val="28"/>
          <w:szCs w:val="28"/>
          <w:lang w:val="en-US"/>
        </w:rPr>
        <w:t>Author’s personal contribution</w:t>
      </w:r>
      <w:r w:rsidRPr="00AF66BD">
        <w:rPr>
          <w:rFonts w:ascii="Times New Roman" w:hAnsi="Times New Roman" w:cs="Times New Roman"/>
          <w:sz w:val="28"/>
          <w:szCs w:val="28"/>
          <w:lang w:val="en-US"/>
        </w:rPr>
        <w:t xml:space="preserve">. </w:t>
      </w:r>
      <w:r w:rsidR="00B525B8" w:rsidRPr="00B525B8">
        <w:rPr>
          <w:rFonts w:ascii="Times New Roman" w:hAnsi="Times New Roman" w:cs="Times New Roman"/>
          <w:sz w:val="28"/>
          <w:szCs w:val="28"/>
          <w:lang w:val="en-US"/>
        </w:rPr>
        <w:t>Author personally conducted the full research lifecycle, mathematical framework development for the Digital twin system, definition of research objectives, application and planning of computer and experimental simulations and development of recommendations for the application of research results.</w:t>
      </w:r>
      <w:r w:rsidR="00B525B8">
        <w:rPr>
          <w:rFonts w:ascii="Times New Roman" w:hAnsi="Times New Roman" w:cs="Times New Roman"/>
          <w:sz w:val="28"/>
          <w:szCs w:val="28"/>
          <w:lang w:val="en-US"/>
        </w:rPr>
        <w:t xml:space="preserve"> </w:t>
      </w:r>
      <w:r w:rsidR="00B525B8" w:rsidRPr="00B525B8">
        <w:rPr>
          <w:rFonts w:ascii="Times New Roman" w:hAnsi="Times New Roman" w:cs="Times New Roman"/>
          <w:sz w:val="28"/>
          <w:szCs w:val="28"/>
          <w:lang w:val="en-US"/>
        </w:rPr>
        <w:t>The author personally conducted the full research lifecycle, from formulating the problem and developing the Digital Twin’s mathematical framework to executing simulations and providing implementation guidelines.</w:t>
      </w:r>
    </w:p>
    <w:p w14:paraId="2B11CFD1" w14:textId="71F4BB8B" w:rsidR="00E075C2" w:rsidRPr="00B95E1E" w:rsidRDefault="00E075C2" w:rsidP="00807C3A">
      <w:pPr>
        <w:pStyle w:val="af0"/>
        <w:ind w:firstLine="360"/>
        <w:jc w:val="both"/>
        <w:rPr>
          <w:rFonts w:ascii="Times New Roman" w:hAnsi="Times New Roman" w:cs="Times New Roman"/>
          <w:sz w:val="28"/>
          <w:szCs w:val="28"/>
          <w:lang w:val="en-US"/>
        </w:rPr>
      </w:pPr>
      <w:r w:rsidRPr="00B95E1E">
        <w:rPr>
          <w:rFonts w:ascii="Times New Roman" w:hAnsi="Times New Roman" w:cs="Times New Roman"/>
          <w:b/>
          <w:bCs/>
          <w:sz w:val="28"/>
          <w:szCs w:val="28"/>
          <w:lang w:val="en-US"/>
        </w:rPr>
        <w:t>Publications</w:t>
      </w:r>
      <w:r w:rsidRPr="00B95E1E">
        <w:rPr>
          <w:rFonts w:ascii="Times New Roman" w:hAnsi="Times New Roman" w:cs="Times New Roman"/>
          <w:sz w:val="28"/>
          <w:szCs w:val="28"/>
          <w:lang w:val="en-US"/>
        </w:rPr>
        <w:t xml:space="preserve">. </w:t>
      </w:r>
      <w:r w:rsidR="00823B44" w:rsidRPr="00B95E1E">
        <w:rPr>
          <w:rFonts w:ascii="Times New Roman" w:hAnsi="Times New Roman" w:cs="Times New Roman"/>
          <w:sz w:val="28"/>
          <w:szCs w:val="28"/>
          <w:lang w:val="kk-KZ"/>
        </w:rPr>
        <w:t>5</w:t>
      </w:r>
      <w:r w:rsidRPr="00B95E1E">
        <w:rPr>
          <w:rFonts w:ascii="Times New Roman" w:hAnsi="Times New Roman" w:cs="Times New Roman"/>
          <w:sz w:val="28"/>
          <w:szCs w:val="28"/>
          <w:lang w:val="en-US"/>
        </w:rPr>
        <w:t xml:space="preserve"> printed works have been published on the topic of the dissertation, including: 2 articles in international journals indexed in Scopus, and </w:t>
      </w:r>
      <w:r w:rsidR="00823B44" w:rsidRPr="00B95E1E">
        <w:rPr>
          <w:rFonts w:ascii="Times New Roman" w:hAnsi="Times New Roman" w:cs="Times New Roman"/>
          <w:sz w:val="28"/>
          <w:szCs w:val="28"/>
          <w:lang w:val="kk-KZ"/>
        </w:rPr>
        <w:t>3</w:t>
      </w:r>
      <w:r w:rsidRPr="00B95E1E">
        <w:rPr>
          <w:rFonts w:ascii="Times New Roman" w:hAnsi="Times New Roman" w:cs="Times New Roman"/>
          <w:sz w:val="28"/>
          <w:szCs w:val="28"/>
          <w:lang w:val="en-US"/>
        </w:rPr>
        <w:t xml:space="preserve"> articles in journals recommended by the Committee for Quality Assurance in Science and Higher Education of the Republic of Kazakhstan. </w:t>
      </w:r>
    </w:p>
    <w:p w14:paraId="39AD3008" w14:textId="6C4ABCAB" w:rsidR="00E075C2" w:rsidRPr="00471DF1" w:rsidRDefault="00E075C2" w:rsidP="00807C3A">
      <w:pPr>
        <w:pStyle w:val="af0"/>
        <w:ind w:firstLine="360"/>
        <w:jc w:val="both"/>
        <w:rPr>
          <w:rFonts w:ascii="Times New Roman" w:hAnsi="Times New Roman" w:cs="Times New Roman"/>
          <w:sz w:val="28"/>
          <w:szCs w:val="28"/>
          <w:lang w:val="kk-KZ"/>
        </w:rPr>
      </w:pPr>
      <w:r w:rsidRPr="00B95E1E">
        <w:rPr>
          <w:rFonts w:ascii="Times New Roman" w:hAnsi="Times New Roman" w:cs="Times New Roman"/>
          <w:b/>
          <w:bCs/>
          <w:sz w:val="28"/>
          <w:szCs w:val="28"/>
          <w:lang w:val="en-US"/>
        </w:rPr>
        <w:t>Structure and scope of the work</w:t>
      </w:r>
      <w:r w:rsidRPr="00B95E1E">
        <w:rPr>
          <w:rFonts w:ascii="Times New Roman" w:hAnsi="Times New Roman" w:cs="Times New Roman"/>
          <w:sz w:val="28"/>
          <w:szCs w:val="28"/>
          <w:lang w:val="en-US"/>
        </w:rPr>
        <w:t>. The dissertation consists of an introduction, four chapters, a conclusion, appendix, and a list of references containing 13</w:t>
      </w:r>
      <w:r w:rsidR="00FC67A2" w:rsidRPr="00B95E1E">
        <w:rPr>
          <w:rFonts w:ascii="Times New Roman" w:hAnsi="Times New Roman" w:cs="Times New Roman"/>
          <w:sz w:val="28"/>
          <w:szCs w:val="28"/>
          <w:lang w:val="kk-KZ"/>
        </w:rPr>
        <w:t>4</w:t>
      </w:r>
      <w:r w:rsidRPr="00B95E1E">
        <w:rPr>
          <w:rFonts w:ascii="Times New Roman" w:hAnsi="Times New Roman" w:cs="Times New Roman"/>
          <w:sz w:val="28"/>
          <w:szCs w:val="28"/>
          <w:lang w:val="en-US"/>
        </w:rPr>
        <w:t xml:space="preserve"> bibliographic sources.</w:t>
      </w:r>
    </w:p>
    <w:p w14:paraId="59C02122" w14:textId="77777777" w:rsidR="00B525B8" w:rsidRPr="00273FE9" w:rsidRDefault="00B525B8" w:rsidP="00B525B8">
      <w:pPr>
        <w:pStyle w:val="af0"/>
        <w:ind w:firstLine="360"/>
        <w:jc w:val="both"/>
        <w:rPr>
          <w:rFonts w:ascii="Times New Roman" w:hAnsi="Times New Roman" w:cs="Times New Roman"/>
          <w:sz w:val="28"/>
          <w:szCs w:val="28"/>
          <w:lang w:val="en-US"/>
        </w:rPr>
      </w:pPr>
      <w:r w:rsidRPr="00FC67A2">
        <w:rPr>
          <w:rFonts w:ascii="Times New Roman" w:hAnsi="Times New Roman" w:cs="Times New Roman"/>
          <w:b/>
          <w:bCs/>
          <w:sz w:val="28"/>
          <w:szCs w:val="28"/>
          <w:lang w:val="en-US"/>
        </w:rPr>
        <w:lastRenderedPageBreak/>
        <w:t>In the first chapter</w:t>
      </w:r>
      <w:r w:rsidRPr="00FC67A2">
        <w:rPr>
          <w:rFonts w:ascii="Times New Roman" w:hAnsi="Times New Roman" w:cs="Times New Roman"/>
          <w:sz w:val="28"/>
          <w:szCs w:val="28"/>
          <w:lang w:val="en-US"/>
        </w:rPr>
        <w:t xml:space="preserve">‚ a review of existing scientific‚ methodological approaches and </w:t>
      </w:r>
      <w:r w:rsidRPr="00FC67A2">
        <w:rPr>
          <w:rFonts w:ascii="Times New Roman" w:hAnsi="Times New Roman" w:cs="Times New Roman"/>
          <w:sz w:val="28"/>
          <w:szCs w:val="28"/>
          <w:lang w:val="kk-KZ"/>
        </w:rPr>
        <w:t>It examines current practical methods and their</w:t>
      </w:r>
      <w:r w:rsidRPr="00C15717">
        <w:rPr>
          <w:rFonts w:ascii="Times New Roman" w:hAnsi="Times New Roman" w:cs="Times New Roman"/>
          <w:sz w:val="28"/>
          <w:szCs w:val="28"/>
          <w:lang w:val="kk-KZ"/>
        </w:rPr>
        <w:t xml:space="preserve"> specific applications, demonstrating that – amidst the digital transformation of aviation business processes and rising air traffic volumes – existing frameworks must be adapted to accommodate the increasing complexity of anthropogenic environmental </w:t>
      </w:r>
      <w:r w:rsidRPr="00C15717">
        <w:rPr>
          <w:rFonts w:ascii="Times New Roman" w:hAnsi="Times New Roman" w:cs="Times New Roman"/>
          <w:sz w:val="28"/>
          <w:szCs w:val="28"/>
          <w:lang w:val="en-US"/>
        </w:rPr>
        <w:t>loads, in the living environment of the population in the airport zone has considerably increased in recent years․ Under these circumstances‚ new digital technologies can be effectively deployed to control and monitor ambient air pollution levels․</w:t>
      </w:r>
    </w:p>
    <w:p w14:paraId="782C4366" w14:textId="479CDA98" w:rsidR="00F327AE" w:rsidRDefault="00B525B8" w:rsidP="0077526E">
      <w:pPr>
        <w:pStyle w:val="af0"/>
        <w:ind w:firstLine="360"/>
        <w:jc w:val="both"/>
        <w:rPr>
          <w:rFonts w:ascii="Times New Roman" w:hAnsi="Times New Roman" w:cs="Times New Roman"/>
          <w:sz w:val="28"/>
          <w:szCs w:val="28"/>
          <w:lang w:val="en-US"/>
        </w:rPr>
      </w:pPr>
      <w:r w:rsidRPr="0077526E">
        <w:rPr>
          <w:rFonts w:ascii="Times New Roman" w:hAnsi="Times New Roman" w:cs="Times New Roman"/>
          <w:sz w:val="28"/>
          <w:szCs w:val="28"/>
          <w:lang w:val="en-US"/>
        </w:rPr>
        <w:t>The main objectives of</w:t>
      </w:r>
      <w:r w:rsidR="00F327AE" w:rsidRPr="0077526E">
        <w:rPr>
          <w:rFonts w:ascii="Times New Roman" w:hAnsi="Times New Roman" w:cs="Times New Roman"/>
          <w:sz w:val="28"/>
          <w:szCs w:val="28"/>
          <w:lang w:val="en-US"/>
        </w:rPr>
        <w:t xml:space="preserve"> experimental stochastic studies </w:t>
      </w:r>
      <w:r w:rsidR="0077526E" w:rsidRPr="0077526E">
        <w:rPr>
          <w:rFonts w:ascii="Times New Roman" w:hAnsi="Times New Roman" w:cs="Times New Roman"/>
          <w:sz w:val="28"/>
          <w:szCs w:val="28"/>
          <w:lang w:val="en-US"/>
        </w:rPr>
        <w:t>specialized</w:t>
      </w:r>
      <w:r w:rsidR="00F327AE" w:rsidRPr="0077526E">
        <w:rPr>
          <w:rFonts w:ascii="Times New Roman" w:hAnsi="Times New Roman" w:cs="Times New Roman"/>
          <w:sz w:val="28"/>
          <w:szCs w:val="28"/>
          <w:lang w:val="en-US"/>
        </w:rPr>
        <w:t xml:space="preserve"> in order to evaluate the potential and degree of readiness of civil aviation of the Republic of Kazakhstan</w:t>
      </w:r>
      <w:r w:rsidR="0077526E" w:rsidRPr="0077526E">
        <w:rPr>
          <w:rFonts w:ascii="Times New Roman" w:hAnsi="Times New Roman" w:cs="Times New Roman"/>
          <w:sz w:val="28"/>
          <w:szCs w:val="28"/>
          <w:lang w:val="en-US"/>
        </w:rPr>
        <w:t xml:space="preserve"> for integration into the decarbonization processes of aviation programs (global and national scale).</w:t>
      </w:r>
    </w:p>
    <w:p w14:paraId="3AC3F077" w14:textId="0720048B" w:rsidR="00B525B8" w:rsidRDefault="00B525B8" w:rsidP="00B525B8">
      <w:pPr>
        <w:pStyle w:val="af0"/>
        <w:ind w:firstLine="360"/>
        <w:jc w:val="both"/>
        <w:rPr>
          <w:rFonts w:ascii="Times New Roman" w:hAnsi="Times New Roman" w:cs="Times New Roman"/>
          <w:sz w:val="28"/>
          <w:szCs w:val="28"/>
          <w:lang w:val="en-US"/>
        </w:rPr>
      </w:pPr>
      <w:r w:rsidRPr="00C15717">
        <w:rPr>
          <w:rFonts w:ascii="Times New Roman" w:hAnsi="Times New Roman" w:cs="Times New Roman"/>
          <w:sz w:val="28"/>
          <w:szCs w:val="28"/>
          <w:lang w:val="en-US"/>
        </w:rPr>
        <w:t xml:space="preserve"> Justification of the requirements for the mathematical support of the system which consists probabilistic, simulation, and agent-based modeling of environmental monitoring is given․</w:t>
      </w:r>
    </w:p>
    <w:p w14:paraId="319761E3" w14:textId="5EC4F05F" w:rsidR="00A503FD" w:rsidRDefault="00B525B8" w:rsidP="00065BA7">
      <w:pPr>
        <w:pStyle w:val="af0"/>
        <w:ind w:firstLine="360"/>
        <w:jc w:val="both"/>
        <w:rPr>
          <w:rFonts w:ascii="Times New Roman" w:hAnsi="Times New Roman" w:cs="Times New Roman"/>
          <w:sz w:val="28"/>
          <w:szCs w:val="28"/>
          <w:lang w:val="en-US"/>
        </w:rPr>
      </w:pPr>
      <w:r w:rsidRPr="00C15717">
        <w:rPr>
          <w:rFonts w:ascii="Times New Roman" w:hAnsi="Times New Roman" w:cs="Times New Roman"/>
          <w:b/>
          <w:bCs/>
          <w:sz w:val="28"/>
          <w:szCs w:val="28"/>
          <w:lang w:val="en-US"/>
        </w:rPr>
        <w:t>The second chapter</w:t>
      </w:r>
      <w:r w:rsidRPr="00C15717">
        <w:rPr>
          <w:rFonts w:ascii="Times New Roman" w:hAnsi="Times New Roman" w:cs="Times New Roman"/>
          <w:sz w:val="28"/>
          <w:szCs w:val="28"/>
          <w:lang w:val="en-US"/>
        </w:rPr>
        <w:t xml:space="preserve"> is dedicated to the theoretical foundation and formalization of digital quality management systems within anthropogenic airport environments. To construct a robust mathematical framework for environmental monitoring, the study integrates probabilistic and simulation modeling, fuzzy logic algorithms, and agent-based expert systems. Key outcomes of formalization process </w:t>
      </w:r>
      <w:r w:rsidR="00065BA7" w:rsidRPr="00C15717">
        <w:rPr>
          <w:rFonts w:ascii="Times New Roman" w:hAnsi="Times New Roman" w:cs="Times New Roman"/>
          <w:sz w:val="28"/>
          <w:szCs w:val="28"/>
          <w:lang w:val="en-US"/>
        </w:rPr>
        <w:t>include</w:t>
      </w:r>
      <w:r w:rsidRPr="00C15717">
        <w:rPr>
          <w:lang w:val="en-US"/>
        </w:rPr>
        <w:t xml:space="preserve"> </w:t>
      </w:r>
      <w:r w:rsidRPr="00C15717">
        <w:rPr>
          <w:rFonts w:ascii="Times New Roman" w:hAnsi="Times New Roman" w:cs="Times New Roman"/>
          <w:sz w:val="28"/>
          <w:szCs w:val="28"/>
          <w:lang w:val="en-US"/>
        </w:rPr>
        <w:t xml:space="preserve">high-fidelity model simulating airspace pollution dynamics specific to the airport zone; a structural-technological model of a system for monitoring utilizing Unmanned Aerial Vehicles (UAVs) for atmospheric data collection; </w:t>
      </w:r>
      <w:r w:rsidR="00065BA7">
        <w:rPr>
          <w:rFonts w:ascii="Times New Roman" w:hAnsi="Times New Roman" w:cs="Times New Roman"/>
          <w:sz w:val="28"/>
          <w:szCs w:val="28"/>
          <w:lang w:val="en-US"/>
        </w:rPr>
        <w:t xml:space="preserve">calculation of fuzzy model for comprehensive assessment of air purity within airport environment; </w:t>
      </w:r>
      <w:r w:rsidR="00065BA7" w:rsidRPr="00065BA7">
        <w:rPr>
          <w:rFonts w:ascii="Times New Roman" w:hAnsi="Times New Roman" w:cs="Times New Roman"/>
          <w:sz w:val="28"/>
          <w:szCs w:val="28"/>
          <w:lang w:val="en-US"/>
        </w:rPr>
        <w:t>quantitative analytical that predicts the effectiveness and potential failure risks in environmental control systems.</w:t>
      </w:r>
      <w:r w:rsidR="00065BA7">
        <w:rPr>
          <w:rFonts w:ascii="Times New Roman" w:hAnsi="Times New Roman" w:cs="Times New Roman"/>
          <w:sz w:val="28"/>
          <w:szCs w:val="28"/>
          <w:lang w:val="en-US"/>
        </w:rPr>
        <w:t xml:space="preserve"> </w:t>
      </w:r>
      <w:r w:rsidRPr="00C15717">
        <w:rPr>
          <w:rFonts w:ascii="Times New Roman" w:hAnsi="Times New Roman" w:cs="Times New Roman"/>
          <w:sz w:val="28"/>
          <w:szCs w:val="28"/>
          <w:lang w:val="en-US"/>
        </w:rPr>
        <w:t>All models were developed based on the technical specifications and data provided by Almaty International Airport JSC.</w:t>
      </w:r>
    </w:p>
    <w:p w14:paraId="5AAE0705" w14:textId="010EA1F3" w:rsidR="00B525B8" w:rsidRPr="00C15717" w:rsidRDefault="00B525B8" w:rsidP="00B525B8">
      <w:pPr>
        <w:pStyle w:val="af0"/>
        <w:ind w:firstLine="360"/>
        <w:jc w:val="both"/>
        <w:rPr>
          <w:rFonts w:ascii="Times New Roman" w:hAnsi="Times New Roman" w:cs="Times New Roman"/>
          <w:sz w:val="28"/>
          <w:szCs w:val="28"/>
          <w:lang w:val="en-US"/>
        </w:rPr>
      </w:pPr>
      <w:r w:rsidRPr="00B525B8">
        <w:rPr>
          <w:rFonts w:ascii="Times New Roman" w:hAnsi="Times New Roman" w:cs="Times New Roman"/>
          <w:b/>
          <w:bCs/>
          <w:sz w:val="28"/>
          <w:szCs w:val="28"/>
          <w:lang w:val="en-US"/>
        </w:rPr>
        <w:t xml:space="preserve">The third section </w:t>
      </w:r>
      <w:r w:rsidRPr="00B525B8">
        <w:rPr>
          <w:rFonts w:ascii="Times New Roman" w:hAnsi="Times New Roman" w:cs="Times New Roman"/>
          <w:sz w:val="28"/>
          <w:szCs w:val="28"/>
          <w:lang w:val="en-US"/>
        </w:rPr>
        <w:t>examines existing air pollution monitoring tools and presents experimental and statistical studies characterizing the quality of atmospheric air in the city of Almaty.</w:t>
      </w:r>
      <w:r w:rsidRPr="00C15717">
        <w:rPr>
          <w:rFonts w:ascii="Times New Roman" w:hAnsi="Times New Roman" w:cs="Times New Roman"/>
          <w:sz w:val="28"/>
          <w:szCs w:val="28"/>
          <w:lang w:val="en-US"/>
        </w:rPr>
        <w:t xml:space="preserve"> A list of measuring instruments and standards suitable to mobile measurement platforms has been collected such as </w:t>
      </w:r>
      <w:proofErr w:type="spellStart"/>
      <w:r w:rsidRPr="00C15717">
        <w:rPr>
          <w:rFonts w:ascii="Times New Roman" w:hAnsi="Times New Roman" w:cs="Times New Roman"/>
          <w:sz w:val="28"/>
          <w:szCs w:val="28"/>
          <w:lang w:val="en-US"/>
        </w:rPr>
        <w:t>GasAlertMicro</w:t>
      </w:r>
      <w:proofErr w:type="spellEnd"/>
      <w:r w:rsidRPr="00C15717">
        <w:rPr>
          <w:rFonts w:ascii="Times New Roman" w:hAnsi="Times New Roman" w:cs="Times New Roman"/>
          <w:sz w:val="28"/>
          <w:szCs w:val="28"/>
          <w:lang w:val="en-US"/>
        </w:rPr>
        <w:t xml:space="preserve"> 5; </w:t>
      </w:r>
      <w:proofErr w:type="spellStart"/>
      <w:r w:rsidRPr="00C15717">
        <w:rPr>
          <w:rFonts w:ascii="Times New Roman" w:hAnsi="Times New Roman" w:cs="Times New Roman"/>
          <w:sz w:val="28"/>
          <w:szCs w:val="28"/>
          <w:lang w:val="en-US"/>
        </w:rPr>
        <w:t>MultiRAE</w:t>
      </w:r>
      <w:proofErr w:type="spellEnd"/>
      <w:r w:rsidRPr="00C15717">
        <w:rPr>
          <w:rFonts w:ascii="Times New Roman" w:hAnsi="Times New Roman" w:cs="Times New Roman"/>
          <w:sz w:val="28"/>
          <w:szCs w:val="28"/>
          <w:lang w:val="en-US"/>
        </w:rPr>
        <w:t xml:space="preserve"> </w:t>
      </w:r>
      <w:r w:rsidR="003579EE" w:rsidRPr="00C15717">
        <w:rPr>
          <w:rFonts w:ascii="Times New Roman" w:hAnsi="Times New Roman" w:cs="Times New Roman"/>
          <w:sz w:val="28"/>
          <w:szCs w:val="28"/>
          <w:lang w:val="en-US"/>
        </w:rPr>
        <w:t>Lite; SOLO</w:t>
      </w:r>
      <w:r w:rsidRPr="00C15717">
        <w:rPr>
          <w:rFonts w:ascii="Times New Roman" w:hAnsi="Times New Roman" w:cs="Times New Roman"/>
          <w:sz w:val="28"/>
          <w:szCs w:val="28"/>
          <w:lang w:val="en-US"/>
        </w:rPr>
        <w:t xml:space="preserve">-TOCHNOST; A-1; A-4M; A-48; and others. The most effective measuring instruments and systems were identified based on technical and economic indicator, and the reliability of pollution monitoring was investigated using these as an </w:t>
      </w:r>
      <w:r w:rsidR="003579EE" w:rsidRPr="00C15717">
        <w:rPr>
          <w:rFonts w:ascii="Times New Roman" w:hAnsi="Times New Roman" w:cs="Times New Roman"/>
          <w:sz w:val="28"/>
          <w:szCs w:val="28"/>
          <w:lang w:val="en-US"/>
        </w:rPr>
        <w:t>example</w:t>
      </w:r>
      <w:r w:rsidRPr="00C15717">
        <w:rPr>
          <w:rFonts w:ascii="Times New Roman" w:hAnsi="Times New Roman" w:cs="Times New Roman"/>
          <w:sz w:val="28"/>
          <w:szCs w:val="28"/>
          <w:lang w:val="en-US"/>
        </w:rPr>
        <w:t xml:space="preserve">. It was also established that aviation remains a significant source of carbon emissions; in order to reduce them, ICAO is implementing the CORSIA </w:t>
      </w:r>
      <w:proofErr w:type="spellStart"/>
      <w:r w:rsidRPr="00C15717">
        <w:rPr>
          <w:rFonts w:ascii="Times New Roman" w:hAnsi="Times New Roman" w:cs="Times New Roman"/>
          <w:sz w:val="28"/>
          <w:szCs w:val="28"/>
          <w:lang w:val="en-US"/>
        </w:rPr>
        <w:t>programm</w:t>
      </w:r>
      <w:proofErr w:type="spellEnd"/>
      <w:r w:rsidRPr="00C15717">
        <w:rPr>
          <w:rFonts w:ascii="Times New Roman" w:hAnsi="Times New Roman" w:cs="Times New Roman"/>
          <w:sz w:val="28"/>
          <w:szCs w:val="28"/>
          <w:lang w:val="en-US"/>
        </w:rPr>
        <w:t xml:space="preserve"> and focusing on the transition to next-generation fuels (SAF and LSAF). Based on this, it is highly recommended that Kazakhstan accelerates the transition to low-carbon fuels by ensuring investments in production, reducing the cost of SAF, and obtaining ASTM certification. Based on data from Air Astana airline, key factors influencing the carbon footprint were identified, and a model of how emissions depend on these factors was constructed. The results show that each individual factor is important, and confirm the real possibility of aviation sector of Kazakhstan’s transition to alternative fuels.</w:t>
      </w:r>
    </w:p>
    <w:p w14:paraId="25718D49" w14:textId="72714ED2" w:rsidR="008333AC" w:rsidRPr="00AF66BD" w:rsidRDefault="00B525B8" w:rsidP="00807C3A">
      <w:pPr>
        <w:pStyle w:val="af0"/>
        <w:ind w:firstLine="360"/>
        <w:jc w:val="both"/>
        <w:rPr>
          <w:rFonts w:ascii="Times New Roman" w:hAnsi="Times New Roman" w:cs="Times New Roman"/>
          <w:sz w:val="28"/>
          <w:szCs w:val="28"/>
          <w:lang w:val="en-US"/>
        </w:rPr>
      </w:pPr>
      <w:r w:rsidRPr="00B525B8">
        <w:rPr>
          <w:rFonts w:ascii="Times New Roman" w:hAnsi="Times New Roman" w:cs="Times New Roman"/>
          <w:b/>
          <w:bCs/>
          <w:sz w:val="28"/>
          <w:szCs w:val="28"/>
          <w:lang w:val="en-US"/>
        </w:rPr>
        <w:lastRenderedPageBreak/>
        <w:t xml:space="preserve">The fourth section </w:t>
      </w:r>
      <w:r w:rsidRPr="00B525B8">
        <w:rPr>
          <w:rFonts w:ascii="Times New Roman" w:hAnsi="Times New Roman" w:cs="Times New Roman"/>
          <w:sz w:val="28"/>
          <w:szCs w:val="28"/>
          <w:lang w:val="en-US"/>
        </w:rPr>
        <w:t>contains the results of theoretical and experimental work on the development and evaluation of the effectiveness of a digital system for monitoring particulate matter – air pollutants.</w:t>
      </w:r>
      <w:r>
        <w:rPr>
          <w:rFonts w:ascii="Times New Roman" w:hAnsi="Times New Roman" w:cs="Times New Roman"/>
          <w:b/>
          <w:bCs/>
          <w:sz w:val="28"/>
          <w:szCs w:val="28"/>
          <w:lang w:val="en-US"/>
        </w:rPr>
        <w:t xml:space="preserve"> </w:t>
      </w:r>
      <w:r w:rsidR="008333AC" w:rsidRPr="00AF66BD">
        <w:rPr>
          <w:rFonts w:ascii="Times New Roman" w:hAnsi="Times New Roman" w:cs="Times New Roman"/>
          <w:sz w:val="28"/>
          <w:szCs w:val="28"/>
          <w:lang w:val="en-US"/>
        </w:rPr>
        <w:t>It examines</w:t>
      </w:r>
      <w:r w:rsidR="00C41F7F" w:rsidRPr="00AF66BD">
        <w:rPr>
          <w:rFonts w:ascii="Times New Roman" w:hAnsi="Times New Roman" w:cs="Times New Roman"/>
          <w:sz w:val="28"/>
          <w:szCs w:val="28"/>
          <w:lang w:val="en-US"/>
        </w:rPr>
        <w:t xml:space="preserve"> </w:t>
      </w:r>
      <w:r w:rsidR="008333AC" w:rsidRPr="00AF66BD">
        <w:rPr>
          <w:rFonts w:ascii="Times New Roman" w:hAnsi="Times New Roman" w:cs="Times New Roman"/>
          <w:sz w:val="28"/>
          <w:szCs w:val="28"/>
          <w:lang w:val="en-US"/>
        </w:rPr>
        <w:t>the design and ground-based solutions for a measurement unit based on the capacitance method, and includes simulation and statistical data analysis.</w:t>
      </w:r>
      <w:r w:rsidR="00C41F7F" w:rsidRPr="00AF66BD">
        <w:rPr>
          <w:rFonts w:ascii="Times New Roman" w:hAnsi="Times New Roman" w:cs="Times New Roman"/>
          <w:sz w:val="28"/>
          <w:szCs w:val="28"/>
          <w:lang w:val="en-US"/>
        </w:rPr>
        <w:t xml:space="preserve"> </w:t>
      </w:r>
      <w:r w:rsidR="00696A3E" w:rsidRPr="00AF66BD">
        <w:rPr>
          <w:rFonts w:ascii="Times New Roman" w:hAnsi="Times New Roman" w:cs="Times New Roman"/>
          <w:sz w:val="28"/>
          <w:szCs w:val="28"/>
          <w:lang w:val="en-US"/>
        </w:rPr>
        <w:t>Additionally, a</w:t>
      </w:r>
      <w:r w:rsidR="008333AC" w:rsidRPr="00AF66BD">
        <w:rPr>
          <w:rFonts w:ascii="Times New Roman" w:hAnsi="Times New Roman" w:cs="Times New Roman"/>
          <w:sz w:val="28"/>
          <w:szCs w:val="28"/>
          <w:lang w:val="en-US"/>
        </w:rPr>
        <w:t>n algorithm has been developed for the transition of Kazakhstan’s aviation sector to next-generation fuels (SAF,</w:t>
      </w:r>
      <w:r w:rsidR="00C41F7F" w:rsidRPr="00AF66BD">
        <w:rPr>
          <w:rFonts w:ascii="Times New Roman" w:hAnsi="Times New Roman" w:cs="Times New Roman"/>
          <w:sz w:val="28"/>
          <w:szCs w:val="28"/>
          <w:lang w:val="en-US"/>
        </w:rPr>
        <w:t xml:space="preserve"> </w:t>
      </w:r>
      <w:r w:rsidR="008333AC" w:rsidRPr="00AF66BD">
        <w:rPr>
          <w:rFonts w:ascii="Times New Roman" w:hAnsi="Times New Roman" w:cs="Times New Roman"/>
          <w:sz w:val="28"/>
          <w:szCs w:val="28"/>
          <w:lang w:val="en-US"/>
        </w:rPr>
        <w:t>LCAF),</w:t>
      </w:r>
      <w:r w:rsidR="00C41F7F" w:rsidRPr="00AF66BD">
        <w:rPr>
          <w:rFonts w:ascii="Times New Roman" w:hAnsi="Times New Roman" w:cs="Times New Roman"/>
          <w:sz w:val="28"/>
          <w:szCs w:val="28"/>
          <w:lang w:val="en-US"/>
        </w:rPr>
        <w:t xml:space="preserve"> </w:t>
      </w:r>
      <w:r w:rsidR="008333AC" w:rsidRPr="00AF66BD">
        <w:rPr>
          <w:rFonts w:ascii="Times New Roman" w:hAnsi="Times New Roman" w:cs="Times New Roman"/>
          <w:sz w:val="28"/>
          <w:szCs w:val="28"/>
          <w:lang w:val="en-US"/>
        </w:rPr>
        <w:t>providing a strategic framework for reducing the industry’s carbon emissions.</w:t>
      </w:r>
    </w:p>
    <w:p w14:paraId="66A955E5" w14:textId="77777777" w:rsidR="00696A3E" w:rsidRPr="00AF66BD" w:rsidRDefault="00696A3E" w:rsidP="00807C3A">
      <w:pPr>
        <w:pStyle w:val="af0"/>
        <w:ind w:firstLine="360"/>
        <w:jc w:val="both"/>
        <w:rPr>
          <w:rFonts w:ascii="Times New Roman" w:hAnsi="Times New Roman" w:cs="Times New Roman"/>
          <w:b/>
          <w:bCs/>
          <w:sz w:val="28"/>
          <w:szCs w:val="28"/>
          <w:lang w:val="en-US"/>
        </w:rPr>
      </w:pPr>
      <w:r w:rsidRPr="00AF66BD">
        <w:rPr>
          <w:rFonts w:ascii="Times New Roman" w:hAnsi="Times New Roman" w:cs="Times New Roman"/>
          <w:b/>
          <w:bCs/>
          <w:sz w:val="28"/>
          <w:szCs w:val="28"/>
          <w:lang w:val="en-US"/>
        </w:rPr>
        <w:t>Scientific propositions to be defended:</w:t>
      </w:r>
    </w:p>
    <w:p w14:paraId="4E8362DF" w14:textId="77777777" w:rsidR="00B525B8" w:rsidRPr="00B525B8" w:rsidRDefault="00B525B8" w:rsidP="00B525B8">
      <w:pPr>
        <w:pStyle w:val="af0"/>
        <w:ind w:firstLine="360"/>
        <w:jc w:val="both"/>
        <w:rPr>
          <w:rFonts w:ascii="Times New Roman" w:hAnsi="Times New Roman" w:cs="Times New Roman"/>
          <w:sz w:val="28"/>
          <w:szCs w:val="28"/>
          <w:lang w:val="en-US"/>
        </w:rPr>
      </w:pPr>
      <w:r w:rsidRPr="00B525B8">
        <w:rPr>
          <w:rFonts w:ascii="Times New Roman" w:hAnsi="Times New Roman" w:cs="Times New Roman"/>
          <w:sz w:val="28"/>
          <w:szCs w:val="28"/>
          <w:lang w:val="en-US"/>
        </w:rPr>
        <w:t>-</w:t>
      </w:r>
      <w:r w:rsidRPr="00B525B8">
        <w:rPr>
          <w:rFonts w:ascii="Times New Roman" w:hAnsi="Times New Roman" w:cs="Times New Roman"/>
          <w:sz w:val="28"/>
          <w:szCs w:val="28"/>
          <w:lang w:val="en-US"/>
        </w:rPr>
        <w:tab/>
        <w:t>A virtual digital twin model is used to describe air pollution in the airport area.</w:t>
      </w:r>
    </w:p>
    <w:p w14:paraId="2174E153" w14:textId="77777777" w:rsidR="00B525B8" w:rsidRPr="00B525B8" w:rsidRDefault="00B525B8" w:rsidP="00B525B8">
      <w:pPr>
        <w:pStyle w:val="af0"/>
        <w:ind w:firstLine="360"/>
        <w:jc w:val="both"/>
        <w:rPr>
          <w:rFonts w:ascii="Times New Roman" w:hAnsi="Times New Roman" w:cs="Times New Roman"/>
          <w:sz w:val="28"/>
          <w:szCs w:val="28"/>
          <w:lang w:val="en-US"/>
        </w:rPr>
      </w:pPr>
      <w:r w:rsidRPr="00B525B8">
        <w:rPr>
          <w:rFonts w:ascii="Times New Roman" w:hAnsi="Times New Roman" w:cs="Times New Roman"/>
          <w:sz w:val="28"/>
          <w:szCs w:val="28"/>
          <w:lang w:val="en-US"/>
        </w:rPr>
        <w:t>-</w:t>
      </w:r>
      <w:r w:rsidRPr="00B525B8">
        <w:rPr>
          <w:rFonts w:ascii="Times New Roman" w:hAnsi="Times New Roman" w:cs="Times New Roman"/>
          <w:sz w:val="28"/>
          <w:szCs w:val="28"/>
          <w:lang w:val="en-US"/>
        </w:rPr>
        <w:tab/>
        <w:t>A fuzzy model is used to generate an integrated air quality criterion in the airport's artificial zone.</w:t>
      </w:r>
    </w:p>
    <w:p w14:paraId="1BF4FE9A" w14:textId="77777777" w:rsidR="00B525B8" w:rsidRPr="00B525B8" w:rsidRDefault="00B525B8" w:rsidP="00B525B8">
      <w:pPr>
        <w:pStyle w:val="af0"/>
        <w:ind w:firstLine="360"/>
        <w:jc w:val="both"/>
        <w:rPr>
          <w:rFonts w:ascii="Times New Roman" w:hAnsi="Times New Roman" w:cs="Times New Roman"/>
          <w:sz w:val="28"/>
          <w:szCs w:val="28"/>
          <w:lang w:val="en-US"/>
        </w:rPr>
      </w:pPr>
      <w:r w:rsidRPr="00B525B8">
        <w:rPr>
          <w:rFonts w:ascii="Times New Roman" w:hAnsi="Times New Roman" w:cs="Times New Roman"/>
          <w:sz w:val="28"/>
          <w:szCs w:val="28"/>
          <w:lang w:val="en-US"/>
        </w:rPr>
        <w:t>-</w:t>
      </w:r>
      <w:r w:rsidRPr="00B525B8">
        <w:rPr>
          <w:rFonts w:ascii="Times New Roman" w:hAnsi="Times New Roman" w:cs="Times New Roman"/>
          <w:sz w:val="28"/>
          <w:szCs w:val="28"/>
          <w:lang w:val="en-US"/>
        </w:rPr>
        <w:tab/>
        <w:t>A probabilistic model is used to quantitatively assess the risks arising from environmental monitoring of air pollution based on deterministic standards.</w:t>
      </w:r>
    </w:p>
    <w:p w14:paraId="20D81E6F" w14:textId="2A226C73" w:rsidR="00B525B8" w:rsidRPr="00B525B8" w:rsidRDefault="00B525B8" w:rsidP="00B525B8">
      <w:pPr>
        <w:pStyle w:val="af0"/>
        <w:ind w:firstLine="360"/>
        <w:jc w:val="both"/>
        <w:rPr>
          <w:rFonts w:ascii="Times New Roman" w:hAnsi="Times New Roman" w:cs="Times New Roman"/>
          <w:sz w:val="28"/>
          <w:szCs w:val="28"/>
          <w:lang w:val="en-US"/>
        </w:rPr>
      </w:pPr>
      <w:r w:rsidRPr="00B525B8">
        <w:rPr>
          <w:rFonts w:ascii="Times New Roman" w:hAnsi="Times New Roman" w:cs="Times New Roman"/>
          <w:sz w:val="28"/>
          <w:szCs w:val="28"/>
          <w:lang w:val="en-US"/>
        </w:rPr>
        <w:t>-</w:t>
      </w:r>
      <w:r w:rsidR="003579EE">
        <w:rPr>
          <w:rFonts w:ascii="Times New Roman" w:hAnsi="Times New Roman" w:cs="Times New Roman"/>
          <w:sz w:val="28"/>
          <w:szCs w:val="28"/>
          <w:lang w:val="en-US"/>
        </w:rPr>
        <w:t xml:space="preserve"> </w:t>
      </w:r>
      <w:r w:rsidRPr="00B525B8">
        <w:rPr>
          <w:rFonts w:ascii="Times New Roman" w:hAnsi="Times New Roman" w:cs="Times New Roman"/>
          <w:sz w:val="28"/>
          <w:szCs w:val="28"/>
          <w:lang w:val="en-US"/>
        </w:rPr>
        <w:t>A simulation-probabilistic model is used to quantitatively assess similar risks in the airport's vicinity, but using non-deterministic standards.</w:t>
      </w:r>
    </w:p>
    <w:p w14:paraId="3F4C494D" w14:textId="08D096F6" w:rsidR="00B47A88" w:rsidRDefault="00B525B8" w:rsidP="00B525B8">
      <w:pPr>
        <w:pStyle w:val="af0"/>
        <w:ind w:firstLine="360"/>
        <w:jc w:val="both"/>
        <w:rPr>
          <w:rFonts w:ascii="Times New Roman" w:hAnsi="Times New Roman" w:cs="Times New Roman"/>
          <w:sz w:val="28"/>
          <w:szCs w:val="28"/>
          <w:lang w:val="en-US"/>
        </w:rPr>
      </w:pPr>
      <w:r w:rsidRPr="00B525B8">
        <w:rPr>
          <w:rFonts w:ascii="Times New Roman" w:hAnsi="Times New Roman" w:cs="Times New Roman"/>
          <w:sz w:val="28"/>
          <w:szCs w:val="28"/>
          <w:lang w:val="en-US"/>
        </w:rPr>
        <w:t>-</w:t>
      </w:r>
      <w:r w:rsidRPr="00B525B8">
        <w:rPr>
          <w:rFonts w:ascii="Times New Roman" w:hAnsi="Times New Roman" w:cs="Times New Roman"/>
          <w:sz w:val="28"/>
          <w:szCs w:val="28"/>
          <w:lang w:val="en-US"/>
        </w:rPr>
        <w:tab/>
      </w:r>
      <w:r w:rsidR="00B47A88" w:rsidRPr="00B47A88">
        <w:rPr>
          <w:rFonts w:ascii="Times New Roman" w:hAnsi="Times New Roman" w:cs="Times New Roman"/>
          <w:sz w:val="28"/>
          <w:szCs w:val="28"/>
          <w:lang w:val="en-US"/>
        </w:rPr>
        <w:t>A comprehensive algorithmic approach to the implementation of alternative aviation fuel is proposed, integrating international ICAO requirements and decarbonization targets, taking into account the structural features and potential of the national aviation industry.</w:t>
      </w:r>
    </w:p>
    <w:p w14:paraId="0C5B5BE5" w14:textId="2453D62D" w:rsidR="00696A3E" w:rsidRPr="00AF66BD" w:rsidRDefault="00696A3E" w:rsidP="00B525B8">
      <w:pPr>
        <w:pStyle w:val="af0"/>
        <w:ind w:firstLine="360"/>
        <w:jc w:val="both"/>
        <w:rPr>
          <w:rFonts w:ascii="Times New Roman" w:hAnsi="Times New Roman" w:cs="Times New Roman"/>
          <w:sz w:val="28"/>
          <w:szCs w:val="28"/>
          <w:lang w:val="en-US"/>
        </w:rPr>
      </w:pPr>
      <w:r w:rsidRPr="00AF66BD">
        <w:rPr>
          <w:rFonts w:ascii="Times New Roman" w:hAnsi="Times New Roman" w:cs="Times New Roman"/>
          <w:b/>
          <w:bCs/>
          <w:sz w:val="28"/>
          <w:szCs w:val="28"/>
          <w:lang w:val="en-US"/>
        </w:rPr>
        <w:t>Appendices.</w:t>
      </w:r>
      <w:r w:rsidRPr="00AF66BD">
        <w:rPr>
          <w:rFonts w:ascii="Times New Roman" w:hAnsi="Times New Roman" w:cs="Times New Roman"/>
          <w:sz w:val="28"/>
          <w:szCs w:val="28"/>
          <w:lang w:val="en-US"/>
        </w:rPr>
        <w:t xml:space="preserve"> </w:t>
      </w:r>
      <w:r w:rsidR="00B94A9F" w:rsidRPr="00AF66BD">
        <w:rPr>
          <w:rFonts w:ascii="Times New Roman" w:hAnsi="Times New Roman" w:cs="Times New Roman"/>
          <w:sz w:val="28"/>
          <w:szCs w:val="28"/>
          <w:lang w:val="en-US"/>
        </w:rPr>
        <w:t>This section includes, the i</w:t>
      </w:r>
      <w:r w:rsidRPr="00AF66BD">
        <w:rPr>
          <w:rFonts w:ascii="Times New Roman" w:hAnsi="Times New Roman" w:cs="Times New Roman"/>
          <w:sz w:val="28"/>
          <w:szCs w:val="28"/>
          <w:lang w:val="en-US"/>
        </w:rPr>
        <w:t>mplementation certificate and certificate of entry into the state register of rights to copyright-protected works.</w:t>
      </w:r>
    </w:p>
    <w:p w14:paraId="662472D0" w14:textId="77777777" w:rsidR="008333AC" w:rsidRPr="00AF66BD" w:rsidRDefault="008333AC" w:rsidP="00807C3A">
      <w:pPr>
        <w:pStyle w:val="af0"/>
        <w:ind w:firstLine="360"/>
        <w:jc w:val="both"/>
        <w:rPr>
          <w:rFonts w:ascii="Times New Roman" w:hAnsi="Times New Roman" w:cs="Times New Roman"/>
          <w:sz w:val="28"/>
          <w:szCs w:val="28"/>
          <w:lang w:val="en-US"/>
        </w:rPr>
      </w:pPr>
    </w:p>
    <w:p w14:paraId="6D363EC2" w14:textId="77777777" w:rsidR="00B94A9F" w:rsidRPr="00AF66BD" w:rsidRDefault="00B94A9F" w:rsidP="00807C3A">
      <w:pPr>
        <w:pStyle w:val="af0"/>
        <w:ind w:firstLine="360"/>
        <w:jc w:val="both"/>
        <w:rPr>
          <w:rFonts w:ascii="Times New Roman" w:hAnsi="Times New Roman" w:cs="Times New Roman"/>
          <w:sz w:val="20"/>
          <w:szCs w:val="20"/>
          <w:lang w:val="en-US"/>
        </w:rPr>
        <w:sectPr w:rsidR="00B94A9F" w:rsidRPr="00AF66BD">
          <w:pgSz w:w="11906" w:h="16838"/>
          <w:pgMar w:top="1134" w:right="850" w:bottom="1134" w:left="1701" w:header="708" w:footer="708" w:gutter="0"/>
          <w:cols w:space="708"/>
          <w:docGrid w:linePitch="360"/>
        </w:sectPr>
      </w:pPr>
    </w:p>
    <w:p w14:paraId="35F4D47C" w14:textId="77777777" w:rsidR="00B94A9F" w:rsidRPr="00B525B8" w:rsidRDefault="00B94A9F" w:rsidP="00807C3A">
      <w:pPr>
        <w:pStyle w:val="1"/>
        <w:spacing w:line="240" w:lineRule="auto"/>
        <w:rPr>
          <w:rFonts w:ascii="Times New Roman" w:hAnsi="Times New Roman" w:cs="Times New Roman"/>
          <w:b/>
          <w:bCs/>
          <w:color w:val="auto"/>
          <w:sz w:val="28"/>
          <w:szCs w:val="28"/>
          <w:lang w:val="en-US"/>
        </w:rPr>
      </w:pPr>
      <w:r w:rsidRPr="00B525B8">
        <w:rPr>
          <w:rFonts w:ascii="Times New Roman" w:hAnsi="Times New Roman" w:cs="Times New Roman"/>
          <w:b/>
          <w:bCs/>
          <w:color w:val="auto"/>
          <w:sz w:val="28"/>
          <w:szCs w:val="28"/>
          <w:lang w:val="en-US"/>
        </w:rPr>
        <w:lastRenderedPageBreak/>
        <w:t>1 ANALYTICAL OVERVIEW OF THE SUBJECT AREA</w:t>
      </w:r>
    </w:p>
    <w:p w14:paraId="0C88639B" w14:textId="0BCFFE97" w:rsidR="00B94A9F" w:rsidRPr="00B525B8" w:rsidRDefault="00F4696D" w:rsidP="00AF66BD">
      <w:pPr>
        <w:pStyle w:val="2"/>
        <w:rPr>
          <w:rFonts w:ascii="Times New Roman" w:hAnsi="Times New Roman" w:cs="Times New Roman"/>
          <w:b/>
          <w:bCs/>
          <w:color w:val="auto"/>
          <w:sz w:val="28"/>
          <w:szCs w:val="28"/>
          <w:lang w:val="en-US"/>
        </w:rPr>
      </w:pPr>
      <w:r w:rsidRPr="00B525B8">
        <w:rPr>
          <w:rFonts w:ascii="Times New Roman" w:hAnsi="Times New Roman" w:cs="Times New Roman"/>
          <w:b/>
          <w:bCs/>
          <w:color w:val="auto"/>
          <w:sz w:val="28"/>
          <w:szCs w:val="28"/>
          <w:lang w:val="en-US"/>
        </w:rPr>
        <w:t xml:space="preserve">1.1 </w:t>
      </w:r>
      <w:r w:rsidR="00B94A9F" w:rsidRPr="00B525B8">
        <w:rPr>
          <w:rFonts w:ascii="Times New Roman" w:hAnsi="Times New Roman" w:cs="Times New Roman"/>
          <w:b/>
          <w:bCs/>
          <w:color w:val="auto"/>
          <w:sz w:val="28"/>
          <w:szCs w:val="28"/>
          <w:lang w:val="en-US"/>
        </w:rPr>
        <w:t>Institutional, Legal, and Methodological Foundations of Environmental Legislation in the Republic of Kazakhstan</w:t>
      </w:r>
    </w:p>
    <w:p w14:paraId="26B8C694" w14:textId="59084CF9" w:rsidR="0094726A" w:rsidRPr="003579EE" w:rsidRDefault="002519E5" w:rsidP="00807C3A">
      <w:pPr>
        <w:pStyle w:val="af0"/>
        <w:ind w:firstLine="360"/>
        <w:jc w:val="both"/>
        <w:rPr>
          <w:rFonts w:ascii="Times New Roman" w:hAnsi="Times New Roman" w:cs="Times New Roman"/>
          <w:sz w:val="28"/>
          <w:szCs w:val="28"/>
          <w:lang w:val="en-US"/>
        </w:rPr>
      </w:pPr>
      <w:r w:rsidRPr="002519E5">
        <w:rPr>
          <w:rFonts w:ascii="Times New Roman" w:hAnsi="Times New Roman" w:cs="Times New Roman"/>
          <w:sz w:val="28"/>
          <w:szCs w:val="28"/>
          <w:lang w:val="en-US"/>
        </w:rPr>
        <w:t>Statistical analyses of the levels and rates of environmental pollution</w:t>
      </w:r>
      <w:r w:rsidR="003579EE">
        <w:rPr>
          <w:rFonts w:ascii="Times New Roman" w:hAnsi="Times New Roman" w:cs="Times New Roman"/>
          <w:sz w:val="28"/>
          <w:szCs w:val="28"/>
          <w:lang w:val="en-US"/>
        </w:rPr>
        <w:t xml:space="preserve"> – </w:t>
      </w:r>
      <w:r w:rsidRPr="002519E5">
        <w:rPr>
          <w:rFonts w:ascii="Times New Roman" w:hAnsi="Times New Roman" w:cs="Times New Roman"/>
          <w:sz w:val="28"/>
          <w:szCs w:val="28"/>
          <w:lang w:val="en-US"/>
        </w:rPr>
        <w:t>particularly</w:t>
      </w:r>
      <w:r w:rsidR="003579EE">
        <w:rPr>
          <w:rFonts w:ascii="Times New Roman" w:hAnsi="Times New Roman" w:cs="Times New Roman"/>
          <w:sz w:val="28"/>
          <w:szCs w:val="28"/>
          <w:lang w:val="en-US"/>
        </w:rPr>
        <w:t xml:space="preserve"> </w:t>
      </w:r>
      <w:r w:rsidRPr="002519E5">
        <w:rPr>
          <w:rFonts w:ascii="Times New Roman" w:hAnsi="Times New Roman" w:cs="Times New Roman"/>
          <w:sz w:val="28"/>
          <w:szCs w:val="28"/>
          <w:lang w:val="en-US"/>
        </w:rPr>
        <w:t>air pollution</w:t>
      </w:r>
      <w:r w:rsidR="003579EE">
        <w:rPr>
          <w:rFonts w:ascii="Times New Roman" w:hAnsi="Times New Roman" w:cs="Times New Roman"/>
          <w:sz w:val="28"/>
          <w:szCs w:val="28"/>
          <w:lang w:val="en-US"/>
        </w:rPr>
        <w:t xml:space="preserve"> – </w:t>
      </w:r>
      <w:r w:rsidRPr="002519E5">
        <w:rPr>
          <w:rFonts w:ascii="Times New Roman" w:hAnsi="Times New Roman" w:cs="Times New Roman"/>
          <w:sz w:val="28"/>
          <w:szCs w:val="28"/>
          <w:lang w:val="en-US"/>
        </w:rPr>
        <w:t>show</w:t>
      </w:r>
      <w:r w:rsidR="003579EE">
        <w:rPr>
          <w:rFonts w:ascii="Times New Roman" w:hAnsi="Times New Roman" w:cs="Times New Roman"/>
          <w:sz w:val="28"/>
          <w:szCs w:val="28"/>
          <w:lang w:val="en-US"/>
        </w:rPr>
        <w:t xml:space="preserve"> </w:t>
      </w:r>
      <w:r w:rsidRPr="002519E5">
        <w:rPr>
          <w:rFonts w:ascii="Times New Roman" w:hAnsi="Times New Roman" w:cs="Times New Roman"/>
          <w:sz w:val="28"/>
          <w:szCs w:val="28"/>
          <w:lang w:val="en-US"/>
        </w:rPr>
        <w:t>that 60% of atmospheric emissions are generated by motor vehicles and other modes of transportation</w:t>
      </w:r>
      <w:r w:rsidR="003579EE">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00B94A9F" w:rsidRPr="00AF66BD">
        <w:rPr>
          <w:rFonts w:ascii="Times New Roman" w:hAnsi="Times New Roman" w:cs="Times New Roman"/>
          <w:sz w:val="28"/>
          <w:szCs w:val="28"/>
          <w:lang w:val="en-US"/>
        </w:rPr>
        <w:t xml:space="preserve">Assessing pollution levels involves measuring individual components of pollutants and comparing the results with existing maximum permissible </w:t>
      </w:r>
      <w:r w:rsidR="003132F9" w:rsidRPr="00AF66BD">
        <w:rPr>
          <w:rFonts w:ascii="Times New Roman" w:hAnsi="Times New Roman" w:cs="Times New Roman"/>
          <w:sz w:val="28"/>
          <w:szCs w:val="28"/>
          <w:lang w:val="en-US"/>
        </w:rPr>
        <w:t>coefficients</w:t>
      </w:r>
      <w:r w:rsidR="00B94A9F" w:rsidRPr="00AF66BD">
        <w:rPr>
          <w:rFonts w:ascii="Times New Roman" w:hAnsi="Times New Roman" w:cs="Times New Roman"/>
          <w:sz w:val="28"/>
          <w:szCs w:val="28"/>
          <w:lang w:val="en-US"/>
        </w:rPr>
        <w:t xml:space="preserve"> (MP</w:t>
      </w:r>
      <w:r w:rsidR="003132F9" w:rsidRPr="00AF66BD">
        <w:rPr>
          <w:rFonts w:ascii="Times New Roman" w:hAnsi="Times New Roman" w:cs="Times New Roman"/>
          <w:sz w:val="28"/>
          <w:szCs w:val="28"/>
          <w:lang w:val="en-US"/>
        </w:rPr>
        <w:t>C</w:t>
      </w:r>
      <w:r w:rsidR="00B94A9F" w:rsidRPr="00AF66BD">
        <w:rPr>
          <w:rFonts w:ascii="Times New Roman" w:hAnsi="Times New Roman" w:cs="Times New Roman"/>
          <w:sz w:val="28"/>
          <w:szCs w:val="28"/>
          <w:lang w:val="en-US"/>
        </w:rPr>
        <w:t xml:space="preserve">s), which are established by national or regional legislation. Measurements are taken at fixed, roadside, and mobile monitoring stations. The issue of environmental protection is particularly relevant in the city of Almaty, given its geographical location and terrain. </w:t>
      </w:r>
      <w:r w:rsidR="00B525B8" w:rsidRPr="00B525B8">
        <w:rPr>
          <w:rFonts w:ascii="Times New Roman" w:hAnsi="Times New Roman" w:cs="Times New Roman"/>
          <w:sz w:val="28"/>
          <w:szCs w:val="28"/>
          <w:lang w:val="en-US"/>
        </w:rPr>
        <w:t>The objective of the environmental legislation of the Republic of Kazakhstan is to institutionally provide a legal environment that defines strategic directions and basic principles for the implementation of a unified state environmental policy.</w:t>
      </w:r>
      <w:r w:rsidR="00B525B8">
        <w:rPr>
          <w:rFonts w:ascii="Times New Roman" w:hAnsi="Times New Roman" w:cs="Times New Roman"/>
          <w:sz w:val="28"/>
          <w:szCs w:val="28"/>
          <w:lang w:val="en-US"/>
        </w:rPr>
        <w:t xml:space="preserve"> </w:t>
      </w:r>
      <w:r w:rsidR="00B94A9F" w:rsidRPr="00AF66BD">
        <w:rPr>
          <w:rFonts w:ascii="Times New Roman" w:hAnsi="Times New Roman" w:cs="Times New Roman"/>
          <w:sz w:val="28"/>
          <w:szCs w:val="28"/>
          <w:lang w:val="en-US"/>
        </w:rPr>
        <w:t>To</w:t>
      </w:r>
      <w:r w:rsidR="00B94A9F" w:rsidRPr="00B525B8">
        <w:rPr>
          <w:rFonts w:ascii="Times New Roman" w:hAnsi="Times New Roman" w:cs="Times New Roman"/>
          <w:sz w:val="28"/>
          <w:szCs w:val="28"/>
          <w:lang w:val="en-US"/>
        </w:rPr>
        <w:t xml:space="preserve"> </w:t>
      </w:r>
      <w:r w:rsidR="00B94A9F" w:rsidRPr="00AF66BD">
        <w:rPr>
          <w:rFonts w:ascii="Times New Roman" w:hAnsi="Times New Roman" w:cs="Times New Roman"/>
          <w:sz w:val="28"/>
          <w:szCs w:val="28"/>
          <w:lang w:val="en-US"/>
        </w:rPr>
        <w:t>achieve</w:t>
      </w:r>
      <w:r w:rsidR="00B94A9F" w:rsidRPr="00B525B8">
        <w:rPr>
          <w:rFonts w:ascii="Times New Roman" w:hAnsi="Times New Roman" w:cs="Times New Roman"/>
          <w:sz w:val="28"/>
          <w:szCs w:val="28"/>
          <w:lang w:val="en-US"/>
        </w:rPr>
        <w:t xml:space="preserve"> </w:t>
      </w:r>
      <w:r w:rsidR="00B94A9F" w:rsidRPr="00AF66BD">
        <w:rPr>
          <w:rFonts w:ascii="Times New Roman" w:hAnsi="Times New Roman" w:cs="Times New Roman"/>
          <w:sz w:val="28"/>
          <w:szCs w:val="28"/>
          <w:lang w:val="en-US"/>
        </w:rPr>
        <w:t>the</w:t>
      </w:r>
      <w:r w:rsidR="00B94A9F" w:rsidRPr="00B525B8">
        <w:rPr>
          <w:rFonts w:ascii="Times New Roman" w:hAnsi="Times New Roman" w:cs="Times New Roman"/>
          <w:sz w:val="28"/>
          <w:szCs w:val="28"/>
          <w:lang w:val="en-US"/>
        </w:rPr>
        <w:t xml:space="preserve"> </w:t>
      </w:r>
      <w:r w:rsidR="00B94A9F" w:rsidRPr="00AF66BD">
        <w:rPr>
          <w:rFonts w:ascii="Times New Roman" w:hAnsi="Times New Roman" w:cs="Times New Roman"/>
          <w:sz w:val="28"/>
          <w:szCs w:val="28"/>
          <w:lang w:val="en-US"/>
        </w:rPr>
        <w:t>objectives</w:t>
      </w:r>
      <w:r w:rsidR="00B94A9F" w:rsidRPr="00B525B8">
        <w:rPr>
          <w:rFonts w:ascii="Times New Roman" w:hAnsi="Times New Roman" w:cs="Times New Roman"/>
          <w:sz w:val="28"/>
          <w:szCs w:val="28"/>
          <w:lang w:val="en-US"/>
        </w:rPr>
        <w:t xml:space="preserve"> </w:t>
      </w:r>
      <w:r w:rsidR="00B94A9F" w:rsidRPr="00AF66BD">
        <w:rPr>
          <w:rFonts w:ascii="Times New Roman" w:hAnsi="Times New Roman" w:cs="Times New Roman"/>
          <w:sz w:val="28"/>
          <w:szCs w:val="28"/>
          <w:lang w:val="en-US"/>
        </w:rPr>
        <w:t>of</w:t>
      </w:r>
      <w:r w:rsidR="00B94A9F" w:rsidRPr="00B525B8">
        <w:rPr>
          <w:rFonts w:ascii="Times New Roman" w:hAnsi="Times New Roman" w:cs="Times New Roman"/>
          <w:sz w:val="28"/>
          <w:szCs w:val="28"/>
          <w:lang w:val="en-US"/>
        </w:rPr>
        <w:t xml:space="preserve"> </w:t>
      </w:r>
      <w:r w:rsidR="00B94A9F" w:rsidRPr="00AF66BD">
        <w:rPr>
          <w:rFonts w:ascii="Times New Roman" w:hAnsi="Times New Roman" w:cs="Times New Roman"/>
          <w:sz w:val="28"/>
          <w:szCs w:val="28"/>
          <w:lang w:val="en-US"/>
        </w:rPr>
        <w:t>environmental</w:t>
      </w:r>
      <w:r w:rsidR="00B94A9F" w:rsidRPr="00B525B8">
        <w:rPr>
          <w:rFonts w:ascii="Times New Roman" w:hAnsi="Times New Roman" w:cs="Times New Roman"/>
          <w:sz w:val="28"/>
          <w:szCs w:val="28"/>
          <w:lang w:val="en-US"/>
        </w:rPr>
        <w:t xml:space="preserve"> </w:t>
      </w:r>
      <w:r w:rsidR="00B94A9F" w:rsidRPr="00AF66BD">
        <w:rPr>
          <w:rFonts w:ascii="Times New Roman" w:hAnsi="Times New Roman" w:cs="Times New Roman"/>
          <w:sz w:val="28"/>
          <w:szCs w:val="28"/>
          <w:lang w:val="en-US"/>
        </w:rPr>
        <w:t>legislation</w:t>
      </w:r>
      <w:r w:rsidR="00B94A9F" w:rsidRPr="00B525B8">
        <w:rPr>
          <w:rFonts w:ascii="Times New Roman" w:hAnsi="Times New Roman" w:cs="Times New Roman"/>
          <w:sz w:val="28"/>
          <w:szCs w:val="28"/>
          <w:lang w:val="en-US"/>
        </w:rPr>
        <w:t xml:space="preserve">, </w:t>
      </w:r>
      <w:r w:rsidR="00B94A9F" w:rsidRPr="00AF66BD">
        <w:rPr>
          <w:rFonts w:ascii="Times New Roman" w:hAnsi="Times New Roman" w:cs="Times New Roman"/>
          <w:sz w:val="28"/>
          <w:szCs w:val="28"/>
          <w:lang w:val="en-US"/>
        </w:rPr>
        <w:t>specific</w:t>
      </w:r>
      <w:r w:rsidR="00B94A9F" w:rsidRPr="00B525B8">
        <w:rPr>
          <w:rFonts w:ascii="Times New Roman" w:hAnsi="Times New Roman" w:cs="Times New Roman"/>
          <w:sz w:val="28"/>
          <w:szCs w:val="28"/>
          <w:lang w:val="en-US"/>
        </w:rPr>
        <w:t xml:space="preserve"> </w:t>
      </w:r>
      <w:r w:rsidR="00B94A9F" w:rsidRPr="00AF66BD">
        <w:rPr>
          <w:rFonts w:ascii="Times New Roman" w:hAnsi="Times New Roman" w:cs="Times New Roman"/>
          <w:sz w:val="28"/>
          <w:szCs w:val="28"/>
          <w:lang w:val="en-US"/>
        </w:rPr>
        <w:t>tasks</w:t>
      </w:r>
      <w:r w:rsidR="00B94A9F" w:rsidRPr="00B525B8">
        <w:rPr>
          <w:rFonts w:ascii="Times New Roman" w:hAnsi="Times New Roman" w:cs="Times New Roman"/>
          <w:sz w:val="28"/>
          <w:szCs w:val="28"/>
          <w:lang w:val="en-US"/>
        </w:rPr>
        <w:t xml:space="preserve"> </w:t>
      </w:r>
      <w:r w:rsidR="00B94A9F" w:rsidRPr="00AF66BD">
        <w:rPr>
          <w:rFonts w:ascii="Times New Roman" w:hAnsi="Times New Roman" w:cs="Times New Roman"/>
          <w:sz w:val="28"/>
          <w:szCs w:val="28"/>
          <w:lang w:val="en-US"/>
        </w:rPr>
        <w:t>have</w:t>
      </w:r>
      <w:r w:rsidR="00B94A9F" w:rsidRPr="00B525B8">
        <w:rPr>
          <w:rFonts w:ascii="Times New Roman" w:hAnsi="Times New Roman" w:cs="Times New Roman"/>
          <w:sz w:val="28"/>
          <w:szCs w:val="28"/>
          <w:lang w:val="en-US"/>
        </w:rPr>
        <w:t xml:space="preserve"> </w:t>
      </w:r>
      <w:r w:rsidR="00B94A9F" w:rsidRPr="00AF66BD">
        <w:rPr>
          <w:rFonts w:ascii="Times New Roman" w:hAnsi="Times New Roman" w:cs="Times New Roman"/>
          <w:sz w:val="28"/>
          <w:szCs w:val="28"/>
          <w:lang w:val="en-US"/>
        </w:rPr>
        <w:t>been</w:t>
      </w:r>
      <w:r w:rsidR="00B94A9F" w:rsidRPr="00B525B8">
        <w:rPr>
          <w:rFonts w:ascii="Times New Roman" w:hAnsi="Times New Roman" w:cs="Times New Roman"/>
          <w:sz w:val="28"/>
          <w:szCs w:val="28"/>
          <w:lang w:val="en-US"/>
        </w:rPr>
        <w:t xml:space="preserve"> </w:t>
      </w:r>
      <w:r w:rsidR="00B94A9F" w:rsidRPr="00AF66BD">
        <w:rPr>
          <w:rFonts w:ascii="Times New Roman" w:hAnsi="Times New Roman" w:cs="Times New Roman"/>
          <w:sz w:val="28"/>
          <w:szCs w:val="28"/>
          <w:lang w:val="en-US"/>
        </w:rPr>
        <w:t>defined</w:t>
      </w:r>
      <w:r w:rsidR="005473B8" w:rsidRPr="00B525B8">
        <w:rPr>
          <w:rFonts w:ascii="Times New Roman" w:hAnsi="Times New Roman" w:cs="Times New Roman"/>
          <w:sz w:val="28"/>
          <w:szCs w:val="28"/>
          <w:lang w:val="en-US"/>
        </w:rPr>
        <w:t>.</w:t>
      </w:r>
      <w:r w:rsidR="00B94A9F" w:rsidRPr="00B525B8">
        <w:rPr>
          <w:rFonts w:ascii="Times New Roman" w:hAnsi="Times New Roman" w:cs="Times New Roman"/>
          <w:sz w:val="28"/>
          <w:szCs w:val="28"/>
          <w:lang w:val="en-US"/>
        </w:rPr>
        <w:t xml:space="preserve"> </w:t>
      </w:r>
      <w:r w:rsidR="003579EE" w:rsidRPr="00AF66BD">
        <w:rPr>
          <w:rFonts w:ascii="Times New Roman" w:hAnsi="Times New Roman" w:cs="Times New Roman"/>
          <w:sz w:val="28"/>
          <w:szCs w:val="28"/>
          <w:lang w:val="en-US"/>
        </w:rPr>
        <w:t>These tasks</w:t>
      </w:r>
      <w:r w:rsidR="0094726A" w:rsidRPr="00AF66BD">
        <w:rPr>
          <w:rFonts w:ascii="Times New Roman" w:hAnsi="Times New Roman" w:cs="Times New Roman"/>
          <w:sz w:val="28"/>
          <w:szCs w:val="28"/>
          <w:lang w:val="en-US"/>
        </w:rPr>
        <w:t xml:space="preserve"> define</w:t>
      </w:r>
      <w:r w:rsidR="00B94A9F" w:rsidRPr="00AF66BD">
        <w:rPr>
          <w:rFonts w:ascii="Times New Roman" w:hAnsi="Times New Roman" w:cs="Times New Roman"/>
          <w:sz w:val="28"/>
          <w:szCs w:val="28"/>
          <w:lang w:val="en-US"/>
        </w:rPr>
        <w:t xml:space="preserve"> the scope of legislative initiatives and measures. The primary </w:t>
      </w:r>
      <w:r w:rsidR="0094726A" w:rsidRPr="00AF66BD">
        <w:rPr>
          <w:rFonts w:ascii="Times New Roman" w:hAnsi="Times New Roman" w:cs="Times New Roman"/>
          <w:sz w:val="28"/>
          <w:szCs w:val="28"/>
          <w:lang w:val="en-US"/>
        </w:rPr>
        <w:t>basis</w:t>
      </w:r>
      <w:r w:rsidR="00B94A9F" w:rsidRPr="00AF66BD">
        <w:rPr>
          <w:rFonts w:ascii="Times New Roman" w:hAnsi="Times New Roman" w:cs="Times New Roman"/>
          <w:sz w:val="28"/>
          <w:szCs w:val="28"/>
          <w:lang w:val="en-US"/>
        </w:rPr>
        <w:t xml:space="preserve"> of this legislation is state regulation and the</w:t>
      </w:r>
      <w:r w:rsidR="0094726A" w:rsidRPr="00AF66BD">
        <w:rPr>
          <w:rFonts w:ascii="Times New Roman" w:hAnsi="Times New Roman" w:cs="Times New Roman"/>
          <w:sz w:val="28"/>
          <w:szCs w:val="28"/>
          <w:lang w:val="en-US"/>
        </w:rPr>
        <w:t xml:space="preserve"> implementation</w:t>
      </w:r>
      <w:r w:rsidR="00B94A9F" w:rsidRPr="00AF66BD">
        <w:rPr>
          <w:rFonts w:ascii="Times New Roman" w:hAnsi="Times New Roman" w:cs="Times New Roman"/>
          <w:sz w:val="28"/>
          <w:szCs w:val="28"/>
          <w:lang w:val="en-US"/>
        </w:rPr>
        <w:t xml:space="preserve"> of environmental principles of sustainable development in the Republic of Kazakhstan</w:t>
      </w:r>
      <w:r w:rsidR="003579EE">
        <w:rPr>
          <w:rFonts w:ascii="Times New Roman" w:hAnsi="Times New Roman" w:cs="Times New Roman"/>
          <w:sz w:val="28"/>
          <w:szCs w:val="28"/>
          <w:lang w:val="en-US"/>
        </w:rPr>
        <w:t xml:space="preserve"> </w:t>
      </w:r>
      <w:r w:rsidR="003579EE" w:rsidRPr="00AF66BD">
        <w:rPr>
          <w:rFonts w:ascii="Times New Roman" w:hAnsi="Times New Roman" w:cs="Times New Roman"/>
          <w:sz w:val="28"/>
          <w:szCs w:val="28"/>
          <w:lang w:val="en-US"/>
        </w:rPr>
        <w:t>[1].</w:t>
      </w:r>
    </w:p>
    <w:p w14:paraId="3CAA2DB7" w14:textId="5F995BF4" w:rsidR="003872EF" w:rsidRPr="00AF66BD" w:rsidRDefault="003676F0" w:rsidP="00807C3A">
      <w:pPr>
        <w:spacing w:after="0" w:line="240" w:lineRule="auto"/>
        <w:ind w:firstLine="360"/>
        <w:jc w:val="both"/>
        <w:rPr>
          <w:rFonts w:ascii="Times New Roman" w:eastAsia="Calibri" w:hAnsi="Times New Roman" w:cs="Times New Roman"/>
          <w:sz w:val="28"/>
          <w:szCs w:val="28"/>
          <w:lang w:val="en-US"/>
        </w:rPr>
      </w:pPr>
      <w:r w:rsidRPr="00AF66BD">
        <w:rPr>
          <w:rFonts w:ascii="Times New Roman" w:hAnsi="Times New Roman" w:cs="Times New Roman"/>
          <w:sz w:val="28"/>
          <w:szCs w:val="28"/>
          <w:lang w:val="kk-KZ"/>
        </w:rPr>
        <w:t>The modern city of Almaty is a complex urbanized geosystemic conglomerate whose dynamic development has an anthropogenic impact on the environment. Technogenic factors that are difficult to control</w:t>
      </w:r>
      <w:r w:rsidR="003579EE">
        <w:rPr>
          <w:rFonts w:ascii="Times New Roman" w:hAnsi="Times New Roman" w:cs="Times New Roman"/>
          <w:sz w:val="28"/>
          <w:szCs w:val="28"/>
          <w:lang w:val="en-US"/>
        </w:rPr>
        <w:t>, and they</w:t>
      </w:r>
      <w:r w:rsidRPr="00AF66BD">
        <w:rPr>
          <w:rFonts w:ascii="Times New Roman" w:hAnsi="Times New Roman" w:cs="Times New Roman"/>
          <w:sz w:val="28"/>
          <w:szCs w:val="28"/>
          <w:lang w:val="kk-KZ"/>
        </w:rPr>
        <w:t xml:space="preserve"> are the main causes of the sharp increase in morbidity among the population. New approaches based on the </w:t>
      </w:r>
      <w:r w:rsidR="0094726A" w:rsidRPr="00AF66BD">
        <w:rPr>
          <w:rFonts w:ascii="Times New Roman" w:hAnsi="Times New Roman" w:cs="Times New Roman"/>
          <w:sz w:val="28"/>
          <w:szCs w:val="28"/>
          <w:lang w:val="en-US"/>
        </w:rPr>
        <w:t>clear and structured</w:t>
      </w:r>
      <w:r w:rsidRPr="00AF66BD">
        <w:rPr>
          <w:rFonts w:ascii="Times New Roman" w:hAnsi="Times New Roman" w:cs="Times New Roman"/>
          <w:sz w:val="28"/>
          <w:szCs w:val="28"/>
          <w:lang w:val="kk-KZ"/>
        </w:rPr>
        <w:t xml:space="preserve"> processes are being employed to manage the current situation. To assess the level of impact on the environment, criteria based on a scoring system are proposed, as in [2, 3]</w:t>
      </w:r>
    </w:p>
    <w:p w14:paraId="67A88A7D" w14:textId="2AB30A7B" w:rsidR="003872EF" w:rsidRPr="00AF66BD" w:rsidRDefault="003872EF" w:rsidP="00807C3A">
      <w:pPr>
        <w:spacing w:after="0" w:line="240" w:lineRule="auto"/>
        <w:jc w:val="right"/>
        <w:rPr>
          <w:rFonts w:ascii="Times New Roman" w:eastAsia="Calibri" w:hAnsi="Times New Roman" w:cs="Times New Roman"/>
          <w:iCs/>
          <w:sz w:val="28"/>
          <w:szCs w:val="28"/>
          <w:lang w:val="kk-KZ"/>
        </w:rPr>
      </w:pPr>
      <m:oMath>
        <m:r>
          <w:rPr>
            <w:rFonts w:ascii="Cambria Math" w:eastAsia="Calibri" w:hAnsi="Cambria Math" w:cs="Times New Roman"/>
            <w:sz w:val="28"/>
            <w:szCs w:val="28"/>
          </w:rPr>
          <m:t>A</m:t>
        </m:r>
        <m:r>
          <w:rPr>
            <w:rFonts w:ascii="Cambria Math" w:eastAsia="Cambria Math" w:hAnsi="Cambria Math" w:cs="Times New Roman"/>
            <w:sz w:val="28"/>
            <w:szCs w:val="28"/>
            <w:lang w:val="en-US"/>
          </w:rPr>
          <m:t>=</m:t>
        </m:r>
        <m:nary>
          <m:naryPr>
            <m:chr m:val="∑"/>
            <m:grow m:val="1"/>
            <m:ctrlPr>
              <w:rPr>
                <w:rFonts w:ascii="Cambria Math" w:eastAsia="Calibri" w:hAnsi="Cambria Math" w:cs="Times New Roman"/>
                <w:sz w:val="28"/>
                <w:szCs w:val="28"/>
              </w:rPr>
            </m:ctrlPr>
          </m:naryPr>
          <m:sub>
            <m:r>
              <w:rPr>
                <w:rFonts w:ascii="Cambria Math" w:eastAsia="Cambria Math" w:hAnsi="Cambria Math" w:cs="Times New Roman"/>
                <w:sz w:val="28"/>
                <w:szCs w:val="28"/>
              </w:rPr>
              <m:t>i</m:t>
            </m:r>
            <m:r>
              <w:rPr>
                <w:rFonts w:ascii="Cambria Math" w:eastAsia="Cambria Math" w:hAnsi="Cambria Math" w:cs="Times New Roman"/>
                <w:sz w:val="28"/>
                <w:szCs w:val="28"/>
                <w:lang w:val="en-US"/>
              </w:rPr>
              <m:t>=1</m:t>
            </m:r>
          </m:sub>
          <m:sup>
            <m:r>
              <w:rPr>
                <w:rFonts w:ascii="Cambria Math" w:eastAsia="Cambria Math" w:hAnsi="Cambria Math" w:cs="Times New Roman"/>
                <w:sz w:val="28"/>
                <w:szCs w:val="28"/>
              </w:rPr>
              <m:t>n</m:t>
            </m:r>
          </m:sup>
          <m:e>
            <m:r>
              <m:rPr>
                <m:sty m:val="p"/>
              </m:rPr>
              <w:rPr>
                <w:rFonts w:ascii="Cambria Math" w:eastAsia="Calibri" w:hAnsi="Cambria Math" w:cs="Times New Roman"/>
                <w:sz w:val="28"/>
                <w:szCs w:val="28"/>
                <w:lang w:val="en-US"/>
              </w:rPr>
              <m:t>(</m:t>
            </m:r>
            <m:r>
              <w:rPr>
                <w:rFonts w:ascii="Cambria Math" w:eastAsia="Calibri" w:hAnsi="Cambria Math" w:cs="Times New Roman"/>
                <w:sz w:val="28"/>
                <w:szCs w:val="28"/>
                <w:lang w:val="kk-KZ"/>
              </w:rPr>
              <m:t>S</m:t>
            </m:r>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en-US"/>
                  </w:rPr>
                  <m:t>E</m:t>
                </m:r>
              </m:e>
              <m:sub>
                <m:r>
                  <w:rPr>
                    <w:rFonts w:ascii="Cambria Math" w:eastAsia="Calibri" w:hAnsi="Cambria Math" w:cs="Times New Roman"/>
                    <w:sz w:val="28"/>
                    <w:szCs w:val="28"/>
                    <w:lang w:val="en-US"/>
                  </w:rPr>
                  <m:t>i</m:t>
                </m:r>
              </m:sub>
            </m:sSub>
            <m:r>
              <w:rPr>
                <w:rFonts w:ascii="Cambria Math" w:eastAsia="Calibri" w:hAnsi="Cambria Math" w:cs="Times New Roman"/>
                <w:sz w:val="28"/>
                <w:szCs w:val="28"/>
                <w:lang w:val="en-US"/>
              </w:rPr>
              <m:t>×</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K</m:t>
                </m:r>
              </m:e>
              <m:sub>
                <m:r>
                  <w:rPr>
                    <w:rFonts w:ascii="Cambria Math" w:eastAsia="Calibri" w:hAnsi="Cambria Math" w:cs="Times New Roman"/>
                    <w:sz w:val="28"/>
                    <w:szCs w:val="28"/>
                    <w:lang w:val="en-US"/>
                  </w:rPr>
                  <m:t>imp</m:t>
                </m:r>
                <m:r>
                  <w:rPr>
                    <w:rFonts w:ascii="Cambria Math" w:eastAsia="Calibri" w:hAnsi="Cambria Math" w:cs="Times New Roman"/>
                    <w:sz w:val="28"/>
                    <w:szCs w:val="28"/>
                    <w:lang w:val="en-GB"/>
                  </w:rPr>
                  <m:t>i</m:t>
                </m:r>
              </m:sub>
            </m:sSub>
          </m:e>
        </m:nary>
        <m:r>
          <w:rPr>
            <w:rFonts w:ascii="Cambria Math" w:eastAsia="Calibri" w:hAnsi="Cambria Math" w:cs="Times New Roman"/>
            <w:sz w:val="28"/>
            <w:szCs w:val="28"/>
            <w:lang w:val="en-US"/>
          </w:rPr>
          <m:t>×</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K</m:t>
            </m:r>
          </m:e>
          <m:sub>
            <m:r>
              <w:rPr>
                <w:rFonts w:ascii="Cambria Math" w:eastAsia="Calibri" w:hAnsi="Cambria Math" w:cs="Times New Roman"/>
                <w:sz w:val="28"/>
                <w:szCs w:val="28"/>
                <w:lang w:val="kk-KZ"/>
              </w:rPr>
              <m:t>wр</m:t>
            </m:r>
            <m:r>
              <w:rPr>
                <w:rFonts w:ascii="Cambria Math" w:eastAsia="Calibri" w:hAnsi="Cambria Math" w:cs="Times New Roman"/>
                <w:sz w:val="28"/>
                <w:szCs w:val="28"/>
                <w:lang w:val="en-GB"/>
              </w:rPr>
              <m:t>i</m:t>
            </m:r>
          </m:sub>
        </m:sSub>
      </m:oMath>
      <w:r w:rsidRPr="00AF66BD">
        <w:rPr>
          <w:rFonts w:ascii="Times New Roman" w:eastAsia="Calibri" w:hAnsi="Times New Roman" w:cs="Times New Roman"/>
          <w:i/>
          <w:sz w:val="28"/>
          <w:szCs w:val="28"/>
          <w:lang w:val="en-US"/>
        </w:rPr>
        <w:t xml:space="preserve">                                  </w:t>
      </w:r>
      <w:r w:rsidRPr="00AF66BD">
        <w:rPr>
          <w:rFonts w:ascii="Times New Roman" w:eastAsia="Calibri" w:hAnsi="Times New Roman" w:cs="Times New Roman"/>
          <w:iCs/>
          <w:sz w:val="28"/>
          <w:szCs w:val="28"/>
          <w:lang w:val="en-US"/>
        </w:rPr>
        <w:t>(1</w:t>
      </w:r>
      <w:r w:rsidRPr="00AF66BD">
        <w:rPr>
          <w:rFonts w:ascii="Times New Roman" w:eastAsia="Calibri" w:hAnsi="Times New Roman" w:cs="Times New Roman"/>
          <w:iCs/>
          <w:sz w:val="28"/>
          <w:szCs w:val="28"/>
          <w:lang w:val="kk-KZ"/>
        </w:rPr>
        <w:t>.1</w:t>
      </w:r>
      <w:r w:rsidRPr="00AF66BD">
        <w:rPr>
          <w:rFonts w:ascii="Times New Roman" w:eastAsia="Calibri" w:hAnsi="Times New Roman" w:cs="Times New Roman"/>
          <w:iCs/>
          <w:sz w:val="28"/>
          <w:szCs w:val="28"/>
          <w:lang w:val="en-US"/>
        </w:rPr>
        <w:t>)</w:t>
      </w:r>
    </w:p>
    <w:p w14:paraId="47D5C26A" w14:textId="77777777" w:rsidR="003872EF" w:rsidRPr="00AF66BD" w:rsidRDefault="003872EF" w:rsidP="00807C3A">
      <w:pPr>
        <w:spacing w:after="0" w:line="240" w:lineRule="auto"/>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vertAlign w:val="subscript"/>
          <w:lang w:val="en-US"/>
        </w:rPr>
        <w:t xml:space="preserve">                                                               </w:t>
      </w:r>
    </w:p>
    <w:p w14:paraId="6E9030A6" w14:textId="798DC5BA" w:rsidR="003872EF" w:rsidRPr="00AF66BD" w:rsidRDefault="003676F0" w:rsidP="00807C3A">
      <w:pPr>
        <w:spacing w:after="0" w:line="240" w:lineRule="auto"/>
        <w:ind w:firstLine="709"/>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where</w:t>
      </w:r>
      <w:r w:rsidR="003872EF" w:rsidRPr="00AF66BD">
        <w:rPr>
          <w:rFonts w:ascii="Times New Roman" w:eastAsia="Calibri" w:hAnsi="Times New Roman" w:cs="Times New Roman"/>
          <w:sz w:val="28"/>
          <w:szCs w:val="28"/>
          <w:lang w:val="en-US"/>
        </w:rPr>
        <w:t xml:space="preserve"> </w:t>
      </w:r>
      <m:oMath>
        <m:r>
          <w:rPr>
            <w:rFonts w:ascii="Cambria Math" w:eastAsia="Calibri" w:hAnsi="Cambria Math" w:cs="Times New Roman"/>
            <w:sz w:val="28"/>
            <w:szCs w:val="28"/>
            <w:lang w:val="kk-KZ"/>
          </w:rPr>
          <m:t>S</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E</m:t>
            </m:r>
            <m:ctrlPr>
              <w:rPr>
                <w:rFonts w:ascii="Cambria Math" w:eastAsia="Calibri" w:hAnsi="Cambria Math" w:cs="Times New Roman"/>
                <w:i/>
                <w:sz w:val="28"/>
                <w:szCs w:val="28"/>
                <w:lang w:val="kk-KZ"/>
              </w:rPr>
            </m:ctrlPr>
          </m:e>
          <m:sub>
            <m:r>
              <w:rPr>
                <w:rFonts w:ascii="Cambria Math" w:eastAsia="Calibri" w:hAnsi="Cambria Math" w:cs="Times New Roman"/>
                <w:sz w:val="28"/>
                <w:szCs w:val="28"/>
              </w:rPr>
              <m:t>i</m:t>
            </m:r>
          </m:sub>
        </m:sSub>
      </m:oMath>
      <w:r w:rsidR="003872EF" w:rsidRPr="00AF66BD">
        <w:rPr>
          <w:rFonts w:ascii="Times New Roman" w:eastAsia="Calibri" w:hAnsi="Times New Roman" w:cs="Times New Roman"/>
          <w:sz w:val="28"/>
          <w:szCs w:val="28"/>
          <w:lang w:val="en-US"/>
        </w:rPr>
        <w:t> –</w:t>
      </w:r>
      <w:r w:rsidRPr="00AF66BD">
        <w:rPr>
          <w:rFonts w:ascii="Times New Roman" w:hAnsi="Times New Roman" w:cs="Times New Roman"/>
          <w:lang w:val="en-US"/>
        </w:rPr>
        <w:t xml:space="preserve"> </w:t>
      </w:r>
      <w:r w:rsidRPr="00AF66BD">
        <w:rPr>
          <w:rFonts w:ascii="Times New Roman" w:eastAsia="Calibri" w:hAnsi="Times New Roman" w:cs="Times New Roman"/>
          <w:sz w:val="28"/>
          <w:szCs w:val="28"/>
          <w:lang w:val="en-US"/>
        </w:rPr>
        <w:t xml:space="preserve">is the score for the </w:t>
      </w:r>
      <w:proofErr w:type="spellStart"/>
      <w:r w:rsidRPr="00AF66BD">
        <w:rPr>
          <w:rFonts w:ascii="Times New Roman" w:eastAsia="Calibri" w:hAnsi="Times New Roman" w:cs="Times New Roman"/>
          <w:sz w:val="28"/>
          <w:szCs w:val="28"/>
          <w:lang w:val="en-US"/>
        </w:rPr>
        <w:t>i-th</w:t>
      </w:r>
      <w:proofErr w:type="spellEnd"/>
      <w:r w:rsidRPr="00AF66BD">
        <w:rPr>
          <w:rFonts w:ascii="Times New Roman" w:eastAsia="Calibri" w:hAnsi="Times New Roman" w:cs="Times New Roman"/>
          <w:sz w:val="28"/>
          <w:szCs w:val="28"/>
          <w:lang w:val="en-US"/>
        </w:rPr>
        <w:t xml:space="preserve"> environmental indicator;</w:t>
      </w:r>
    </w:p>
    <w:p w14:paraId="79BC1C98" w14:textId="230BB12A" w:rsidR="0094726A" w:rsidRPr="00AF66BD" w:rsidRDefault="003872EF" w:rsidP="00807C3A">
      <w:pPr>
        <w:spacing w:after="0" w:line="240" w:lineRule="auto"/>
        <w:ind w:firstLine="709"/>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 </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K</m:t>
            </m:r>
          </m:e>
          <m:sub>
            <m:r>
              <w:rPr>
                <w:rFonts w:ascii="Cambria Math" w:eastAsia="Calibri" w:hAnsi="Cambria Math" w:cs="Times New Roman"/>
                <w:sz w:val="28"/>
                <w:szCs w:val="28"/>
                <w:lang w:val="en-US"/>
              </w:rPr>
              <m:t>imp</m:t>
            </m:r>
            <m:r>
              <w:rPr>
                <w:rFonts w:ascii="Cambria Math" w:eastAsia="Calibri" w:hAnsi="Cambria Math" w:cs="Times New Roman"/>
                <w:sz w:val="28"/>
                <w:szCs w:val="28"/>
                <w:lang w:val="en-GB"/>
              </w:rPr>
              <m:t>i</m:t>
            </m:r>
          </m:sub>
        </m:sSub>
      </m:oMath>
      <w:r w:rsidRPr="00AF66BD">
        <w:rPr>
          <w:rFonts w:ascii="Times New Roman" w:eastAsia="Calibri" w:hAnsi="Times New Roman" w:cs="Times New Roman"/>
          <w:sz w:val="28"/>
          <w:szCs w:val="28"/>
          <w:lang w:val="en-US"/>
        </w:rPr>
        <w:t xml:space="preserve"> </w:t>
      </w:r>
      <w:r w:rsidRPr="00AF66BD">
        <w:rPr>
          <w:rFonts w:ascii="Times New Roman" w:eastAsia="Calibri" w:hAnsi="Times New Roman" w:cs="Times New Roman"/>
          <w:sz w:val="28"/>
          <w:szCs w:val="28"/>
        </w:rPr>
        <w:t>и</w:t>
      </w:r>
      <w:r w:rsidRPr="00AF66BD">
        <w:rPr>
          <w:rFonts w:ascii="Times New Roman" w:eastAsia="Calibri" w:hAnsi="Times New Roman" w:cs="Times New Roman"/>
          <w:sz w:val="28"/>
          <w:szCs w:val="28"/>
          <w:lang w:val="en-US"/>
        </w:rPr>
        <w:t xml:space="preserve"> </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K</m:t>
            </m:r>
          </m:e>
          <m:sub>
            <m:r>
              <w:rPr>
                <w:rFonts w:ascii="Cambria Math" w:eastAsia="Calibri" w:hAnsi="Cambria Math" w:cs="Times New Roman"/>
                <w:sz w:val="28"/>
                <w:szCs w:val="28"/>
                <w:lang w:val="kk-KZ"/>
              </w:rPr>
              <m:t>wр</m:t>
            </m:r>
            <m:r>
              <w:rPr>
                <w:rFonts w:ascii="Cambria Math" w:eastAsia="Calibri" w:hAnsi="Cambria Math" w:cs="Times New Roman"/>
                <w:sz w:val="28"/>
                <w:szCs w:val="28"/>
                <w:lang w:val="en-GB"/>
              </w:rPr>
              <m:t>i</m:t>
            </m:r>
          </m:sub>
        </m:sSub>
      </m:oMath>
      <w:r w:rsidRPr="00AF66BD">
        <w:rPr>
          <w:rFonts w:ascii="Times New Roman" w:eastAsia="Calibri" w:hAnsi="Times New Roman" w:cs="Times New Roman"/>
          <w:sz w:val="28"/>
          <w:szCs w:val="28"/>
          <w:vertAlign w:val="subscript"/>
          <w:lang w:val="en-US"/>
        </w:rPr>
        <w:t xml:space="preserve"> </w:t>
      </w:r>
      <w:r w:rsidRPr="00AF66BD">
        <w:rPr>
          <w:rFonts w:ascii="Times New Roman" w:eastAsia="Calibri" w:hAnsi="Times New Roman" w:cs="Times New Roman"/>
          <w:sz w:val="28"/>
          <w:szCs w:val="28"/>
          <w:lang w:val="en-US"/>
        </w:rPr>
        <w:t xml:space="preserve">– </w:t>
      </w:r>
      <w:r w:rsidR="003676F0" w:rsidRPr="00AF66BD">
        <w:rPr>
          <w:rFonts w:ascii="Times New Roman" w:eastAsia="Calibri" w:hAnsi="Times New Roman" w:cs="Times New Roman"/>
          <w:sz w:val="28"/>
          <w:szCs w:val="28"/>
          <w:lang w:val="en-US"/>
        </w:rPr>
        <w:t>importance of weighting factors</w:t>
      </w:r>
    </w:p>
    <w:p w14:paraId="11D94D80" w14:textId="78DEBC84" w:rsidR="002519E5" w:rsidRPr="00C953C3" w:rsidRDefault="003676F0" w:rsidP="002519E5">
      <w:pPr>
        <w:spacing w:after="0" w:line="240" w:lineRule="auto"/>
        <w:ind w:firstLine="709"/>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The main challenge in this field is ensuring objective instrumental and methodological monitoring. </w:t>
      </w:r>
      <w:r w:rsidR="002519E5" w:rsidRPr="002519E5">
        <w:rPr>
          <w:rFonts w:ascii="Times New Roman" w:eastAsia="Calibri" w:hAnsi="Times New Roman" w:cs="Times New Roman"/>
          <w:sz w:val="28"/>
          <w:szCs w:val="28"/>
          <w:lang w:val="en-US"/>
        </w:rPr>
        <w:t xml:space="preserve">The requirements for methodological and instrumental accuracy in monitoring and assessing atmospheric pollution levels are determined by three key factors: </w:t>
      </w:r>
      <w:r w:rsidR="002519E5" w:rsidRPr="00C953C3">
        <w:rPr>
          <w:rFonts w:ascii="Times New Roman" w:eastAsia="Calibri" w:hAnsi="Times New Roman" w:cs="Times New Roman"/>
          <w:sz w:val="28"/>
          <w:szCs w:val="28"/>
          <w:lang w:val="en-US"/>
        </w:rPr>
        <w:t xml:space="preserve">the significance of the monitored pollution indicator, the level of risk associated with monitoring, and the socioeconomic consequences resulting from the quality of air pollution monitoring and forecasting. In an airport setting, the following pollution components - substances often referred to as atmospheric pollutants </w:t>
      </w:r>
      <w:r w:rsidR="00065BA7" w:rsidRPr="00C953C3">
        <w:rPr>
          <w:rFonts w:ascii="Times New Roman" w:eastAsia="Calibri" w:hAnsi="Times New Roman" w:cs="Times New Roman"/>
          <w:sz w:val="28"/>
          <w:szCs w:val="28"/>
          <w:lang w:val="en-US"/>
        </w:rPr>
        <w:t>for analytical evaluation</w:t>
      </w:r>
      <w:r w:rsidR="002519E5" w:rsidRPr="00C953C3">
        <w:rPr>
          <w:rFonts w:ascii="Times New Roman" w:eastAsia="Calibri" w:hAnsi="Times New Roman" w:cs="Times New Roman"/>
          <w:sz w:val="28"/>
          <w:szCs w:val="28"/>
          <w:lang w:val="en-US"/>
        </w:rPr>
        <w:t>.</w:t>
      </w:r>
    </w:p>
    <w:p w14:paraId="68D429F9" w14:textId="67F08989" w:rsidR="003676F0" w:rsidRPr="00C953C3" w:rsidRDefault="003676F0" w:rsidP="002519E5">
      <w:pPr>
        <w:spacing w:after="0" w:line="240" w:lineRule="auto"/>
        <w:ind w:firstLine="709"/>
        <w:jc w:val="both"/>
        <w:rPr>
          <w:rFonts w:ascii="Times New Roman" w:eastAsia="Calibri" w:hAnsi="Times New Roman" w:cs="Times New Roman"/>
          <w:sz w:val="28"/>
          <w:szCs w:val="28"/>
          <w:lang w:val="en-US"/>
        </w:rPr>
      </w:pPr>
      <w:r w:rsidRPr="00C953C3">
        <w:rPr>
          <w:rFonts w:ascii="Times New Roman" w:eastAsia="Calibri" w:hAnsi="Times New Roman" w:cs="Times New Roman"/>
          <w:sz w:val="28"/>
          <w:szCs w:val="28"/>
          <w:lang w:val="en-US"/>
        </w:rPr>
        <w:t>-     CO – carbon monoxide;</w:t>
      </w:r>
    </w:p>
    <w:p w14:paraId="2E5B15AB" w14:textId="23C1CE30" w:rsidR="003676F0" w:rsidRPr="00C953C3" w:rsidRDefault="003676F0" w:rsidP="00807C3A">
      <w:pPr>
        <w:spacing w:after="0" w:line="240" w:lineRule="auto"/>
        <w:ind w:firstLine="720"/>
        <w:jc w:val="both"/>
        <w:rPr>
          <w:rFonts w:ascii="Times New Roman" w:eastAsia="Calibri" w:hAnsi="Times New Roman" w:cs="Times New Roman"/>
          <w:sz w:val="28"/>
          <w:szCs w:val="28"/>
          <w:lang w:val="en-US"/>
        </w:rPr>
      </w:pPr>
      <w:r w:rsidRPr="00C953C3">
        <w:rPr>
          <w:rFonts w:ascii="Times New Roman" w:eastAsia="Calibri" w:hAnsi="Times New Roman" w:cs="Times New Roman"/>
          <w:sz w:val="28"/>
          <w:szCs w:val="28"/>
          <w:lang w:val="en-US"/>
        </w:rPr>
        <w:t xml:space="preserve">-     </w:t>
      </w:r>
      <w:r w:rsidR="00065BA7" w:rsidRPr="00C953C3">
        <w:rPr>
          <w:rFonts w:ascii="Times New Roman" w:eastAsia="Calibri" w:hAnsi="Times New Roman" w:cs="Times New Roman"/>
          <w:sz w:val="28"/>
          <w:szCs w:val="28"/>
          <w:lang w:val="en-US"/>
        </w:rPr>
        <w:t>NO – nitrogen oxide;</w:t>
      </w:r>
    </w:p>
    <w:p w14:paraId="775AFD49" w14:textId="35B19C8F" w:rsidR="003676F0" w:rsidRPr="00C953C3" w:rsidRDefault="003676F0" w:rsidP="00807C3A">
      <w:pPr>
        <w:spacing w:after="0" w:line="240" w:lineRule="auto"/>
        <w:ind w:firstLine="720"/>
        <w:jc w:val="both"/>
        <w:rPr>
          <w:rFonts w:ascii="Times New Roman" w:eastAsia="Calibri" w:hAnsi="Times New Roman" w:cs="Times New Roman"/>
          <w:sz w:val="28"/>
          <w:szCs w:val="28"/>
          <w:lang w:val="en-US"/>
        </w:rPr>
      </w:pPr>
      <w:r w:rsidRPr="00C953C3">
        <w:rPr>
          <w:rFonts w:ascii="Times New Roman" w:eastAsia="Calibri" w:hAnsi="Times New Roman" w:cs="Times New Roman"/>
          <w:sz w:val="28"/>
          <w:szCs w:val="28"/>
          <w:lang w:val="en-US"/>
        </w:rPr>
        <w:t xml:space="preserve">-     </w:t>
      </w:r>
      <w:r w:rsidR="00065BA7" w:rsidRPr="00C953C3">
        <w:rPr>
          <w:rFonts w:ascii="Times New Roman" w:eastAsia="Calibri" w:hAnsi="Times New Roman" w:cs="Times New Roman"/>
          <w:sz w:val="28"/>
          <w:szCs w:val="28"/>
          <w:lang w:val="en-US"/>
        </w:rPr>
        <w:t>CO</w:t>
      </w:r>
      <w:r w:rsidR="00065BA7" w:rsidRPr="00C953C3">
        <w:rPr>
          <w:rFonts w:ascii="Times New Roman" w:eastAsia="Calibri" w:hAnsi="Times New Roman" w:cs="Times New Roman"/>
          <w:sz w:val="28"/>
          <w:szCs w:val="28"/>
          <w:vertAlign w:val="subscript"/>
          <w:lang w:val="en-US"/>
        </w:rPr>
        <w:t>2</w:t>
      </w:r>
      <w:r w:rsidR="00065BA7" w:rsidRPr="00C953C3">
        <w:rPr>
          <w:rFonts w:ascii="Times New Roman" w:eastAsia="Calibri" w:hAnsi="Times New Roman" w:cs="Times New Roman"/>
          <w:sz w:val="28"/>
          <w:szCs w:val="28"/>
          <w:lang w:val="en-US"/>
        </w:rPr>
        <w:t xml:space="preserve"> – carbon dioxide</w:t>
      </w:r>
      <w:r w:rsidRPr="00C953C3">
        <w:rPr>
          <w:rFonts w:ascii="Times New Roman" w:eastAsia="Calibri" w:hAnsi="Times New Roman" w:cs="Times New Roman"/>
          <w:sz w:val="28"/>
          <w:szCs w:val="28"/>
          <w:lang w:val="en-US"/>
        </w:rPr>
        <w:t>;</w:t>
      </w:r>
    </w:p>
    <w:p w14:paraId="78B3D440" w14:textId="1FDAB0EA" w:rsidR="003676F0" w:rsidRPr="00C953C3" w:rsidRDefault="003676F0" w:rsidP="00807C3A">
      <w:pPr>
        <w:spacing w:after="0" w:line="240" w:lineRule="auto"/>
        <w:ind w:firstLine="720"/>
        <w:jc w:val="both"/>
        <w:rPr>
          <w:rFonts w:ascii="Times New Roman" w:eastAsia="Calibri" w:hAnsi="Times New Roman" w:cs="Times New Roman"/>
          <w:sz w:val="28"/>
          <w:szCs w:val="28"/>
          <w:lang w:val="kk-KZ"/>
        </w:rPr>
      </w:pPr>
      <w:r w:rsidRPr="00C953C3">
        <w:rPr>
          <w:rFonts w:ascii="Times New Roman" w:eastAsia="Calibri" w:hAnsi="Times New Roman" w:cs="Times New Roman"/>
          <w:sz w:val="28"/>
          <w:szCs w:val="28"/>
          <w:lang w:val="en-US"/>
        </w:rPr>
        <w:t>-     NO</w:t>
      </w:r>
      <w:r w:rsidR="009B0F4C" w:rsidRPr="00C953C3">
        <w:rPr>
          <w:rFonts w:ascii="Times New Roman" w:eastAsia="Calibri" w:hAnsi="Times New Roman" w:cs="Times New Roman"/>
          <w:sz w:val="28"/>
          <w:szCs w:val="28"/>
          <w:vertAlign w:val="subscript"/>
          <w:lang w:val="en-US"/>
        </w:rPr>
        <w:t>2</w:t>
      </w:r>
      <w:r w:rsidRPr="00C953C3">
        <w:rPr>
          <w:rFonts w:ascii="Times New Roman" w:eastAsia="Calibri" w:hAnsi="Times New Roman" w:cs="Times New Roman"/>
          <w:sz w:val="28"/>
          <w:szCs w:val="28"/>
          <w:lang w:val="en-US"/>
        </w:rPr>
        <w:t xml:space="preserve"> – nitrogen dioxide</w:t>
      </w:r>
    </w:p>
    <w:p w14:paraId="25E28979" w14:textId="77777777" w:rsidR="003676F0" w:rsidRPr="00065BA7" w:rsidRDefault="003676F0" w:rsidP="00807C3A">
      <w:pPr>
        <w:spacing w:after="0" w:line="240" w:lineRule="auto"/>
        <w:ind w:firstLine="720"/>
        <w:jc w:val="both"/>
        <w:rPr>
          <w:rFonts w:ascii="Times New Roman" w:eastAsia="Calibri" w:hAnsi="Times New Roman" w:cs="Times New Roman"/>
          <w:sz w:val="28"/>
          <w:szCs w:val="28"/>
          <w:lang w:val="en-US"/>
        </w:rPr>
      </w:pPr>
      <w:r w:rsidRPr="00065BA7">
        <w:rPr>
          <w:rFonts w:ascii="Times New Roman" w:eastAsia="Calibri" w:hAnsi="Times New Roman" w:cs="Times New Roman"/>
          <w:sz w:val="28"/>
          <w:szCs w:val="28"/>
          <w:lang w:val="en-US"/>
        </w:rPr>
        <w:t>-     HC – hydrocarbons;</w:t>
      </w:r>
    </w:p>
    <w:p w14:paraId="7EC0A1EC" w14:textId="59EC8D7F" w:rsidR="003676F0" w:rsidRPr="00065BA7" w:rsidRDefault="003676F0" w:rsidP="00807C3A">
      <w:pPr>
        <w:spacing w:after="0" w:line="240" w:lineRule="auto"/>
        <w:ind w:firstLine="720"/>
        <w:jc w:val="both"/>
        <w:rPr>
          <w:rFonts w:ascii="Times New Roman" w:eastAsia="Calibri" w:hAnsi="Times New Roman" w:cs="Times New Roman"/>
          <w:sz w:val="28"/>
          <w:szCs w:val="28"/>
          <w:lang w:val="en-US"/>
        </w:rPr>
      </w:pPr>
      <w:r w:rsidRPr="00065BA7">
        <w:rPr>
          <w:rFonts w:ascii="Times New Roman" w:eastAsia="Calibri" w:hAnsi="Times New Roman" w:cs="Times New Roman"/>
          <w:sz w:val="28"/>
          <w:szCs w:val="28"/>
          <w:lang w:val="en-US"/>
        </w:rPr>
        <w:lastRenderedPageBreak/>
        <w:t>-     CH</w:t>
      </w:r>
      <w:r w:rsidR="009B0F4C" w:rsidRPr="00065BA7">
        <w:rPr>
          <w:rFonts w:ascii="Times New Roman" w:eastAsia="Calibri" w:hAnsi="Times New Roman" w:cs="Times New Roman"/>
          <w:sz w:val="28"/>
          <w:szCs w:val="28"/>
          <w:vertAlign w:val="subscript"/>
          <w:lang w:val="en-US"/>
        </w:rPr>
        <w:t>2</w:t>
      </w:r>
      <w:r w:rsidRPr="00065BA7">
        <w:rPr>
          <w:rFonts w:ascii="Times New Roman" w:eastAsia="Calibri" w:hAnsi="Times New Roman" w:cs="Times New Roman"/>
          <w:sz w:val="28"/>
          <w:szCs w:val="28"/>
          <w:lang w:val="en-US"/>
        </w:rPr>
        <w:t xml:space="preserve"> – methane;</w:t>
      </w:r>
    </w:p>
    <w:p w14:paraId="3F10D910" w14:textId="23A772FE" w:rsidR="003676F0" w:rsidRPr="00AF66BD" w:rsidRDefault="003676F0" w:rsidP="00807C3A">
      <w:pPr>
        <w:spacing w:after="0" w:line="240" w:lineRule="auto"/>
        <w:ind w:firstLine="720"/>
        <w:jc w:val="both"/>
        <w:rPr>
          <w:rFonts w:ascii="Times New Roman" w:eastAsia="Calibri" w:hAnsi="Times New Roman" w:cs="Times New Roman"/>
          <w:sz w:val="28"/>
          <w:szCs w:val="28"/>
          <w:lang w:val="en-US"/>
        </w:rPr>
      </w:pPr>
      <w:r w:rsidRPr="00065BA7">
        <w:rPr>
          <w:rFonts w:ascii="Times New Roman" w:eastAsia="Calibri" w:hAnsi="Times New Roman" w:cs="Times New Roman"/>
          <w:sz w:val="28"/>
          <w:szCs w:val="28"/>
          <w:lang w:val="en-US"/>
        </w:rPr>
        <w:t>-     SO</w:t>
      </w:r>
      <w:r w:rsidR="009B0F4C" w:rsidRPr="00065BA7">
        <w:rPr>
          <w:rFonts w:ascii="Times New Roman" w:eastAsia="Calibri" w:hAnsi="Times New Roman" w:cs="Times New Roman"/>
          <w:sz w:val="28"/>
          <w:szCs w:val="28"/>
          <w:vertAlign w:val="subscript"/>
          <w:lang w:val="en-US"/>
        </w:rPr>
        <w:t>2</w:t>
      </w:r>
      <w:r w:rsidRPr="00065BA7">
        <w:rPr>
          <w:rFonts w:ascii="Times New Roman" w:eastAsia="Calibri" w:hAnsi="Times New Roman" w:cs="Times New Roman"/>
          <w:sz w:val="28"/>
          <w:szCs w:val="28"/>
          <w:lang w:val="en-US"/>
        </w:rPr>
        <w:t xml:space="preserve"> – sulfur oxides;</w:t>
      </w:r>
    </w:p>
    <w:p w14:paraId="04641E3F" w14:textId="77777777" w:rsidR="003676F0" w:rsidRPr="00AF66BD" w:rsidRDefault="003676F0" w:rsidP="00807C3A">
      <w:pPr>
        <w:spacing w:after="0" w:line="240" w:lineRule="auto"/>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PM2.5 and PM10 – fine particulate matter;</w:t>
      </w:r>
    </w:p>
    <w:p w14:paraId="0FE90BCA" w14:textId="77777777" w:rsidR="003676F0" w:rsidRPr="00AF66BD" w:rsidRDefault="003676F0" w:rsidP="00807C3A">
      <w:pPr>
        <w:spacing w:after="0" w:line="240" w:lineRule="auto"/>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Soot</w:t>
      </w:r>
    </w:p>
    <w:p w14:paraId="7A7600FF" w14:textId="77777777" w:rsidR="003676F0" w:rsidRPr="00AF66BD" w:rsidRDefault="003676F0" w:rsidP="00807C3A">
      <w:pPr>
        <w:spacing w:after="0" w:line="240" w:lineRule="auto"/>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Smoke</w:t>
      </w:r>
    </w:p>
    <w:p w14:paraId="3F194D0E" w14:textId="187CF3F7" w:rsidR="003676F0" w:rsidRPr="00AF66BD" w:rsidRDefault="003676F0" w:rsidP="00807C3A">
      <w:pPr>
        <w:spacing w:after="0" w:line="240" w:lineRule="auto"/>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Global statistics show</w:t>
      </w:r>
      <w:r w:rsidR="002B4EA5" w:rsidRPr="00AF66BD">
        <w:rPr>
          <w:rFonts w:ascii="Times New Roman" w:eastAsia="Calibri" w:hAnsi="Times New Roman" w:cs="Times New Roman"/>
          <w:sz w:val="28"/>
          <w:szCs w:val="28"/>
          <w:lang w:val="en-US"/>
        </w:rPr>
        <w:t>s</w:t>
      </w:r>
      <w:r w:rsidRPr="00AF66BD">
        <w:rPr>
          <w:rFonts w:ascii="Times New Roman" w:eastAsia="Calibri" w:hAnsi="Times New Roman" w:cs="Times New Roman"/>
          <w:sz w:val="28"/>
          <w:szCs w:val="28"/>
          <w:lang w:val="en-US"/>
        </w:rPr>
        <w:t xml:space="preserve"> that the average annual growth rate of air traffic has been 19%, and that of passenger traffic 30%, over the past eight years. The standard LTO cycle, defined by four operating modes (taxiing, takeoff, climb, and approach), was applied in the boundary layer of the atmosphere (915 m) above the ground [4]. </w:t>
      </w:r>
      <w:r w:rsidR="006E7DAA" w:rsidRPr="00AF66BD">
        <w:rPr>
          <w:rFonts w:ascii="Times New Roman" w:eastAsia="Calibri" w:hAnsi="Times New Roman" w:cs="Times New Roman"/>
          <w:sz w:val="28"/>
          <w:szCs w:val="28"/>
          <w:lang w:val="en-US"/>
        </w:rPr>
        <w:t xml:space="preserve">As shown by ICAO studies </w:t>
      </w:r>
      <w:r w:rsidR="000841DA" w:rsidRPr="00AF66BD">
        <w:rPr>
          <w:rFonts w:ascii="Times New Roman" w:eastAsia="Calibri" w:hAnsi="Times New Roman" w:cs="Times New Roman"/>
          <w:sz w:val="28"/>
          <w:szCs w:val="28"/>
          <w:lang w:val="en-US"/>
        </w:rPr>
        <w:t>g</w:t>
      </w:r>
      <w:r w:rsidRPr="00AF66BD">
        <w:rPr>
          <w:rFonts w:ascii="Times New Roman" w:eastAsia="Calibri" w:hAnsi="Times New Roman" w:cs="Times New Roman"/>
          <w:sz w:val="28"/>
          <w:szCs w:val="28"/>
          <w:lang w:val="en-US"/>
        </w:rPr>
        <w:t>round emissions caused by the landing and takeoff (LTO) phases of flights are the primary sources of pollution at airports. Emissions generated during climb and cruise directly cause climate change in the stratosphere and UV radiation (global/regional pollutant emissions).</w:t>
      </w:r>
    </w:p>
    <w:p w14:paraId="72188954" w14:textId="77777777" w:rsidR="003676F0" w:rsidRPr="00AF66BD" w:rsidRDefault="003676F0" w:rsidP="00807C3A">
      <w:pPr>
        <w:pStyle w:val="afc"/>
        <w:spacing w:before="0" w:beforeAutospacing="0" w:after="0" w:afterAutospacing="0"/>
        <w:ind w:firstLine="720"/>
        <w:jc w:val="both"/>
        <w:rPr>
          <w:sz w:val="28"/>
          <w:szCs w:val="28"/>
          <w:lang w:val="ru-KZ"/>
        </w:rPr>
      </w:pPr>
      <w:r w:rsidRPr="00AF66BD">
        <w:rPr>
          <w:sz w:val="28"/>
          <w:szCs w:val="28"/>
          <w:lang w:val="en-US"/>
        </w:rPr>
        <w:t>Reference [4] presents data from studies conducted in various countries, where aircraft emissions were measured in real time at specific airports under different engine load conditions for the CFM56-2B1 gas turbine engine used in the KC-135 Stratotanker (Presto et al., 2011). As a result of the studies, CO</w:t>
      </w:r>
      <w:r w:rsidRPr="00AF66BD">
        <w:rPr>
          <w:sz w:val="28"/>
          <w:szCs w:val="28"/>
          <w:vertAlign w:val="subscript"/>
          <w:lang w:val="en-US"/>
        </w:rPr>
        <w:t>2</w:t>
      </w:r>
      <w:r w:rsidRPr="00AF66BD">
        <w:rPr>
          <w:sz w:val="28"/>
          <w:szCs w:val="28"/>
          <w:lang w:val="en-US"/>
        </w:rPr>
        <w:t xml:space="preserve"> and NO</w:t>
      </w:r>
      <w:r w:rsidRPr="00AF66BD">
        <w:rPr>
          <w:sz w:val="28"/>
          <w:szCs w:val="28"/>
          <w:vertAlign w:val="subscript"/>
          <w:lang w:val="en-US"/>
        </w:rPr>
        <w:t>x</w:t>
      </w:r>
      <w:r w:rsidRPr="00AF66BD">
        <w:rPr>
          <w:sz w:val="28"/>
          <w:szCs w:val="28"/>
          <w:lang w:val="en-US"/>
        </w:rPr>
        <w:t xml:space="preserve"> were measured in real time for five aircraft types during taxiing at idle and during takeoff, and compared with the ICAO database for Roanoke Regional Airport in Virginia.</w:t>
      </w:r>
    </w:p>
    <w:p w14:paraId="325958CC" w14:textId="22BEF537" w:rsidR="003676F0" w:rsidRPr="00AF66BD" w:rsidRDefault="003676F0" w:rsidP="00807C3A">
      <w:pPr>
        <w:pStyle w:val="afc"/>
        <w:spacing w:before="0" w:beforeAutospacing="0" w:after="0" w:afterAutospacing="0"/>
        <w:ind w:firstLine="720"/>
        <w:jc w:val="both"/>
        <w:rPr>
          <w:sz w:val="28"/>
          <w:szCs w:val="28"/>
          <w:lang w:val="en-US"/>
        </w:rPr>
      </w:pPr>
      <w:r w:rsidRPr="00AF66BD">
        <w:rPr>
          <w:sz w:val="28"/>
          <w:szCs w:val="28"/>
          <w:lang w:val="en-US"/>
        </w:rPr>
        <w:t>It was found that the highest emissions occur during the taxiing phase due to engine idling. During idling, the engine emits unburned hydrocarbons (HC). In addition to real-time measurements, emissions can be calculated theoretically based on fuel consumption and aircraft emissions. As a result of the study in China, an airline was selected that emits excessive emissions and greenhouse gases (N</w:t>
      </w:r>
      <w:r w:rsidRPr="00AF66BD">
        <w:rPr>
          <w:sz w:val="28"/>
          <w:szCs w:val="28"/>
          <w:vertAlign w:val="subscript"/>
          <w:lang w:val="en-US"/>
        </w:rPr>
        <w:t>2</w:t>
      </w:r>
      <w:r w:rsidRPr="00AF66BD">
        <w:rPr>
          <w:sz w:val="28"/>
          <w:szCs w:val="28"/>
          <w:lang w:val="en-US"/>
        </w:rPr>
        <w:t>O, CH</w:t>
      </w:r>
      <w:r w:rsidRPr="00AF66BD">
        <w:rPr>
          <w:sz w:val="28"/>
          <w:szCs w:val="28"/>
          <w:vertAlign w:val="subscript"/>
          <w:lang w:val="en-US"/>
        </w:rPr>
        <w:t>4</w:t>
      </w:r>
      <w:r w:rsidRPr="00AF66BD">
        <w:rPr>
          <w:sz w:val="28"/>
          <w:szCs w:val="28"/>
          <w:lang w:val="en-US"/>
        </w:rPr>
        <w:t>, CO</w:t>
      </w:r>
      <w:r w:rsidRPr="00AF66BD">
        <w:rPr>
          <w:sz w:val="28"/>
          <w:szCs w:val="28"/>
          <w:vertAlign w:val="subscript"/>
          <w:lang w:val="en-US"/>
        </w:rPr>
        <w:t>2</w:t>
      </w:r>
      <w:r w:rsidRPr="00AF66BD">
        <w:rPr>
          <w:sz w:val="28"/>
          <w:szCs w:val="28"/>
          <w:lang w:val="en-US"/>
        </w:rPr>
        <w:t>, H</w:t>
      </w:r>
      <w:r w:rsidRPr="00AF66BD">
        <w:rPr>
          <w:sz w:val="28"/>
          <w:szCs w:val="28"/>
          <w:vertAlign w:val="subscript"/>
          <w:lang w:val="en-US"/>
        </w:rPr>
        <w:t>2</w:t>
      </w:r>
      <w:r w:rsidRPr="00AF66BD">
        <w:rPr>
          <w:sz w:val="28"/>
          <w:szCs w:val="28"/>
          <w:lang w:val="en-US"/>
        </w:rPr>
        <w:t>O) for each operating mode, and it was found that maximum emissions occur during taxiing. Furthermore, according to ICAO definitions, taxiing time constitutes the majority of the total flight cycle time. According to ICAO definitions, a standard cycle consists of four operations. Taxiing time accounts for the majority of the cycle. Taxi-in and taxi-out times depend on airport capacity, season, runway conditions, and air traffic. According to the ICAO description, the approach phase of the cycle lasts 4 minutes, the climb phase 2.2 minutes, and the takeoff phase 0.7 minutes. In this study, ICAO standards were adopted for the approach, climb, and takeoff phases, while EUROCONTROL data for 2021 were used for the duration of simple taxiing at Turkey’s five busiest airports.</w:t>
      </w:r>
    </w:p>
    <w:p w14:paraId="28B05890" w14:textId="6E11288A" w:rsidR="003676F0" w:rsidRPr="00AF66BD" w:rsidRDefault="003676F0" w:rsidP="00807C3A">
      <w:pPr>
        <w:pStyle w:val="afc"/>
        <w:spacing w:before="0" w:beforeAutospacing="0" w:after="0" w:afterAutospacing="0"/>
        <w:ind w:firstLine="720"/>
        <w:jc w:val="both"/>
        <w:rPr>
          <w:sz w:val="28"/>
          <w:szCs w:val="28"/>
          <w:lang w:val="en-US"/>
        </w:rPr>
      </w:pPr>
      <w:r w:rsidRPr="00AF66BD">
        <w:rPr>
          <w:sz w:val="28"/>
          <w:szCs w:val="28"/>
          <w:lang w:val="en-US"/>
        </w:rPr>
        <w:t xml:space="preserve">To understand aircraft emission characteristics, it is necessary to be familiar with the aircraft cycle description as specified in ICAO guidance materials. Emission factors for engines from various manufacturers were obtained from the ICAO database. The 55 most preferred engine types for Boeing 737 aircraft were identified, and average emission factors were calculated for each phase of the operating cycle. Similar procedures were performed for the 57 most preferred engine types for the Airbus 320. Taxi-in and taxi-out times within the cycle were accounted for in real time. </w:t>
      </w:r>
      <w:r w:rsidR="002519E5" w:rsidRPr="002519E5">
        <w:rPr>
          <w:sz w:val="28"/>
          <w:szCs w:val="28"/>
          <w:lang w:val="en-US"/>
        </w:rPr>
        <w:t>To calculate an aircraft’s annual emissions, the following data is required: the number of flight cycles, fuel consumption, the emission factor (for a specific engine type), and the time the engine spends in each operating mode.</w:t>
      </w:r>
      <w:r w:rsidR="002519E5">
        <w:rPr>
          <w:sz w:val="28"/>
          <w:szCs w:val="28"/>
          <w:lang w:val="en-US"/>
        </w:rPr>
        <w:t xml:space="preserve"> </w:t>
      </w:r>
      <w:r w:rsidRPr="00AF66BD">
        <w:rPr>
          <w:sz w:val="28"/>
          <w:szCs w:val="28"/>
          <w:lang w:val="en-US"/>
        </w:rPr>
        <w:t xml:space="preserve">The </w:t>
      </w:r>
      <w:r w:rsidRPr="00AF66BD">
        <w:rPr>
          <w:sz w:val="28"/>
          <w:szCs w:val="28"/>
          <w:lang w:val="en-US"/>
        </w:rPr>
        <w:lastRenderedPageBreak/>
        <w:t>engine type plays a decisive role in the calculation of emissions. On the other hand, it is known that the duration of each phase directly affects total emissions in the operating cycle. Consequently, to obtain more accurate results, real-time data must be collected for each operating phase.</w:t>
      </w:r>
    </w:p>
    <w:p w14:paraId="1042469C" w14:textId="77777777" w:rsidR="003676F0" w:rsidRPr="00AF66BD" w:rsidRDefault="003676F0" w:rsidP="00807C3A">
      <w:pPr>
        <w:pStyle w:val="afc"/>
        <w:spacing w:before="0" w:beforeAutospacing="0" w:after="0" w:afterAutospacing="0"/>
        <w:ind w:firstLine="720"/>
        <w:jc w:val="both"/>
        <w:rPr>
          <w:sz w:val="28"/>
          <w:szCs w:val="28"/>
          <w:lang w:val="en-US"/>
        </w:rPr>
      </w:pPr>
      <w:r w:rsidRPr="00AF66BD">
        <w:rPr>
          <w:sz w:val="28"/>
          <w:szCs w:val="28"/>
          <w:lang w:val="en-US"/>
        </w:rPr>
        <w:t>In this study, emissions of hydrocarbons, CO, and NO</w:t>
      </w:r>
      <w:r w:rsidRPr="00AF66BD">
        <w:rPr>
          <w:sz w:val="28"/>
          <w:szCs w:val="28"/>
          <w:vertAlign w:val="subscript"/>
          <w:lang w:val="en-US"/>
        </w:rPr>
        <w:t>x</w:t>
      </w:r>
      <w:r w:rsidRPr="00AF66BD">
        <w:rPr>
          <w:sz w:val="28"/>
          <w:szCs w:val="28"/>
          <w:lang w:val="en-US"/>
        </w:rPr>
        <w:t xml:space="preserve"> at Turkey’s largest airports, expressed in tons, were calculated as percentages and presented in Figure 1.1 for the year 2019.</w:t>
      </w:r>
    </w:p>
    <w:p w14:paraId="17790471" w14:textId="77777777" w:rsidR="003872EF" w:rsidRPr="00AF66BD" w:rsidRDefault="003872EF" w:rsidP="00807C3A">
      <w:pPr>
        <w:spacing w:after="0" w:line="240" w:lineRule="auto"/>
        <w:jc w:val="both"/>
        <w:rPr>
          <w:rFonts w:ascii="Times New Roman" w:eastAsia="Calibri" w:hAnsi="Times New Roman" w:cs="Times New Roman"/>
          <w:sz w:val="28"/>
          <w:szCs w:val="28"/>
          <w:lang w:val="en-US"/>
        </w:rPr>
      </w:pPr>
    </w:p>
    <w:p w14:paraId="6C09381C" w14:textId="04739221" w:rsidR="003872EF" w:rsidRPr="00AF66BD" w:rsidRDefault="003872EF" w:rsidP="00807C3A">
      <w:pPr>
        <w:spacing w:after="0" w:line="240" w:lineRule="auto"/>
        <w:jc w:val="center"/>
        <w:rPr>
          <w:rFonts w:ascii="Times New Roman" w:eastAsia="Calibri" w:hAnsi="Times New Roman" w:cs="Times New Roman"/>
          <w:sz w:val="28"/>
          <w:szCs w:val="28"/>
          <w:lang w:val="kk-KZ"/>
        </w:rPr>
      </w:pPr>
      <w:r w:rsidRPr="00AF66BD">
        <w:rPr>
          <w:rFonts w:ascii="Times New Roman" w:eastAsia="Calibri" w:hAnsi="Times New Roman" w:cs="Times New Roman"/>
          <w:noProof/>
          <w:sz w:val="28"/>
          <w:szCs w:val="28"/>
          <w:lang w:eastAsia="ru-RU"/>
        </w:rPr>
        <w:drawing>
          <wp:inline distT="0" distB="0" distL="0" distR="0" wp14:anchorId="69117B53" wp14:editId="5EB51D8E">
            <wp:extent cx="4152900" cy="2171700"/>
            <wp:effectExtent l="0" t="0" r="0" b="0"/>
            <wp:docPr id="395086222" name="Диаграмма 70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7232B4F" w14:textId="77777777" w:rsidR="004E203B" w:rsidRPr="00AF66BD" w:rsidRDefault="004E203B" w:rsidP="00807C3A">
      <w:pPr>
        <w:spacing w:after="0" w:line="240" w:lineRule="auto"/>
        <w:ind w:left="720"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Figure 1.1 – Emissions Levels at the Busiest Airports</w:t>
      </w:r>
    </w:p>
    <w:p w14:paraId="61FEBBB2" w14:textId="77777777" w:rsidR="004E203B" w:rsidRPr="00AF66BD" w:rsidRDefault="004E203B" w:rsidP="00807C3A">
      <w:pPr>
        <w:spacing w:after="0" w:line="240" w:lineRule="auto"/>
        <w:ind w:left="1440" w:firstLine="720"/>
        <w:jc w:val="both"/>
        <w:rPr>
          <w:rFonts w:ascii="Times New Roman" w:eastAsia="Calibri" w:hAnsi="Times New Roman" w:cs="Times New Roman"/>
          <w:sz w:val="28"/>
          <w:szCs w:val="28"/>
          <w:lang w:val="kk-KZ"/>
        </w:rPr>
      </w:pPr>
      <w:r w:rsidRPr="00AF66BD">
        <w:rPr>
          <w:rFonts w:ascii="Times New Roman" w:eastAsia="Calibri" w:hAnsi="Times New Roman" w:cs="Times New Roman"/>
          <w:sz w:val="28"/>
          <w:szCs w:val="28"/>
          <w:lang w:val="en-US"/>
        </w:rPr>
        <w:t>Note – Compiled based on source [4]</w:t>
      </w:r>
    </w:p>
    <w:p w14:paraId="4F8D0E64" w14:textId="77777777" w:rsidR="004E203B" w:rsidRPr="00AF66BD" w:rsidRDefault="004E203B" w:rsidP="00807C3A">
      <w:pPr>
        <w:spacing w:after="0" w:line="240" w:lineRule="auto"/>
        <w:ind w:firstLine="720"/>
        <w:jc w:val="both"/>
        <w:rPr>
          <w:rFonts w:ascii="Times New Roman" w:eastAsia="Calibri" w:hAnsi="Times New Roman" w:cs="Times New Roman"/>
          <w:sz w:val="28"/>
          <w:szCs w:val="28"/>
          <w:lang w:val="kk-KZ"/>
        </w:rPr>
      </w:pPr>
    </w:p>
    <w:p w14:paraId="09E1AD76" w14:textId="77777777" w:rsidR="004E203B" w:rsidRPr="00AF66BD" w:rsidRDefault="004E203B" w:rsidP="00807C3A">
      <w:pPr>
        <w:spacing w:after="0" w:line="240" w:lineRule="auto"/>
        <w:ind w:firstLine="720"/>
        <w:jc w:val="both"/>
        <w:rPr>
          <w:rFonts w:ascii="Times New Roman" w:eastAsia="Calibri" w:hAnsi="Times New Roman" w:cs="Times New Roman"/>
          <w:sz w:val="28"/>
          <w:szCs w:val="28"/>
          <w:lang w:val="kk-KZ"/>
        </w:rPr>
      </w:pPr>
      <w:r w:rsidRPr="00AF66BD">
        <w:rPr>
          <w:rFonts w:ascii="Times New Roman" w:eastAsia="Calibri" w:hAnsi="Times New Roman" w:cs="Times New Roman"/>
          <w:sz w:val="28"/>
          <w:szCs w:val="28"/>
          <w:lang w:val="en-US"/>
        </w:rPr>
        <w:t>The dominant emission at IST and AYT airports is CO, accounting for 52% and 47%, respectively. NOx emissions were most significant at SAW, ADB, and ESB, accounting for 50%, 50%, and 49%, respectively. HC, the lowest percentage for all airports, was calculated for IST, SAW, ESB, ADB, and AYT at 7%, 6%, 7%, 6%, and 7%, respectively. Emissions of hydrocarbons, CO, and NOx at these five airports amounted to 215 tons per year, 1,483 tons per year, and 1,417 tons per year, respectively. IST Airport recorded the highest emissions of HC, CO, and NOx, at 44%, 44%, and 36%, respectively (Table 1.1).</w:t>
      </w:r>
    </w:p>
    <w:p w14:paraId="2068ED4F" w14:textId="77777777" w:rsidR="004E203B" w:rsidRPr="00AF66BD" w:rsidRDefault="004E203B" w:rsidP="00807C3A">
      <w:pPr>
        <w:spacing w:after="0" w:line="240" w:lineRule="auto"/>
        <w:jc w:val="both"/>
        <w:rPr>
          <w:rFonts w:ascii="Times New Roman" w:eastAsia="Calibri" w:hAnsi="Times New Roman" w:cs="Times New Roman"/>
          <w:sz w:val="28"/>
          <w:szCs w:val="28"/>
          <w:lang w:val="kk-KZ"/>
        </w:rPr>
      </w:pPr>
    </w:p>
    <w:p w14:paraId="24B1822D" w14:textId="48DBCC31" w:rsidR="004E203B" w:rsidRPr="00AF66BD" w:rsidRDefault="004E203B" w:rsidP="00807C3A">
      <w:pPr>
        <w:spacing w:after="0" w:line="240" w:lineRule="auto"/>
        <w:ind w:firstLine="720"/>
        <w:jc w:val="both"/>
        <w:rPr>
          <w:rFonts w:ascii="Times New Roman" w:eastAsia="Calibri" w:hAnsi="Times New Roman" w:cs="Times New Roman"/>
          <w:sz w:val="28"/>
          <w:szCs w:val="28"/>
          <w:lang w:val="kk-KZ"/>
        </w:rPr>
      </w:pPr>
      <w:r w:rsidRPr="00AF66BD">
        <w:rPr>
          <w:rFonts w:ascii="Times New Roman" w:eastAsia="Calibri" w:hAnsi="Times New Roman" w:cs="Times New Roman"/>
          <w:sz w:val="28"/>
          <w:szCs w:val="28"/>
          <w:lang w:val="en-US"/>
        </w:rPr>
        <w:t>Table 1.1 - Emissions of hydrocarbons, CO, and NOx at airports [4]</w:t>
      </w:r>
    </w:p>
    <w:tbl>
      <w:tblPr>
        <w:tblStyle w:val="afb"/>
        <w:tblW w:w="0" w:type="auto"/>
        <w:tblLook w:val="04A0" w:firstRow="1" w:lastRow="0" w:firstColumn="1" w:lastColumn="0" w:noHBand="0" w:noVBand="1"/>
      </w:tblPr>
      <w:tblGrid>
        <w:gridCol w:w="650"/>
        <w:gridCol w:w="1956"/>
        <w:gridCol w:w="1385"/>
        <w:gridCol w:w="1385"/>
        <w:gridCol w:w="1385"/>
        <w:gridCol w:w="929"/>
        <w:gridCol w:w="815"/>
        <w:gridCol w:w="840"/>
      </w:tblGrid>
      <w:tr w:rsidR="00AF66BD" w:rsidRPr="00AF66BD" w14:paraId="5BFA33FC" w14:textId="77777777" w:rsidTr="00DF5D8E">
        <w:tc>
          <w:tcPr>
            <w:tcW w:w="662" w:type="dxa"/>
          </w:tcPr>
          <w:p w14:paraId="2D0DEDCA" w14:textId="77777777" w:rsidR="003872EF" w:rsidRPr="00AF66BD" w:rsidRDefault="003872EF" w:rsidP="00807C3A">
            <w:pPr>
              <w:jc w:val="both"/>
              <w:rPr>
                <w:rFonts w:eastAsia="Calibri"/>
                <w:sz w:val="28"/>
                <w:szCs w:val="28"/>
              </w:rPr>
            </w:pPr>
            <w:r w:rsidRPr="00AF66BD">
              <w:rPr>
                <w:rFonts w:eastAsia="Calibri"/>
                <w:sz w:val="28"/>
                <w:szCs w:val="28"/>
              </w:rPr>
              <w:t>№ п/п</w:t>
            </w:r>
          </w:p>
        </w:tc>
        <w:tc>
          <w:tcPr>
            <w:tcW w:w="2100" w:type="dxa"/>
            <w:vAlign w:val="center"/>
          </w:tcPr>
          <w:p w14:paraId="0A68244B" w14:textId="77777777" w:rsidR="003872EF" w:rsidRPr="00AF66BD" w:rsidRDefault="003872EF" w:rsidP="00807C3A">
            <w:pPr>
              <w:jc w:val="both"/>
              <w:rPr>
                <w:rFonts w:eastAsia="Calibri"/>
                <w:sz w:val="28"/>
                <w:szCs w:val="28"/>
              </w:rPr>
            </w:pPr>
            <w:r w:rsidRPr="00AF66BD">
              <w:rPr>
                <w:bCs/>
                <w:sz w:val="28"/>
                <w:szCs w:val="28"/>
              </w:rPr>
              <w:t>Аэропорт</w:t>
            </w:r>
          </w:p>
        </w:tc>
        <w:tc>
          <w:tcPr>
            <w:tcW w:w="1344" w:type="dxa"/>
            <w:vAlign w:val="center"/>
          </w:tcPr>
          <w:p w14:paraId="584516C7" w14:textId="77777777" w:rsidR="003872EF" w:rsidRPr="00AF66BD" w:rsidRDefault="003872EF" w:rsidP="00807C3A">
            <w:pPr>
              <w:jc w:val="both"/>
              <w:rPr>
                <w:rFonts w:eastAsia="Calibri"/>
                <w:sz w:val="28"/>
                <w:szCs w:val="28"/>
                <w:lang w:val="en-US"/>
              </w:rPr>
            </w:pPr>
            <w:r w:rsidRPr="00AF66BD">
              <w:rPr>
                <w:bCs/>
                <w:sz w:val="28"/>
                <w:szCs w:val="28"/>
              </w:rPr>
              <w:t xml:space="preserve">HC </w:t>
            </w:r>
          </w:p>
        </w:tc>
        <w:tc>
          <w:tcPr>
            <w:tcW w:w="1276" w:type="dxa"/>
            <w:vAlign w:val="center"/>
          </w:tcPr>
          <w:p w14:paraId="6D87BFB5" w14:textId="77777777" w:rsidR="003872EF" w:rsidRPr="00AF66BD" w:rsidRDefault="003872EF" w:rsidP="00807C3A">
            <w:pPr>
              <w:jc w:val="both"/>
              <w:rPr>
                <w:rFonts w:eastAsia="Calibri"/>
                <w:sz w:val="28"/>
                <w:szCs w:val="28"/>
                <w:lang w:val="en-US"/>
              </w:rPr>
            </w:pPr>
            <w:r w:rsidRPr="00AF66BD">
              <w:rPr>
                <w:bCs/>
                <w:sz w:val="28"/>
                <w:szCs w:val="28"/>
              </w:rPr>
              <w:t xml:space="preserve">CO </w:t>
            </w:r>
          </w:p>
        </w:tc>
        <w:tc>
          <w:tcPr>
            <w:tcW w:w="1276" w:type="dxa"/>
            <w:vAlign w:val="center"/>
          </w:tcPr>
          <w:p w14:paraId="0BD286C8" w14:textId="77777777" w:rsidR="003872EF" w:rsidRPr="00AF66BD" w:rsidRDefault="003872EF" w:rsidP="00807C3A">
            <w:pPr>
              <w:jc w:val="both"/>
              <w:rPr>
                <w:rFonts w:eastAsia="Calibri"/>
                <w:sz w:val="28"/>
                <w:szCs w:val="28"/>
                <w:lang w:val="en-US"/>
              </w:rPr>
            </w:pPr>
            <w:proofErr w:type="spellStart"/>
            <w:r w:rsidRPr="00AF66BD">
              <w:rPr>
                <w:bCs/>
                <w:sz w:val="28"/>
                <w:szCs w:val="28"/>
              </w:rPr>
              <w:t>NOx</w:t>
            </w:r>
            <w:proofErr w:type="spellEnd"/>
            <w:r w:rsidRPr="00AF66BD">
              <w:rPr>
                <w:bCs/>
                <w:sz w:val="28"/>
                <w:szCs w:val="28"/>
              </w:rPr>
              <w:t xml:space="preserve"> </w:t>
            </w:r>
          </w:p>
        </w:tc>
        <w:tc>
          <w:tcPr>
            <w:tcW w:w="992" w:type="dxa"/>
          </w:tcPr>
          <w:p w14:paraId="26895C3B" w14:textId="77777777" w:rsidR="003872EF" w:rsidRPr="00AF66BD" w:rsidRDefault="003872EF" w:rsidP="00807C3A">
            <w:pPr>
              <w:jc w:val="both"/>
              <w:rPr>
                <w:rFonts w:eastAsia="Calibri"/>
                <w:sz w:val="28"/>
                <w:szCs w:val="28"/>
              </w:rPr>
            </w:pPr>
            <w:r w:rsidRPr="00AF66BD">
              <w:rPr>
                <w:rFonts w:eastAsia="Calibri"/>
                <w:sz w:val="28"/>
                <w:szCs w:val="28"/>
                <w:lang w:val="en-US"/>
              </w:rPr>
              <w:t>HC</w:t>
            </w:r>
            <w:r w:rsidRPr="00AF66BD">
              <w:rPr>
                <w:rFonts w:eastAsia="Calibri"/>
                <w:sz w:val="28"/>
                <w:szCs w:val="28"/>
              </w:rPr>
              <w:t>,</w:t>
            </w:r>
          </w:p>
          <w:p w14:paraId="7EA41866" w14:textId="77777777" w:rsidR="003872EF" w:rsidRPr="00AF66BD" w:rsidRDefault="003872EF" w:rsidP="00807C3A">
            <w:pPr>
              <w:jc w:val="both"/>
              <w:rPr>
                <w:rFonts w:eastAsia="Calibri"/>
                <w:sz w:val="28"/>
                <w:szCs w:val="28"/>
                <w:lang w:val="en-US"/>
              </w:rPr>
            </w:pPr>
            <w:r w:rsidRPr="00AF66BD">
              <w:rPr>
                <w:rFonts w:eastAsia="Calibri"/>
                <w:sz w:val="28"/>
                <w:szCs w:val="28"/>
                <w:lang w:val="en-US"/>
              </w:rPr>
              <w:t>%</w:t>
            </w:r>
          </w:p>
        </w:tc>
        <w:tc>
          <w:tcPr>
            <w:tcW w:w="850" w:type="dxa"/>
          </w:tcPr>
          <w:p w14:paraId="78490081" w14:textId="77777777" w:rsidR="003872EF" w:rsidRPr="00AF66BD" w:rsidRDefault="003872EF" w:rsidP="00807C3A">
            <w:pPr>
              <w:jc w:val="both"/>
              <w:rPr>
                <w:rFonts w:eastAsia="Calibri"/>
                <w:sz w:val="28"/>
                <w:szCs w:val="28"/>
              </w:rPr>
            </w:pPr>
            <w:r w:rsidRPr="00AF66BD">
              <w:rPr>
                <w:rFonts w:eastAsia="Calibri"/>
                <w:sz w:val="28"/>
                <w:szCs w:val="28"/>
                <w:lang w:val="en-US"/>
              </w:rPr>
              <w:t>CO</w:t>
            </w:r>
            <w:r w:rsidRPr="00AF66BD">
              <w:rPr>
                <w:rFonts w:eastAsia="Calibri"/>
                <w:sz w:val="28"/>
                <w:szCs w:val="28"/>
              </w:rPr>
              <w:t>,</w:t>
            </w:r>
          </w:p>
          <w:p w14:paraId="23A55405" w14:textId="77777777" w:rsidR="003872EF" w:rsidRPr="00AF66BD" w:rsidRDefault="003872EF" w:rsidP="00807C3A">
            <w:pPr>
              <w:jc w:val="both"/>
              <w:rPr>
                <w:rFonts w:eastAsia="Calibri"/>
                <w:sz w:val="28"/>
                <w:szCs w:val="28"/>
                <w:lang w:val="en-US"/>
              </w:rPr>
            </w:pPr>
            <w:r w:rsidRPr="00AF66BD">
              <w:rPr>
                <w:rFonts w:eastAsia="Calibri"/>
                <w:sz w:val="28"/>
                <w:szCs w:val="28"/>
                <w:lang w:val="en-US"/>
              </w:rPr>
              <w:t>%</w:t>
            </w:r>
          </w:p>
        </w:tc>
        <w:tc>
          <w:tcPr>
            <w:tcW w:w="845" w:type="dxa"/>
          </w:tcPr>
          <w:p w14:paraId="189500BC" w14:textId="77777777" w:rsidR="003872EF" w:rsidRPr="00AF66BD" w:rsidRDefault="003872EF" w:rsidP="00807C3A">
            <w:pPr>
              <w:jc w:val="both"/>
              <w:rPr>
                <w:rFonts w:eastAsia="Calibri"/>
                <w:sz w:val="28"/>
                <w:szCs w:val="28"/>
              </w:rPr>
            </w:pPr>
            <w:r w:rsidRPr="00AF66BD">
              <w:rPr>
                <w:rFonts w:eastAsia="Calibri"/>
                <w:sz w:val="28"/>
                <w:szCs w:val="28"/>
                <w:lang w:val="en-US"/>
              </w:rPr>
              <w:t>NO</w:t>
            </w:r>
            <w:r w:rsidRPr="00AF66BD">
              <w:rPr>
                <w:rFonts w:eastAsia="Calibri"/>
                <w:sz w:val="28"/>
                <w:szCs w:val="28"/>
                <w:vertAlign w:val="subscript"/>
                <w:lang w:val="en-US"/>
              </w:rPr>
              <w:t>X</w:t>
            </w:r>
            <w:r w:rsidRPr="00AF66BD">
              <w:rPr>
                <w:rFonts w:eastAsia="Calibri"/>
                <w:sz w:val="28"/>
                <w:szCs w:val="28"/>
              </w:rPr>
              <w:t>,</w:t>
            </w:r>
          </w:p>
          <w:p w14:paraId="2749F9A0" w14:textId="77777777" w:rsidR="003872EF" w:rsidRPr="00AF66BD" w:rsidRDefault="003872EF" w:rsidP="00807C3A">
            <w:pPr>
              <w:jc w:val="both"/>
              <w:rPr>
                <w:rFonts w:eastAsia="Calibri"/>
                <w:sz w:val="28"/>
                <w:szCs w:val="28"/>
                <w:lang w:val="en-US"/>
              </w:rPr>
            </w:pPr>
            <w:r w:rsidRPr="00AF66BD">
              <w:rPr>
                <w:rFonts w:eastAsia="Calibri"/>
                <w:sz w:val="28"/>
                <w:szCs w:val="28"/>
                <w:lang w:val="en-US"/>
              </w:rPr>
              <w:t>%</w:t>
            </w:r>
          </w:p>
        </w:tc>
      </w:tr>
      <w:tr w:rsidR="00AF66BD" w:rsidRPr="00AF66BD" w14:paraId="49FB0276" w14:textId="77777777" w:rsidTr="00DF5D8E">
        <w:tc>
          <w:tcPr>
            <w:tcW w:w="662" w:type="dxa"/>
          </w:tcPr>
          <w:p w14:paraId="28A9219E" w14:textId="77777777" w:rsidR="003872EF" w:rsidRPr="00AF66BD" w:rsidRDefault="003872EF" w:rsidP="00807C3A">
            <w:pPr>
              <w:jc w:val="both"/>
              <w:rPr>
                <w:rFonts w:eastAsia="Calibri"/>
                <w:sz w:val="28"/>
                <w:szCs w:val="28"/>
              </w:rPr>
            </w:pPr>
            <w:r w:rsidRPr="00AF66BD">
              <w:rPr>
                <w:rFonts w:eastAsia="Calibri"/>
                <w:sz w:val="28"/>
                <w:szCs w:val="28"/>
              </w:rPr>
              <w:t>1</w:t>
            </w:r>
          </w:p>
        </w:tc>
        <w:tc>
          <w:tcPr>
            <w:tcW w:w="2100" w:type="dxa"/>
            <w:vAlign w:val="center"/>
          </w:tcPr>
          <w:p w14:paraId="7B7B606B" w14:textId="0C54D7D8" w:rsidR="003872EF" w:rsidRPr="00AF66BD" w:rsidRDefault="003872EF" w:rsidP="00807C3A">
            <w:pPr>
              <w:jc w:val="both"/>
              <w:rPr>
                <w:rFonts w:eastAsia="Calibri"/>
                <w:sz w:val="28"/>
                <w:szCs w:val="28"/>
                <w:lang w:val="en-US"/>
              </w:rPr>
            </w:pPr>
            <w:r w:rsidRPr="00AF66BD">
              <w:rPr>
                <w:sz w:val="28"/>
                <w:szCs w:val="28"/>
              </w:rPr>
              <w:t>IST (</w:t>
            </w:r>
            <w:r w:rsidR="004E203B" w:rsidRPr="00AF66BD">
              <w:rPr>
                <w:sz w:val="28"/>
                <w:szCs w:val="28"/>
                <w:lang w:val="en-US"/>
              </w:rPr>
              <w:t>Istanbul</w:t>
            </w:r>
            <w:r w:rsidRPr="00AF66BD">
              <w:rPr>
                <w:sz w:val="28"/>
                <w:szCs w:val="28"/>
              </w:rPr>
              <w:t>)</w:t>
            </w:r>
          </w:p>
        </w:tc>
        <w:tc>
          <w:tcPr>
            <w:tcW w:w="1344" w:type="dxa"/>
            <w:vAlign w:val="center"/>
          </w:tcPr>
          <w:p w14:paraId="472EE7A6" w14:textId="77777777" w:rsidR="003872EF" w:rsidRPr="00AF66BD" w:rsidRDefault="003872EF" w:rsidP="00807C3A">
            <w:pPr>
              <w:jc w:val="both"/>
              <w:rPr>
                <w:rFonts w:eastAsia="Calibri"/>
                <w:sz w:val="28"/>
                <w:szCs w:val="28"/>
              </w:rPr>
            </w:pPr>
            <w:r w:rsidRPr="00AF66BD">
              <w:rPr>
                <w:rFonts w:eastAsia="Calibri"/>
                <w:sz w:val="28"/>
                <w:szCs w:val="28"/>
              </w:rPr>
              <w:t>2.63Е+04</w:t>
            </w:r>
          </w:p>
        </w:tc>
        <w:tc>
          <w:tcPr>
            <w:tcW w:w="1276" w:type="dxa"/>
            <w:vAlign w:val="center"/>
          </w:tcPr>
          <w:p w14:paraId="6D79B207" w14:textId="77777777" w:rsidR="003872EF" w:rsidRPr="00AF66BD" w:rsidRDefault="003872EF" w:rsidP="00807C3A">
            <w:pPr>
              <w:jc w:val="both"/>
              <w:rPr>
                <w:rFonts w:eastAsia="Calibri"/>
                <w:sz w:val="28"/>
                <w:szCs w:val="28"/>
              </w:rPr>
            </w:pPr>
            <w:r w:rsidRPr="00AF66BD">
              <w:rPr>
                <w:rFonts w:eastAsia="Calibri"/>
                <w:sz w:val="28"/>
                <w:szCs w:val="28"/>
              </w:rPr>
              <w:t>1.81Е+0.5</w:t>
            </w:r>
          </w:p>
        </w:tc>
        <w:tc>
          <w:tcPr>
            <w:tcW w:w="1276" w:type="dxa"/>
            <w:vAlign w:val="center"/>
          </w:tcPr>
          <w:p w14:paraId="70AFB7DE" w14:textId="77777777" w:rsidR="003872EF" w:rsidRPr="00AF66BD" w:rsidRDefault="003872EF" w:rsidP="00807C3A">
            <w:pPr>
              <w:jc w:val="both"/>
              <w:rPr>
                <w:rFonts w:eastAsia="Calibri"/>
                <w:sz w:val="28"/>
                <w:szCs w:val="28"/>
              </w:rPr>
            </w:pPr>
            <w:r w:rsidRPr="00AF66BD">
              <w:rPr>
                <w:rFonts w:eastAsia="Calibri"/>
                <w:sz w:val="28"/>
                <w:szCs w:val="28"/>
              </w:rPr>
              <w:t>2.05Е+05</w:t>
            </w:r>
          </w:p>
        </w:tc>
        <w:tc>
          <w:tcPr>
            <w:tcW w:w="992" w:type="dxa"/>
          </w:tcPr>
          <w:p w14:paraId="202DAD45" w14:textId="77777777" w:rsidR="003872EF" w:rsidRPr="00AF66BD" w:rsidRDefault="003872EF" w:rsidP="00807C3A">
            <w:pPr>
              <w:jc w:val="both"/>
              <w:rPr>
                <w:rFonts w:eastAsia="Calibri"/>
                <w:sz w:val="28"/>
                <w:szCs w:val="28"/>
                <w:lang w:val="kk-KZ"/>
              </w:rPr>
            </w:pPr>
            <w:r w:rsidRPr="00AF66BD">
              <w:rPr>
                <w:rFonts w:eastAsia="Calibri"/>
                <w:sz w:val="28"/>
                <w:szCs w:val="28"/>
                <w:lang w:val="kk-KZ"/>
              </w:rPr>
              <w:t>12</w:t>
            </w:r>
          </w:p>
        </w:tc>
        <w:tc>
          <w:tcPr>
            <w:tcW w:w="850" w:type="dxa"/>
          </w:tcPr>
          <w:p w14:paraId="135D0005" w14:textId="77777777" w:rsidR="003872EF" w:rsidRPr="00AF66BD" w:rsidRDefault="003872EF" w:rsidP="00807C3A">
            <w:pPr>
              <w:jc w:val="both"/>
              <w:rPr>
                <w:rFonts w:eastAsia="Calibri"/>
                <w:sz w:val="28"/>
                <w:szCs w:val="28"/>
                <w:lang w:val="kk-KZ"/>
              </w:rPr>
            </w:pPr>
            <w:r w:rsidRPr="00AF66BD">
              <w:rPr>
                <w:rFonts w:eastAsia="Calibri"/>
                <w:sz w:val="28"/>
                <w:szCs w:val="28"/>
                <w:lang w:val="kk-KZ"/>
              </w:rPr>
              <w:t>12</w:t>
            </w:r>
          </w:p>
        </w:tc>
        <w:tc>
          <w:tcPr>
            <w:tcW w:w="845" w:type="dxa"/>
          </w:tcPr>
          <w:p w14:paraId="71D66C05" w14:textId="77777777" w:rsidR="003872EF" w:rsidRPr="00AF66BD" w:rsidRDefault="003872EF" w:rsidP="00807C3A">
            <w:pPr>
              <w:jc w:val="both"/>
              <w:rPr>
                <w:rFonts w:eastAsia="Calibri"/>
                <w:sz w:val="28"/>
                <w:szCs w:val="28"/>
                <w:lang w:val="kk-KZ"/>
              </w:rPr>
            </w:pPr>
            <w:r w:rsidRPr="00AF66BD">
              <w:rPr>
                <w:rFonts w:eastAsia="Calibri"/>
                <w:sz w:val="28"/>
                <w:szCs w:val="28"/>
                <w:lang w:val="kk-KZ"/>
              </w:rPr>
              <w:t>15</w:t>
            </w:r>
          </w:p>
        </w:tc>
      </w:tr>
      <w:tr w:rsidR="00AF66BD" w:rsidRPr="00AF66BD" w14:paraId="6C78F1CC" w14:textId="77777777" w:rsidTr="00DF5D8E">
        <w:trPr>
          <w:trHeight w:val="560"/>
        </w:trPr>
        <w:tc>
          <w:tcPr>
            <w:tcW w:w="662" w:type="dxa"/>
          </w:tcPr>
          <w:p w14:paraId="3D9A5271" w14:textId="77777777" w:rsidR="003872EF" w:rsidRPr="00AF66BD" w:rsidRDefault="003872EF" w:rsidP="00807C3A">
            <w:pPr>
              <w:jc w:val="both"/>
              <w:rPr>
                <w:rFonts w:eastAsia="Calibri"/>
                <w:sz w:val="28"/>
                <w:szCs w:val="28"/>
              </w:rPr>
            </w:pPr>
            <w:r w:rsidRPr="00AF66BD">
              <w:rPr>
                <w:rFonts w:eastAsia="Calibri"/>
                <w:sz w:val="28"/>
                <w:szCs w:val="28"/>
              </w:rPr>
              <w:t>2</w:t>
            </w:r>
          </w:p>
        </w:tc>
        <w:tc>
          <w:tcPr>
            <w:tcW w:w="2100" w:type="dxa"/>
            <w:vAlign w:val="center"/>
          </w:tcPr>
          <w:p w14:paraId="64599044" w14:textId="2DE92E4B" w:rsidR="003872EF" w:rsidRPr="00AF66BD" w:rsidRDefault="003872EF" w:rsidP="00807C3A">
            <w:pPr>
              <w:jc w:val="both"/>
              <w:rPr>
                <w:rFonts w:eastAsia="Calibri"/>
                <w:sz w:val="28"/>
                <w:szCs w:val="28"/>
                <w:lang w:val="en-US"/>
              </w:rPr>
            </w:pPr>
            <w:r w:rsidRPr="00AF66BD">
              <w:rPr>
                <w:sz w:val="28"/>
                <w:szCs w:val="28"/>
                <w:lang w:val="en-US"/>
              </w:rPr>
              <w:t>SAW</w:t>
            </w:r>
            <w:r w:rsidRPr="00AF66BD">
              <w:rPr>
                <w:sz w:val="28"/>
                <w:szCs w:val="28"/>
                <w:lang w:val="kk-KZ"/>
              </w:rPr>
              <w:t xml:space="preserve"> (</w:t>
            </w:r>
            <w:r w:rsidRPr="00AF66BD">
              <w:rPr>
                <w:sz w:val="28"/>
                <w:szCs w:val="28"/>
                <w:lang w:val="en-US"/>
              </w:rPr>
              <w:t>Sabiha Gökçen)</w:t>
            </w:r>
          </w:p>
        </w:tc>
        <w:tc>
          <w:tcPr>
            <w:tcW w:w="1344" w:type="dxa"/>
            <w:vAlign w:val="center"/>
          </w:tcPr>
          <w:p w14:paraId="5B006B06" w14:textId="77777777" w:rsidR="003872EF" w:rsidRPr="00AF66BD" w:rsidRDefault="003872EF" w:rsidP="00807C3A">
            <w:pPr>
              <w:jc w:val="both"/>
              <w:rPr>
                <w:rFonts w:eastAsia="Calibri"/>
                <w:sz w:val="28"/>
                <w:szCs w:val="28"/>
              </w:rPr>
            </w:pPr>
            <w:r w:rsidRPr="00AF66BD">
              <w:rPr>
                <w:rFonts w:eastAsia="Calibri"/>
                <w:sz w:val="28"/>
                <w:szCs w:val="28"/>
              </w:rPr>
              <w:t>2.3Е+04</w:t>
            </w:r>
          </w:p>
        </w:tc>
        <w:tc>
          <w:tcPr>
            <w:tcW w:w="1276" w:type="dxa"/>
            <w:vAlign w:val="center"/>
          </w:tcPr>
          <w:p w14:paraId="3A16BBB8" w14:textId="77777777" w:rsidR="003872EF" w:rsidRPr="00AF66BD" w:rsidRDefault="003872EF" w:rsidP="00807C3A">
            <w:pPr>
              <w:jc w:val="both"/>
              <w:rPr>
                <w:rFonts w:eastAsia="Calibri"/>
                <w:sz w:val="28"/>
                <w:szCs w:val="28"/>
              </w:rPr>
            </w:pPr>
            <w:r w:rsidRPr="00AF66BD">
              <w:rPr>
                <w:rFonts w:eastAsia="Calibri"/>
                <w:sz w:val="28"/>
                <w:szCs w:val="28"/>
              </w:rPr>
              <w:t>1.59Е+0.5</w:t>
            </w:r>
          </w:p>
        </w:tc>
        <w:tc>
          <w:tcPr>
            <w:tcW w:w="1276" w:type="dxa"/>
            <w:vAlign w:val="center"/>
          </w:tcPr>
          <w:p w14:paraId="152C42F6" w14:textId="77777777" w:rsidR="003872EF" w:rsidRPr="00AF66BD" w:rsidRDefault="003872EF" w:rsidP="00807C3A">
            <w:pPr>
              <w:jc w:val="both"/>
              <w:rPr>
                <w:rFonts w:eastAsia="Calibri"/>
                <w:sz w:val="28"/>
                <w:szCs w:val="28"/>
              </w:rPr>
            </w:pPr>
            <w:r w:rsidRPr="00AF66BD">
              <w:rPr>
                <w:rFonts w:eastAsia="Calibri"/>
                <w:sz w:val="28"/>
                <w:szCs w:val="28"/>
              </w:rPr>
              <w:t>1.52Е+05</w:t>
            </w:r>
          </w:p>
        </w:tc>
        <w:tc>
          <w:tcPr>
            <w:tcW w:w="992" w:type="dxa"/>
          </w:tcPr>
          <w:p w14:paraId="5E1184EC" w14:textId="77777777" w:rsidR="003872EF" w:rsidRPr="00AF66BD" w:rsidRDefault="003872EF" w:rsidP="00807C3A">
            <w:pPr>
              <w:jc w:val="both"/>
              <w:rPr>
                <w:rFonts w:eastAsia="Calibri"/>
                <w:sz w:val="28"/>
                <w:szCs w:val="28"/>
                <w:lang w:val="kk-KZ"/>
              </w:rPr>
            </w:pPr>
            <w:r w:rsidRPr="00AF66BD">
              <w:rPr>
                <w:rFonts w:eastAsia="Calibri"/>
                <w:sz w:val="28"/>
                <w:szCs w:val="28"/>
                <w:lang w:val="kk-KZ"/>
              </w:rPr>
              <w:t>11</w:t>
            </w:r>
          </w:p>
        </w:tc>
        <w:tc>
          <w:tcPr>
            <w:tcW w:w="850" w:type="dxa"/>
          </w:tcPr>
          <w:p w14:paraId="61253C5B" w14:textId="77777777" w:rsidR="003872EF" w:rsidRPr="00AF66BD" w:rsidRDefault="003872EF" w:rsidP="00807C3A">
            <w:pPr>
              <w:jc w:val="both"/>
              <w:rPr>
                <w:rFonts w:eastAsia="Calibri"/>
                <w:sz w:val="28"/>
                <w:szCs w:val="28"/>
                <w:lang w:val="kk-KZ"/>
              </w:rPr>
            </w:pPr>
            <w:r w:rsidRPr="00AF66BD">
              <w:rPr>
                <w:rFonts w:eastAsia="Calibri"/>
                <w:sz w:val="28"/>
                <w:szCs w:val="28"/>
                <w:lang w:val="kk-KZ"/>
              </w:rPr>
              <w:t>11</w:t>
            </w:r>
          </w:p>
        </w:tc>
        <w:tc>
          <w:tcPr>
            <w:tcW w:w="845" w:type="dxa"/>
          </w:tcPr>
          <w:p w14:paraId="6C895B1A" w14:textId="77777777" w:rsidR="003872EF" w:rsidRPr="00AF66BD" w:rsidRDefault="003872EF" w:rsidP="00807C3A">
            <w:pPr>
              <w:jc w:val="both"/>
              <w:rPr>
                <w:rFonts w:eastAsia="Calibri"/>
                <w:sz w:val="28"/>
                <w:szCs w:val="28"/>
                <w:lang w:val="kk-KZ"/>
              </w:rPr>
            </w:pPr>
            <w:r w:rsidRPr="00AF66BD">
              <w:rPr>
                <w:rFonts w:eastAsia="Calibri"/>
                <w:sz w:val="28"/>
                <w:szCs w:val="28"/>
                <w:lang w:val="kk-KZ"/>
              </w:rPr>
              <w:t>11</w:t>
            </w:r>
          </w:p>
        </w:tc>
      </w:tr>
      <w:tr w:rsidR="00AF66BD" w:rsidRPr="00AF66BD" w14:paraId="77F63268" w14:textId="77777777" w:rsidTr="00DF5D8E">
        <w:tc>
          <w:tcPr>
            <w:tcW w:w="662" w:type="dxa"/>
          </w:tcPr>
          <w:p w14:paraId="76E11AF6" w14:textId="77777777" w:rsidR="003872EF" w:rsidRPr="00AF66BD" w:rsidRDefault="003872EF" w:rsidP="00807C3A">
            <w:pPr>
              <w:jc w:val="both"/>
              <w:rPr>
                <w:rFonts w:eastAsia="Calibri"/>
                <w:sz w:val="28"/>
                <w:szCs w:val="28"/>
              </w:rPr>
            </w:pPr>
            <w:r w:rsidRPr="00AF66BD">
              <w:rPr>
                <w:rFonts w:eastAsia="Calibri"/>
                <w:sz w:val="28"/>
                <w:szCs w:val="28"/>
              </w:rPr>
              <w:t>3</w:t>
            </w:r>
          </w:p>
        </w:tc>
        <w:tc>
          <w:tcPr>
            <w:tcW w:w="2100" w:type="dxa"/>
            <w:vAlign w:val="center"/>
          </w:tcPr>
          <w:p w14:paraId="34D45950" w14:textId="52C985FC" w:rsidR="003872EF" w:rsidRPr="00AF66BD" w:rsidRDefault="003872EF" w:rsidP="00807C3A">
            <w:pPr>
              <w:jc w:val="both"/>
              <w:rPr>
                <w:rFonts w:eastAsia="Calibri"/>
                <w:sz w:val="28"/>
                <w:szCs w:val="28"/>
                <w:lang w:val="en-US"/>
              </w:rPr>
            </w:pPr>
            <w:r w:rsidRPr="00AF66BD">
              <w:rPr>
                <w:sz w:val="28"/>
                <w:szCs w:val="28"/>
              </w:rPr>
              <w:t>ESB (А</w:t>
            </w:r>
            <w:proofErr w:type="spellStart"/>
            <w:r w:rsidR="004E203B" w:rsidRPr="00AF66BD">
              <w:rPr>
                <w:sz w:val="28"/>
                <w:szCs w:val="28"/>
                <w:lang w:val="en-US"/>
              </w:rPr>
              <w:t>nkara</w:t>
            </w:r>
            <w:proofErr w:type="spellEnd"/>
            <w:r w:rsidRPr="00AF66BD">
              <w:rPr>
                <w:sz w:val="28"/>
                <w:szCs w:val="28"/>
              </w:rPr>
              <w:t>)</w:t>
            </w:r>
          </w:p>
        </w:tc>
        <w:tc>
          <w:tcPr>
            <w:tcW w:w="1344" w:type="dxa"/>
            <w:vAlign w:val="center"/>
          </w:tcPr>
          <w:p w14:paraId="517314F9" w14:textId="77777777" w:rsidR="003872EF" w:rsidRPr="00AF66BD" w:rsidRDefault="003872EF" w:rsidP="00807C3A">
            <w:pPr>
              <w:jc w:val="both"/>
              <w:rPr>
                <w:rFonts w:eastAsia="Calibri"/>
                <w:sz w:val="28"/>
                <w:szCs w:val="28"/>
              </w:rPr>
            </w:pPr>
            <w:r w:rsidRPr="00AF66BD">
              <w:rPr>
                <w:rFonts w:eastAsia="Calibri"/>
                <w:sz w:val="28"/>
                <w:szCs w:val="28"/>
              </w:rPr>
              <w:t>3.33Е+03</w:t>
            </w:r>
          </w:p>
        </w:tc>
        <w:tc>
          <w:tcPr>
            <w:tcW w:w="1276" w:type="dxa"/>
            <w:vAlign w:val="center"/>
          </w:tcPr>
          <w:p w14:paraId="46F8762A" w14:textId="77777777" w:rsidR="003872EF" w:rsidRPr="00AF66BD" w:rsidRDefault="003872EF" w:rsidP="00807C3A">
            <w:pPr>
              <w:jc w:val="both"/>
              <w:rPr>
                <w:rFonts w:eastAsia="Calibri"/>
                <w:sz w:val="28"/>
                <w:szCs w:val="28"/>
              </w:rPr>
            </w:pPr>
            <w:r w:rsidRPr="00AF66BD">
              <w:rPr>
                <w:rFonts w:eastAsia="Calibri"/>
                <w:sz w:val="28"/>
                <w:szCs w:val="28"/>
              </w:rPr>
              <w:t>2.29Е+0.5</w:t>
            </w:r>
          </w:p>
        </w:tc>
        <w:tc>
          <w:tcPr>
            <w:tcW w:w="1276" w:type="dxa"/>
            <w:vAlign w:val="center"/>
          </w:tcPr>
          <w:p w14:paraId="44D9FDB4" w14:textId="77777777" w:rsidR="003872EF" w:rsidRPr="00AF66BD" w:rsidRDefault="003872EF" w:rsidP="00807C3A">
            <w:pPr>
              <w:jc w:val="both"/>
              <w:rPr>
                <w:rFonts w:eastAsia="Calibri"/>
                <w:sz w:val="28"/>
                <w:szCs w:val="28"/>
              </w:rPr>
            </w:pPr>
            <w:r w:rsidRPr="00AF66BD">
              <w:rPr>
                <w:rFonts w:eastAsia="Calibri"/>
                <w:sz w:val="28"/>
                <w:szCs w:val="28"/>
              </w:rPr>
              <w:t>2.54Е+05</w:t>
            </w:r>
          </w:p>
        </w:tc>
        <w:tc>
          <w:tcPr>
            <w:tcW w:w="992" w:type="dxa"/>
          </w:tcPr>
          <w:p w14:paraId="79E6B110" w14:textId="77777777" w:rsidR="003872EF" w:rsidRPr="00AF66BD" w:rsidRDefault="003872EF" w:rsidP="00807C3A">
            <w:pPr>
              <w:jc w:val="both"/>
              <w:rPr>
                <w:rFonts w:eastAsia="Calibri"/>
                <w:sz w:val="28"/>
                <w:szCs w:val="28"/>
                <w:lang w:val="kk-KZ"/>
              </w:rPr>
            </w:pPr>
            <w:r w:rsidRPr="00AF66BD">
              <w:rPr>
                <w:rFonts w:eastAsia="Calibri"/>
                <w:sz w:val="28"/>
                <w:szCs w:val="28"/>
                <w:lang w:val="kk-KZ"/>
              </w:rPr>
              <w:t>16</w:t>
            </w:r>
          </w:p>
        </w:tc>
        <w:tc>
          <w:tcPr>
            <w:tcW w:w="850" w:type="dxa"/>
          </w:tcPr>
          <w:p w14:paraId="2223A861" w14:textId="77777777" w:rsidR="003872EF" w:rsidRPr="00AF66BD" w:rsidRDefault="003872EF" w:rsidP="00807C3A">
            <w:pPr>
              <w:jc w:val="both"/>
              <w:rPr>
                <w:rFonts w:eastAsia="Calibri"/>
                <w:sz w:val="28"/>
                <w:szCs w:val="28"/>
                <w:lang w:val="kk-KZ"/>
              </w:rPr>
            </w:pPr>
            <w:r w:rsidRPr="00AF66BD">
              <w:rPr>
                <w:rFonts w:eastAsia="Calibri"/>
                <w:sz w:val="28"/>
                <w:szCs w:val="28"/>
                <w:lang w:val="kk-KZ"/>
              </w:rPr>
              <w:t>16</w:t>
            </w:r>
          </w:p>
        </w:tc>
        <w:tc>
          <w:tcPr>
            <w:tcW w:w="845" w:type="dxa"/>
          </w:tcPr>
          <w:p w14:paraId="4CFF4490" w14:textId="77777777" w:rsidR="003872EF" w:rsidRPr="00AF66BD" w:rsidRDefault="003872EF" w:rsidP="00807C3A">
            <w:pPr>
              <w:jc w:val="both"/>
              <w:rPr>
                <w:rFonts w:eastAsia="Calibri"/>
                <w:sz w:val="28"/>
                <w:szCs w:val="28"/>
                <w:lang w:val="kk-KZ"/>
              </w:rPr>
            </w:pPr>
            <w:r w:rsidRPr="00AF66BD">
              <w:rPr>
                <w:rFonts w:eastAsia="Calibri"/>
                <w:sz w:val="28"/>
                <w:szCs w:val="28"/>
                <w:lang w:val="kk-KZ"/>
              </w:rPr>
              <w:t>18</w:t>
            </w:r>
          </w:p>
        </w:tc>
      </w:tr>
      <w:tr w:rsidR="00AF66BD" w:rsidRPr="00AF66BD" w14:paraId="6AADAF9E" w14:textId="77777777" w:rsidTr="00DF5D8E">
        <w:tc>
          <w:tcPr>
            <w:tcW w:w="662" w:type="dxa"/>
          </w:tcPr>
          <w:p w14:paraId="3AF8C7C7" w14:textId="77777777" w:rsidR="003872EF" w:rsidRPr="00AF66BD" w:rsidRDefault="003872EF" w:rsidP="00807C3A">
            <w:pPr>
              <w:jc w:val="both"/>
              <w:rPr>
                <w:rFonts w:eastAsia="Calibri"/>
                <w:sz w:val="28"/>
                <w:szCs w:val="28"/>
              </w:rPr>
            </w:pPr>
            <w:r w:rsidRPr="00AF66BD">
              <w:rPr>
                <w:rFonts w:eastAsia="Calibri"/>
                <w:sz w:val="28"/>
                <w:szCs w:val="28"/>
              </w:rPr>
              <w:t>4</w:t>
            </w:r>
          </w:p>
        </w:tc>
        <w:tc>
          <w:tcPr>
            <w:tcW w:w="2100" w:type="dxa"/>
            <w:vAlign w:val="center"/>
          </w:tcPr>
          <w:p w14:paraId="7514EAD7" w14:textId="0E564255" w:rsidR="003872EF" w:rsidRPr="00AF66BD" w:rsidRDefault="003872EF" w:rsidP="00807C3A">
            <w:pPr>
              <w:jc w:val="both"/>
              <w:rPr>
                <w:rFonts w:eastAsia="Calibri"/>
                <w:sz w:val="28"/>
                <w:szCs w:val="28"/>
                <w:lang w:val="en-US"/>
              </w:rPr>
            </w:pPr>
            <w:r w:rsidRPr="00AF66BD">
              <w:rPr>
                <w:sz w:val="28"/>
                <w:szCs w:val="28"/>
              </w:rPr>
              <w:t>ADB</w:t>
            </w:r>
            <w:r w:rsidR="004E203B" w:rsidRPr="00AF66BD">
              <w:rPr>
                <w:sz w:val="28"/>
                <w:szCs w:val="28"/>
                <w:lang w:val="kk-KZ"/>
              </w:rPr>
              <w:t xml:space="preserve"> </w:t>
            </w:r>
            <w:r w:rsidR="004E203B" w:rsidRPr="00AF66BD">
              <w:rPr>
                <w:sz w:val="28"/>
                <w:szCs w:val="28"/>
              </w:rPr>
              <w:t>(</w:t>
            </w:r>
            <w:r w:rsidR="004E203B" w:rsidRPr="00AF66BD">
              <w:rPr>
                <w:sz w:val="28"/>
                <w:szCs w:val="28"/>
                <w:lang w:val="en-US"/>
              </w:rPr>
              <w:t>Izmir)</w:t>
            </w:r>
          </w:p>
        </w:tc>
        <w:tc>
          <w:tcPr>
            <w:tcW w:w="1344" w:type="dxa"/>
            <w:vAlign w:val="center"/>
          </w:tcPr>
          <w:p w14:paraId="3E823A3C" w14:textId="77777777" w:rsidR="003872EF" w:rsidRPr="00AF66BD" w:rsidRDefault="003872EF" w:rsidP="00807C3A">
            <w:pPr>
              <w:jc w:val="both"/>
              <w:rPr>
                <w:rFonts w:eastAsia="Calibri"/>
                <w:sz w:val="28"/>
                <w:szCs w:val="28"/>
              </w:rPr>
            </w:pPr>
            <w:r w:rsidRPr="00AF66BD">
              <w:rPr>
                <w:rFonts w:eastAsia="Calibri"/>
                <w:sz w:val="28"/>
                <w:szCs w:val="28"/>
              </w:rPr>
              <w:t>9.52Е+04</w:t>
            </w:r>
          </w:p>
        </w:tc>
        <w:tc>
          <w:tcPr>
            <w:tcW w:w="1276" w:type="dxa"/>
            <w:vAlign w:val="center"/>
          </w:tcPr>
          <w:p w14:paraId="2500DAA7" w14:textId="77777777" w:rsidR="003872EF" w:rsidRPr="00AF66BD" w:rsidRDefault="003872EF" w:rsidP="00807C3A">
            <w:pPr>
              <w:jc w:val="both"/>
              <w:rPr>
                <w:rFonts w:eastAsia="Calibri"/>
                <w:sz w:val="28"/>
                <w:szCs w:val="28"/>
              </w:rPr>
            </w:pPr>
            <w:r w:rsidRPr="00AF66BD">
              <w:rPr>
                <w:rFonts w:eastAsia="Calibri"/>
                <w:sz w:val="28"/>
                <w:szCs w:val="28"/>
              </w:rPr>
              <w:t>6.57Е+0.5</w:t>
            </w:r>
          </w:p>
        </w:tc>
        <w:tc>
          <w:tcPr>
            <w:tcW w:w="1276" w:type="dxa"/>
            <w:vAlign w:val="center"/>
          </w:tcPr>
          <w:p w14:paraId="2CD0FDC1" w14:textId="77777777" w:rsidR="003872EF" w:rsidRPr="00AF66BD" w:rsidRDefault="003872EF" w:rsidP="00807C3A">
            <w:pPr>
              <w:jc w:val="both"/>
              <w:rPr>
                <w:rFonts w:eastAsia="Calibri"/>
                <w:sz w:val="28"/>
                <w:szCs w:val="28"/>
              </w:rPr>
            </w:pPr>
            <w:r w:rsidRPr="00AF66BD">
              <w:rPr>
                <w:rFonts w:eastAsia="Calibri"/>
                <w:sz w:val="28"/>
                <w:szCs w:val="28"/>
              </w:rPr>
              <w:t>5.16Е+05</w:t>
            </w:r>
          </w:p>
        </w:tc>
        <w:tc>
          <w:tcPr>
            <w:tcW w:w="992" w:type="dxa"/>
          </w:tcPr>
          <w:p w14:paraId="68A39AB8" w14:textId="77777777" w:rsidR="003872EF" w:rsidRPr="00AF66BD" w:rsidRDefault="003872EF" w:rsidP="00807C3A">
            <w:pPr>
              <w:jc w:val="both"/>
              <w:rPr>
                <w:rFonts w:eastAsia="Calibri"/>
                <w:sz w:val="28"/>
                <w:szCs w:val="28"/>
                <w:lang w:val="kk-KZ"/>
              </w:rPr>
            </w:pPr>
            <w:r w:rsidRPr="00AF66BD">
              <w:rPr>
                <w:rFonts w:eastAsia="Calibri"/>
                <w:sz w:val="28"/>
                <w:szCs w:val="28"/>
                <w:lang w:val="kk-KZ"/>
              </w:rPr>
              <w:t>44</w:t>
            </w:r>
          </w:p>
        </w:tc>
        <w:tc>
          <w:tcPr>
            <w:tcW w:w="850" w:type="dxa"/>
          </w:tcPr>
          <w:p w14:paraId="67737B3A" w14:textId="77777777" w:rsidR="003872EF" w:rsidRPr="00AF66BD" w:rsidRDefault="003872EF" w:rsidP="00807C3A">
            <w:pPr>
              <w:jc w:val="both"/>
              <w:rPr>
                <w:rFonts w:eastAsia="Calibri"/>
                <w:sz w:val="28"/>
                <w:szCs w:val="28"/>
                <w:lang w:val="kk-KZ"/>
              </w:rPr>
            </w:pPr>
            <w:r w:rsidRPr="00AF66BD">
              <w:rPr>
                <w:rFonts w:eastAsia="Calibri"/>
                <w:sz w:val="28"/>
                <w:szCs w:val="28"/>
                <w:lang w:val="kk-KZ"/>
              </w:rPr>
              <w:t>44</w:t>
            </w:r>
          </w:p>
        </w:tc>
        <w:tc>
          <w:tcPr>
            <w:tcW w:w="845" w:type="dxa"/>
          </w:tcPr>
          <w:p w14:paraId="544B5FF9" w14:textId="77777777" w:rsidR="003872EF" w:rsidRPr="00AF66BD" w:rsidRDefault="003872EF" w:rsidP="00807C3A">
            <w:pPr>
              <w:jc w:val="both"/>
              <w:rPr>
                <w:rFonts w:eastAsia="Calibri"/>
                <w:sz w:val="28"/>
                <w:szCs w:val="28"/>
                <w:lang w:val="kk-KZ"/>
              </w:rPr>
            </w:pPr>
            <w:r w:rsidRPr="00AF66BD">
              <w:rPr>
                <w:rFonts w:eastAsia="Calibri"/>
                <w:sz w:val="28"/>
                <w:szCs w:val="28"/>
                <w:lang w:val="kk-KZ"/>
              </w:rPr>
              <w:t>36</w:t>
            </w:r>
          </w:p>
        </w:tc>
      </w:tr>
      <w:tr w:rsidR="00AF66BD" w:rsidRPr="00AF66BD" w14:paraId="5B19186E" w14:textId="77777777" w:rsidTr="00DF5D8E">
        <w:tc>
          <w:tcPr>
            <w:tcW w:w="662" w:type="dxa"/>
          </w:tcPr>
          <w:p w14:paraId="24372A46" w14:textId="77777777" w:rsidR="003872EF" w:rsidRPr="00AF66BD" w:rsidRDefault="003872EF" w:rsidP="00807C3A">
            <w:pPr>
              <w:jc w:val="both"/>
              <w:rPr>
                <w:rFonts w:eastAsia="Calibri"/>
                <w:sz w:val="28"/>
                <w:szCs w:val="28"/>
              </w:rPr>
            </w:pPr>
            <w:r w:rsidRPr="00AF66BD">
              <w:rPr>
                <w:rFonts w:eastAsia="Calibri"/>
                <w:sz w:val="28"/>
                <w:szCs w:val="28"/>
              </w:rPr>
              <w:t>5</w:t>
            </w:r>
          </w:p>
        </w:tc>
        <w:tc>
          <w:tcPr>
            <w:tcW w:w="2100" w:type="dxa"/>
            <w:vAlign w:val="center"/>
          </w:tcPr>
          <w:p w14:paraId="735D8C27" w14:textId="1D24BE54" w:rsidR="003872EF" w:rsidRPr="00AF66BD" w:rsidRDefault="003872EF" w:rsidP="00807C3A">
            <w:pPr>
              <w:jc w:val="both"/>
              <w:rPr>
                <w:rFonts w:eastAsia="Calibri"/>
                <w:sz w:val="28"/>
                <w:szCs w:val="28"/>
                <w:lang w:val="en-US"/>
              </w:rPr>
            </w:pPr>
            <w:r w:rsidRPr="00AF66BD">
              <w:rPr>
                <w:sz w:val="28"/>
                <w:szCs w:val="28"/>
              </w:rPr>
              <w:t>AYT (</w:t>
            </w:r>
            <w:r w:rsidR="004E203B" w:rsidRPr="00AF66BD">
              <w:rPr>
                <w:sz w:val="28"/>
                <w:szCs w:val="28"/>
                <w:lang w:val="en-US"/>
              </w:rPr>
              <w:t>Antalya</w:t>
            </w:r>
            <w:r w:rsidRPr="00AF66BD">
              <w:rPr>
                <w:sz w:val="28"/>
                <w:szCs w:val="28"/>
              </w:rPr>
              <w:t>)</w:t>
            </w:r>
          </w:p>
        </w:tc>
        <w:tc>
          <w:tcPr>
            <w:tcW w:w="1344" w:type="dxa"/>
            <w:vAlign w:val="center"/>
          </w:tcPr>
          <w:p w14:paraId="66D6B45E" w14:textId="77777777" w:rsidR="003872EF" w:rsidRPr="00AF66BD" w:rsidRDefault="003872EF" w:rsidP="00807C3A">
            <w:pPr>
              <w:jc w:val="both"/>
              <w:rPr>
                <w:rFonts w:eastAsia="Calibri"/>
                <w:sz w:val="28"/>
                <w:szCs w:val="28"/>
              </w:rPr>
            </w:pPr>
            <w:r w:rsidRPr="00AF66BD">
              <w:rPr>
                <w:rFonts w:eastAsia="Calibri"/>
                <w:sz w:val="28"/>
                <w:szCs w:val="28"/>
              </w:rPr>
              <w:t>3.73Е+04</w:t>
            </w:r>
          </w:p>
        </w:tc>
        <w:tc>
          <w:tcPr>
            <w:tcW w:w="1276" w:type="dxa"/>
            <w:vAlign w:val="center"/>
          </w:tcPr>
          <w:p w14:paraId="55D27242" w14:textId="77777777" w:rsidR="003872EF" w:rsidRPr="00AF66BD" w:rsidRDefault="003872EF" w:rsidP="00807C3A">
            <w:pPr>
              <w:jc w:val="both"/>
              <w:rPr>
                <w:rFonts w:eastAsia="Calibri"/>
                <w:sz w:val="28"/>
                <w:szCs w:val="28"/>
              </w:rPr>
            </w:pPr>
            <w:r w:rsidRPr="00AF66BD">
              <w:rPr>
                <w:rFonts w:eastAsia="Calibri"/>
                <w:sz w:val="28"/>
                <w:szCs w:val="28"/>
              </w:rPr>
              <w:t>2.57Е+0.5</w:t>
            </w:r>
          </w:p>
        </w:tc>
        <w:tc>
          <w:tcPr>
            <w:tcW w:w="1276" w:type="dxa"/>
            <w:vAlign w:val="center"/>
          </w:tcPr>
          <w:p w14:paraId="05762E57" w14:textId="77777777" w:rsidR="003872EF" w:rsidRPr="00AF66BD" w:rsidRDefault="003872EF" w:rsidP="00807C3A">
            <w:pPr>
              <w:jc w:val="both"/>
              <w:rPr>
                <w:rFonts w:eastAsia="Calibri"/>
                <w:sz w:val="28"/>
                <w:szCs w:val="28"/>
              </w:rPr>
            </w:pPr>
            <w:r w:rsidRPr="00AF66BD">
              <w:rPr>
                <w:rFonts w:eastAsia="Calibri"/>
                <w:sz w:val="28"/>
                <w:szCs w:val="28"/>
              </w:rPr>
              <w:t>2.90Е+05</w:t>
            </w:r>
          </w:p>
        </w:tc>
        <w:tc>
          <w:tcPr>
            <w:tcW w:w="992" w:type="dxa"/>
          </w:tcPr>
          <w:p w14:paraId="21DC6359" w14:textId="77777777" w:rsidR="003872EF" w:rsidRPr="00AF66BD" w:rsidRDefault="003872EF" w:rsidP="00807C3A">
            <w:pPr>
              <w:jc w:val="both"/>
              <w:rPr>
                <w:rFonts w:eastAsia="Calibri"/>
                <w:sz w:val="28"/>
                <w:szCs w:val="28"/>
                <w:lang w:val="kk-KZ"/>
              </w:rPr>
            </w:pPr>
            <w:r w:rsidRPr="00AF66BD">
              <w:rPr>
                <w:rFonts w:eastAsia="Calibri"/>
                <w:sz w:val="28"/>
                <w:szCs w:val="28"/>
                <w:lang w:val="kk-KZ"/>
              </w:rPr>
              <w:t>17</w:t>
            </w:r>
          </w:p>
        </w:tc>
        <w:tc>
          <w:tcPr>
            <w:tcW w:w="850" w:type="dxa"/>
          </w:tcPr>
          <w:p w14:paraId="1EDC1976" w14:textId="77777777" w:rsidR="003872EF" w:rsidRPr="00AF66BD" w:rsidRDefault="003872EF" w:rsidP="00807C3A">
            <w:pPr>
              <w:jc w:val="both"/>
              <w:rPr>
                <w:rFonts w:eastAsia="Calibri"/>
                <w:sz w:val="28"/>
                <w:szCs w:val="28"/>
                <w:lang w:val="kk-KZ"/>
              </w:rPr>
            </w:pPr>
            <w:r w:rsidRPr="00AF66BD">
              <w:rPr>
                <w:rFonts w:eastAsia="Calibri"/>
                <w:sz w:val="28"/>
                <w:szCs w:val="28"/>
                <w:lang w:val="kk-KZ"/>
              </w:rPr>
              <w:t>17</w:t>
            </w:r>
          </w:p>
        </w:tc>
        <w:tc>
          <w:tcPr>
            <w:tcW w:w="845" w:type="dxa"/>
          </w:tcPr>
          <w:p w14:paraId="7CC98C52" w14:textId="77777777" w:rsidR="003872EF" w:rsidRPr="00AF66BD" w:rsidRDefault="003872EF" w:rsidP="00807C3A">
            <w:pPr>
              <w:jc w:val="both"/>
              <w:rPr>
                <w:rFonts w:eastAsia="Calibri"/>
                <w:sz w:val="28"/>
                <w:szCs w:val="28"/>
                <w:lang w:val="kk-KZ"/>
              </w:rPr>
            </w:pPr>
            <w:r w:rsidRPr="00AF66BD">
              <w:rPr>
                <w:rFonts w:eastAsia="Calibri"/>
                <w:sz w:val="28"/>
                <w:szCs w:val="28"/>
                <w:lang w:val="kk-KZ"/>
              </w:rPr>
              <w:t>20</w:t>
            </w:r>
          </w:p>
        </w:tc>
      </w:tr>
      <w:tr w:rsidR="00AF66BD" w:rsidRPr="00AF66BD" w14:paraId="0D9AA813" w14:textId="77777777" w:rsidTr="00DF5D8E">
        <w:tc>
          <w:tcPr>
            <w:tcW w:w="662" w:type="dxa"/>
          </w:tcPr>
          <w:p w14:paraId="6CCB0A80" w14:textId="77777777" w:rsidR="003872EF" w:rsidRPr="00AF66BD" w:rsidRDefault="003872EF" w:rsidP="00807C3A">
            <w:pPr>
              <w:jc w:val="both"/>
              <w:rPr>
                <w:rFonts w:eastAsia="Calibri"/>
                <w:sz w:val="28"/>
                <w:szCs w:val="28"/>
              </w:rPr>
            </w:pPr>
            <w:r w:rsidRPr="00AF66BD">
              <w:rPr>
                <w:rFonts w:eastAsia="Calibri"/>
                <w:sz w:val="28"/>
                <w:szCs w:val="28"/>
              </w:rPr>
              <w:t>6</w:t>
            </w:r>
          </w:p>
        </w:tc>
        <w:tc>
          <w:tcPr>
            <w:tcW w:w="2100" w:type="dxa"/>
          </w:tcPr>
          <w:p w14:paraId="445EC8D6" w14:textId="77777777" w:rsidR="003872EF" w:rsidRPr="00AF66BD" w:rsidRDefault="003872EF" w:rsidP="00807C3A">
            <w:pPr>
              <w:jc w:val="both"/>
              <w:rPr>
                <w:rFonts w:eastAsia="Calibri"/>
                <w:sz w:val="28"/>
                <w:szCs w:val="28"/>
                <w:lang w:val="en-US"/>
              </w:rPr>
            </w:pPr>
            <w:r w:rsidRPr="00AF66BD">
              <w:rPr>
                <w:rFonts w:eastAsia="Calibri"/>
                <w:sz w:val="28"/>
                <w:szCs w:val="28"/>
                <w:lang w:val="en-US"/>
              </w:rPr>
              <w:t>Total</w:t>
            </w:r>
          </w:p>
        </w:tc>
        <w:tc>
          <w:tcPr>
            <w:tcW w:w="1344" w:type="dxa"/>
          </w:tcPr>
          <w:p w14:paraId="034B88CC" w14:textId="77777777" w:rsidR="003872EF" w:rsidRPr="00AF66BD" w:rsidRDefault="003872EF" w:rsidP="00807C3A">
            <w:pPr>
              <w:jc w:val="both"/>
              <w:rPr>
                <w:rFonts w:eastAsia="Calibri"/>
                <w:sz w:val="28"/>
                <w:szCs w:val="28"/>
              </w:rPr>
            </w:pPr>
            <w:r w:rsidRPr="00AF66BD">
              <w:rPr>
                <w:rFonts w:eastAsia="Calibri"/>
                <w:sz w:val="28"/>
                <w:szCs w:val="28"/>
              </w:rPr>
              <w:t>2,15Е+0,5</w:t>
            </w:r>
          </w:p>
        </w:tc>
        <w:tc>
          <w:tcPr>
            <w:tcW w:w="1276" w:type="dxa"/>
          </w:tcPr>
          <w:p w14:paraId="03CB9F6D" w14:textId="77777777" w:rsidR="003872EF" w:rsidRPr="00AF66BD" w:rsidRDefault="003872EF" w:rsidP="00807C3A">
            <w:pPr>
              <w:jc w:val="both"/>
              <w:rPr>
                <w:rFonts w:eastAsia="Calibri"/>
                <w:sz w:val="28"/>
                <w:szCs w:val="28"/>
              </w:rPr>
            </w:pPr>
            <w:r w:rsidRPr="00AF66BD">
              <w:rPr>
                <w:rFonts w:eastAsia="Calibri"/>
                <w:sz w:val="28"/>
                <w:szCs w:val="28"/>
              </w:rPr>
              <w:t>1,48Е+0.6</w:t>
            </w:r>
          </w:p>
        </w:tc>
        <w:tc>
          <w:tcPr>
            <w:tcW w:w="1276" w:type="dxa"/>
          </w:tcPr>
          <w:p w14:paraId="35AFDD9C" w14:textId="77777777" w:rsidR="003872EF" w:rsidRPr="00AF66BD" w:rsidRDefault="003872EF" w:rsidP="00807C3A">
            <w:pPr>
              <w:jc w:val="both"/>
              <w:rPr>
                <w:rFonts w:eastAsia="Calibri"/>
                <w:sz w:val="28"/>
                <w:szCs w:val="28"/>
              </w:rPr>
            </w:pPr>
            <w:r w:rsidRPr="00AF66BD">
              <w:rPr>
                <w:rFonts w:eastAsia="Calibri"/>
                <w:sz w:val="28"/>
                <w:szCs w:val="28"/>
              </w:rPr>
              <w:t>1.42Е+0,6</w:t>
            </w:r>
          </w:p>
        </w:tc>
        <w:tc>
          <w:tcPr>
            <w:tcW w:w="992" w:type="dxa"/>
          </w:tcPr>
          <w:p w14:paraId="36D57F4E" w14:textId="77777777" w:rsidR="003872EF" w:rsidRPr="00AF66BD" w:rsidRDefault="003872EF" w:rsidP="00807C3A">
            <w:pPr>
              <w:jc w:val="both"/>
              <w:rPr>
                <w:rFonts w:eastAsia="Calibri"/>
                <w:sz w:val="28"/>
                <w:szCs w:val="28"/>
                <w:lang w:val="kk-KZ"/>
              </w:rPr>
            </w:pPr>
            <w:r w:rsidRPr="00AF66BD">
              <w:rPr>
                <w:rFonts w:eastAsia="Calibri"/>
                <w:sz w:val="28"/>
                <w:szCs w:val="28"/>
                <w:lang w:val="kk-KZ"/>
              </w:rPr>
              <w:t>100</w:t>
            </w:r>
          </w:p>
        </w:tc>
        <w:tc>
          <w:tcPr>
            <w:tcW w:w="850" w:type="dxa"/>
          </w:tcPr>
          <w:p w14:paraId="3781B57E" w14:textId="77777777" w:rsidR="003872EF" w:rsidRPr="00AF66BD" w:rsidRDefault="003872EF" w:rsidP="00807C3A">
            <w:pPr>
              <w:jc w:val="both"/>
              <w:rPr>
                <w:rFonts w:eastAsia="Calibri"/>
                <w:sz w:val="28"/>
                <w:szCs w:val="28"/>
                <w:lang w:val="kk-KZ"/>
              </w:rPr>
            </w:pPr>
            <w:r w:rsidRPr="00AF66BD">
              <w:rPr>
                <w:rFonts w:eastAsia="Calibri"/>
                <w:sz w:val="28"/>
                <w:szCs w:val="28"/>
                <w:lang w:val="kk-KZ"/>
              </w:rPr>
              <w:t>100</w:t>
            </w:r>
          </w:p>
        </w:tc>
        <w:tc>
          <w:tcPr>
            <w:tcW w:w="845" w:type="dxa"/>
          </w:tcPr>
          <w:p w14:paraId="061C7AAB" w14:textId="77777777" w:rsidR="003872EF" w:rsidRPr="00AF66BD" w:rsidRDefault="003872EF" w:rsidP="00807C3A">
            <w:pPr>
              <w:jc w:val="both"/>
              <w:rPr>
                <w:rFonts w:eastAsia="Calibri"/>
                <w:sz w:val="28"/>
                <w:szCs w:val="28"/>
                <w:lang w:val="kk-KZ"/>
              </w:rPr>
            </w:pPr>
            <w:r w:rsidRPr="00AF66BD">
              <w:rPr>
                <w:rFonts w:eastAsia="Calibri"/>
                <w:sz w:val="28"/>
                <w:szCs w:val="28"/>
                <w:lang w:val="kk-KZ"/>
              </w:rPr>
              <w:t>100</w:t>
            </w:r>
          </w:p>
        </w:tc>
      </w:tr>
    </w:tbl>
    <w:p w14:paraId="012E8BFE" w14:textId="77777777" w:rsidR="003872EF" w:rsidRPr="00AF66BD" w:rsidRDefault="003872EF" w:rsidP="00807C3A">
      <w:pPr>
        <w:spacing w:after="0" w:line="240" w:lineRule="auto"/>
        <w:jc w:val="both"/>
        <w:rPr>
          <w:rFonts w:ascii="Times New Roman" w:eastAsia="Calibri" w:hAnsi="Times New Roman" w:cs="Times New Roman"/>
          <w:sz w:val="28"/>
          <w:szCs w:val="28"/>
        </w:rPr>
      </w:pPr>
    </w:p>
    <w:p w14:paraId="01835649" w14:textId="1CA74F95" w:rsidR="003872EF" w:rsidRPr="00AF66BD" w:rsidRDefault="004E203B" w:rsidP="00807C3A">
      <w:pPr>
        <w:spacing w:after="0" w:line="240" w:lineRule="auto"/>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It is known that, according to the standard ICAO definition, the total taxiing time (including taxiing in and out) is set at 26 minutes (Table 1.2).</w:t>
      </w:r>
    </w:p>
    <w:p w14:paraId="1FCB5BA8" w14:textId="77777777" w:rsidR="004E203B" w:rsidRPr="00AF66BD" w:rsidRDefault="004E203B" w:rsidP="00807C3A">
      <w:pPr>
        <w:spacing w:after="0" w:line="240" w:lineRule="auto"/>
        <w:jc w:val="both"/>
        <w:rPr>
          <w:rFonts w:ascii="Times New Roman" w:eastAsia="Calibri" w:hAnsi="Times New Roman" w:cs="Times New Roman"/>
          <w:sz w:val="28"/>
          <w:szCs w:val="28"/>
          <w:lang w:val="en-US"/>
        </w:rPr>
      </w:pPr>
    </w:p>
    <w:p w14:paraId="450DCB84" w14:textId="234D25B4" w:rsidR="003872EF" w:rsidRPr="00AF66BD" w:rsidRDefault="004E203B" w:rsidP="00807C3A">
      <w:pPr>
        <w:spacing w:after="0" w:line="240" w:lineRule="auto"/>
        <w:jc w:val="both"/>
        <w:rPr>
          <w:rFonts w:ascii="Times New Roman" w:eastAsia="Calibri" w:hAnsi="Times New Roman" w:cs="Times New Roman"/>
          <w:sz w:val="28"/>
          <w:szCs w:val="28"/>
          <w:lang w:val="en-US"/>
        </w:rPr>
      </w:pPr>
      <w:proofErr w:type="spellStart"/>
      <w:r w:rsidRPr="00AF66BD">
        <w:rPr>
          <w:rFonts w:ascii="Times New Roman" w:eastAsia="Calibri" w:hAnsi="Times New Roman" w:cs="Times New Roman"/>
          <w:sz w:val="28"/>
          <w:szCs w:val="28"/>
        </w:rPr>
        <w:lastRenderedPageBreak/>
        <w:t>Table</w:t>
      </w:r>
      <w:proofErr w:type="spellEnd"/>
      <w:r w:rsidRPr="00AF66BD">
        <w:rPr>
          <w:rFonts w:ascii="Times New Roman" w:eastAsia="Calibri" w:hAnsi="Times New Roman" w:cs="Times New Roman"/>
          <w:sz w:val="28"/>
          <w:szCs w:val="28"/>
        </w:rPr>
        <w:t xml:space="preserve"> 1.2 – Standard </w:t>
      </w:r>
      <w:proofErr w:type="spellStart"/>
      <w:r w:rsidRPr="00AF66BD">
        <w:rPr>
          <w:rFonts w:ascii="Times New Roman" w:eastAsia="Calibri" w:hAnsi="Times New Roman" w:cs="Times New Roman"/>
          <w:sz w:val="28"/>
          <w:szCs w:val="28"/>
        </w:rPr>
        <w:t>taxing</w:t>
      </w:r>
      <w:proofErr w:type="spellEnd"/>
      <w:r w:rsidRPr="00AF66BD">
        <w:rPr>
          <w:rFonts w:ascii="Times New Roman" w:eastAsia="Calibri" w:hAnsi="Times New Roman" w:cs="Times New Roman"/>
          <w:sz w:val="28"/>
          <w:szCs w:val="28"/>
        </w:rPr>
        <w:t xml:space="preserve"> </w:t>
      </w:r>
      <w:proofErr w:type="spellStart"/>
      <w:r w:rsidRPr="00AF66BD">
        <w:rPr>
          <w:rFonts w:ascii="Times New Roman" w:eastAsia="Calibri" w:hAnsi="Times New Roman" w:cs="Times New Roman"/>
          <w:sz w:val="28"/>
          <w:szCs w:val="28"/>
        </w:rPr>
        <w:t>time</w:t>
      </w:r>
      <w:proofErr w:type="spellEnd"/>
      <w:r w:rsidRPr="00AF66BD">
        <w:rPr>
          <w:rFonts w:ascii="Times New Roman" w:eastAsia="Calibri" w:hAnsi="Times New Roman" w:cs="Times New Roman"/>
          <w:sz w:val="28"/>
          <w:szCs w:val="28"/>
        </w:rPr>
        <w:t xml:space="preserve"> [4]</w:t>
      </w:r>
    </w:p>
    <w:p w14:paraId="66895D66" w14:textId="77777777" w:rsidR="004E203B" w:rsidRPr="00AF66BD" w:rsidRDefault="004E203B" w:rsidP="00807C3A">
      <w:pPr>
        <w:spacing w:after="0" w:line="240" w:lineRule="auto"/>
        <w:jc w:val="both"/>
        <w:rPr>
          <w:rFonts w:ascii="Times New Roman" w:eastAsia="Calibri" w:hAnsi="Times New Roman" w:cs="Times New Roman"/>
          <w:sz w:val="28"/>
          <w:szCs w:val="28"/>
          <w:lang w:val="en-US"/>
        </w:rPr>
      </w:pPr>
    </w:p>
    <w:tbl>
      <w:tblPr>
        <w:tblStyle w:val="afb"/>
        <w:tblW w:w="0" w:type="auto"/>
        <w:tblLook w:val="04A0" w:firstRow="1" w:lastRow="0" w:firstColumn="1" w:lastColumn="0" w:noHBand="0" w:noVBand="1"/>
      </w:tblPr>
      <w:tblGrid>
        <w:gridCol w:w="674"/>
        <w:gridCol w:w="2582"/>
        <w:gridCol w:w="2551"/>
        <w:gridCol w:w="3194"/>
      </w:tblGrid>
      <w:tr w:rsidR="00AF66BD" w:rsidRPr="00AF66BD" w14:paraId="18DC3089" w14:textId="77777777" w:rsidTr="00DF5D8E">
        <w:tc>
          <w:tcPr>
            <w:tcW w:w="674" w:type="dxa"/>
          </w:tcPr>
          <w:p w14:paraId="3D4571D7" w14:textId="77777777" w:rsidR="003872EF" w:rsidRPr="00AF66BD" w:rsidRDefault="003872EF" w:rsidP="00807C3A">
            <w:pPr>
              <w:jc w:val="both"/>
              <w:rPr>
                <w:rFonts w:eastAsia="Calibri"/>
                <w:sz w:val="28"/>
                <w:szCs w:val="28"/>
              </w:rPr>
            </w:pPr>
            <w:r w:rsidRPr="00AF66BD">
              <w:rPr>
                <w:rFonts w:eastAsia="Calibri"/>
                <w:sz w:val="28"/>
                <w:szCs w:val="28"/>
              </w:rPr>
              <w:t>№ п/п</w:t>
            </w:r>
          </w:p>
        </w:tc>
        <w:tc>
          <w:tcPr>
            <w:tcW w:w="2582" w:type="dxa"/>
          </w:tcPr>
          <w:p w14:paraId="2C2D1009" w14:textId="10A8F3C0" w:rsidR="003872EF" w:rsidRPr="00D45653" w:rsidRDefault="00D45653" w:rsidP="00807C3A">
            <w:pPr>
              <w:jc w:val="both"/>
              <w:rPr>
                <w:rFonts w:eastAsia="Calibri"/>
                <w:sz w:val="28"/>
                <w:szCs w:val="28"/>
                <w:lang w:val="en-US"/>
              </w:rPr>
            </w:pPr>
            <w:r>
              <w:rPr>
                <w:rFonts w:eastAsia="Calibri"/>
                <w:sz w:val="28"/>
                <w:szCs w:val="28"/>
                <w:lang w:val="en-US"/>
              </w:rPr>
              <w:t>Mode</w:t>
            </w:r>
          </w:p>
          <w:p w14:paraId="57CCF552" w14:textId="77777777" w:rsidR="003872EF" w:rsidRPr="00AF66BD" w:rsidRDefault="003872EF" w:rsidP="00807C3A">
            <w:pPr>
              <w:jc w:val="both"/>
              <w:rPr>
                <w:rFonts w:eastAsia="Calibri"/>
                <w:sz w:val="28"/>
                <w:szCs w:val="28"/>
              </w:rPr>
            </w:pPr>
          </w:p>
        </w:tc>
        <w:tc>
          <w:tcPr>
            <w:tcW w:w="2551" w:type="dxa"/>
          </w:tcPr>
          <w:p w14:paraId="6CEC32A3" w14:textId="25AC6BA3" w:rsidR="003872EF" w:rsidRPr="00AF66BD" w:rsidRDefault="006B44A6" w:rsidP="00807C3A">
            <w:pPr>
              <w:jc w:val="both"/>
              <w:rPr>
                <w:rFonts w:eastAsia="Calibri"/>
                <w:sz w:val="28"/>
                <w:szCs w:val="28"/>
                <w:lang w:val="en-US"/>
              </w:rPr>
            </w:pPr>
            <w:r w:rsidRPr="00AF66BD">
              <w:rPr>
                <w:rFonts w:eastAsia="Calibri"/>
                <w:sz w:val="28"/>
                <w:szCs w:val="28"/>
                <w:lang w:val="en-US"/>
              </w:rPr>
              <w:t>Power</w:t>
            </w:r>
            <w:r w:rsidR="003872EF" w:rsidRPr="00AF66BD">
              <w:rPr>
                <w:rFonts w:eastAsia="Calibri"/>
                <w:sz w:val="28"/>
                <w:szCs w:val="28"/>
                <w:lang w:val="en-US"/>
              </w:rPr>
              <w:t xml:space="preserve">, </w:t>
            </w:r>
          </w:p>
          <w:p w14:paraId="3C5F8DFA" w14:textId="77777777" w:rsidR="003872EF" w:rsidRPr="00AF66BD" w:rsidRDefault="003872EF" w:rsidP="00807C3A">
            <w:pPr>
              <w:jc w:val="both"/>
              <w:rPr>
                <w:rFonts w:eastAsia="Calibri"/>
                <w:sz w:val="28"/>
                <w:szCs w:val="28"/>
                <w:lang w:val="en-US"/>
              </w:rPr>
            </w:pPr>
            <w:r w:rsidRPr="00AF66BD">
              <w:rPr>
                <w:rFonts w:eastAsia="Calibri"/>
                <w:sz w:val="28"/>
                <w:szCs w:val="28"/>
                <w:lang w:val="en-US"/>
              </w:rPr>
              <w:t xml:space="preserve">% </w:t>
            </w:r>
          </w:p>
        </w:tc>
        <w:tc>
          <w:tcPr>
            <w:tcW w:w="3194" w:type="dxa"/>
          </w:tcPr>
          <w:p w14:paraId="38D685EA" w14:textId="6D52777A" w:rsidR="003872EF" w:rsidRPr="00AF66BD" w:rsidRDefault="006B44A6" w:rsidP="00807C3A">
            <w:pPr>
              <w:jc w:val="both"/>
              <w:rPr>
                <w:rFonts w:eastAsia="Calibri"/>
                <w:sz w:val="28"/>
                <w:szCs w:val="28"/>
                <w:lang w:val="en-US"/>
              </w:rPr>
            </w:pPr>
            <w:r w:rsidRPr="00AF66BD">
              <w:rPr>
                <w:rFonts w:eastAsia="Calibri"/>
                <w:sz w:val="28"/>
                <w:szCs w:val="28"/>
                <w:lang w:val="en-US"/>
              </w:rPr>
              <w:t>Time in Mode, min</w:t>
            </w:r>
          </w:p>
        </w:tc>
      </w:tr>
      <w:tr w:rsidR="00AF66BD" w:rsidRPr="00AF66BD" w14:paraId="2F5F4207" w14:textId="77777777" w:rsidTr="00DF5D8E">
        <w:tc>
          <w:tcPr>
            <w:tcW w:w="674" w:type="dxa"/>
          </w:tcPr>
          <w:p w14:paraId="523EB908" w14:textId="77777777" w:rsidR="003872EF" w:rsidRPr="00AF66BD" w:rsidRDefault="003872EF" w:rsidP="00807C3A">
            <w:pPr>
              <w:jc w:val="both"/>
              <w:rPr>
                <w:rFonts w:eastAsia="Calibri"/>
                <w:sz w:val="28"/>
                <w:szCs w:val="28"/>
              </w:rPr>
            </w:pPr>
            <w:r w:rsidRPr="00AF66BD">
              <w:rPr>
                <w:rFonts w:eastAsia="Calibri"/>
                <w:sz w:val="28"/>
                <w:szCs w:val="28"/>
              </w:rPr>
              <w:t>1</w:t>
            </w:r>
          </w:p>
        </w:tc>
        <w:tc>
          <w:tcPr>
            <w:tcW w:w="2582" w:type="dxa"/>
          </w:tcPr>
          <w:p w14:paraId="4B4D49C3" w14:textId="6746F772" w:rsidR="003872EF" w:rsidRPr="00AF66BD" w:rsidRDefault="006B44A6" w:rsidP="00807C3A">
            <w:pPr>
              <w:jc w:val="both"/>
              <w:rPr>
                <w:rFonts w:eastAsia="Calibri"/>
                <w:sz w:val="28"/>
                <w:szCs w:val="28"/>
                <w:lang w:val="en-US"/>
              </w:rPr>
            </w:pPr>
            <w:r w:rsidRPr="00AF66BD">
              <w:rPr>
                <w:rFonts w:eastAsia="Calibri"/>
                <w:sz w:val="28"/>
                <w:szCs w:val="28"/>
                <w:lang w:val="en-US"/>
              </w:rPr>
              <w:t>Low gas</w:t>
            </w:r>
            <w:r w:rsidR="003872EF" w:rsidRPr="00AF66BD">
              <w:rPr>
                <w:rFonts w:eastAsia="Calibri"/>
                <w:sz w:val="28"/>
                <w:szCs w:val="28"/>
              </w:rPr>
              <w:t>/</w:t>
            </w:r>
            <w:r w:rsidRPr="00AF66BD">
              <w:rPr>
                <w:rFonts w:eastAsia="Calibri"/>
                <w:sz w:val="28"/>
                <w:szCs w:val="28"/>
                <w:lang w:val="en-US"/>
              </w:rPr>
              <w:t>steering</w:t>
            </w:r>
          </w:p>
        </w:tc>
        <w:tc>
          <w:tcPr>
            <w:tcW w:w="2551" w:type="dxa"/>
          </w:tcPr>
          <w:p w14:paraId="6F13A038" w14:textId="77777777" w:rsidR="003872EF" w:rsidRPr="00AF66BD" w:rsidRDefault="003872EF" w:rsidP="00807C3A">
            <w:pPr>
              <w:jc w:val="both"/>
              <w:rPr>
                <w:rFonts w:eastAsia="Calibri"/>
                <w:sz w:val="28"/>
                <w:szCs w:val="28"/>
                <w:lang w:val="en-US"/>
              </w:rPr>
            </w:pPr>
            <w:r w:rsidRPr="00AF66BD">
              <w:rPr>
                <w:rFonts w:eastAsia="Calibri"/>
                <w:sz w:val="28"/>
                <w:szCs w:val="28"/>
                <w:lang w:val="en-US"/>
              </w:rPr>
              <w:t>7</w:t>
            </w:r>
          </w:p>
        </w:tc>
        <w:tc>
          <w:tcPr>
            <w:tcW w:w="3194" w:type="dxa"/>
          </w:tcPr>
          <w:p w14:paraId="5EF67123" w14:textId="77777777" w:rsidR="003872EF" w:rsidRPr="00AF66BD" w:rsidRDefault="003872EF" w:rsidP="00807C3A">
            <w:pPr>
              <w:jc w:val="both"/>
              <w:rPr>
                <w:rFonts w:eastAsia="Calibri"/>
                <w:sz w:val="28"/>
                <w:szCs w:val="28"/>
                <w:lang w:val="en-US"/>
              </w:rPr>
            </w:pPr>
            <w:r w:rsidRPr="00AF66BD">
              <w:rPr>
                <w:rFonts w:eastAsia="Calibri"/>
                <w:sz w:val="28"/>
                <w:szCs w:val="28"/>
                <w:lang w:val="en-US"/>
              </w:rPr>
              <w:t>26</w:t>
            </w:r>
          </w:p>
        </w:tc>
      </w:tr>
      <w:tr w:rsidR="00AF66BD" w:rsidRPr="00AF66BD" w14:paraId="129BBBCF" w14:textId="77777777" w:rsidTr="00DF5D8E">
        <w:tc>
          <w:tcPr>
            <w:tcW w:w="674" w:type="dxa"/>
          </w:tcPr>
          <w:p w14:paraId="7474D91C" w14:textId="77777777" w:rsidR="003872EF" w:rsidRPr="00AF66BD" w:rsidRDefault="003872EF" w:rsidP="00807C3A">
            <w:pPr>
              <w:jc w:val="both"/>
              <w:rPr>
                <w:rFonts w:eastAsia="Calibri"/>
                <w:sz w:val="28"/>
                <w:szCs w:val="28"/>
                <w:lang w:val="kk-KZ"/>
              </w:rPr>
            </w:pPr>
            <w:r w:rsidRPr="00AF66BD">
              <w:rPr>
                <w:rFonts w:eastAsia="Calibri"/>
                <w:sz w:val="28"/>
                <w:szCs w:val="28"/>
                <w:lang w:val="kk-KZ"/>
              </w:rPr>
              <w:t>2</w:t>
            </w:r>
          </w:p>
        </w:tc>
        <w:tc>
          <w:tcPr>
            <w:tcW w:w="2582" w:type="dxa"/>
          </w:tcPr>
          <w:p w14:paraId="41BA0DD1" w14:textId="54EA3491" w:rsidR="003872EF" w:rsidRPr="00AF66BD" w:rsidRDefault="006B44A6" w:rsidP="00807C3A">
            <w:pPr>
              <w:jc w:val="both"/>
              <w:rPr>
                <w:rFonts w:eastAsia="Calibri"/>
                <w:sz w:val="28"/>
                <w:szCs w:val="28"/>
                <w:lang w:val="en-US"/>
              </w:rPr>
            </w:pPr>
            <w:r w:rsidRPr="00AF66BD">
              <w:rPr>
                <w:rFonts w:eastAsia="Calibri"/>
                <w:sz w:val="28"/>
                <w:szCs w:val="28"/>
                <w:lang w:val="en-US"/>
              </w:rPr>
              <w:t>Approach</w:t>
            </w:r>
          </w:p>
        </w:tc>
        <w:tc>
          <w:tcPr>
            <w:tcW w:w="2551" w:type="dxa"/>
          </w:tcPr>
          <w:p w14:paraId="19B0F481" w14:textId="77777777" w:rsidR="003872EF" w:rsidRPr="00AF66BD" w:rsidRDefault="003872EF" w:rsidP="00807C3A">
            <w:pPr>
              <w:jc w:val="both"/>
              <w:rPr>
                <w:rFonts w:eastAsia="Calibri"/>
                <w:sz w:val="28"/>
                <w:szCs w:val="28"/>
                <w:lang w:val="en-US"/>
              </w:rPr>
            </w:pPr>
            <w:r w:rsidRPr="00AF66BD">
              <w:rPr>
                <w:rFonts w:eastAsia="Calibri"/>
                <w:sz w:val="28"/>
                <w:szCs w:val="28"/>
                <w:lang w:val="en-US"/>
              </w:rPr>
              <w:t>30</w:t>
            </w:r>
          </w:p>
        </w:tc>
        <w:tc>
          <w:tcPr>
            <w:tcW w:w="3194" w:type="dxa"/>
          </w:tcPr>
          <w:p w14:paraId="34A0A9B8" w14:textId="77777777" w:rsidR="003872EF" w:rsidRPr="00AF66BD" w:rsidRDefault="003872EF" w:rsidP="00807C3A">
            <w:pPr>
              <w:jc w:val="both"/>
              <w:rPr>
                <w:rFonts w:eastAsia="Calibri"/>
                <w:sz w:val="28"/>
                <w:szCs w:val="28"/>
                <w:lang w:val="en-US"/>
              </w:rPr>
            </w:pPr>
            <w:r w:rsidRPr="00AF66BD">
              <w:rPr>
                <w:rFonts w:eastAsia="Calibri"/>
                <w:sz w:val="28"/>
                <w:szCs w:val="28"/>
                <w:lang w:val="en-US"/>
              </w:rPr>
              <w:t>4</w:t>
            </w:r>
          </w:p>
        </w:tc>
      </w:tr>
      <w:tr w:rsidR="00AF66BD" w:rsidRPr="00AF66BD" w14:paraId="532DB13A" w14:textId="77777777" w:rsidTr="00DF5D8E">
        <w:tc>
          <w:tcPr>
            <w:tcW w:w="674" w:type="dxa"/>
          </w:tcPr>
          <w:p w14:paraId="7B809E02" w14:textId="77777777" w:rsidR="003872EF" w:rsidRPr="00AF66BD" w:rsidRDefault="003872EF" w:rsidP="00807C3A">
            <w:pPr>
              <w:jc w:val="both"/>
              <w:rPr>
                <w:rFonts w:eastAsia="Calibri"/>
                <w:sz w:val="28"/>
                <w:szCs w:val="28"/>
                <w:lang w:val="kk-KZ"/>
              </w:rPr>
            </w:pPr>
            <w:r w:rsidRPr="00AF66BD">
              <w:rPr>
                <w:rFonts w:eastAsia="Calibri"/>
                <w:sz w:val="28"/>
                <w:szCs w:val="28"/>
                <w:lang w:val="kk-KZ"/>
              </w:rPr>
              <w:t>3</w:t>
            </w:r>
          </w:p>
        </w:tc>
        <w:tc>
          <w:tcPr>
            <w:tcW w:w="2582" w:type="dxa"/>
          </w:tcPr>
          <w:p w14:paraId="103A9A35" w14:textId="025D745B" w:rsidR="003872EF" w:rsidRPr="00AF66BD" w:rsidRDefault="006B44A6" w:rsidP="00807C3A">
            <w:pPr>
              <w:jc w:val="both"/>
              <w:rPr>
                <w:rFonts w:eastAsia="Calibri"/>
                <w:sz w:val="28"/>
                <w:szCs w:val="28"/>
                <w:lang w:val="en-US"/>
              </w:rPr>
            </w:pPr>
            <w:r w:rsidRPr="00AF66BD">
              <w:rPr>
                <w:rFonts w:eastAsia="Calibri"/>
                <w:sz w:val="28"/>
                <w:szCs w:val="28"/>
                <w:lang w:val="en-US"/>
              </w:rPr>
              <w:t>Climb</w:t>
            </w:r>
          </w:p>
        </w:tc>
        <w:tc>
          <w:tcPr>
            <w:tcW w:w="2551" w:type="dxa"/>
          </w:tcPr>
          <w:p w14:paraId="333A90E3" w14:textId="77777777" w:rsidR="003872EF" w:rsidRPr="00AF66BD" w:rsidRDefault="003872EF" w:rsidP="00807C3A">
            <w:pPr>
              <w:jc w:val="both"/>
              <w:rPr>
                <w:rFonts w:eastAsia="Calibri"/>
                <w:sz w:val="28"/>
                <w:szCs w:val="28"/>
                <w:lang w:val="en-US"/>
              </w:rPr>
            </w:pPr>
            <w:r w:rsidRPr="00AF66BD">
              <w:rPr>
                <w:rFonts w:eastAsia="Calibri"/>
                <w:sz w:val="28"/>
                <w:szCs w:val="28"/>
                <w:lang w:val="en-US"/>
              </w:rPr>
              <w:t>85</w:t>
            </w:r>
          </w:p>
        </w:tc>
        <w:tc>
          <w:tcPr>
            <w:tcW w:w="3194" w:type="dxa"/>
          </w:tcPr>
          <w:p w14:paraId="68D51FB1" w14:textId="77777777" w:rsidR="003872EF" w:rsidRPr="00AF66BD" w:rsidRDefault="003872EF" w:rsidP="00807C3A">
            <w:pPr>
              <w:jc w:val="both"/>
              <w:rPr>
                <w:rFonts w:eastAsia="Calibri"/>
                <w:sz w:val="28"/>
                <w:szCs w:val="28"/>
                <w:lang w:val="en-US"/>
              </w:rPr>
            </w:pPr>
            <w:r w:rsidRPr="00AF66BD">
              <w:rPr>
                <w:rFonts w:eastAsia="Calibri"/>
                <w:sz w:val="28"/>
                <w:szCs w:val="28"/>
                <w:lang w:val="en-US"/>
              </w:rPr>
              <w:t>2.2</w:t>
            </w:r>
          </w:p>
        </w:tc>
      </w:tr>
      <w:tr w:rsidR="00AF66BD" w:rsidRPr="00AF66BD" w14:paraId="13FB8FBF" w14:textId="77777777" w:rsidTr="00DF5D8E">
        <w:tc>
          <w:tcPr>
            <w:tcW w:w="674" w:type="dxa"/>
          </w:tcPr>
          <w:p w14:paraId="1AF4D570" w14:textId="77777777" w:rsidR="003872EF" w:rsidRPr="00AF66BD" w:rsidRDefault="003872EF" w:rsidP="00807C3A">
            <w:pPr>
              <w:jc w:val="both"/>
              <w:rPr>
                <w:rFonts w:eastAsia="Calibri"/>
                <w:sz w:val="28"/>
                <w:szCs w:val="28"/>
                <w:lang w:val="kk-KZ"/>
              </w:rPr>
            </w:pPr>
            <w:r w:rsidRPr="00AF66BD">
              <w:rPr>
                <w:rFonts w:eastAsia="Calibri"/>
                <w:sz w:val="28"/>
                <w:szCs w:val="28"/>
                <w:lang w:val="kk-KZ"/>
              </w:rPr>
              <w:t>4</w:t>
            </w:r>
          </w:p>
        </w:tc>
        <w:tc>
          <w:tcPr>
            <w:tcW w:w="2582" w:type="dxa"/>
          </w:tcPr>
          <w:p w14:paraId="3DACFB96" w14:textId="621A7068" w:rsidR="003872EF" w:rsidRPr="00AF66BD" w:rsidRDefault="006B44A6" w:rsidP="00807C3A">
            <w:pPr>
              <w:jc w:val="both"/>
              <w:rPr>
                <w:rFonts w:eastAsia="Calibri"/>
                <w:sz w:val="28"/>
                <w:szCs w:val="28"/>
                <w:lang w:val="en-US"/>
              </w:rPr>
            </w:pPr>
            <w:r w:rsidRPr="00AF66BD">
              <w:rPr>
                <w:rFonts w:eastAsia="Calibri"/>
                <w:sz w:val="28"/>
                <w:szCs w:val="28"/>
                <w:lang w:val="en-US"/>
              </w:rPr>
              <w:t>Takeoff</w:t>
            </w:r>
          </w:p>
        </w:tc>
        <w:tc>
          <w:tcPr>
            <w:tcW w:w="2551" w:type="dxa"/>
          </w:tcPr>
          <w:p w14:paraId="303C716D" w14:textId="77777777" w:rsidR="003872EF" w:rsidRPr="00AF66BD" w:rsidRDefault="003872EF" w:rsidP="00807C3A">
            <w:pPr>
              <w:jc w:val="both"/>
              <w:rPr>
                <w:rFonts w:eastAsia="Calibri"/>
                <w:sz w:val="28"/>
                <w:szCs w:val="28"/>
                <w:lang w:val="en-US"/>
              </w:rPr>
            </w:pPr>
            <w:r w:rsidRPr="00AF66BD">
              <w:rPr>
                <w:rFonts w:eastAsia="Calibri"/>
                <w:sz w:val="28"/>
                <w:szCs w:val="28"/>
                <w:lang w:val="en-US"/>
              </w:rPr>
              <w:t>100</w:t>
            </w:r>
          </w:p>
        </w:tc>
        <w:tc>
          <w:tcPr>
            <w:tcW w:w="3194" w:type="dxa"/>
          </w:tcPr>
          <w:p w14:paraId="19D82476" w14:textId="77777777" w:rsidR="003872EF" w:rsidRPr="00AF66BD" w:rsidRDefault="003872EF" w:rsidP="00807C3A">
            <w:pPr>
              <w:jc w:val="both"/>
              <w:rPr>
                <w:rFonts w:eastAsia="Calibri"/>
                <w:sz w:val="28"/>
                <w:szCs w:val="28"/>
                <w:lang w:val="en-US"/>
              </w:rPr>
            </w:pPr>
            <w:r w:rsidRPr="00AF66BD">
              <w:rPr>
                <w:rFonts w:eastAsia="Calibri"/>
                <w:sz w:val="28"/>
                <w:szCs w:val="28"/>
                <w:lang w:val="en-US"/>
              </w:rPr>
              <w:t>0.7</w:t>
            </w:r>
          </w:p>
        </w:tc>
      </w:tr>
    </w:tbl>
    <w:p w14:paraId="15386C68" w14:textId="36D3360C" w:rsidR="00E51CA4" w:rsidRPr="00AF66BD" w:rsidRDefault="003872EF" w:rsidP="00807C3A">
      <w:pPr>
        <w:spacing w:after="0" w:line="240" w:lineRule="auto"/>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rPr>
        <w:tab/>
      </w:r>
      <w:r w:rsidRPr="00AF66BD">
        <w:rPr>
          <w:rFonts w:ascii="Times New Roman" w:eastAsia="Calibri" w:hAnsi="Times New Roman" w:cs="Times New Roman"/>
          <w:sz w:val="28"/>
          <w:szCs w:val="28"/>
          <w:lang w:val="en-US"/>
        </w:rPr>
        <w:t xml:space="preserve">    </w:t>
      </w:r>
    </w:p>
    <w:p w14:paraId="5E8E2EB2" w14:textId="22150826" w:rsidR="00E51CA4" w:rsidRPr="00AF66BD" w:rsidRDefault="00E51CA4" w:rsidP="00807C3A">
      <w:pPr>
        <w:spacing w:after="0" w:line="240" w:lineRule="auto"/>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As shown in Table 1.2, taxiing accounts for a significant portion of the standard LTO procedure. During this procedure, engine idling results in the emission of pollutants. Therefore, taxiing time plays a crucial role in emissions calculations and must be taken into account in airport design. Compared to the standard ICAO taxiing procedure, it was observed that taxiing time at ADB, AYT, ESB, and SAW airports is lower than the standard values for IST airport.</w:t>
      </w:r>
    </w:p>
    <w:p w14:paraId="0FA23982" w14:textId="77777777" w:rsidR="00E51CA4" w:rsidRPr="00AF66BD" w:rsidRDefault="00E51CA4" w:rsidP="00807C3A">
      <w:pPr>
        <w:spacing w:after="0" w:line="240" w:lineRule="auto"/>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Different taxiing times for different airports reflect varying climatic conditions, air traffic density, and passenger capacity. When calculating emissions, accounting for real-time taxiing duration yields more accurate results.</w:t>
      </w:r>
    </w:p>
    <w:p w14:paraId="6ABDCA59" w14:textId="77777777" w:rsidR="00FB215D" w:rsidRDefault="00E51CA4" w:rsidP="00807C3A">
      <w:pPr>
        <w:spacing w:after="0" w:line="240" w:lineRule="auto"/>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Work [5] notes that air transport pollution occurs not only through emissions of products from equipment operation during aircraft flight into the ozone layer. </w:t>
      </w:r>
    </w:p>
    <w:p w14:paraId="55E1AEB8" w14:textId="3FF9CB15" w:rsidR="00065BA7" w:rsidRDefault="00065BA7" w:rsidP="00807C3A">
      <w:pPr>
        <w:spacing w:after="0" w:line="240" w:lineRule="auto"/>
        <w:ind w:firstLine="720"/>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xml:space="preserve">The following factors affects to the </w:t>
      </w:r>
      <w:r w:rsidRPr="00065BA7">
        <w:rPr>
          <w:rFonts w:ascii="Times New Roman" w:eastAsia="Calibri" w:hAnsi="Times New Roman" w:cs="Times New Roman"/>
          <w:sz w:val="28"/>
          <w:szCs w:val="28"/>
          <w:lang w:val="en-US"/>
        </w:rPr>
        <w:t>atmosphere from aircraft engine emissions</w:t>
      </w:r>
      <w:r>
        <w:rPr>
          <w:rFonts w:ascii="Times New Roman" w:eastAsia="Calibri" w:hAnsi="Times New Roman" w:cs="Times New Roman"/>
          <w:sz w:val="28"/>
          <w:szCs w:val="28"/>
          <w:lang w:val="en-US"/>
        </w:rPr>
        <w:t>, as:</w:t>
      </w:r>
    </w:p>
    <w:p w14:paraId="68E2091F" w14:textId="335AE8FB" w:rsidR="00065BA7" w:rsidRPr="00C8035E" w:rsidRDefault="00065BA7" w:rsidP="00065BA7">
      <w:pPr>
        <w:pStyle w:val="a7"/>
        <w:numPr>
          <w:ilvl w:val="0"/>
          <w:numId w:val="5"/>
        </w:numPr>
        <w:spacing w:after="0" w:line="240" w:lineRule="auto"/>
        <w:jc w:val="both"/>
        <w:rPr>
          <w:rFonts w:ascii="Times New Roman" w:eastAsia="Calibri" w:hAnsi="Times New Roman" w:cs="Times New Roman"/>
          <w:sz w:val="28"/>
          <w:szCs w:val="28"/>
          <w:lang w:val="en-US"/>
        </w:rPr>
      </w:pPr>
      <w:r w:rsidRPr="00C8035E">
        <w:rPr>
          <w:rFonts w:ascii="Times New Roman" w:eastAsia="Calibri" w:hAnsi="Times New Roman" w:cs="Times New Roman"/>
          <w:sz w:val="28"/>
          <w:szCs w:val="28"/>
          <w:lang w:val="en-US"/>
        </w:rPr>
        <w:t>Radiative factor</w:t>
      </w:r>
    </w:p>
    <w:p w14:paraId="7F11993D" w14:textId="4D60B2B6" w:rsidR="00065BA7" w:rsidRPr="00C8035E" w:rsidRDefault="00065BA7" w:rsidP="00065BA7">
      <w:pPr>
        <w:pStyle w:val="a7"/>
        <w:numPr>
          <w:ilvl w:val="0"/>
          <w:numId w:val="5"/>
        </w:numPr>
        <w:spacing w:after="0" w:line="240" w:lineRule="auto"/>
        <w:jc w:val="both"/>
        <w:rPr>
          <w:rFonts w:ascii="Times New Roman" w:eastAsia="Calibri" w:hAnsi="Times New Roman" w:cs="Times New Roman"/>
          <w:sz w:val="28"/>
          <w:szCs w:val="28"/>
          <w:lang w:val="en-US"/>
        </w:rPr>
      </w:pPr>
      <w:r w:rsidRPr="00C8035E">
        <w:rPr>
          <w:rFonts w:ascii="Times New Roman" w:eastAsia="Calibri" w:hAnsi="Times New Roman" w:cs="Times New Roman"/>
          <w:sz w:val="28"/>
          <w:szCs w:val="28"/>
          <w:lang w:val="en-US"/>
        </w:rPr>
        <w:t>Photochemical factor</w:t>
      </w:r>
    </w:p>
    <w:p w14:paraId="5225664D" w14:textId="399D057A" w:rsidR="00065BA7" w:rsidRPr="00C8035E" w:rsidRDefault="00065BA7" w:rsidP="00065BA7">
      <w:pPr>
        <w:pStyle w:val="a7"/>
        <w:numPr>
          <w:ilvl w:val="0"/>
          <w:numId w:val="5"/>
        </w:numPr>
        <w:spacing w:after="0" w:line="240" w:lineRule="auto"/>
        <w:jc w:val="both"/>
        <w:rPr>
          <w:rFonts w:ascii="Times New Roman" w:eastAsia="Calibri" w:hAnsi="Times New Roman" w:cs="Times New Roman"/>
          <w:sz w:val="28"/>
          <w:szCs w:val="28"/>
          <w:lang w:val="en-US"/>
        </w:rPr>
      </w:pPr>
      <w:r w:rsidRPr="00C8035E">
        <w:rPr>
          <w:rFonts w:ascii="Times New Roman" w:eastAsia="Calibri" w:hAnsi="Times New Roman" w:cs="Times New Roman"/>
          <w:sz w:val="28"/>
          <w:szCs w:val="28"/>
          <w:lang w:val="en-US"/>
        </w:rPr>
        <w:t>Biological factor</w:t>
      </w:r>
    </w:p>
    <w:p w14:paraId="099DF442" w14:textId="37B47A2B" w:rsidR="00E51CA4" w:rsidRPr="00AF66BD" w:rsidRDefault="00065BA7" w:rsidP="00807C3A">
      <w:pPr>
        <w:spacing w:after="0" w:line="240" w:lineRule="auto"/>
        <w:ind w:firstLine="720"/>
        <w:jc w:val="both"/>
        <w:rPr>
          <w:rFonts w:ascii="Times New Roman" w:eastAsia="Calibri" w:hAnsi="Times New Roman" w:cs="Times New Roman"/>
          <w:sz w:val="28"/>
          <w:szCs w:val="28"/>
          <w:lang w:val="en-US"/>
        </w:rPr>
      </w:pPr>
      <w:r w:rsidRPr="00C8035E">
        <w:rPr>
          <w:rFonts w:ascii="Times New Roman" w:eastAsia="Calibri" w:hAnsi="Times New Roman" w:cs="Times New Roman"/>
          <w:sz w:val="28"/>
          <w:szCs w:val="28"/>
          <w:lang w:val="en-US"/>
        </w:rPr>
        <w:t>These</w:t>
      </w:r>
      <w:r w:rsidR="00C8035E" w:rsidRPr="00C8035E">
        <w:rPr>
          <w:rFonts w:ascii="Times New Roman" w:eastAsia="Calibri" w:hAnsi="Times New Roman" w:cs="Times New Roman"/>
          <w:sz w:val="28"/>
          <w:szCs w:val="28"/>
          <w:lang w:val="en-US"/>
        </w:rPr>
        <w:t xml:space="preserve"> factors </w:t>
      </w:r>
      <w:proofErr w:type="gramStart"/>
      <w:r w:rsidR="00E51CA4" w:rsidRPr="00C8035E">
        <w:rPr>
          <w:rFonts w:ascii="Times New Roman" w:eastAsia="Calibri" w:hAnsi="Times New Roman" w:cs="Times New Roman"/>
          <w:sz w:val="28"/>
          <w:szCs w:val="28"/>
          <w:lang w:val="en-US"/>
        </w:rPr>
        <w:t>alters</w:t>
      </w:r>
      <w:proofErr w:type="gramEnd"/>
      <w:r w:rsidR="00E51CA4" w:rsidRPr="00C8035E">
        <w:rPr>
          <w:rFonts w:ascii="Times New Roman" w:eastAsia="Calibri" w:hAnsi="Times New Roman" w:cs="Times New Roman"/>
          <w:sz w:val="28"/>
          <w:szCs w:val="28"/>
          <w:lang w:val="en-US"/>
        </w:rPr>
        <w:t xml:space="preserve"> ozone content and thereby increases the flux of biologically active ultraviolet</w:t>
      </w:r>
      <w:r w:rsidR="00E51CA4" w:rsidRPr="00AF66BD">
        <w:rPr>
          <w:rFonts w:ascii="Times New Roman" w:eastAsia="Calibri" w:hAnsi="Times New Roman" w:cs="Times New Roman"/>
          <w:sz w:val="28"/>
          <w:szCs w:val="28"/>
          <w:lang w:val="en-US"/>
        </w:rPr>
        <w:t xml:space="preserve"> radiation at the Earth’s surface, leading to increased absorption of the long-wavelength spectrum in the 280–320 nm range.</w:t>
      </w:r>
    </w:p>
    <w:p w14:paraId="5107DA03" w14:textId="77777777" w:rsidR="00FB215D" w:rsidRDefault="00E51CA4" w:rsidP="00807C3A">
      <w:pPr>
        <w:spacing w:after="0" w:line="240" w:lineRule="auto"/>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As indicated in [6, 7, 8], the aircraft propeller is the primary source of noise during the operation of aircraft powerplants in both turboprop and piston engines. </w:t>
      </w:r>
      <w:r w:rsidR="00FB215D" w:rsidRPr="00FB215D">
        <w:rPr>
          <w:rFonts w:ascii="Times New Roman" w:eastAsia="Calibri" w:hAnsi="Times New Roman" w:cs="Times New Roman"/>
          <w:sz w:val="28"/>
          <w:szCs w:val="28"/>
          <w:lang w:val="en-US"/>
        </w:rPr>
        <w:t>It should be noted that the noise level generated by the propeller is directly determined by characteristics such as:</w:t>
      </w:r>
    </w:p>
    <w:p w14:paraId="039ABAAB" w14:textId="4CE38F93" w:rsidR="00E51CA4" w:rsidRPr="00AF66BD" w:rsidRDefault="00E51CA4" w:rsidP="00807C3A">
      <w:pPr>
        <w:spacing w:after="0" w:line="240" w:lineRule="auto"/>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the angular velocity of the rotating parts;</w:t>
      </w:r>
    </w:p>
    <w:p w14:paraId="61F7EE10" w14:textId="77777777" w:rsidR="00E51CA4" w:rsidRPr="00AF66BD" w:rsidRDefault="00E51CA4" w:rsidP="00807C3A">
      <w:pPr>
        <w:spacing w:after="0" w:line="240" w:lineRule="auto"/>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the active power delivered to the propeller;</w:t>
      </w:r>
    </w:p>
    <w:p w14:paraId="6FEC3045" w14:textId="77777777" w:rsidR="004D495C" w:rsidRDefault="00E51CA4" w:rsidP="004D495C">
      <w:pPr>
        <w:spacing w:after="0" w:line="240" w:lineRule="auto"/>
        <w:ind w:firstLine="720"/>
        <w:jc w:val="both"/>
        <w:rPr>
          <w:rFonts w:ascii="Times New Roman" w:eastAsia="Calibri" w:hAnsi="Times New Roman" w:cs="Times New Roman"/>
          <w:sz w:val="28"/>
          <w:szCs w:val="28"/>
          <w:lang w:val="kk-KZ"/>
        </w:rPr>
      </w:pPr>
      <w:r w:rsidRPr="00AF66BD">
        <w:rPr>
          <w:rFonts w:ascii="Times New Roman" w:eastAsia="Calibri" w:hAnsi="Times New Roman" w:cs="Times New Roman"/>
          <w:sz w:val="28"/>
          <w:szCs w:val="28"/>
          <w:lang w:val="en-US"/>
        </w:rPr>
        <w:t>- the diameter and number of blades.</w:t>
      </w:r>
    </w:p>
    <w:p w14:paraId="5CAF8E79" w14:textId="0364220D" w:rsidR="004D495C" w:rsidRPr="00AF66BD" w:rsidRDefault="004D495C" w:rsidP="004D495C">
      <w:pPr>
        <w:spacing w:after="0" w:line="240" w:lineRule="auto"/>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The variety of compounds in aircraft engine exhaust gases is classified into groups based on their effects on organisms and their physicochemical properties:</w:t>
      </w:r>
    </w:p>
    <w:p w14:paraId="55F99312" w14:textId="77777777" w:rsidR="004D495C" w:rsidRPr="00AF66BD" w:rsidRDefault="004D495C" w:rsidP="004D495C">
      <w:pPr>
        <w:spacing w:after="0" w:line="240" w:lineRule="auto"/>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non-toxic substances: N, O, CO</w:t>
      </w:r>
      <w:r w:rsidRPr="00AF66BD">
        <w:rPr>
          <w:rFonts w:ascii="Times New Roman" w:eastAsia="Calibri" w:hAnsi="Times New Roman" w:cs="Times New Roman"/>
          <w:sz w:val="28"/>
          <w:szCs w:val="28"/>
          <w:vertAlign w:val="subscript"/>
          <w:lang w:val="en-US"/>
        </w:rPr>
        <w:t>2</w:t>
      </w:r>
      <w:r w:rsidRPr="00AF66BD">
        <w:rPr>
          <w:rFonts w:ascii="Times New Roman" w:eastAsia="Calibri" w:hAnsi="Times New Roman" w:cs="Times New Roman"/>
          <w:sz w:val="28"/>
          <w:szCs w:val="28"/>
          <w:lang w:val="en-US"/>
        </w:rPr>
        <w:t>, H, water vapor, in concentrations not exceeding the threshold level;</w:t>
      </w:r>
    </w:p>
    <w:p w14:paraId="20ADF9EF" w14:textId="337AF39D" w:rsidR="000841DA" w:rsidRPr="004D495C" w:rsidRDefault="004D495C" w:rsidP="004D495C">
      <w:pPr>
        <w:spacing w:after="0" w:line="240" w:lineRule="auto"/>
        <w:ind w:firstLine="720"/>
        <w:jc w:val="both"/>
        <w:rPr>
          <w:rFonts w:ascii="Times New Roman" w:eastAsia="Calibri" w:hAnsi="Times New Roman" w:cs="Times New Roman"/>
          <w:sz w:val="28"/>
          <w:szCs w:val="28"/>
          <w:lang w:val="kk-KZ"/>
        </w:rPr>
      </w:pPr>
      <w:r w:rsidRPr="00AF66BD">
        <w:rPr>
          <w:rFonts w:ascii="Times New Roman" w:eastAsia="Calibri" w:hAnsi="Times New Roman" w:cs="Times New Roman"/>
          <w:sz w:val="28"/>
          <w:szCs w:val="28"/>
          <w:lang w:val="en-US"/>
        </w:rPr>
        <w:t>- toxic substances, among which nitrogen oxides are particularly notable.</w:t>
      </w:r>
    </w:p>
    <w:p w14:paraId="1661B669" w14:textId="77777777" w:rsidR="004D495C" w:rsidRDefault="000841DA" w:rsidP="00807C3A">
      <w:pPr>
        <w:spacing w:after="0" w:line="240" w:lineRule="auto"/>
        <w:ind w:firstLine="720"/>
        <w:jc w:val="both"/>
        <w:rPr>
          <w:rFonts w:ascii="Times New Roman" w:eastAsia="Calibri" w:hAnsi="Times New Roman" w:cs="Times New Roman"/>
          <w:sz w:val="28"/>
          <w:szCs w:val="28"/>
          <w:lang w:val="kk-KZ"/>
        </w:rPr>
      </w:pPr>
      <w:r w:rsidRPr="00AF66BD">
        <w:rPr>
          <w:rFonts w:ascii="Times New Roman" w:eastAsia="Calibri" w:hAnsi="Times New Roman" w:cs="Times New Roman"/>
          <w:sz w:val="28"/>
          <w:szCs w:val="28"/>
          <w:lang w:val="en-US"/>
        </w:rPr>
        <w:t xml:space="preserve">Article [9] presents the results of studies on the environmental impact of aviation and measures to mitigate its negative effects. </w:t>
      </w:r>
      <w:r w:rsidR="00FB215D" w:rsidRPr="00FB215D">
        <w:rPr>
          <w:rFonts w:ascii="Times New Roman" w:eastAsia="Calibri" w:hAnsi="Times New Roman" w:cs="Times New Roman"/>
          <w:sz w:val="28"/>
          <w:szCs w:val="28"/>
          <w:lang w:val="en-US"/>
        </w:rPr>
        <w:t>The study analyzes the main factors and components of gaseous emissions, their impact on air quality at airports, and the potential impact of aviation emissions on the radiation balance.</w:t>
      </w:r>
      <w:r w:rsidR="00FB215D">
        <w:rPr>
          <w:rFonts w:ascii="Times New Roman" w:eastAsia="Calibri" w:hAnsi="Times New Roman" w:cs="Times New Roman"/>
          <w:sz w:val="28"/>
          <w:szCs w:val="28"/>
          <w:lang w:val="en-US"/>
        </w:rPr>
        <w:t xml:space="preserve"> </w:t>
      </w:r>
    </w:p>
    <w:p w14:paraId="1B4EFF8B" w14:textId="02EB4278" w:rsidR="000841DA" w:rsidRPr="00AF66BD" w:rsidRDefault="000841DA" w:rsidP="00807C3A">
      <w:pPr>
        <w:spacing w:after="0" w:line="240" w:lineRule="auto"/>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lastRenderedPageBreak/>
        <w:t>A number of studies indicate that, in addition to improving engine designs, there is an option for technological optimization [10–15].</w:t>
      </w:r>
    </w:p>
    <w:p w14:paraId="6DE1E514" w14:textId="5764DE49" w:rsidR="000841DA" w:rsidRPr="00AF66BD" w:rsidRDefault="000841DA" w:rsidP="00807C3A">
      <w:pPr>
        <w:spacing w:after="0" w:line="240" w:lineRule="auto"/>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The general scheme of the body’s reaction to the effects of environmental pollutants, according to the World Health Organization (WHO), is as follows [10, p.</w:t>
      </w:r>
      <w:r w:rsidR="004D495C">
        <w:rPr>
          <w:rFonts w:ascii="Times New Roman" w:eastAsia="Calibri" w:hAnsi="Times New Roman" w:cs="Times New Roman"/>
          <w:sz w:val="28"/>
          <w:szCs w:val="28"/>
          <w:lang w:val="kk-KZ"/>
        </w:rPr>
        <w:t>12</w:t>
      </w:r>
      <w:r w:rsidRPr="00AF66BD">
        <w:rPr>
          <w:rFonts w:ascii="Times New Roman" w:eastAsia="Calibri" w:hAnsi="Times New Roman" w:cs="Times New Roman"/>
          <w:sz w:val="28"/>
          <w:szCs w:val="28"/>
          <w:lang w:val="en-US"/>
        </w:rPr>
        <w:t>], ranked by priority in the form of a pyramid:</w:t>
      </w:r>
    </w:p>
    <w:p w14:paraId="4E24CF2A" w14:textId="06E93231" w:rsidR="00FB215D" w:rsidRPr="00C8035E" w:rsidRDefault="00C8035E" w:rsidP="00C8035E">
      <w:pPr>
        <w:spacing w:after="0" w:line="240" w:lineRule="auto"/>
        <w:ind w:firstLine="720"/>
        <w:jc w:val="both"/>
        <w:rPr>
          <w:rFonts w:ascii="Times New Roman" w:eastAsia="Calibri" w:hAnsi="Times New Roman" w:cs="Times New Roman"/>
          <w:sz w:val="28"/>
          <w:szCs w:val="28"/>
          <w:highlight w:val="yellow"/>
          <w:lang w:val="en-US"/>
        </w:rPr>
      </w:pPr>
      <w:r w:rsidRPr="00C8035E">
        <w:rPr>
          <w:rFonts w:ascii="Times New Roman" w:eastAsia="Calibri" w:hAnsi="Times New Roman" w:cs="Times New Roman"/>
          <w:sz w:val="28"/>
          <w:szCs w:val="28"/>
          <w:lang w:val="en-US"/>
        </w:rPr>
        <w:t>Figure 1.2 shows the structure of quantitative indicators of environmental monitoring in the form of a classic data framework pollution levels is regulated by standards of average daily and annual parameters</w:t>
      </w:r>
      <w:r w:rsidR="00FB215D" w:rsidRPr="00C8035E">
        <w:rPr>
          <w:rFonts w:ascii="Times New Roman" w:eastAsia="Calibri" w:hAnsi="Times New Roman" w:cs="Times New Roman"/>
          <w:sz w:val="28"/>
          <w:szCs w:val="28"/>
          <w:lang w:val="en-US"/>
        </w:rPr>
        <w:t xml:space="preserve"> [11, 12]. </w:t>
      </w:r>
    </w:p>
    <w:p w14:paraId="0F6819F8" w14:textId="77777777" w:rsidR="00C8035E" w:rsidRPr="00C8035E" w:rsidRDefault="00C8035E" w:rsidP="00FB215D">
      <w:pPr>
        <w:spacing w:after="0" w:line="240" w:lineRule="auto"/>
        <w:ind w:firstLine="720"/>
        <w:jc w:val="both"/>
        <w:rPr>
          <w:rFonts w:ascii="Times New Roman" w:eastAsia="Calibri" w:hAnsi="Times New Roman" w:cs="Times New Roman"/>
          <w:sz w:val="28"/>
          <w:szCs w:val="28"/>
          <w:lang w:val="en-US"/>
        </w:rPr>
      </w:pPr>
    </w:p>
    <w:p w14:paraId="4A022920" w14:textId="1E48139A" w:rsidR="003872EF" w:rsidRPr="00FB215D" w:rsidRDefault="003872EF" w:rsidP="00FB215D">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noProof/>
          <w:sz w:val="28"/>
          <w:szCs w:val="28"/>
          <w:lang w:eastAsia="ru-RU"/>
        </w:rPr>
        <w:drawing>
          <wp:inline distT="0" distB="0" distL="0" distR="0" wp14:anchorId="653BBAD5" wp14:editId="204CC0C0">
            <wp:extent cx="4905375" cy="2619375"/>
            <wp:effectExtent l="0" t="19050" r="66675" b="28575"/>
            <wp:docPr id="779330017" name="Схема 70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38783085" w14:textId="632C1126" w:rsidR="00B47A88" w:rsidRPr="00B47A88" w:rsidRDefault="00B47A88" w:rsidP="00B47A88">
      <w:pPr>
        <w:spacing w:after="0" w:line="240" w:lineRule="auto"/>
        <w:ind w:firstLine="720"/>
        <w:jc w:val="center"/>
        <w:rPr>
          <w:rFonts w:ascii="Times New Roman" w:hAnsi="Times New Roman" w:cs="Times New Roman"/>
          <w:bCs/>
          <w:iCs/>
          <w:sz w:val="28"/>
          <w:szCs w:val="28"/>
          <w:lang w:val="en-US" w:eastAsia="ru-RU"/>
        </w:rPr>
      </w:pPr>
      <w:r w:rsidRPr="00B47A88">
        <w:rPr>
          <w:rFonts w:ascii="Times New Roman" w:hAnsi="Times New Roman" w:cs="Times New Roman"/>
          <w:bCs/>
          <w:iCs/>
          <w:sz w:val="28"/>
          <w:szCs w:val="28"/>
          <w:lang w:val="en-US" w:eastAsia="ru-RU"/>
        </w:rPr>
        <w:t>Fig</w:t>
      </w:r>
      <w:r>
        <w:rPr>
          <w:rFonts w:ascii="Times New Roman" w:hAnsi="Times New Roman" w:cs="Times New Roman"/>
          <w:bCs/>
          <w:iCs/>
          <w:sz w:val="28"/>
          <w:szCs w:val="28"/>
          <w:lang w:val="en-US" w:eastAsia="ru-RU"/>
        </w:rPr>
        <w:t>ure</w:t>
      </w:r>
      <w:r w:rsidRPr="00B47A88">
        <w:rPr>
          <w:rFonts w:ascii="Times New Roman" w:hAnsi="Times New Roman" w:cs="Times New Roman"/>
          <w:bCs/>
          <w:iCs/>
          <w:sz w:val="28"/>
          <w:szCs w:val="28"/>
          <w:lang w:val="en-US" w:eastAsia="ru-RU"/>
        </w:rPr>
        <w:t xml:space="preserve"> 1.2 — Diagram of the impact of atmospheric pollutants on the human body.</w:t>
      </w:r>
    </w:p>
    <w:p w14:paraId="06A9BEFD" w14:textId="77777777" w:rsidR="00B47A88" w:rsidRDefault="00B47A88" w:rsidP="00B47A88">
      <w:pPr>
        <w:spacing w:after="0" w:line="240" w:lineRule="auto"/>
        <w:ind w:firstLine="720"/>
        <w:jc w:val="both"/>
        <w:rPr>
          <w:rFonts w:ascii="Times New Roman" w:hAnsi="Times New Roman" w:cs="Times New Roman"/>
          <w:bCs/>
          <w:iCs/>
          <w:sz w:val="28"/>
          <w:szCs w:val="28"/>
          <w:lang w:val="en-US" w:eastAsia="ru-RU"/>
        </w:rPr>
      </w:pPr>
      <w:r w:rsidRPr="00B47A88">
        <w:rPr>
          <w:rFonts w:ascii="Times New Roman" w:hAnsi="Times New Roman" w:cs="Times New Roman"/>
          <w:bCs/>
          <w:iCs/>
          <w:sz w:val="28"/>
          <w:szCs w:val="28"/>
          <w:lang w:val="en-US" w:eastAsia="ru-RU"/>
        </w:rPr>
        <w:t>Note: compiled by the author based on materials from [10].</w:t>
      </w:r>
    </w:p>
    <w:p w14:paraId="4FBA6EBB" w14:textId="77777777" w:rsidR="00B47A88" w:rsidRDefault="00B47A88" w:rsidP="00B47A88">
      <w:pPr>
        <w:spacing w:after="0" w:line="240" w:lineRule="auto"/>
        <w:ind w:firstLine="720"/>
        <w:jc w:val="both"/>
        <w:rPr>
          <w:rFonts w:ascii="Times New Roman" w:hAnsi="Times New Roman" w:cs="Times New Roman"/>
          <w:bCs/>
          <w:iCs/>
          <w:sz w:val="28"/>
          <w:szCs w:val="28"/>
          <w:lang w:val="en-US" w:eastAsia="ru-RU"/>
        </w:rPr>
      </w:pPr>
    </w:p>
    <w:p w14:paraId="0DECE815" w14:textId="77777777" w:rsidR="00B47A88" w:rsidRDefault="00B47A88" w:rsidP="00807C3A">
      <w:pPr>
        <w:spacing w:after="0" w:line="240" w:lineRule="auto"/>
        <w:ind w:firstLine="720"/>
        <w:jc w:val="both"/>
        <w:rPr>
          <w:rFonts w:ascii="Times New Roman" w:hAnsi="Times New Roman" w:cs="Times New Roman"/>
          <w:sz w:val="28"/>
          <w:szCs w:val="28"/>
          <w:lang w:val="en-US" w:eastAsia="ru-RU"/>
        </w:rPr>
      </w:pPr>
      <w:r w:rsidRPr="00B47A88">
        <w:rPr>
          <w:rFonts w:ascii="Times New Roman" w:hAnsi="Times New Roman" w:cs="Times New Roman"/>
          <w:sz w:val="28"/>
          <w:szCs w:val="28"/>
          <w:lang w:val="en-US" w:eastAsia="ru-RU"/>
        </w:rPr>
        <w:t>The calculation of average annual levels is regulated by the requirements of environmental standards with a validity period of at least two years.</w:t>
      </w:r>
    </w:p>
    <w:p w14:paraId="0232E5C5" w14:textId="4A392929" w:rsidR="00A2186A" w:rsidRDefault="00A2186A"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xml:space="preserve">The assessment of air pollution levels is based on the frequency with which concentrations exceed the annual maximum permissible concentration (MPC) of substances. The hazard class and the permissible frequency of concentrations at a given level are also taken into account. The calculation results are significantly influenced by the number of </w:t>
      </w:r>
      <w:r w:rsidR="00A03DF1" w:rsidRPr="00AF66BD">
        <w:rPr>
          <w:rFonts w:ascii="Times New Roman" w:hAnsi="Times New Roman" w:cs="Times New Roman"/>
          <w:sz w:val="28"/>
          <w:szCs w:val="28"/>
          <w:lang w:val="en-US" w:eastAsia="ru-RU"/>
        </w:rPr>
        <w:t xml:space="preserve">different pollutants in the air and </w:t>
      </w:r>
      <w:r w:rsidRPr="00AF66BD">
        <w:rPr>
          <w:rFonts w:ascii="Times New Roman" w:hAnsi="Times New Roman" w:cs="Times New Roman"/>
          <w:sz w:val="28"/>
          <w:szCs w:val="28"/>
          <w:lang w:val="en-US" w:eastAsia="ru-RU"/>
        </w:rPr>
        <w:t>characterized by their combined action coefficients.</w:t>
      </w:r>
    </w:p>
    <w:p w14:paraId="4B8BA259" w14:textId="3326A758" w:rsidR="00A03DF1" w:rsidRPr="0094615D" w:rsidRDefault="00C8035E" w:rsidP="0094615D">
      <w:pPr>
        <w:spacing w:after="0" w:line="240" w:lineRule="auto"/>
        <w:ind w:firstLine="720"/>
        <w:jc w:val="both"/>
        <w:rPr>
          <w:rFonts w:ascii="Times New Roman" w:hAnsi="Times New Roman" w:cs="Times New Roman"/>
          <w:sz w:val="28"/>
          <w:szCs w:val="28"/>
          <w:vertAlign w:val="subscript"/>
          <w:lang w:val="en-US"/>
        </w:rPr>
      </w:pPr>
      <w:r w:rsidRPr="00C8035E">
        <w:rPr>
          <w:rFonts w:ascii="Times New Roman" w:hAnsi="Times New Roman" w:cs="Times New Roman"/>
          <w:sz w:val="28"/>
          <w:szCs w:val="28"/>
          <w:lang w:val="en-US" w:eastAsia="ru-RU"/>
        </w:rPr>
        <w:t xml:space="preserve">In order to find the average daily </w:t>
      </w:r>
      <w:r w:rsidRPr="00C8035E">
        <w:rPr>
          <w:rFonts w:ascii="Times New Roman" w:hAnsi="Times New Roman" w:cs="Times New Roman"/>
          <w:sz w:val="28"/>
          <w:szCs w:val="28"/>
          <w:lang w:val="en-US"/>
        </w:rPr>
        <w:t>MPC</w:t>
      </w:r>
      <w:r w:rsidRPr="00C8035E">
        <w:rPr>
          <w:rFonts w:ascii="Times New Roman" w:hAnsi="Times New Roman" w:cs="Times New Roman"/>
          <w:sz w:val="28"/>
          <w:szCs w:val="28"/>
          <w:vertAlign w:val="subscript"/>
          <w:lang w:val="en-US"/>
        </w:rPr>
        <w:t>AD</w:t>
      </w:r>
      <w:r w:rsidRPr="00C8035E">
        <w:rPr>
          <w:rFonts w:ascii="Times New Roman" w:hAnsi="Times New Roman" w:cs="Times New Roman"/>
          <w:sz w:val="28"/>
          <w:szCs w:val="28"/>
          <w:lang w:val="en-US"/>
        </w:rPr>
        <w:t xml:space="preserve"> it is necessary to use the formula into which the corresponding numerical values ​​are substituted</w:t>
      </w:r>
      <w:r w:rsidR="00A03DF1" w:rsidRPr="00C8035E">
        <w:rPr>
          <w:rFonts w:ascii="Times New Roman" w:hAnsi="Times New Roman" w:cs="Times New Roman"/>
          <w:sz w:val="28"/>
          <w:szCs w:val="28"/>
          <w:lang w:val="en-US"/>
        </w:rPr>
        <w:t xml:space="preserve"> [10, p. 7]:</w:t>
      </w:r>
      <w:r w:rsidR="0094615D" w:rsidRPr="0094615D">
        <w:rPr>
          <w:lang w:val="en-US"/>
        </w:rPr>
        <w:t xml:space="preserve"> </w:t>
      </w:r>
      <w:r w:rsidR="0094615D" w:rsidRPr="0094615D">
        <w:rPr>
          <w:rFonts w:ascii="Times New Roman" w:hAnsi="Times New Roman" w:cs="Times New Roman"/>
          <w:sz w:val="28"/>
          <w:szCs w:val="28"/>
          <w:lang w:val="en-US"/>
        </w:rPr>
        <w:t>To move from average daily MPC</w:t>
      </w:r>
      <w:r w:rsidR="0094615D">
        <w:rPr>
          <w:rFonts w:ascii="Times New Roman" w:hAnsi="Times New Roman" w:cs="Times New Roman"/>
          <w:sz w:val="28"/>
          <w:szCs w:val="28"/>
          <w:vertAlign w:val="subscript"/>
          <w:lang w:val="en-US"/>
        </w:rPr>
        <w:t xml:space="preserve">AD </w:t>
      </w:r>
      <w:r w:rsidR="0094615D" w:rsidRPr="0094615D">
        <w:rPr>
          <w:rFonts w:ascii="Times New Roman" w:hAnsi="Times New Roman" w:cs="Times New Roman"/>
          <w:sz w:val="28"/>
          <w:szCs w:val="28"/>
          <w:lang w:val="en-US"/>
        </w:rPr>
        <w:t>to average annual MP</w:t>
      </w:r>
      <w:r w:rsidR="0094615D">
        <w:rPr>
          <w:rFonts w:ascii="Times New Roman" w:hAnsi="Times New Roman" w:cs="Times New Roman"/>
          <w:sz w:val="28"/>
          <w:szCs w:val="28"/>
          <w:lang w:val="en-US"/>
        </w:rPr>
        <w:t>C</w:t>
      </w:r>
      <w:r w:rsidR="0094615D">
        <w:rPr>
          <w:rFonts w:ascii="Times New Roman" w:hAnsi="Times New Roman" w:cs="Times New Roman"/>
          <w:sz w:val="28"/>
          <w:szCs w:val="28"/>
          <w:vertAlign w:val="subscript"/>
          <w:lang w:val="en-US"/>
        </w:rPr>
        <w:t>Y</w:t>
      </w:r>
      <w:r w:rsidR="0094615D" w:rsidRPr="0094615D">
        <w:rPr>
          <w:rFonts w:ascii="Times New Roman" w:hAnsi="Times New Roman" w:cs="Times New Roman"/>
          <w:sz w:val="28"/>
          <w:szCs w:val="28"/>
          <w:lang w:val="en-US"/>
        </w:rPr>
        <w:t xml:space="preserve">, it is necessary to use the </w:t>
      </w:r>
      <w:r w:rsidR="004D495C" w:rsidRPr="0094615D">
        <w:rPr>
          <w:rFonts w:ascii="Times New Roman" w:hAnsi="Times New Roman" w:cs="Times New Roman"/>
          <w:sz w:val="28"/>
          <w:szCs w:val="28"/>
          <w:lang w:val="en-US"/>
        </w:rPr>
        <w:t>formula,</w:t>
      </w:r>
      <w:r w:rsidR="0094615D" w:rsidRPr="0094615D">
        <w:rPr>
          <w:rFonts w:ascii="Times New Roman" w:hAnsi="Times New Roman" w:cs="Times New Roman"/>
          <w:sz w:val="28"/>
          <w:szCs w:val="28"/>
          <w:lang w:val="en-US"/>
        </w:rPr>
        <w:t xml:space="preserve"> into which the corresponding numerical values ​​are substituted.</w:t>
      </w:r>
    </w:p>
    <w:p w14:paraId="132C86FE" w14:textId="77777777" w:rsidR="003872EF" w:rsidRPr="00C8035E" w:rsidRDefault="003872EF" w:rsidP="00807C3A">
      <w:pPr>
        <w:spacing w:after="0" w:line="240" w:lineRule="auto"/>
        <w:jc w:val="both"/>
        <w:rPr>
          <w:rFonts w:ascii="Times New Roman" w:eastAsia="Calibri" w:hAnsi="Times New Roman" w:cs="Times New Roman"/>
          <w:sz w:val="28"/>
          <w:szCs w:val="28"/>
          <w:lang w:val="en-US"/>
        </w:rPr>
      </w:pPr>
    </w:p>
    <w:p w14:paraId="2E437DED" w14:textId="55A8B337" w:rsidR="003872EF" w:rsidRPr="00AF66BD" w:rsidRDefault="003132F9" w:rsidP="00807C3A">
      <w:pPr>
        <w:spacing w:after="0" w:line="240" w:lineRule="auto"/>
        <w:jc w:val="right"/>
        <w:rPr>
          <w:rFonts w:ascii="Times New Roman" w:eastAsia="Calibri" w:hAnsi="Times New Roman" w:cs="Times New Roman"/>
          <w:sz w:val="28"/>
          <w:szCs w:val="28"/>
          <w:lang w:val="en-US"/>
        </w:rPr>
      </w:pPr>
      <m:oMath>
        <m:r>
          <w:rPr>
            <w:rFonts w:ascii="Cambria Math" w:eastAsia="Calibri" w:hAnsi="Cambria Math" w:cs="Times New Roman"/>
            <w:sz w:val="28"/>
            <w:szCs w:val="28"/>
            <w:lang w:val="en-US"/>
          </w:rPr>
          <m:t>MP</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lang w:val="en-US"/>
              </w:rPr>
              <m:t>C</m:t>
            </m:r>
          </m:e>
          <m:sub>
            <m:r>
              <w:rPr>
                <w:rFonts w:ascii="Cambria Math" w:eastAsia="Calibri" w:hAnsi="Cambria Math" w:cs="Times New Roman"/>
                <w:sz w:val="28"/>
                <w:szCs w:val="28"/>
              </w:rPr>
              <m:t>Y</m:t>
            </m:r>
          </m:sub>
        </m:sSub>
        <m:r>
          <w:rPr>
            <w:rFonts w:ascii="Cambria Math" w:eastAsia="Calibri" w:hAnsi="Cambria Math" w:cs="Times New Roman"/>
            <w:sz w:val="28"/>
            <w:szCs w:val="28"/>
            <w:lang w:val="en-US"/>
          </w:rPr>
          <m:t>=365×</m:t>
        </m:r>
        <m:r>
          <w:rPr>
            <w:rFonts w:ascii="Cambria Math" w:eastAsia="Calibri" w:hAnsi="Cambria Math" w:cs="Times New Roman"/>
            <w:sz w:val="28"/>
            <w:szCs w:val="28"/>
          </w:rPr>
          <m:t>α</m:t>
        </m:r>
        <m:r>
          <w:rPr>
            <w:rFonts w:ascii="Cambria Math" w:eastAsia="Calibri" w:hAnsi="Cambria Math" w:cs="Times New Roman"/>
            <w:sz w:val="28"/>
            <w:szCs w:val="28"/>
            <w:lang w:val="en-US"/>
          </w:rPr>
          <m:t>×</m:t>
        </m:r>
        <m:r>
          <w:rPr>
            <w:rFonts w:ascii="Cambria Math" w:eastAsia="Calibri" w:hAnsi="Cambria Math" w:cs="Times New Roman"/>
            <w:sz w:val="28"/>
            <w:szCs w:val="28"/>
          </w:rPr>
          <m:t>M</m:t>
        </m:r>
        <m:r>
          <w:rPr>
            <w:rFonts w:ascii="Cambria Math" w:eastAsia="Calibri" w:hAnsi="Cambria Math" w:cs="Times New Roman"/>
            <w:sz w:val="28"/>
            <w:szCs w:val="28"/>
            <w:lang w:val="en-US"/>
          </w:rPr>
          <m:t>P</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C</m:t>
            </m:r>
          </m:e>
          <m:sub>
            <m:r>
              <w:rPr>
                <w:rFonts w:ascii="Cambria Math" w:eastAsia="Calibri" w:hAnsi="Cambria Math" w:cs="Times New Roman"/>
                <w:sz w:val="28"/>
                <w:szCs w:val="28"/>
              </w:rPr>
              <m:t>A</m:t>
            </m:r>
            <m:r>
              <w:rPr>
                <w:rFonts w:ascii="Cambria Math" w:eastAsia="Calibri" w:hAnsi="Cambria Math" w:cs="Times New Roman"/>
                <w:sz w:val="28"/>
                <w:szCs w:val="28"/>
                <w:lang w:val="en-US"/>
              </w:rPr>
              <m:t>D</m:t>
            </m:r>
          </m:sub>
        </m:sSub>
      </m:oMath>
      <w:r w:rsidR="003872EF" w:rsidRPr="00AF66BD">
        <w:rPr>
          <w:rFonts w:ascii="Times New Roman" w:eastAsia="Calibri" w:hAnsi="Times New Roman" w:cs="Times New Roman"/>
          <w:sz w:val="28"/>
          <w:szCs w:val="28"/>
          <w:lang w:val="kk-KZ"/>
        </w:rPr>
        <w:t xml:space="preserve"> </w:t>
      </w:r>
      <w:r w:rsidR="003872EF" w:rsidRPr="00AF66BD">
        <w:rPr>
          <w:rFonts w:ascii="Times New Roman" w:eastAsia="Calibri" w:hAnsi="Times New Roman" w:cs="Times New Roman"/>
          <w:sz w:val="28"/>
          <w:szCs w:val="28"/>
          <w:lang w:val="en-US"/>
        </w:rPr>
        <w:t xml:space="preserve">                                       (1.2)</w:t>
      </w:r>
    </w:p>
    <w:p w14:paraId="6E42BF67" w14:textId="77777777" w:rsidR="003872EF" w:rsidRPr="00AF66BD" w:rsidRDefault="003872EF" w:rsidP="00807C3A">
      <w:pPr>
        <w:spacing w:after="0" w:line="240" w:lineRule="auto"/>
        <w:jc w:val="both"/>
        <w:rPr>
          <w:rFonts w:ascii="Times New Roman" w:eastAsia="Calibri" w:hAnsi="Times New Roman" w:cs="Times New Roman"/>
          <w:sz w:val="28"/>
          <w:szCs w:val="28"/>
          <w:lang w:val="en-US"/>
        </w:rPr>
      </w:pPr>
    </w:p>
    <w:p w14:paraId="11B5D3DC" w14:textId="73CD74CA" w:rsidR="003872EF" w:rsidRPr="00AF66BD" w:rsidRDefault="003872EF" w:rsidP="00807C3A">
      <w:pPr>
        <w:spacing w:after="0" w:line="240" w:lineRule="auto"/>
        <w:ind w:firstLine="709"/>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rPr>
        <w:t>где</w:t>
      </w:r>
      <w:r w:rsidRPr="00AF66BD">
        <w:rPr>
          <w:rFonts w:ascii="Times New Roman" w:eastAsia="Calibri" w:hAnsi="Times New Roman" w:cs="Times New Roman"/>
          <w:sz w:val="28"/>
          <w:szCs w:val="28"/>
          <w:lang w:val="en-US"/>
        </w:rPr>
        <w:t xml:space="preserve">  </w:t>
      </w:r>
      <m:oMath>
        <m:r>
          <w:rPr>
            <w:rFonts w:ascii="Cambria Math" w:eastAsia="Calibri" w:hAnsi="Cambria Math" w:cs="Times New Roman"/>
            <w:sz w:val="28"/>
            <w:szCs w:val="28"/>
          </w:rPr>
          <m:t>α</m:t>
        </m:r>
      </m:oMath>
      <w:r w:rsidRPr="00AF66BD">
        <w:rPr>
          <w:rFonts w:ascii="Times New Roman" w:eastAsia="Calibri" w:hAnsi="Times New Roman" w:cs="Times New Roman"/>
          <w:sz w:val="28"/>
          <w:szCs w:val="28"/>
          <w:lang w:val="en-US"/>
        </w:rPr>
        <w:t xml:space="preserve"> –</w:t>
      </w:r>
      <w:r w:rsidR="003132F9" w:rsidRPr="00AF66BD">
        <w:rPr>
          <w:rFonts w:ascii="Times New Roman" w:hAnsi="Times New Roman" w:cs="Times New Roman"/>
          <w:lang w:val="en-US"/>
        </w:rPr>
        <w:t xml:space="preserve"> </w:t>
      </w:r>
      <w:r w:rsidR="003132F9" w:rsidRPr="00AF66BD">
        <w:rPr>
          <w:rFonts w:ascii="Times New Roman" w:eastAsia="Calibri" w:hAnsi="Times New Roman" w:cs="Times New Roman"/>
          <w:sz w:val="28"/>
          <w:szCs w:val="28"/>
          <w:lang w:val="en-US"/>
        </w:rPr>
        <w:t>significance coefficient determined empirically</w:t>
      </w:r>
      <w:r w:rsidRPr="00AF66BD">
        <w:rPr>
          <w:rFonts w:ascii="Times New Roman" w:eastAsia="Calibri" w:hAnsi="Times New Roman" w:cs="Times New Roman"/>
          <w:sz w:val="28"/>
          <w:szCs w:val="28"/>
          <w:lang w:val="en-US"/>
        </w:rPr>
        <w:t>;</w:t>
      </w:r>
    </w:p>
    <w:p w14:paraId="078D5D57" w14:textId="2FC1EA50" w:rsidR="003872EF" w:rsidRPr="00AF66BD" w:rsidRDefault="003872EF" w:rsidP="00807C3A">
      <w:pPr>
        <w:spacing w:after="0" w:line="240" w:lineRule="auto"/>
        <w:ind w:firstLine="709"/>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 </w:t>
      </w:r>
      <m:oMath>
        <m:r>
          <w:rPr>
            <w:rFonts w:ascii="Cambria Math" w:eastAsia="Calibri" w:hAnsi="Cambria Math" w:cs="Times New Roman"/>
            <w:sz w:val="28"/>
            <w:szCs w:val="28"/>
            <w:lang w:val="en-US"/>
          </w:rPr>
          <m:t>MP</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C</m:t>
            </m:r>
          </m:e>
          <m:sub>
            <m:r>
              <w:rPr>
                <w:rFonts w:ascii="Cambria Math" w:eastAsia="Calibri" w:hAnsi="Cambria Math" w:cs="Times New Roman"/>
                <w:sz w:val="28"/>
                <w:szCs w:val="28"/>
              </w:rPr>
              <m:t>A</m:t>
            </m:r>
            <m:r>
              <w:rPr>
                <w:rFonts w:ascii="Cambria Math" w:eastAsia="Calibri" w:hAnsi="Cambria Math" w:cs="Times New Roman"/>
                <w:sz w:val="28"/>
                <w:szCs w:val="28"/>
                <w:lang w:val="en-US"/>
              </w:rPr>
              <m:t>D</m:t>
            </m:r>
          </m:sub>
        </m:sSub>
      </m:oMath>
      <w:r w:rsidRPr="00AF66BD">
        <w:rPr>
          <w:rFonts w:ascii="Times New Roman" w:eastAsia="Calibri" w:hAnsi="Times New Roman" w:cs="Times New Roman"/>
          <w:sz w:val="28"/>
          <w:szCs w:val="28"/>
          <w:lang w:val="en-US"/>
        </w:rPr>
        <w:t xml:space="preserve"> – </w:t>
      </w:r>
      <w:r w:rsidR="003132F9" w:rsidRPr="00AF66BD">
        <w:rPr>
          <w:rFonts w:ascii="Times New Roman" w:eastAsia="Calibri" w:hAnsi="Times New Roman" w:cs="Times New Roman"/>
          <w:sz w:val="28"/>
          <w:szCs w:val="28"/>
          <w:lang w:val="en-US"/>
        </w:rPr>
        <w:t>empirical data</w:t>
      </w:r>
      <w:r w:rsidRPr="00AF66BD">
        <w:rPr>
          <w:rFonts w:ascii="Times New Roman" w:eastAsia="Calibri" w:hAnsi="Times New Roman" w:cs="Times New Roman"/>
          <w:sz w:val="28"/>
          <w:szCs w:val="28"/>
          <w:lang w:val="en-US"/>
        </w:rPr>
        <w:t xml:space="preserve">. </w:t>
      </w:r>
    </w:p>
    <w:p w14:paraId="67B5DCD8" w14:textId="77777777" w:rsidR="00BF6EBA" w:rsidRDefault="00BF6EBA" w:rsidP="00807C3A">
      <w:pPr>
        <w:spacing w:after="0" w:line="240" w:lineRule="auto"/>
        <w:ind w:firstLine="709"/>
        <w:jc w:val="both"/>
        <w:rPr>
          <w:rFonts w:ascii="Times New Roman" w:eastAsia="Calibri" w:hAnsi="Times New Roman" w:cs="Times New Roman"/>
          <w:sz w:val="28"/>
          <w:szCs w:val="28"/>
          <w:highlight w:val="yellow"/>
          <w:lang w:val="en-US"/>
        </w:rPr>
      </w:pPr>
    </w:p>
    <w:p w14:paraId="75E1F0FE" w14:textId="0967A97B" w:rsidR="003872EF" w:rsidRPr="00BF6EBA" w:rsidRDefault="00BF6EBA" w:rsidP="00BF6EBA">
      <w:pPr>
        <w:spacing w:after="0" w:line="240" w:lineRule="auto"/>
        <w:ind w:firstLine="709"/>
        <w:jc w:val="both"/>
        <w:rPr>
          <w:rFonts w:ascii="Times New Roman" w:eastAsia="Calibri" w:hAnsi="Times New Roman" w:cs="Times New Roman"/>
          <w:sz w:val="28"/>
          <w:szCs w:val="28"/>
          <w:highlight w:val="yellow"/>
          <w:lang w:val="en-US"/>
        </w:rPr>
      </w:pPr>
      <w:r w:rsidRPr="00BF6EBA">
        <w:rPr>
          <w:rFonts w:ascii="Times New Roman" w:eastAsia="Calibri" w:hAnsi="Times New Roman" w:cs="Times New Roman"/>
          <w:sz w:val="28"/>
          <w:szCs w:val="28"/>
          <w:lang w:val="en-US"/>
        </w:rPr>
        <w:lastRenderedPageBreak/>
        <w:t xml:space="preserve">By means of logical-mathematical recalculation of the concentrations of each air component normalized by </w:t>
      </w:r>
      <w:proofErr w:type="spellStart"/>
      <w:r w:rsidRPr="00BF6EBA">
        <w:rPr>
          <w:rFonts w:ascii="Times New Roman" w:eastAsia="Calibri" w:hAnsi="Times New Roman" w:cs="Times New Roman"/>
          <w:sz w:val="28"/>
          <w:szCs w:val="28"/>
          <w:lang w:val="en-US"/>
        </w:rPr>
        <w:t>MPC</w:t>
      </w:r>
      <w:r w:rsidRPr="00BF6EBA">
        <w:rPr>
          <w:rFonts w:ascii="Times New Roman" w:eastAsia="Calibri" w:hAnsi="Times New Roman" w:cs="Times New Roman"/>
          <w:sz w:val="28"/>
          <w:szCs w:val="28"/>
          <w:vertAlign w:val="subscript"/>
          <w:lang w:val="en-US"/>
        </w:rPr>
        <w:t>comp</w:t>
      </w:r>
      <w:proofErr w:type="spellEnd"/>
      <w:r w:rsidRPr="00BF6EBA">
        <w:rPr>
          <w:lang w:val="en-US"/>
        </w:rPr>
        <w:t xml:space="preserve"> </w:t>
      </w:r>
      <w:r w:rsidRPr="00BF6EBA">
        <w:rPr>
          <w:rFonts w:ascii="Times New Roman" w:eastAsia="Calibri" w:hAnsi="Times New Roman" w:cs="Times New Roman"/>
          <w:sz w:val="28"/>
          <w:szCs w:val="28"/>
          <w:lang w:val="en-US"/>
        </w:rPr>
        <w:t xml:space="preserve">into the concentration of pollutants of hazard class III according to formula (1.3), </w:t>
      </w:r>
      <w:r w:rsidR="003132F9" w:rsidRPr="00BF6EBA">
        <w:rPr>
          <w:rFonts w:ascii="Times New Roman" w:eastAsia="Calibri" w:hAnsi="Times New Roman" w:cs="Times New Roman"/>
          <w:sz w:val="28"/>
          <w:szCs w:val="28"/>
          <w:lang w:val="en-US"/>
        </w:rPr>
        <w:t>the degree</w:t>
      </w:r>
      <w:r w:rsidR="003132F9" w:rsidRPr="00AF66BD">
        <w:rPr>
          <w:rFonts w:ascii="Times New Roman" w:eastAsia="Calibri" w:hAnsi="Times New Roman" w:cs="Times New Roman"/>
          <w:sz w:val="28"/>
          <w:szCs w:val="28"/>
          <w:lang w:val="en-US"/>
        </w:rPr>
        <w:t xml:space="preserve"> of air pollution is determined depending on the effectiveness of the hazardous substances.</w:t>
      </w:r>
    </w:p>
    <w:p w14:paraId="77E74531" w14:textId="535B099D" w:rsidR="003872EF" w:rsidRPr="00AF66BD" w:rsidRDefault="00000000" w:rsidP="00807C3A">
      <w:pPr>
        <w:spacing w:after="0" w:line="240" w:lineRule="auto"/>
        <w:jc w:val="right"/>
        <w:rPr>
          <w:rFonts w:ascii="Times New Roman" w:eastAsia="Calibri" w:hAnsi="Times New Roman" w:cs="Times New Roman"/>
          <w:iCs/>
          <w:sz w:val="28"/>
          <w:szCs w:val="28"/>
          <w:lang w:val="en-US"/>
        </w:rPr>
      </w:pP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C</m:t>
            </m:r>
          </m:e>
          <m:sub>
            <m:r>
              <w:rPr>
                <w:rFonts w:ascii="Cambria Math" w:eastAsia="Calibri" w:hAnsi="Cambria Math" w:cs="Times New Roman"/>
                <w:sz w:val="28"/>
                <w:szCs w:val="28"/>
                <w:lang w:val="en-US"/>
              </w:rPr>
              <m:t>3</m:t>
            </m:r>
            <m:r>
              <w:rPr>
                <w:rFonts w:ascii="Cambria Math" w:eastAsia="Calibri" w:hAnsi="Cambria Math" w:cs="Times New Roman"/>
                <w:sz w:val="28"/>
                <w:szCs w:val="28"/>
                <w:lang w:val="kk-KZ"/>
              </w:rPr>
              <m:t>c</m:t>
            </m:r>
            <m:r>
              <w:rPr>
                <w:rFonts w:ascii="Cambria Math" w:eastAsia="Calibri" w:hAnsi="Cambria Math" w:cs="Times New Roman"/>
                <w:sz w:val="28"/>
                <w:szCs w:val="28"/>
                <w:lang w:val="en-US"/>
              </w:rPr>
              <m:t>l</m:t>
            </m:r>
          </m:sub>
        </m:sSub>
        <m:r>
          <w:rPr>
            <w:rFonts w:ascii="Cambria Math" w:eastAsia="Calibri" w:hAnsi="Cambria Math" w:cs="Times New Roman"/>
            <w:sz w:val="28"/>
            <w:szCs w:val="28"/>
            <w:lang w:val="en-US"/>
          </w:rPr>
          <m:t>=</m:t>
        </m:r>
        <m:sSubSup>
          <m:sSubSupPr>
            <m:ctrlPr>
              <w:rPr>
                <w:rFonts w:ascii="Cambria Math" w:eastAsia="Calibri" w:hAnsi="Cambria Math" w:cs="Times New Roman"/>
                <w:i/>
                <w:sz w:val="28"/>
                <w:szCs w:val="28"/>
                <w:lang w:val="en-GB"/>
              </w:rPr>
            </m:ctrlPr>
          </m:sSubSupPr>
          <m:e>
            <m:r>
              <w:rPr>
                <w:rFonts w:ascii="Cambria Math" w:eastAsia="Calibri" w:hAnsi="Cambria Math" w:cs="Times New Roman"/>
                <w:sz w:val="28"/>
                <w:szCs w:val="28"/>
                <w:lang w:val="en-GB"/>
              </w:rPr>
              <m:t>K</m:t>
            </m:r>
          </m:e>
          <m:sub>
            <m:r>
              <w:rPr>
                <w:rFonts w:ascii="Cambria Math" w:eastAsia="Calibri" w:hAnsi="Cambria Math" w:cs="Times New Roman"/>
                <w:sz w:val="28"/>
                <w:szCs w:val="28"/>
                <w:lang w:val="en-GB"/>
              </w:rPr>
              <m:t>j</m:t>
            </m:r>
          </m:sub>
          <m:sup>
            <m:r>
              <w:rPr>
                <w:rFonts w:ascii="Cambria Math" w:eastAsia="Calibri" w:hAnsi="Cambria Math" w:cs="Times New Roman"/>
                <w:sz w:val="28"/>
                <w:szCs w:val="28"/>
                <w:lang w:val="en-GB"/>
              </w:rPr>
              <m:t>n</m:t>
            </m:r>
          </m:sup>
        </m:sSubSup>
      </m:oMath>
      <w:proofErr w:type="gramStart"/>
      <w:r w:rsidR="003872EF" w:rsidRPr="00AF66BD">
        <w:rPr>
          <w:rFonts w:ascii="Times New Roman" w:eastAsia="Calibri" w:hAnsi="Times New Roman" w:cs="Times New Roman"/>
          <w:i/>
          <w:sz w:val="28"/>
          <w:szCs w:val="28"/>
          <w:lang w:val="en-US"/>
        </w:rPr>
        <w:t xml:space="preserve">,   </w:t>
      </w:r>
      <w:proofErr w:type="gramEnd"/>
      <w:r w:rsidR="003872EF" w:rsidRPr="00AF66BD">
        <w:rPr>
          <w:rFonts w:ascii="Times New Roman" w:eastAsia="Calibri" w:hAnsi="Times New Roman" w:cs="Times New Roman"/>
          <w:i/>
          <w:sz w:val="28"/>
          <w:szCs w:val="28"/>
          <w:lang w:val="en-US"/>
        </w:rPr>
        <w:t xml:space="preserve">                                              </w:t>
      </w:r>
      <w:proofErr w:type="gramStart"/>
      <w:r w:rsidR="003872EF" w:rsidRPr="00AF66BD">
        <w:rPr>
          <w:rFonts w:ascii="Times New Roman" w:eastAsia="Calibri" w:hAnsi="Times New Roman" w:cs="Times New Roman"/>
          <w:i/>
          <w:sz w:val="28"/>
          <w:szCs w:val="28"/>
          <w:lang w:val="en-US"/>
        </w:rPr>
        <w:t xml:space="preserve">   </w:t>
      </w:r>
      <w:r w:rsidR="003872EF" w:rsidRPr="00AF66BD">
        <w:rPr>
          <w:rFonts w:ascii="Times New Roman" w:eastAsia="Calibri" w:hAnsi="Times New Roman" w:cs="Times New Roman"/>
          <w:iCs/>
          <w:sz w:val="28"/>
          <w:szCs w:val="28"/>
          <w:lang w:val="en-US"/>
        </w:rPr>
        <w:t>(</w:t>
      </w:r>
      <w:proofErr w:type="gramEnd"/>
      <w:r w:rsidR="003872EF" w:rsidRPr="00AF66BD">
        <w:rPr>
          <w:rFonts w:ascii="Times New Roman" w:eastAsia="Calibri" w:hAnsi="Times New Roman" w:cs="Times New Roman"/>
          <w:iCs/>
          <w:sz w:val="28"/>
          <w:szCs w:val="28"/>
          <w:lang w:val="en-US"/>
        </w:rPr>
        <w:t>1.3)</w:t>
      </w:r>
    </w:p>
    <w:p w14:paraId="7E5671FE" w14:textId="77777777" w:rsidR="003872EF" w:rsidRPr="00AF66BD" w:rsidRDefault="003872EF" w:rsidP="00807C3A">
      <w:pPr>
        <w:spacing w:after="0" w:line="240" w:lineRule="auto"/>
        <w:jc w:val="both"/>
        <w:rPr>
          <w:rFonts w:ascii="Times New Roman" w:eastAsia="Calibri" w:hAnsi="Times New Roman" w:cs="Times New Roman"/>
          <w:sz w:val="28"/>
          <w:szCs w:val="28"/>
          <w:lang w:val="en-US"/>
        </w:rPr>
      </w:pPr>
    </w:p>
    <w:p w14:paraId="55600D97" w14:textId="354BD1D6" w:rsidR="003872EF" w:rsidRPr="00AF66BD" w:rsidRDefault="003132F9" w:rsidP="00807C3A">
      <w:pPr>
        <w:spacing w:after="0" w:line="240" w:lineRule="auto"/>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where</w:t>
      </w:r>
      <w:r w:rsidR="003872EF" w:rsidRPr="00AF66BD">
        <w:rPr>
          <w:rFonts w:ascii="Times New Roman" w:eastAsia="Calibri" w:hAnsi="Times New Roman" w:cs="Times New Roman"/>
          <w:sz w:val="28"/>
          <w:szCs w:val="28"/>
          <w:lang w:val="en-US"/>
        </w:rPr>
        <w:t> </w:t>
      </w:r>
      <m:oMath>
        <m:sSubSup>
          <m:sSubSupPr>
            <m:ctrlPr>
              <w:rPr>
                <w:rFonts w:ascii="Cambria Math" w:eastAsia="Calibri" w:hAnsi="Cambria Math" w:cs="Times New Roman"/>
                <w:i/>
                <w:sz w:val="28"/>
                <w:szCs w:val="28"/>
                <w:lang w:val="en-GB"/>
              </w:rPr>
            </m:ctrlPr>
          </m:sSubSupPr>
          <m:e>
            <m:r>
              <w:rPr>
                <w:rFonts w:ascii="Cambria Math" w:eastAsia="Calibri" w:hAnsi="Cambria Math" w:cs="Times New Roman"/>
                <w:sz w:val="28"/>
                <w:szCs w:val="28"/>
                <w:lang w:val="en-GB"/>
              </w:rPr>
              <m:t>K</m:t>
            </m:r>
          </m:e>
          <m:sub>
            <m:r>
              <w:rPr>
                <w:rFonts w:ascii="Cambria Math" w:eastAsia="Calibri" w:hAnsi="Cambria Math" w:cs="Times New Roman"/>
                <w:sz w:val="28"/>
                <w:szCs w:val="28"/>
                <w:lang w:val="en-GB"/>
              </w:rPr>
              <m:t>j</m:t>
            </m:r>
          </m:sub>
          <m:sup>
            <m:r>
              <w:rPr>
                <w:rFonts w:ascii="Cambria Math" w:eastAsia="Calibri" w:hAnsi="Cambria Math" w:cs="Times New Roman"/>
                <w:sz w:val="28"/>
                <w:szCs w:val="28"/>
                <w:lang w:val="en-GB"/>
              </w:rPr>
              <m:t>n</m:t>
            </m:r>
          </m:sup>
        </m:sSubSup>
      </m:oMath>
      <w:r w:rsidR="003872EF" w:rsidRPr="00AF66BD">
        <w:rPr>
          <w:rFonts w:ascii="Times New Roman" w:eastAsia="Calibri" w:hAnsi="Times New Roman" w:cs="Times New Roman"/>
          <w:sz w:val="28"/>
          <w:szCs w:val="28"/>
          <w:lang w:val="en-US"/>
        </w:rPr>
        <w:t> </w:t>
      </w:r>
      <w:r w:rsidRPr="00AF66BD">
        <w:rPr>
          <w:rFonts w:ascii="Times New Roman" w:eastAsia="Calibri" w:hAnsi="Times New Roman" w:cs="Times New Roman"/>
          <w:sz w:val="28"/>
          <w:szCs w:val="28"/>
          <w:lang w:val="en-US"/>
        </w:rPr>
        <w:t>–</w:t>
      </w:r>
      <w:r w:rsidR="003872EF" w:rsidRPr="00AF66BD">
        <w:rPr>
          <w:rFonts w:ascii="Times New Roman" w:eastAsia="Calibri" w:hAnsi="Times New Roman" w:cs="Times New Roman"/>
          <w:sz w:val="28"/>
          <w:szCs w:val="28"/>
          <w:lang w:val="en-US"/>
        </w:rPr>
        <w:t xml:space="preserve"> </w:t>
      </w:r>
      <w:r w:rsidRPr="00AF66BD">
        <w:rPr>
          <w:rFonts w:ascii="Times New Roman" w:eastAsia="Calibri" w:hAnsi="Times New Roman" w:cs="Times New Roman"/>
          <w:sz w:val="28"/>
          <w:szCs w:val="28"/>
          <w:lang w:val="en-US"/>
        </w:rPr>
        <w:t>efficiency ratio</w:t>
      </w:r>
      <w:r w:rsidR="003872EF" w:rsidRPr="00AF66BD">
        <w:rPr>
          <w:rFonts w:ascii="Times New Roman" w:eastAsia="Calibri" w:hAnsi="Times New Roman" w:cs="Times New Roman"/>
          <w:sz w:val="28"/>
          <w:szCs w:val="28"/>
          <w:lang w:val="en-US"/>
        </w:rPr>
        <w:t xml:space="preserve">; </w:t>
      </w:r>
    </w:p>
    <w:p w14:paraId="60F63E7C" w14:textId="1B5F64ED" w:rsidR="003872EF" w:rsidRPr="00AF66BD" w:rsidRDefault="003872EF" w:rsidP="00807C3A">
      <w:pPr>
        <w:spacing w:after="0" w:line="240" w:lineRule="auto"/>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GB"/>
        </w:rPr>
        <w:t>n</w:t>
      </w:r>
      <w:r w:rsidRPr="00AF66BD">
        <w:rPr>
          <w:rFonts w:ascii="Times New Roman" w:eastAsia="Calibri" w:hAnsi="Times New Roman" w:cs="Times New Roman"/>
          <w:sz w:val="28"/>
          <w:szCs w:val="28"/>
          <w:lang w:val="en-US"/>
        </w:rPr>
        <w:t xml:space="preserve"> </w:t>
      </w:r>
      <w:r w:rsidR="003132F9" w:rsidRPr="00AF66BD">
        <w:rPr>
          <w:rFonts w:ascii="Times New Roman" w:eastAsia="Calibri" w:hAnsi="Times New Roman" w:cs="Times New Roman"/>
          <w:sz w:val="28"/>
          <w:szCs w:val="28"/>
          <w:lang w:val="en-US"/>
        </w:rPr>
        <w:t>–</w:t>
      </w:r>
      <w:r w:rsidRPr="00AF66BD">
        <w:rPr>
          <w:rFonts w:ascii="Times New Roman" w:eastAsia="Calibri" w:hAnsi="Times New Roman" w:cs="Times New Roman"/>
          <w:sz w:val="28"/>
          <w:szCs w:val="28"/>
          <w:lang w:val="en-US"/>
        </w:rPr>
        <w:t xml:space="preserve"> </w:t>
      </w:r>
      <w:r w:rsidR="003132F9" w:rsidRPr="00AF66BD">
        <w:rPr>
          <w:rFonts w:ascii="Times New Roman" w:eastAsia="Calibri" w:hAnsi="Times New Roman" w:cs="Times New Roman"/>
          <w:sz w:val="28"/>
          <w:szCs w:val="28"/>
          <w:lang w:val="en-US"/>
        </w:rPr>
        <w:t>hazard class</w:t>
      </w:r>
      <w:r w:rsidRPr="00AF66BD">
        <w:rPr>
          <w:rFonts w:ascii="Times New Roman" w:eastAsia="Calibri" w:hAnsi="Times New Roman" w:cs="Times New Roman"/>
          <w:sz w:val="28"/>
          <w:szCs w:val="28"/>
          <w:lang w:val="en-US"/>
        </w:rPr>
        <w:t>.</w:t>
      </w:r>
    </w:p>
    <w:p w14:paraId="4EB71DE3" w14:textId="2F19B614" w:rsidR="003872EF" w:rsidRPr="00AF66BD" w:rsidRDefault="00B071C7" w:rsidP="00807C3A">
      <w:pPr>
        <w:spacing w:after="0" w:line="240" w:lineRule="auto"/>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kk-KZ"/>
        </w:rPr>
        <w:t>Generally, there are five hazard classes, with Class 3 corresponding to moderate hazard. In the case of atmospheric air pollution by a wide range of substances—i.e., those belonging to different hazard classes—the comprehensive pollution index is calculated using the following formula:</w:t>
      </w:r>
    </w:p>
    <w:p w14:paraId="62026B46" w14:textId="77777777" w:rsidR="003872EF" w:rsidRPr="00AF66BD" w:rsidRDefault="003872EF" w:rsidP="00807C3A">
      <w:pPr>
        <w:spacing w:after="0" w:line="240" w:lineRule="auto"/>
        <w:jc w:val="right"/>
        <w:rPr>
          <w:rFonts w:ascii="Times New Roman" w:eastAsia="Calibri" w:hAnsi="Times New Roman" w:cs="Times New Roman"/>
          <w:sz w:val="28"/>
          <w:szCs w:val="28"/>
          <w:lang w:val="en-US"/>
        </w:rPr>
      </w:pPr>
      <m:oMath>
        <m:r>
          <w:rPr>
            <w:rFonts w:ascii="Cambria Math" w:eastAsia="Calibri" w:hAnsi="Cambria Math" w:cs="Times New Roman"/>
            <w:sz w:val="28"/>
            <w:szCs w:val="28"/>
          </w:rPr>
          <m:t>P</m:t>
        </m:r>
        <m:r>
          <w:rPr>
            <w:rFonts w:ascii="Cambria Math" w:eastAsia="Calibri" w:hAnsi="Cambria Math" w:cs="Times New Roman"/>
            <w:sz w:val="28"/>
            <w:szCs w:val="28"/>
            <w:lang w:val="en-US"/>
          </w:rPr>
          <m:t xml:space="preserve"> = </m:t>
        </m:r>
        <m:rad>
          <m:radPr>
            <m:degHide m:val="1"/>
            <m:ctrlPr>
              <w:rPr>
                <w:rFonts w:ascii="Cambria Math" w:eastAsia="Calibri" w:hAnsi="Cambria Math" w:cs="Times New Roman"/>
                <w:i/>
                <w:sz w:val="28"/>
                <w:szCs w:val="28"/>
              </w:rPr>
            </m:ctrlPr>
          </m:radPr>
          <m:deg/>
          <m:e>
            <m:d>
              <m:dPr>
                <m:begChr m:val="{"/>
                <m:endChr m:val="}"/>
                <m:ctrlPr>
                  <w:rPr>
                    <w:rFonts w:ascii="Cambria Math" w:eastAsia="Calibri" w:hAnsi="Cambria Math" w:cs="Times New Roman"/>
                    <w:i/>
                    <w:sz w:val="28"/>
                    <w:szCs w:val="28"/>
                  </w:rPr>
                </m:ctrlPr>
              </m:dPr>
              <m:e>
                <m:nary>
                  <m:naryPr>
                    <m:chr m:val="∑"/>
                    <m:supHide m:val="1"/>
                    <m:ctrlPr>
                      <w:rPr>
                        <w:rFonts w:ascii="Cambria Math" w:eastAsia="Calibri" w:hAnsi="Cambria Math" w:cs="Times New Roman"/>
                        <w:i/>
                        <w:sz w:val="28"/>
                        <w:szCs w:val="28"/>
                      </w:rPr>
                    </m:ctrlPr>
                  </m:naryPr>
                  <m:sub>
                    <m:r>
                      <w:rPr>
                        <w:rFonts w:ascii="Cambria Math" w:eastAsia="Calibri" w:hAnsi="Cambria Math" w:cs="Times New Roman"/>
                        <w:sz w:val="28"/>
                        <w:szCs w:val="28"/>
                      </w:rPr>
                      <m:t>i</m:t>
                    </m:r>
                  </m:sub>
                  <m:sup/>
                  <m:e>
                    <m:sSup>
                      <m:sSupPr>
                        <m:ctrlPr>
                          <w:rPr>
                            <w:rFonts w:ascii="Cambria Math" w:eastAsia="Calibri" w:hAnsi="Cambria Math" w:cs="Times New Roman"/>
                            <w:i/>
                            <w:sz w:val="28"/>
                            <w:szCs w:val="28"/>
                          </w:rPr>
                        </m:ctrlPr>
                      </m:sSupPr>
                      <m:e>
                        <m:d>
                          <m:dPr>
                            <m:begChr m:val=""/>
                            <m:ctrlPr>
                              <w:rPr>
                                <w:rFonts w:ascii="Cambria Math" w:eastAsia="Calibri" w:hAnsi="Cambria Math" w:cs="Times New Roman"/>
                                <w:i/>
                                <w:sz w:val="28"/>
                                <w:szCs w:val="28"/>
                              </w:rPr>
                            </m:ctrlPr>
                          </m:dPr>
                          <m:e>
                            <m:d>
                              <m:dPr>
                                <m:endChr m:val=""/>
                                <m:ctrlPr>
                                  <w:rPr>
                                    <w:rFonts w:ascii="Cambria Math" w:eastAsia="Calibri" w:hAnsi="Cambria Math" w:cs="Times New Roman"/>
                                    <w:i/>
                                    <w:sz w:val="28"/>
                                    <w:szCs w:val="28"/>
                                  </w:rPr>
                                </m:ctrlPr>
                              </m:dPr>
                              <m:e>
                                <m:sSubSup>
                                  <m:sSubSupPr>
                                    <m:ctrlPr>
                                      <w:rPr>
                                        <w:rFonts w:ascii="Cambria Math" w:eastAsia="Calibri" w:hAnsi="Cambria Math" w:cs="Times New Roman"/>
                                        <w:i/>
                                        <w:sz w:val="28"/>
                                        <w:szCs w:val="28"/>
                                      </w:rPr>
                                    </m:ctrlPr>
                                  </m:sSubSupPr>
                                  <m:e>
                                    <m:r>
                                      <w:rPr>
                                        <w:rFonts w:ascii="Cambria Math" w:eastAsia="Calibri" w:hAnsi="Cambria Math" w:cs="Times New Roman"/>
                                        <w:sz w:val="28"/>
                                        <w:szCs w:val="28"/>
                                      </w:rPr>
                                      <m:t>K</m:t>
                                    </m:r>
                                  </m:e>
                                  <m:sub>
                                    <m:r>
                                      <w:rPr>
                                        <w:rFonts w:ascii="Cambria Math" w:eastAsia="Calibri" w:hAnsi="Cambria Math" w:cs="Times New Roman"/>
                                        <w:sz w:val="28"/>
                                        <w:szCs w:val="28"/>
                                      </w:rPr>
                                      <m:t>i</m:t>
                                    </m:r>
                                  </m:sub>
                                  <m:sup>
                                    <m:r>
                                      <w:rPr>
                                        <w:rFonts w:ascii="Cambria Math" w:eastAsia="Calibri" w:hAnsi="Cambria Math" w:cs="Times New Roman"/>
                                        <w:sz w:val="28"/>
                                        <w:szCs w:val="28"/>
                                      </w:rPr>
                                      <m:t>j</m:t>
                                    </m:r>
                                  </m:sup>
                                </m:sSubSup>
                              </m:e>
                            </m:d>
                          </m:e>
                        </m:d>
                      </m:e>
                      <m:sup>
                        <m:r>
                          <w:rPr>
                            <w:rFonts w:ascii="Cambria Math" w:eastAsia="Calibri" w:hAnsi="Cambria Math" w:cs="Times New Roman"/>
                            <w:sz w:val="28"/>
                            <w:szCs w:val="28"/>
                            <w:lang w:val="en-US"/>
                          </w:rPr>
                          <m:t>2</m:t>
                        </m:r>
                      </m:sup>
                    </m:sSup>
                  </m:e>
                </m:nary>
              </m:e>
            </m:d>
          </m:e>
        </m:rad>
      </m:oMath>
      <w:r w:rsidRPr="00AF66BD">
        <w:rPr>
          <w:rFonts w:ascii="Times New Roman" w:eastAsia="Calibri" w:hAnsi="Times New Roman" w:cs="Times New Roman"/>
          <w:sz w:val="28"/>
          <w:szCs w:val="28"/>
          <w:lang w:val="en-US"/>
        </w:rPr>
        <w:t xml:space="preserve">                                            (1.4)</w:t>
      </w:r>
    </w:p>
    <w:p w14:paraId="11DA4628" w14:textId="77777777" w:rsidR="003872EF" w:rsidRPr="00AF66BD" w:rsidRDefault="003872EF" w:rsidP="00807C3A">
      <w:pPr>
        <w:spacing w:after="0" w:line="240" w:lineRule="auto"/>
        <w:jc w:val="both"/>
        <w:rPr>
          <w:rFonts w:ascii="Times New Roman" w:eastAsia="Calibri" w:hAnsi="Times New Roman" w:cs="Times New Roman"/>
          <w:sz w:val="28"/>
          <w:szCs w:val="28"/>
          <w:lang w:val="en-US"/>
        </w:rPr>
      </w:pPr>
    </w:p>
    <w:p w14:paraId="49E2A50C" w14:textId="0CD44BB7" w:rsidR="00B071C7" w:rsidRPr="00AF66BD" w:rsidRDefault="00B071C7" w:rsidP="00807C3A">
      <w:pPr>
        <w:spacing w:after="0" w:line="240" w:lineRule="auto"/>
        <w:jc w:val="both"/>
        <w:rPr>
          <w:rFonts w:ascii="Times New Roman" w:eastAsia="Calibri" w:hAnsi="Times New Roman" w:cs="Times New Roman"/>
          <w:iCs/>
          <w:sz w:val="28"/>
          <w:szCs w:val="28"/>
          <w:lang w:val="kk-KZ"/>
        </w:rPr>
      </w:pPr>
      <w:r w:rsidRPr="00AF66BD">
        <w:rPr>
          <w:rFonts w:ascii="Times New Roman" w:eastAsia="Calibri" w:hAnsi="Times New Roman" w:cs="Times New Roman"/>
          <w:sz w:val="28"/>
          <w:szCs w:val="28"/>
          <w:lang w:val="en-US"/>
        </w:rPr>
        <w:t>where</w:t>
      </w:r>
      <w:r w:rsidR="003872EF" w:rsidRPr="00AF66BD">
        <w:rPr>
          <w:rFonts w:ascii="Times New Roman" w:eastAsia="Calibri" w:hAnsi="Times New Roman" w:cs="Times New Roman"/>
          <w:sz w:val="28"/>
          <w:szCs w:val="28"/>
          <w:lang w:val="en-US"/>
        </w:rPr>
        <w:t xml:space="preserve"> </w:t>
      </w:r>
      <m:oMath>
        <m:r>
          <w:rPr>
            <w:rFonts w:ascii="Cambria Math" w:eastAsia="Calibri" w:hAnsi="Cambria Math" w:cs="Times New Roman"/>
            <w:sz w:val="28"/>
            <w:szCs w:val="28"/>
          </w:rPr>
          <m:t>P</m:t>
        </m:r>
      </m:oMath>
      <w:r w:rsidR="003872EF" w:rsidRPr="00AF66BD">
        <w:rPr>
          <w:rFonts w:ascii="Times New Roman" w:eastAsia="Calibri" w:hAnsi="Times New Roman" w:cs="Times New Roman"/>
          <w:sz w:val="28"/>
          <w:szCs w:val="28"/>
          <w:lang w:val="en-US"/>
        </w:rPr>
        <w:t xml:space="preserve"> </w:t>
      </w:r>
      <w:r w:rsidRPr="00AF66BD">
        <w:rPr>
          <w:rFonts w:ascii="Times New Roman" w:eastAsia="Calibri" w:hAnsi="Times New Roman" w:cs="Times New Roman"/>
          <w:sz w:val="28"/>
          <w:szCs w:val="28"/>
          <w:lang w:val="kk-KZ"/>
        </w:rPr>
        <w:t xml:space="preserve">- </w:t>
      </w:r>
      <w:r w:rsidRPr="00AF66BD">
        <w:rPr>
          <w:rFonts w:ascii="Times New Roman" w:eastAsia="Calibri" w:hAnsi="Times New Roman" w:cs="Times New Roman"/>
          <w:iCs/>
          <w:sz w:val="28"/>
          <w:szCs w:val="28"/>
          <w:lang w:val="kk-KZ"/>
        </w:rPr>
        <w:t>the square root of the algebraic sum of the squares of the concentrations normalized to the MPC</w:t>
      </w:r>
      <w:r w:rsidRPr="00AF66BD">
        <w:rPr>
          <w:rFonts w:ascii="Times New Roman" w:eastAsia="Calibri" w:hAnsi="Times New Roman" w:cs="Times New Roman"/>
          <w:sz w:val="28"/>
          <w:szCs w:val="28"/>
          <w:lang w:val="en-US"/>
        </w:rPr>
        <w:t xml:space="preserve"> </w:t>
      </w:r>
      <w:r w:rsidRPr="00AF66BD">
        <w:rPr>
          <w:rFonts w:ascii="Times New Roman" w:eastAsia="Calibri" w:hAnsi="Times New Roman" w:cs="Times New Roman"/>
          <w:iCs/>
          <w:sz w:val="28"/>
          <w:szCs w:val="28"/>
          <w:lang w:val="kk-KZ"/>
        </w:rPr>
        <w:t>converted to substance concentrations</w:t>
      </w:r>
      <w:r w:rsidR="003872EF" w:rsidRPr="00AF66BD">
        <w:rPr>
          <w:rFonts w:ascii="Times New Roman" w:eastAsia="Calibri" w:hAnsi="Times New Roman" w:cs="Times New Roman"/>
          <w:sz w:val="28"/>
          <w:szCs w:val="28"/>
          <w:lang w:val="en-US"/>
        </w:rPr>
        <w:t xml:space="preserve">; </w:t>
      </w:r>
      <w:r w:rsidR="003872EF" w:rsidRPr="00AF66BD">
        <w:rPr>
          <w:rFonts w:ascii="Times New Roman" w:eastAsia="Calibri" w:hAnsi="Times New Roman" w:cs="Times New Roman"/>
          <w:i/>
          <w:sz w:val="28"/>
          <w:szCs w:val="28"/>
          <w:lang w:val="en-US"/>
        </w:rPr>
        <w:t xml:space="preserve"> </w:t>
      </w:r>
      <m:oMath>
        <m:r>
          <w:rPr>
            <w:rFonts w:ascii="Cambria Math" w:eastAsia="Calibri" w:hAnsi="Cambria Math" w:cs="Times New Roman"/>
            <w:sz w:val="28"/>
            <w:szCs w:val="28"/>
          </w:rPr>
          <m:t>i</m:t>
        </m:r>
      </m:oMath>
      <w:r w:rsidR="003872EF" w:rsidRPr="00AF66BD">
        <w:rPr>
          <w:rFonts w:ascii="Times New Roman" w:eastAsia="Calibri" w:hAnsi="Times New Roman" w:cs="Times New Roman"/>
          <w:sz w:val="28"/>
          <w:szCs w:val="28"/>
          <w:lang w:val="en-US"/>
        </w:rPr>
        <w:t xml:space="preserve"> - </w:t>
      </w:r>
      <w:r w:rsidRPr="00AF66BD">
        <w:rPr>
          <w:rFonts w:ascii="Times New Roman" w:eastAsia="Calibri" w:hAnsi="Times New Roman" w:cs="Times New Roman"/>
          <w:iCs/>
          <w:sz w:val="28"/>
          <w:szCs w:val="28"/>
          <w:lang w:val="kk-KZ"/>
        </w:rPr>
        <w:t>substance number</w:t>
      </w:r>
      <w:r w:rsidR="003872EF" w:rsidRPr="00AF66BD">
        <w:rPr>
          <w:rFonts w:ascii="Times New Roman" w:eastAsia="Calibri" w:hAnsi="Times New Roman" w:cs="Times New Roman"/>
          <w:sz w:val="28"/>
          <w:szCs w:val="28"/>
          <w:lang w:val="en-US"/>
        </w:rPr>
        <w:t xml:space="preserve">; </w:t>
      </w:r>
      <m:oMath>
        <m:r>
          <w:rPr>
            <w:rFonts w:ascii="Cambria Math" w:eastAsia="Calibri" w:hAnsi="Cambria Math" w:cs="Times New Roman"/>
            <w:sz w:val="28"/>
            <w:szCs w:val="28"/>
            <w:lang w:val="en-US"/>
          </w:rPr>
          <m:t>j</m:t>
        </m:r>
      </m:oMath>
      <w:r w:rsidR="003872EF" w:rsidRPr="00AF66BD">
        <w:rPr>
          <w:rFonts w:ascii="Times New Roman" w:eastAsia="Calibri" w:hAnsi="Times New Roman" w:cs="Times New Roman"/>
          <w:i/>
          <w:sz w:val="28"/>
          <w:szCs w:val="28"/>
          <w:lang w:val="en-US"/>
        </w:rPr>
        <w:t xml:space="preserve"> - </w:t>
      </w:r>
      <w:r w:rsidRPr="00AF66BD">
        <w:rPr>
          <w:rFonts w:ascii="Times New Roman" w:eastAsia="Calibri" w:hAnsi="Times New Roman" w:cs="Times New Roman"/>
          <w:iCs/>
          <w:sz w:val="28"/>
          <w:szCs w:val="28"/>
          <w:lang w:val="kk-KZ"/>
        </w:rPr>
        <w:t>hazard class</w:t>
      </w:r>
    </w:p>
    <w:p w14:paraId="38AF76E8" w14:textId="3747A0F2" w:rsidR="00B071C7" w:rsidRPr="00AF66BD" w:rsidRDefault="00B071C7" w:rsidP="00807C3A">
      <w:pPr>
        <w:spacing w:after="0" w:line="240" w:lineRule="auto"/>
        <w:ind w:firstLine="720"/>
        <w:jc w:val="both"/>
        <w:rPr>
          <w:rFonts w:ascii="Times New Roman" w:eastAsia="Calibri" w:hAnsi="Times New Roman" w:cs="Times New Roman"/>
          <w:sz w:val="28"/>
          <w:szCs w:val="28"/>
          <w:lang w:val="kk-KZ"/>
        </w:rPr>
      </w:pPr>
      <w:r w:rsidRPr="00AF66BD">
        <w:rPr>
          <w:rFonts w:ascii="Times New Roman" w:eastAsia="Calibri" w:hAnsi="Times New Roman" w:cs="Times New Roman"/>
          <w:sz w:val="28"/>
          <w:szCs w:val="28"/>
          <w:lang w:val="kk-KZ"/>
        </w:rPr>
        <w:t xml:space="preserve">In this case </w:t>
      </w:r>
      <m:oMath>
        <m:r>
          <w:rPr>
            <w:rFonts w:ascii="Cambria Math" w:eastAsia="Calibri" w:hAnsi="Cambria Math" w:cs="Times New Roman"/>
            <w:sz w:val="28"/>
            <w:szCs w:val="28"/>
          </w:rPr>
          <m:t>P</m:t>
        </m:r>
      </m:oMath>
      <w:r w:rsidR="003872EF" w:rsidRPr="00AF66BD">
        <w:rPr>
          <w:rFonts w:ascii="Times New Roman" w:eastAsia="Calibri" w:hAnsi="Times New Roman" w:cs="Times New Roman"/>
          <w:sz w:val="28"/>
          <w:szCs w:val="28"/>
          <w:lang w:val="en-US"/>
        </w:rPr>
        <w:t>-</w:t>
      </w:r>
      <w:r w:rsidRPr="00AF66BD">
        <w:rPr>
          <w:rFonts w:ascii="Times New Roman" w:eastAsia="Calibri" w:hAnsi="Times New Roman" w:cs="Times New Roman"/>
          <w:sz w:val="28"/>
          <w:szCs w:val="28"/>
          <w:lang w:val="kk-KZ"/>
        </w:rPr>
        <w:t xml:space="preserve"> the overall level of air pollution is assessed using an integrated indicator.</w:t>
      </w:r>
    </w:p>
    <w:p w14:paraId="01DB0326" w14:textId="27187831" w:rsidR="00FB215D" w:rsidRDefault="00B071C7"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kk-KZ" w:eastAsia="ru-RU"/>
        </w:rPr>
        <w:t>As practice shows, commercial aviation is one of the main sources of anthropogenic environmental pollution. The source of these emissions is the aircraft engine. The range of atmospheric pollutants is quite broad, and their concentrations depend on the type of engine and the type of fuel used [13, 14, 15, 16]. The following pollutants are the most harmful to public health (in order of hazardous impact): NO</w:t>
      </w:r>
      <w:r w:rsidR="006D4D3F">
        <w:rPr>
          <w:rFonts w:ascii="Times New Roman" w:hAnsi="Times New Roman" w:cs="Times New Roman"/>
          <w:sz w:val="28"/>
          <w:szCs w:val="28"/>
          <w:vertAlign w:val="subscript"/>
          <w:lang w:val="en-US" w:eastAsia="ru-RU"/>
        </w:rPr>
        <w:t>X</w:t>
      </w:r>
      <w:r w:rsidRPr="00AF66BD">
        <w:rPr>
          <w:rFonts w:ascii="Times New Roman" w:hAnsi="Times New Roman" w:cs="Times New Roman"/>
          <w:sz w:val="28"/>
          <w:szCs w:val="28"/>
          <w:lang w:val="kk-KZ" w:eastAsia="ru-RU"/>
        </w:rPr>
        <w:t>, CO, CH, soot particles, SO</w:t>
      </w:r>
      <w:r w:rsidR="006D4D3F">
        <w:rPr>
          <w:rFonts w:ascii="Times New Roman" w:hAnsi="Times New Roman" w:cs="Times New Roman"/>
          <w:sz w:val="28"/>
          <w:szCs w:val="28"/>
          <w:vertAlign w:val="subscript"/>
          <w:lang w:val="en-US" w:eastAsia="ru-RU"/>
        </w:rPr>
        <w:t>2</w:t>
      </w:r>
      <w:r w:rsidRPr="00AF66BD">
        <w:rPr>
          <w:rFonts w:ascii="Times New Roman" w:hAnsi="Times New Roman" w:cs="Times New Roman"/>
          <w:sz w:val="28"/>
          <w:szCs w:val="28"/>
          <w:lang w:val="kk-KZ" w:eastAsia="ru-RU"/>
        </w:rPr>
        <w:t xml:space="preserve"> [17, 18]. </w:t>
      </w:r>
      <w:r w:rsidR="00FB215D" w:rsidRPr="00FB215D">
        <w:rPr>
          <w:rFonts w:ascii="Times New Roman" w:hAnsi="Times New Roman" w:cs="Times New Roman"/>
          <w:sz w:val="28"/>
          <w:szCs w:val="28"/>
          <w:lang w:val="kk-KZ" w:eastAsia="ru-RU"/>
        </w:rPr>
        <w:t>The values of these parameters are determined by design and manufacturing factors.</w:t>
      </w:r>
    </w:p>
    <w:p w14:paraId="0A678409" w14:textId="60B89F48" w:rsidR="00B071C7" w:rsidRPr="00AF66BD" w:rsidRDefault="00FB215D" w:rsidP="00807C3A">
      <w:pPr>
        <w:spacing w:after="0" w:line="240" w:lineRule="auto"/>
        <w:ind w:firstLine="720"/>
        <w:jc w:val="both"/>
        <w:rPr>
          <w:rFonts w:ascii="Times New Roman" w:hAnsi="Times New Roman" w:cs="Times New Roman"/>
          <w:sz w:val="28"/>
          <w:szCs w:val="28"/>
          <w:lang w:val="kk-KZ" w:eastAsia="ru-RU"/>
        </w:rPr>
      </w:pPr>
      <w:r w:rsidRPr="00FB215D">
        <w:rPr>
          <w:rFonts w:ascii="Times New Roman" w:hAnsi="Times New Roman" w:cs="Times New Roman"/>
          <w:sz w:val="28"/>
          <w:szCs w:val="28"/>
          <w:lang w:val="kk-KZ" w:eastAsia="ru-RU"/>
        </w:rPr>
        <w:t>Figure 1.3, based on the work of S.Yu. Kulakov, S.A. Dyakov, and O.V. Bazarsky [19–21], experimental data are presented in the form of empirical relationships linking pollutant emissions from air transport gas turbine engines to thrust. These same authors have conducted studies of gas turbine engine emission characteristics and mathematical modeling of exhaust gas dispersion processes in the atmosphere.</w:t>
      </w:r>
      <w:r>
        <w:rPr>
          <w:rFonts w:ascii="Times New Roman" w:hAnsi="Times New Roman" w:cs="Times New Roman"/>
          <w:sz w:val="28"/>
          <w:szCs w:val="28"/>
          <w:lang w:val="en-US" w:eastAsia="ru-RU"/>
        </w:rPr>
        <w:t xml:space="preserve"> </w:t>
      </w:r>
      <w:r w:rsidR="00B071C7" w:rsidRPr="00AF66BD">
        <w:rPr>
          <w:rFonts w:ascii="Times New Roman" w:hAnsi="Times New Roman" w:cs="Times New Roman"/>
          <w:sz w:val="28"/>
          <w:szCs w:val="28"/>
          <w:lang w:val="kk-KZ" w:eastAsia="ru-RU"/>
        </w:rPr>
        <w:t>As shown in Fig. 1.3, the operating modes can be characterized as follows:</w:t>
      </w:r>
    </w:p>
    <w:p w14:paraId="73877354" w14:textId="64562493" w:rsidR="00FB215D" w:rsidRPr="00FB215D" w:rsidRDefault="00FB215D" w:rsidP="00FB215D">
      <w:pPr>
        <w:pStyle w:val="a7"/>
        <w:numPr>
          <w:ilvl w:val="0"/>
          <w:numId w:val="5"/>
        </w:numPr>
        <w:spacing w:after="0" w:line="240" w:lineRule="auto"/>
        <w:jc w:val="both"/>
        <w:rPr>
          <w:rFonts w:ascii="Times New Roman" w:hAnsi="Times New Roman" w:cs="Times New Roman"/>
          <w:sz w:val="28"/>
          <w:szCs w:val="28"/>
          <w:lang w:val="kk-KZ" w:eastAsia="ru-RU"/>
        </w:rPr>
      </w:pPr>
      <w:r w:rsidRPr="00FB215D">
        <w:rPr>
          <w:rFonts w:ascii="Times New Roman" w:hAnsi="Times New Roman" w:cs="Times New Roman"/>
          <w:sz w:val="28"/>
          <w:szCs w:val="28"/>
          <w:lang w:val="kk-KZ" w:eastAsia="ru-RU"/>
        </w:rPr>
        <w:t>Low thrust: nearly 99% of the fuel is completely burned, resulting in maximum HC and CO emissions.</w:t>
      </w:r>
    </w:p>
    <w:p w14:paraId="794F92D9" w14:textId="77777777" w:rsidR="00FB215D" w:rsidRDefault="00FB215D" w:rsidP="00FB215D">
      <w:pPr>
        <w:pStyle w:val="a7"/>
        <w:numPr>
          <w:ilvl w:val="0"/>
          <w:numId w:val="5"/>
        </w:numPr>
        <w:spacing w:after="0" w:line="240" w:lineRule="auto"/>
        <w:jc w:val="both"/>
        <w:rPr>
          <w:rFonts w:ascii="Times New Roman" w:hAnsi="Times New Roman" w:cs="Times New Roman"/>
          <w:sz w:val="28"/>
          <w:szCs w:val="28"/>
          <w:lang w:val="en-US" w:eastAsia="ru-RU"/>
        </w:rPr>
      </w:pPr>
      <w:r w:rsidRPr="00FB215D">
        <w:rPr>
          <w:rFonts w:ascii="Times New Roman" w:hAnsi="Times New Roman" w:cs="Times New Roman"/>
          <w:sz w:val="28"/>
          <w:szCs w:val="28"/>
          <w:lang w:val="kk-KZ" w:eastAsia="ru-RU"/>
        </w:rPr>
        <w:t>Takeoff, climb, and cruise flight: combustion efficiency is close to 100%, so HC and CO emissions are minimal. In contrast, NOx emissions and smoke density reach their highest levels under maximum thrust conditions [22].</w:t>
      </w:r>
    </w:p>
    <w:p w14:paraId="308A960C" w14:textId="77777777" w:rsidR="00DF77F5" w:rsidRDefault="00DF77F5" w:rsidP="00DF77F5">
      <w:pPr>
        <w:pStyle w:val="a7"/>
        <w:spacing w:after="0" w:line="240" w:lineRule="auto"/>
        <w:jc w:val="both"/>
        <w:rPr>
          <w:rFonts w:ascii="Times New Roman" w:hAnsi="Times New Roman" w:cs="Times New Roman"/>
          <w:sz w:val="28"/>
          <w:szCs w:val="28"/>
          <w:lang w:val="en-US" w:eastAsia="ru-RU"/>
        </w:rPr>
      </w:pPr>
    </w:p>
    <w:p w14:paraId="74686D9A" w14:textId="2FF5872D" w:rsidR="003872EF" w:rsidRPr="00FB215D" w:rsidRDefault="003872EF" w:rsidP="00DF77F5">
      <w:pPr>
        <w:pStyle w:val="a7"/>
        <w:spacing w:after="0" w:line="240" w:lineRule="auto"/>
        <w:jc w:val="both"/>
        <w:rPr>
          <w:rFonts w:ascii="Times New Roman" w:hAnsi="Times New Roman" w:cs="Times New Roman"/>
          <w:sz w:val="28"/>
          <w:szCs w:val="28"/>
          <w:lang w:val="en-US" w:eastAsia="ru-RU"/>
        </w:rPr>
      </w:pPr>
      <w:r w:rsidRPr="00AF66BD">
        <w:rPr>
          <w:noProof/>
          <w:lang w:eastAsia="ru-RU"/>
          <w14:ligatures w14:val="standardContextual"/>
        </w:rPr>
        <w:lastRenderedPageBreak/>
        <mc:AlternateContent>
          <mc:Choice Requires="wps">
            <w:drawing>
              <wp:anchor distT="0" distB="0" distL="114300" distR="114300" simplePos="0" relativeHeight="251659264" behindDoc="0" locked="0" layoutInCell="1" allowOverlap="1" wp14:anchorId="7D0F6B82" wp14:editId="539C5422">
                <wp:simplePos x="0" y="0"/>
                <wp:positionH relativeFrom="column">
                  <wp:posOffset>1515427</wp:posOffset>
                </wp:positionH>
                <wp:positionV relativeFrom="paragraph">
                  <wp:posOffset>415925</wp:posOffset>
                </wp:positionV>
                <wp:extent cx="185738" cy="42863"/>
                <wp:effectExtent l="0" t="57150" r="24130" b="71755"/>
                <wp:wrapNone/>
                <wp:docPr id="1532335314" name="Прямая со стрелкой 683"/>
                <wp:cNvGraphicFramePr/>
                <a:graphic xmlns:a="http://schemas.openxmlformats.org/drawingml/2006/main">
                  <a:graphicData uri="http://schemas.microsoft.com/office/word/2010/wordprocessingShape">
                    <wps:wsp>
                      <wps:cNvCnPr/>
                      <wps:spPr>
                        <a:xfrm flipV="1">
                          <a:off x="0" y="0"/>
                          <a:ext cx="185738" cy="42863"/>
                        </a:xfrm>
                        <a:prstGeom prst="straightConnector1">
                          <a:avLst/>
                        </a:prstGeom>
                        <a:noFill/>
                        <a:ln w="9525" cap="flat" cmpd="sng" algn="ctr">
                          <a:solidFill>
                            <a:sysClr val="windowText" lastClr="000000"/>
                          </a:solidFill>
                          <a:prstDash val="solid"/>
                          <a:round/>
                          <a:headEnd type="none" w="med" len="med"/>
                          <a:tailEnd type="arrow" w="med" len="med"/>
                        </a:ln>
                        <a:effectLst/>
                      </wps:spPr>
                      <wps:bodyPr/>
                    </wps:wsp>
                  </a:graphicData>
                </a:graphic>
              </wp:anchor>
            </w:drawing>
          </mc:Choice>
          <mc:Fallback>
            <w:pict>
              <v:shapetype w14:anchorId="5B428097" id="_x0000_t32" coordsize="21600,21600" o:spt="32" o:oned="t" path="m,l21600,21600e" filled="f">
                <v:path arrowok="t" fillok="f" o:connecttype="none"/>
                <o:lock v:ext="edit" shapetype="t"/>
              </v:shapetype>
              <v:shape id="Прямая со стрелкой 683" o:spid="_x0000_s1026" type="#_x0000_t32" style="position:absolute;margin-left:119.3pt;margin-top:32.75pt;width:14.65pt;height:3.4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" strokecolor="windowText">
                <v:stroke endarrow="open"/>
              </v:shape>
            </w:pict>
          </mc:Fallback>
        </mc:AlternateContent>
      </w:r>
      <w:r w:rsidRPr="00AF66BD">
        <w:rPr>
          <w:noProof/>
          <w:lang w:eastAsia="ru-RU"/>
          <w14:ligatures w14:val="standardContextual"/>
        </w:rPr>
        <w:drawing>
          <wp:inline distT="0" distB="0" distL="0" distR="0" wp14:anchorId="2F548A93" wp14:editId="3EA52958">
            <wp:extent cx="4845133" cy="1971040"/>
            <wp:effectExtent l="0" t="0" r="12700" b="10160"/>
            <wp:docPr id="408363456" name="Диаграмма 68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541B517" w14:textId="77777777" w:rsidR="003872EF" w:rsidRPr="00AF66BD" w:rsidRDefault="003872EF" w:rsidP="00807C3A">
      <w:pPr>
        <w:spacing w:after="0" w:line="240" w:lineRule="auto"/>
        <w:ind w:firstLine="284"/>
        <w:jc w:val="center"/>
        <w:rPr>
          <w:rFonts w:ascii="Times New Roman" w:hAnsi="Times New Roman" w:cs="Times New Roman"/>
          <w:sz w:val="28"/>
          <w:szCs w:val="28"/>
          <w:lang w:val="en-US" w:eastAsia="ru-RU"/>
        </w:rPr>
      </w:pPr>
    </w:p>
    <w:p w14:paraId="69BF45FD" w14:textId="70C45F1B" w:rsidR="003872EF" w:rsidRPr="00AF66BD" w:rsidRDefault="00C849E5" w:rsidP="00807C3A">
      <w:pPr>
        <w:spacing w:after="0" w:line="240" w:lineRule="auto"/>
        <w:jc w:val="center"/>
        <w:rPr>
          <w:rFonts w:ascii="Times New Roman" w:hAnsi="Times New Roman" w:cs="Times New Roman"/>
          <w:bCs/>
          <w:sz w:val="28"/>
          <w:szCs w:val="28"/>
          <w:lang w:val="kk-KZ" w:eastAsia="ru-RU"/>
        </w:rPr>
      </w:pPr>
      <w:bookmarkStart w:id="4" w:name="_Hlk121657534"/>
      <w:r w:rsidRPr="00AF66BD">
        <w:rPr>
          <w:rFonts w:ascii="Times New Roman" w:hAnsi="Times New Roman" w:cs="Times New Roman"/>
          <w:bCs/>
          <w:sz w:val="28"/>
          <w:szCs w:val="28"/>
          <w:lang w:val="en-US" w:eastAsia="ru-RU"/>
        </w:rPr>
        <w:t>Figure 1.3 – Emission Characteristics of Aircraft Gas Turbine Engines</w:t>
      </w:r>
    </w:p>
    <w:p w14:paraId="5AD7349A" w14:textId="77777777" w:rsidR="00C849E5" w:rsidRPr="00AF66BD" w:rsidRDefault="00C849E5" w:rsidP="00807C3A">
      <w:pPr>
        <w:spacing w:after="0" w:line="240" w:lineRule="auto"/>
        <w:jc w:val="center"/>
        <w:rPr>
          <w:rFonts w:ascii="Times New Roman" w:hAnsi="Times New Roman" w:cs="Times New Roman"/>
          <w:bCs/>
          <w:sz w:val="28"/>
          <w:szCs w:val="28"/>
          <w:lang w:val="kk-KZ" w:eastAsia="ru-RU"/>
        </w:rPr>
      </w:pPr>
    </w:p>
    <w:p w14:paraId="0BC89B89" w14:textId="77777777" w:rsidR="006B03EB" w:rsidRPr="00AF66BD" w:rsidRDefault="003872EF" w:rsidP="00807C3A">
      <w:pPr>
        <w:spacing w:after="0" w:line="240" w:lineRule="auto"/>
        <w:jc w:val="center"/>
        <w:rPr>
          <w:rFonts w:ascii="Times New Roman" w:hAnsi="Times New Roman" w:cs="Times New Roman"/>
          <w:bCs/>
          <w:sz w:val="28"/>
          <w:szCs w:val="28"/>
          <w:lang w:val="en-US" w:eastAsia="ru-RU"/>
        </w:rPr>
      </w:pPr>
      <w:r w:rsidRPr="00AF66BD">
        <w:rPr>
          <w:rFonts w:ascii="Times New Roman" w:hAnsi="Times New Roman" w:cs="Times New Roman"/>
          <w:bCs/>
          <w:sz w:val="28"/>
          <w:szCs w:val="28"/>
          <w:lang w:val="en-US" w:eastAsia="ru-RU"/>
        </w:rPr>
        <w:t xml:space="preserve"> </w:t>
      </w:r>
      <w:bookmarkEnd w:id="4"/>
      <w:r w:rsidR="006B03EB" w:rsidRPr="00AF66BD">
        <w:rPr>
          <w:rFonts w:ascii="Times New Roman" w:hAnsi="Times New Roman" w:cs="Times New Roman"/>
          <w:bCs/>
          <w:sz w:val="28"/>
          <w:szCs w:val="28"/>
          <w:lang w:val="en-US" w:eastAsia="ru-RU"/>
        </w:rPr>
        <w:t>1 - engine operating mode; 2 - low-throttle mode; 3 - maximum mode; 4 - complete combustion; 5 - exhaust gas temperature.</w:t>
      </w:r>
    </w:p>
    <w:p w14:paraId="67A7A43C" w14:textId="2A038C0C" w:rsidR="003872EF" w:rsidRPr="00AF66BD" w:rsidRDefault="006B03EB" w:rsidP="00807C3A">
      <w:pPr>
        <w:spacing w:after="0" w:line="240" w:lineRule="auto"/>
        <w:jc w:val="center"/>
        <w:rPr>
          <w:rFonts w:ascii="Times New Roman" w:hAnsi="Times New Roman" w:cs="Times New Roman"/>
          <w:bCs/>
          <w:sz w:val="28"/>
          <w:szCs w:val="28"/>
          <w:lang w:val="en-US" w:eastAsia="ru-RU"/>
        </w:rPr>
      </w:pPr>
      <w:r w:rsidRPr="00AF66BD">
        <w:rPr>
          <w:rFonts w:ascii="Times New Roman" w:hAnsi="Times New Roman" w:cs="Times New Roman"/>
          <w:bCs/>
          <w:sz w:val="28"/>
          <w:szCs w:val="28"/>
          <w:lang w:val="en-US" w:eastAsia="ru-RU"/>
        </w:rPr>
        <w:t>Note – compiled based on source [23]</w:t>
      </w:r>
    </w:p>
    <w:p w14:paraId="3B4B5F2E" w14:textId="77777777" w:rsidR="006B03EB" w:rsidRPr="00AF66BD" w:rsidRDefault="006B03EB" w:rsidP="00807C3A">
      <w:pPr>
        <w:spacing w:after="0" w:line="240" w:lineRule="auto"/>
        <w:jc w:val="center"/>
        <w:rPr>
          <w:rFonts w:ascii="Times New Roman" w:hAnsi="Times New Roman" w:cs="Times New Roman"/>
          <w:sz w:val="28"/>
          <w:szCs w:val="28"/>
          <w:lang w:val="en-US" w:eastAsia="ru-RU"/>
        </w:rPr>
      </w:pPr>
    </w:p>
    <w:p w14:paraId="342D8CD1" w14:textId="0972AADF" w:rsidR="003872EF" w:rsidRPr="00AF66BD" w:rsidRDefault="006B03EB"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Engine exhaust smoke is also significantly affected by takeoff and landing procedures (Fig. 1.4).</w:t>
      </w:r>
    </w:p>
    <w:p w14:paraId="27F6640F" w14:textId="77777777" w:rsidR="00FC5560" w:rsidRPr="00AF66BD" w:rsidRDefault="00FC5560" w:rsidP="00807C3A">
      <w:pPr>
        <w:spacing w:after="0" w:line="240" w:lineRule="auto"/>
        <w:ind w:firstLine="720"/>
        <w:jc w:val="both"/>
        <w:rPr>
          <w:rFonts w:ascii="Times New Roman" w:hAnsi="Times New Roman" w:cs="Times New Roman"/>
          <w:sz w:val="28"/>
          <w:szCs w:val="28"/>
          <w:lang w:val="en-US" w:eastAsia="ru-RU"/>
        </w:rPr>
      </w:pPr>
    </w:p>
    <w:p w14:paraId="139D088D" w14:textId="32696DBD" w:rsidR="003872EF" w:rsidRPr="00AF66BD" w:rsidRDefault="003872EF" w:rsidP="00807C3A">
      <w:pPr>
        <w:spacing w:after="0" w:line="240" w:lineRule="auto"/>
        <w:jc w:val="center"/>
        <w:rPr>
          <w:rFonts w:ascii="Times New Roman" w:hAnsi="Times New Roman" w:cs="Times New Roman"/>
          <w:sz w:val="28"/>
          <w:szCs w:val="28"/>
          <w:lang w:val="en-US" w:eastAsia="ru-RU"/>
        </w:rPr>
      </w:pPr>
      <w:r w:rsidRPr="00AF66BD">
        <w:rPr>
          <w:rFonts w:ascii="Times New Roman" w:hAnsi="Times New Roman" w:cs="Times New Roman"/>
          <w:noProof/>
          <w:sz w:val="28"/>
          <w:szCs w:val="28"/>
          <w:lang w:eastAsia="ru-RU"/>
        </w:rPr>
        <w:drawing>
          <wp:inline distT="0" distB="0" distL="0" distR="0" wp14:anchorId="28C7089C" wp14:editId="4456D8D5">
            <wp:extent cx="4724400" cy="2819400"/>
            <wp:effectExtent l="0" t="0" r="0" b="0"/>
            <wp:docPr id="183635133" name="Диаграмма 70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A5DD07C" w14:textId="77777777" w:rsidR="003872EF" w:rsidRPr="00AF66BD" w:rsidRDefault="003872EF" w:rsidP="00807C3A">
      <w:pPr>
        <w:spacing w:after="0" w:line="240" w:lineRule="auto"/>
        <w:jc w:val="both"/>
        <w:rPr>
          <w:rFonts w:ascii="Times New Roman" w:hAnsi="Times New Roman" w:cs="Times New Roman"/>
          <w:sz w:val="28"/>
          <w:szCs w:val="28"/>
          <w:lang w:eastAsia="ru-RU"/>
        </w:rPr>
      </w:pPr>
    </w:p>
    <w:p w14:paraId="507DD713" w14:textId="7A414E90" w:rsidR="00FC5560" w:rsidRPr="00AF66BD" w:rsidRDefault="00FC5560" w:rsidP="00807C3A">
      <w:pPr>
        <w:spacing w:after="0" w:line="240" w:lineRule="auto"/>
        <w:jc w:val="center"/>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Figure 1.4 – Smoke number of exhaust gases depending on engine operating conditions [16]</w:t>
      </w:r>
    </w:p>
    <w:p w14:paraId="5B857B3F" w14:textId="0C42D064" w:rsidR="003872EF" w:rsidRPr="00AF66BD" w:rsidRDefault="00FC5560" w:rsidP="00807C3A">
      <w:pPr>
        <w:spacing w:after="0" w:line="240" w:lineRule="auto"/>
        <w:jc w:val="center"/>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Note</w:t>
      </w:r>
      <w:r w:rsidR="003872EF" w:rsidRPr="00AF66BD">
        <w:rPr>
          <w:rFonts w:ascii="Times New Roman" w:hAnsi="Times New Roman" w:cs="Times New Roman"/>
          <w:sz w:val="28"/>
          <w:szCs w:val="28"/>
          <w:lang w:val="kk-KZ" w:eastAsia="ru-RU"/>
        </w:rPr>
        <w:t xml:space="preserve"> – </w:t>
      </w:r>
      <w:r w:rsidRPr="00AF66BD">
        <w:rPr>
          <w:rFonts w:ascii="Times New Roman" w:hAnsi="Times New Roman" w:cs="Times New Roman"/>
          <w:sz w:val="28"/>
          <w:szCs w:val="28"/>
          <w:lang w:val="en-US" w:eastAsia="ru-RU"/>
        </w:rPr>
        <w:t>based on source</w:t>
      </w:r>
      <w:r w:rsidR="003872EF" w:rsidRPr="00AF66BD">
        <w:rPr>
          <w:rFonts w:ascii="Times New Roman" w:hAnsi="Times New Roman" w:cs="Times New Roman"/>
          <w:sz w:val="28"/>
          <w:szCs w:val="28"/>
          <w:lang w:val="en-US" w:eastAsia="ru-RU"/>
        </w:rPr>
        <w:t xml:space="preserve"> [16, 23]</w:t>
      </w:r>
    </w:p>
    <w:p w14:paraId="2AD61A05" w14:textId="77777777" w:rsidR="003872EF" w:rsidRPr="00AF66BD" w:rsidRDefault="003872EF" w:rsidP="00807C3A">
      <w:pPr>
        <w:spacing w:after="0" w:line="240" w:lineRule="auto"/>
        <w:jc w:val="both"/>
        <w:rPr>
          <w:rFonts w:ascii="Times New Roman" w:hAnsi="Times New Roman" w:cs="Times New Roman"/>
          <w:sz w:val="28"/>
          <w:szCs w:val="28"/>
          <w:lang w:val="en-US" w:eastAsia="ru-RU"/>
        </w:rPr>
      </w:pPr>
    </w:p>
    <w:p w14:paraId="67A7BC73" w14:textId="416D47C6" w:rsidR="00FC5560" w:rsidRPr="00AF66BD" w:rsidRDefault="00FC5560"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Figure 1.4 shows the relationship between the smoke number (in percent) and the phases of the takeoff and landing cycle [16</w:t>
      </w:r>
      <w:r w:rsidR="004D495C">
        <w:rPr>
          <w:rFonts w:ascii="Times New Roman" w:hAnsi="Times New Roman" w:cs="Times New Roman"/>
          <w:sz w:val="28"/>
          <w:szCs w:val="28"/>
          <w:lang w:val="kk-KZ" w:eastAsia="ru-RU"/>
        </w:rPr>
        <w:t xml:space="preserve">, </w:t>
      </w:r>
      <w:r w:rsidR="004D495C">
        <w:rPr>
          <w:rFonts w:ascii="Times New Roman" w:hAnsi="Times New Roman" w:cs="Times New Roman"/>
          <w:sz w:val="28"/>
          <w:szCs w:val="28"/>
          <w:lang w:val="en-US" w:eastAsia="ru-RU"/>
        </w:rPr>
        <w:t>p.</w:t>
      </w:r>
      <w:r w:rsidR="004D495C">
        <w:rPr>
          <w:rFonts w:ascii="Times New Roman" w:hAnsi="Times New Roman" w:cs="Times New Roman"/>
          <w:sz w:val="28"/>
          <w:szCs w:val="28"/>
          <w:lang w:val="kk-KZ" w:eastAsia="ru-RU"/>
        </w:rPr>
        <w:t>72</w:t>
      </w:r>
      <w:r w:rsidRPr="00AF66BD">
        <w:rPr>
          <w:rFonts w:ascii="Times New Roman" w:hAnsi="Times New Roman" w:cs="Times New Roman"/>
          <w:sz w:val="28"/>
          <w:szCs w:val="28"/>
          <w:lang w:val="en-US" w:eastAsia="ru-RU"/>
        </w:rPr>
        <w:t>], including the following stages: idle (idling), taxiing, takeoff, climb, and landing, etc. Gas turbine engine (GTE) exhaust gases may contain up to 0.1 g/kg of NO</w:t>
      </w:r>
      <w:r w:rsidR="006D4D3F">
        <w:rPr>
          <w:rFonts w:ascii="Times New Roman" w:hAnsi="Times New Roman" w:cs="Times New Roman"/>
          <w:sz w:val="28"/>
          <w:szCs w:val="28"/>
          <w:vertAlign w:val="subscript"/>
          <w:lang w:val="en-US" w:eastAsia="ru-RU"/>
        </w:rPr>
        <w:t>X</w:t>
      </w:r>
      <w:r w:rsidRPr="00AF66BD">
        <w:rPr>
          <w:rFonts w:ascii="Times New Roman" w:hAnsi="Times New Roman" w:cs="Times New Roman"/>
          <w:sz w:val="28"/>
          <w:szCs w:val="28"/>
          <w:lang w:val="en-US" w:eastAsia="ru-RU"/>
        </w:rPr>
        <w:t>; this component is particularly prevalent in higher-class aircraft.</w:t>
      </w:r>
    </w:p>
    <w:p w14:paraId="713D739F" w14:textId="28F568E3" w:rsidR="003872EF" w:rsidRPr="00AF66BD" w:rsidRDefault="00FC5560" w:rsidP="00807C3A">
      <w:pPr>
        <w:spacing w:after="0" w:line="240" w:lineRule="auto"/>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lastRenderedPageBreak/>
        <w:t>The digital transformation of Kazakhstan’s economy has also impacted the environmental management system for airfield surroundings and the aviation industry as a whole [23, 24, 25].</w:t>
      </w:r>
    </w:p>
    <w:p w14:paraId="462D399A" w14:textId="77777777" w:rsidR="00FC5560" w:rsidRPr="00AF66BD" w:rsidRDefault="00FC5560" w:rsidP="00807C3A">
      <w:pPr>
        <w:spacing w:after="0" w:line="240" w:lineRule="auto"/>
        <w:jc w:val="both"/>
        <w:rPr>
          <w:rFonts w:ascii="Times New Roman" w:hAnsi="Times New Roman" w:cs="Times New Roman"/>
          <w:b/>
          <w:bCs/>
          <w:sz w:val="28"/>
          <w:szCs w:val="28"/>
          <w:lang w:val="en-US" w:eastAsia="ru-RU"/>
        </w:rPr>
      </w:pPr>
    </w:p>
    <w:p w14:paraId="4F6A5A02" w14:textId="6B8F6A2E" w:rsidR="00371592" w:rsidRPr="00DF77F5" w:rsidRDefault="00371592" w:rsidP="00AF66BD">
      <w:pPr>
        <w:pStyle w:val="2"/>
        <w:rPr>
          <w:rFonts w:ascii="Times New Roman" w:hAnsi="Times New Roman" w:cs="Times New Roman"/>
          <w:b/>
          <w:bCs/>
          <w:color w:val="auto"/>
          <w:sz w:val="28"/>
          <w:szCs w:val="28"/>
          <w:lang w:val="en-US" w:eastAsia="ru-RU"/>
        </w:rPr>
      </w:pPr>
      <w:r w:rsidRPr="00DF77F5">
        <w:rPr>
          <w:rFonts w:ascii="Times New Roman" w:hAnsi="Times New Roman" w:cs="Times New Roman"/>
          <w:b/>
          <w:bCs/>
          <w:color w:val="auto"/>
          <w:sz w:val="28"/>
          <w:szCs w:val="28"/>
          <w:lang w:val="en-US" w:eastAsia="ru-RU"/>
        </w:rPr>
        <w:t>1.2. Trends in the decarbonization of international aviation</w:t>
      </w:r>
    </w:p>
    <w:p w14:paraId="43B2A898" w14:textId="6E1ABC18" w:rsidR="00255D58" w:rsidRPr="00AF66BD" w:rsidRDefault="00255D58" w:rsidP="00807C3A">
      <w:pPr>
        <w:spacing w:after="0" w:line="240" w:lineRule="auto"/>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T</w:t>
      </w:r>
      <w:r w:rsidRPr="00AF66BD">
        <w:rPr>
          <w:rFonts w:ascii="Times New Roman" w:eastAsia="Calibri" w:hAnsi="Times New Roman" w:cs="Times New Roman"/>
          <w:sz w:val="28"/>
          <w:szCs w:val="28"/>
          <w:lang w:val="kk-KZ"/>
        </w:rPr>
        <w:t>he rapidly growing aviation industry and services market make a significant contribution to the economic development and defense capabilities of every country. On the other hand, significant positive changes in aviation inevitably lead</w:t>
      </w:r>
      <w:r w:rsidRPr="00AF66BD">
        <w:rPr>
          <w:rFonts w:ascii="Times New Roman" w:eastAsia="Calibri" w:hAnsi="Times New Roman" w:cs="Times New Roman"/>
          <w:sz w:val="28"/>
          <w:szCs w:val="28"/>
          <w:lang w:val="en-US"/>
        </w:rPr>
        <w:t>s</w:t>
      </w:r>
      <w:r w:rsidRPr="00AF66BD">
        <w:rPr>
          <w:rFonts w:ascii="Times New Roman" w:eastAsia="Calibri" w:hAnsi="Times New Roman" w:cs="Times New Roman"/>
          <w:sz w:val="28"/>
          <w:szCs w:val="28"/>
          <w:lang w:val="kk-KZ"/>
        </w:rPr>
        <w:t xml:space="preserve"> to environmental problems, including an increase in carbon emissions, which contribute to global climate change.</w:t>
      </w:r>
    </w:p>
    <w:p w14:paraId="0B5BC0C8" w14:textId="057F0933" w:rsidR="003F418C" w:rsidRDefault="00255D58" w:rsidP="003F418C">
      <w:pPr>
        <w:spacing w:after="0" w:line="240" w:lineRule="auto"/>
        <w:ind w:firstLine="720"/>
        <w:jc w:val="both"/>
        <w:rPr>
          <w:rFonts w:ascii="Times New Roman" w:eastAsia="Calibri" w:hAnsi="Times New Roman" w:cs="Times New Roman"/>
          <w:sz w:val="28"/>
          <w:szCs w:val="28"/>
          <w:lang w:val="kk-KZ"/>
        </w:rPr>
      </w:pPr>
      <w:r w:rsidRPr="00AF66BD">
        <w:rPr>
          <w:rFonts w:ascii="Times New Roman" w:eastAsia="Calibri" w:hAnsi="Times New Roman" w:cs="Times New Roman"/>
          <w:sz w:val="28"/>
          <w:szCs w:val="28"/>
          <w:lang w:val="en-US"/>
        </w:rPr>
        <w:t xml:space="preserve">Despite that </w:t>
      </w:r>
      <w:r w:rsidRPr="00AF66BD">
        <w:rPr>
          <w:rFonts w:ascii="Times New Roman" w:eastAsia="Calibri" w:hAnsi="Times New Roman" w:cs="Times New Roman"/>
          <w:sz w:val="28"/>
          <w:szCs w:val="28"/>
          <w:lang w:val="kk-KZ"/>
        </w:rPr>
        <w:t xml:space="preserve">the aviation sector accounts for less than 2% of global CO₂ emissions, the scale of this threat requires the immediate adoption of appropriate environmental safety measures. </w:t>
      </w:r>
      <w:r w:rsidR="003F418C" w:rsidRPr="00A56F91">
        <w:rPr>
          <w:rFonts w:ascii="Times New Roman" w:eastAsia="Calibri" w:hAnsi="Times New Roman" w:cs="Times New Roman"/>
          <w:sz w:val="28"/>
          <w:szCs w:val="28"/>
          <w:lang w:val="kk-KZ"/>
        </w:rPr>
        <w:t>In an effort to reduce aviation's carbon footprint, ICAO launched the global CORSIA initiative. This emissions offsetting system is designed to put international aviation on a carbon-neutral growth trajectory</w:t>
      </w:r>
      <w:r w:rsidR="004D495C">
        <w:rPr>
          <w:rFonts w:ascii="Times New Roman" w:eastAsia="Calibri" w:hAnsi="Times New Roman" w:cs="Times New Roman"/>
          <w:sz w:val="28"/>
          <w:szCs w:val="28"/>
          <w:lang w:val="en-US"/>
        </w:rPr>
        <w:t xml:space="preserve"> </w:t>
      </w:r>
      <w:r w:rsidR="003F418C" w:rsidRPr="00A56F91">
        <w:rPr>
          <w:rFonts w:ascii="Times New Roman" w:eastAsia="Calibri" w:hAnsi="Times New Roman" w:cs="Times New Roman"/>
          <w:sz w:val="28"/>
          <w:szCs w:val="28"/>
          <w:lang w:val="kk-KZ"/>
        </w:rPr>
        <w:t>[</w:t>
      </w:r>
      <w:r w:rsidR="003F418C" w:rsidRPr="00AF66BD">
        <w:rPr>
          <w:rFonts w:ascii="Times New Roman" w:eastAsia="Calibri" w:hAnsi="Times New Roman" w:cs="Times New Roman"/>
          <w:sz w:val="28"/>
          <w:szCs w:val="28"/>
          <w:lang w:val="kk-KZ"/>
        </w:rPr>
        <w:t>26].</w:t>
      </w:r>
    </w:p>
    <w:p w14:paraId="78EAA47B" w14:textId="2C8BBDFB" w:rsidR="00255D58" w:rsidRPr="00AF66BD" w:rsidRDefault="00255D58" w:rsidP="00807C3A">
      <w:pPr>
        <w:spacing w:after="0" w:line="240" w:lineRule="auto"/>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kk-KZ"/>
        </w:rPr>
        <w:t xml:space="preserve">The decarbonization of international civil aviation </w:t>
      </w:r>
      <w:r w:rsidRPr="00AF66BD">
        <w:rPr>
          <w:rFonts w:ascii="Times New Roman" w:eastAsia="Calibri" w:hAnsi="Times New Roman" w:cs="Times New Roman"/>
          <w:sz w:val="28"/>
          <w:szCs w:val="28"/>
          <w:lang w:val="en-US"/>
        </w:rPr>
        <w:t>follow this</w:t>
      </w:r>
      <w:r w:rsidRPr="00AF66BD">
        <w:rPr>
          <w:rFonts w:ascii="Times New Roman" w:eastAsia="Calibri" w:hAnsi="Times New Roman" w:cs="Times New Roman"/>
          <w:sz w:val="28"/>
          <w:szCs w:val="28"/>
          <w:lang w:val="kk-KZ"/>
        </w:rPr>
        <w:t xml:space="preserve"> sequence of events.  </w:t>
      </w:r>
    </w:p>
    <w:p w14:paraId="5721A596" w14:textId="5ABC681C" w:rsidR="003872EF" w:rsidRPr="00AF66BD" w:rsidRDefault="00BF6EBA" w:rsidP="00807C3A">
      <w:pPr>
        <w:spacing w:after="0" w:line="240" w:lineRule="auto"/>
        <w:ind w:firstLine="720"/>
        <w:jc w:val="both"/>
        <w:rPr>
          <w:rFonts w:ascii="Times New Roman" w:eastAsia="Calibri" w:hAnsi="Times New Roman" w:cs="Times New Roman"/>
          <w:sz w:val="28"/>
          <w:szCs w:val="28"/>
          <w:lang w:val="en-US"/>
        </w:rPr>
      </w:pPr>
      <w:r w:rsidRPr="00BF6EBA">
        <w:rPr>
          <w:rFonts w:ascii="Times New Roman" w:eastAsia="Calibri" w:hAnsi="Times New Roman" w:cs="Times New Roman"/>
          <w:sz w:val="28"/>
          <w:szCs w:val="28"/>
          <w:lang w:val="en-US"/>
        </w:rPr>
        <w:t>The first stage involves implementing the decision to transition to next-generation fuel. Since 2009, this fuel has been recognized as an important and effective means of reducing the carbon footprint of international aviation</w:t>
      </w:r>
      <w:r w:rsidR="00113787" w:rsidRPr="00AF66BD">
        <w:rPr>
          <w:rFonts w:ascii="Times New Roman" w:eastAsia="Calibri" w:hAnsi="Times New Roman" w:cs="Times New Roman"/>
          <w:sz w:val="28"/>
          <w:szCs w:val="28"/>
          <w:lang w:val="en-US"/>
        </w:rPr>
        <w:t>, following the outcomes of the first ICAO Conference on Aviation and Alternative Fuels (CAAF) (Rio de Janeiro, Brazil) [27].  This initiative was also accompanied by the development of sustainably produced alternative aviation fuels (SAF), which were included as a key component in the list of important measures for ICAO implementation [28] to achieve a net-zero carbon balance in international aviation.</w:t>
      </w:r>
    </w:p>
    <w:p w14:paraId="7F3F6293" w14:textId="77777777" w:rsidR="00371592" w:rsidRPr="00C82613" w:rsidRDefault="00371592" w:rsidP="00807C3A">
      <w:pPr>
        <w:spacing w:after="0" w:line="240" w:lineRule="auto"/>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In the second phase, in October 2017, following the second ICAO International Conference on Sustainably Produced Alternative Fuels (Montreal and Mexico City), a mechanism was approved to ensure a smooth transition from the use of global market-based </w:t>
      </w:r>
      <w:r w:rsidRPr="00C82613">
        <w:rPr>
          <w:rFonts w:ascii="Times New Roman" w:eastAsia="Calibri" w:hAnsi="Times New Roman" w:cs="Times New Roman"/>
          <w:sz w:val="28"/>
          <w:szCs w:val="28"/>
          <w:lang w:val="en-US"/>
        </w:rPr>
        <w:t xml:space="preserve">measures (MBMs) to the use of sustainably produced aviation fuels (SAFs) during the period 2021–2035. [28, p. 4]. </w:t>
      </w:r>
    </w:p>
    <w:p w14:paraId="57E297CB" w14:textId="4D00D899" w:rsidR="00A56F91" w:rsidRPr="00A56F91" w:rsidRDefault="00371592" w:rsidP="00A56F91">
      <w:pPr>
        <w:spacing w:after="0" w:line="240" w:lineRule="auto"/>
        <w:ind w:firstLine="720"/>
        <w:jc w:val="both"/>
        <w:rPr>
          <w:rFonts w:ascii="Times New Roman" w:eastAsia="Calibri" w:hAnsi="Times New Roman" w:cs="Times New Roman"/>
          <w:sz w:val="28"/>
          <w:szCs w:val="28"/>
          <w:lang w:val="en-US"/>
        </w:rPr>
      </w:pPr>
      <w:r w:rsidRPr="00C82613">
        <w:rPr>
          <w:rFonts w:ascii="Times New Roman" w:eastAsia="Calibri" w:hAnsi="Times New Roman" w:cs="Times New Roman"/>
          <w:sz w:val="28"/>
          <w:szCs w:val="28"/>
          <w:lang w:val="en-US"/>
        </w:rPr>
        <w:t>In the third phase, following the third ICAO Conference on Aviation and Alternative Fuels (CAAF/3) (Dubai, United Arab Emirates, November 20–24, 2023), more than 100 countries agreed to establish</w:t>
      </w:r>
      <w:r w:rsidRPr="00AF66BD">
        <w:rPr>
          <w:rFonts w:ascii="Times New Roman" w:eastAsia="Calibri" w:hAnsi="Times New Roman" w:cs="Times New Roman"/>
          <w:sz w:val="28"/>
          <w:szCs w:val="28"/>
          <w:lang w:val="en-US"/>
        </w:rPr>
        <w:t xml:space="preserve"> a global framework </w:t>
      </w:r>
      <w:r w:rsidR="00A56F91" w:rsidRPr="00A56F91">
        <w:rPr>
          <w:rFonts w:ascii="Times New Roman" w:eastAsia="Calibri" w:hAnsi="Times New Roman" w:cs="Times New Roman"/>
          <w:sz w:val="28"/>
          <w:szCs w:val="28"/>
          <w:lang w:val="en-US"/>
        </w:rPr>
        <w:t xml:space="preserve">to achieve net-zero carbon emissions by 2050 </w:t>
      </w:r>
      <w:r w:rsidR="00A56F91">
        <w:rPr>
          <w:rFonts w:ascii="Times New Roman" w:eastAsia="Calibri" w:hAnsi="Times New Roman" w:cs="Times New Roman"/>
          <w:sz w:val="28"/>
          <w:szCs w:val="28"/>
          <w:lang w:val="en-US"/>
        </w:rPr>
        <w:t>–</w:t>
      </w:r>
      <w:r w:rsidR="00A56F91" w:rsidRPr="00A56F91">
        <w:rPr>
          <w:rFonts w:ascii="Times New Roman" w:eastAsia="Calibri" w:hAnsi="Times New Roman" w:cs="Times New Roman"/>
          <w:sz w:val="28"/>
          <w:szCs w:val="28"/>
          <w:lang w:val="en-US"/>
        </w:rPr>
        <w:t xml:space="preserve"> </w:t>
      </w:r>
      <w:r w:rsidR="00A56F91">
        <w:rPr>
          <w:rFonts w:ascii="Times New Roman" w:eastAsia="Calibri" w:hAnsi="Times New Roman" w:cs="Times New Roman"/>
          <w:sz w:val="28"/>
          <w:szCs w:val="28"/>
          <w:lang w:val="en-US"/>
        </w:rPr>
        <w:t xml:space="preserve">with focusing  </w:t>
      </w:r>
      <w:r w:rsidR="00A56F91" w:rsidRPr="00A56F91">
        <w:rPr>
          <w:rFonts w:ascii="Times New Roman" w:eastAsia="Calibri" w:hAnsi="Times New Roman" w:cs="Times New Roman"/>
          <w:sz w:val="28"/>
          <w:szCs w:val="28"/>
          <w:lang w:val="en-US"/>
        </w:rPr>
        <w:t>on the development, scaling, and mass adoption of two fuels: sustainable aviation fuel (SAF) and its low-carbon alternatives</w:t>
      </w:r>
      <w:r w:rsidRPr="00AF66BD">
        <w:rPr>
          <w:rFonts w:ascii="Times New Roman" w:eastAsia="Calibri" w:hAnsi="Times New Roman" w:cs="Times New Roman"/>
          <w:sz w:val="28"/>
          <w:szCs w:val="28"/>
          <w:lang w:val="en-US"/>
        </w:rPr>
        <w:t xml:space="preserve"> [29]. </w:t>
      </w:r>
    </w:p>
    <w:p w14:paraId="6EE78EF6" w14:textId="08B85F74" w:rsidR="00371592" w:rsidRPr="00AF66BD" w:rsidRDefault="00371592" w:rsidP="00807C3A">
      <w:pPr>
        <w:spacing w:after="0" w:line="240" w:lineRule="auto"/>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Because of these initiatives of the third phase that airlines such as ASD, CANSO Europe, ERA, WIZZ, and others have already confirmed voluntarily their readiness to use SAF. Phase 3 demonstrated the need to organize SAF production in sufficient volumes, with a steady ramp-up, which will make it more cost-effective for airlines and consumers [29, p. 4].</w:t>
      </w:r>
    </w:p>
    <w:p w14:paraId="584BAC7B" w14:textId="77777777" w:rsidR="00371592" w:rsidRPr="00AF66BD" w:rsidRDefault="00371592" w:rsidP="00807C3A">
      <w:pPr>
        <w:spacing w:after="0" w:line="240" w:lineRule="auto"/>
        <w:ind w:firstLine="720"/>
        <w:jc w:val="both"/>
        <w:rPr>
          <w:rFonts w:ascii="Times New Roman" w:eastAsia="Calibri" w:hAnsi="Times New Roman" w:cs="Times New Roman"/>
          <w:sz w:val="28"/>
          <w:szCs w:val="28"/>
          <w:lang w:val="en-US"/>
        </w:rPr>
      </w:pPr>
    </w:p>
    <w:p w14:paraId="212F27DC" w14:textId="77777777" w:rsidR="00371592" w:rsidRPr="00AF66BD" w:rsidRDefault="00371592" w:rsidP="00807C3A">
      <w:pPr>
        <w:spacing w:after="0" w:line="240" w:lineRule="auto"/>
        <w:ind w:firstLine="720"/>
        <w:jc w:val="both"/>
        <w:rPr>
          <w:rFonts w:ascii="Times New Roman" w:eastAsia="Calibri" w:hAnsi="Times New Roman" w:cs="Times New Roman"/>
          <w:sz w:val="28"/>
          <w:szCs w:val="28"/>
          <w:lang w:val="en-US"/>
        </w:rPr>
      </w:pPr>
    </w:p>
    <w:p w14:paraId="279579F2" w14:textId="4EDE2B8C" w:rsidR="00371592" w:rsidRPr="00AF66BD" w:rsidRDefault="00371592" w:rsidP="00807C3A">
      <w:pPr>
        <w:spacing w:after="0" w:line="240" w:lineRule="auto"/>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lastRenderedPageBreak/>
        <w:t xml:space="preserve">It is also noted at this stage that, given the low production volumes and uncompetitive prices of SAF, experts believe that a number of major airlines, such as Batik Air (Indonesia), Azul </w:t>
      </w:r>
      <w:proofErr w:type="spellStart"/>
      <w:r w:rsidRPr="00AF66BD">
        <w:rPr>
          <w:rFonts w:ascii="Times New Roman" w:eastAsia="Calibri" w:hAnsi="Times New Roman" w:cs="Times New Roman"/>
          <w:sz w:val="28"/>
          <w:szCs w:val="28"/>
          <w:lang w:val="en-US"/>
        </w:rPr>
        <w:t>Conecta</w:t>
      </w:r>
      <w:proofErr w:type="spellEnd"/>
      <w:r w:rsidRPr="00AF66BD">
        <w:rPr>
          <w:rFonts w:ascii="Times New Roman" w:eastAsia="Calibri" w:hAnsi="Times New Roman" w:cs="Times New Roman"/>
          <w:sz w:val="28"/>
          <w:szCs w:val="28"/>
          <w:lang w:val="en-US"/>
        </w:rPr>
        <w:t xml:space="preserve"> (Brazil), </w:t>
      </w:r>
      <w:proofErr w:type="spellStart"/>
      <w:r w:rsidRPr="00AF66BD">
        <w:rPr>
          <w:rFonts w:ascii="Times New Roman" w:eastAsia="Calibri" w:hAnsi="Times New Roman" w:cs="Times New Roman"/>
          <w:sz w:val="28"/>
          <w:szCs w:val="28"/>
          <w:lang w:val="en-US"/>
        </w:rPr>
        <w:t>Lusair</w:t>
      </w:r>
      <w:proofErr w:type="spellEnd"/>
      <w:r w:rsidRPr="00AF66BD">
        <w:rPr>
          <w:rFonts w:ascii="Times New Roman" w:eastAsia="Calibri" w:hAnsi="Times New Roman" w:cs="Times New Roman"/>
          <w:sz w:val="28"/>
          <w:szCs w:val="28"/>
          <w:lang w:val="en-US"/>
        </w:rPr>
        <w:t xml:space="preserve"> (Portugal), and others, find it more cost-effective to offset their CO2 emissions by purchasing carbon credits rather than operating aircraft. This mechanism is highly effective in reducing the price gap between fossil fuels and SAF [29, p. 7].</w:t>
      </w:r>
    </w:p>
    <w:p w14:paraId="4AEBEF2E" w14:textId="77777777" w:rsidR="00371592" w:rsidRPr="00AF66BD" w:rsidRDefault="00371592" w:rsidP="00807C3A">
      <w:pPr>
        <w:spacing w:after="0" w:line="240" w:lineRule="auto"/>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The fourth phase of decarbonizing civil aviation is marked by the European Parliament’s approval in April 2024 of a reform to the greenhouse gas emissions trading system, which calls for the elimination of free allowances for the aviation sector by 2026. In other words, starting in 2026, aircraft operators will no longer have free CO2 emission allowances; that is, for every ton of carbon emissions, they will have to pay compensation fees or purchase available carbon emission allowances, the price of which on the carbon market (according to Eurostat data) has risen sharply in recent years, reaching a peak of €112.3 per ton of carbon emissions in 2023. </w:t>
      </w:r>
    </w:p>
    <w:p w14:paraId="22E9E924" w14:textId="13C08D70" w:rsidR="00371592" w:rsidRPr="00AF66BD" w:rsidRDefault="00371592" w:rsidP="00807C3A">
      <w:pPr>
        <w:spacing w:after="0" w:line="240" w:lineRule="auto"/>
        <w:ind w:firstLine="720"/>
        <w:jc w:val="both"/>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The information provided above indicates that it is very difficult to determine which decarbonization solutions will be the most effective and cost-effective for airlines in the coming years. However, it can be clearly concluded that each country must conduct research on improving the effectiveness of environmental safety monitoring in civil aviation, as the cost per unit of carbon emissions on the carbon market is expected to rise sharply in the coming years. There is a need to develop scientifically grounded solutions for reducing carbon emissions and enhancing the capacity to transition to next-generation fuels.</w:t>
      </w:r>
    </w:p>
    <w:p w14:paraId="51F62112" w14:textId="77777777" w:rsidR="00371592" w:rsidRPr="00AF66BD" w:rsidRDefault="00371592" w:rsidP="00807C3A">
      <w:pPr>
        <w:spacing w:after="0" w:line="240" w:lineRule="auto"/>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Currently, issues related to the decarbonization of civil aviation are a hot topic in scientific publications and are being actively discussed among scientists and experts.</w:t>
      </w:r>
    </w:p>
    <w:p w14:paraId="2DA2DA5E" w14:textId="77777777" w:rsidR="00C82613" w:rsidRDefault="00C82613" w:rsidP="00DF77F5">
      <w:pPr>
        <w:spacing w:after="0" w:line="240" w:lineRule="auto"/>
        <w:ind w:firstLine="720"/>
        <w:jc w:val="both"/>
        <w:rPr>
          <w:rFonts w:ascii="Times New Roman" w:eastAsia="Calibri" w:hAnsi="Times New Roman" w:cs="Times New Roman"/>
          <w:sz w:val="28"/>
          <w:szCs w:val="28"/>
          <w:lang w:val="en-US"/>
        </w:rPr>
      </w:pPr>
      <w:r w:rsidRPr="00C82613">
        <w:rPr>
          <w:rFonts w:ascii="Times New Roman" w:eastAsia="Calibri" w:hAnsi="Times New Roman" w:cs="Times New Roman"/>
          <w:sz w:val="28"/>
          <w:szCs w:val="28"/>
          <w:lang w:val="en-US"/>
        </w:rPr>
        <w:t>According to research [30], in recent years, a trend toward decreasing greenhouse gas emissions has been observed in civil aviation. However, the sustainable development of the aviation industry and the intensification of air travel are offsetting this effect, leading to an overall increase in emissions. Most scientific work in this area is focused on the implementation of the following measures.</w:t>
      </w:r>
    </w:p>
    <w:p w14:paraId="43839E4F" w14:textId="5CC87E8B" w:rsidR="00DF77F5" w:rsidRPr="00A56F91" w:rsidRDefault="00DF77F5" w:rsidP="00DF77F5">
      <w:pPr>
        <w:spacing w:after="0" w:line="240" w:lineRule="auto"/>
        <w:ind w:firstLine="720"/>
        <w:jc w:val="both"/>
        <w:rPr>
          <w:rFonts w:ascii="Times New Roman" w:eastAsia="Calibri" w:hAnsi="Times New Roman" w:cs="Times New Roman"/>
          <w:sz w:val="28"/>
          <w:szCs w:val="28"/>
          <w:lang w:val="en-US"/>
        </w:rPr>
      </w:pPr>
      <w:r w:rsidRPr="00C82613">
        <w:rPr>
          <w:rFonts w:ascii="Times New Roman" w:eastAsia="Calibri" w:hAnsi="Times New Roman" w:cs="Times New Roman"/>
          <w:sz w:val="28"/>
          <w:szCs w:val="28"/>
          <w:lang w:val="kk-KZ"/>
        </w:rPr>
        <w:t>-</w:t>
      </w:r>
      <w:r w:rsidRPr="00C82613">
        <w:rPr>
          <w:rFonts w:ascii="Times New Roman" w:eastAsia="Calibri" w:hAnsi="Times New Roman" w:cs="Times New Roman"/>
          <w:sz w:val="28"/>
          <w:szCs w:val="28"/>
          <w:lang w:val="en-US"/>
        </w:rPr>
        <w:t xml:space="preserve"> </w:t>
      </w:r>
      <w:r w:rsidR="00C82613">
        <w:rPr>
          <w:rFonts w:ascii="Times New Roman" w:eastAsia="Calibri" w:hAnsi="Times New Roman" w:cs="Times New Roman"/>
          <w:sz w:val="28"/>
          <w:szCs w:val="28"/>
          <w:lang w:val="en-US"/>
        </w:rPr>
        <w:t>r</w:t>
      </w:r>
      <w:r w:rsidR="00C82613" w:rsidRPr="00C82613">
        <w:rPr>
          <w:rFonts w:ascii="Times New Roman" w:eastAsia="Calibri" w:hAnsi="Times New Roman" w:cs="Times New Roman"/>
          <w:sz w:val="28"/>
          <w:szCs w:val="28"/>
          <w:lang w:val="en-US"/>
        </w:rPr>
        <w:t>educing CO₂ emissions in aviation across all planning horizons through innovative aviation fuels.</w:t>
      </w:r>
      <w:r w:rsidRPr="00C82613">
        <w:rPr>
          <w:rFonts w:ascii="Times New Roman" w:eastAsia="Calibri" w:hAnsi="Times New Roman" w:cs="Times New Roman"/>
          <w:sz w:val="28"/>
          <w:szCs w:val="28"/>
          <w:lang w:val="en-US"/>
        </w:rPr>
        <w:t>;</w:t>
      </w:r>
    </w:p>
    <w:p w14:paraId="2B5D1411" w14:textId="54C53B15" w:rsidR="00DF77F5" w:rsidRPr="00DF77F5" w:rsidRDefault="00A56F91" w:rsidP="00DF77F5">
      <w:pPr>
        <w:spacing w:after="0" w:line="240" w:lineRule="auto"/>
        <w:ind w:firstLine="720"/>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xml:space="preserve">-application </w:t>
      </w:r>
      <w:r w:rsidRPr="00A56F91">
        <w:rPr>
          <w:rFonts w:ascii="Times New Roman" w:eastAsia="Calibri" w:hAnsi="Times New Roman" w:cs="Times New Roman"/>
          <w:sz w:val="28"/>
          <w:szCs w:val="28"/>
          <w:lang w:val="kk-KZ"/>
        </w:rPr>
        <w:t>of SAF is limited by two key factors: the need for multi-</w:t>
      </w:r>
      <w:proofErr w:type="gramStart"/>
      <w:r w:rsidRPr="00A56F91">
        <w:rPr>
          <w:rFonts w:ascii="Times New Roman" w:eastAsia="Calibri" w:hAnsi="Times New Roman" w:cs="Times New Roman"/>
          <w:sz w:val="28"/>
          <w:szCs w:val="28"/>
          <w:lang w:val="kk-KZ"/>
        </w:rPr>
        <w:t>billion dollar</w:t>
      </w:r>
      <w:proofErr w:type="gramEnd"/>
      <w:r w:rsidRPr="00A56F91">
        <w:rPr>
          <w:rFonts w:ascii="Times New Roman" w:eastAsia="Calibri" w:hAnsi="Times New Roman" w:cs="Times New Roman"/>
          <w:sz w:val="28"/>
          <w:szCs w:val="28"/>
          <w:lang w:val="kk-KZ"/>
        </w:rPr>
        <w:t xml:space="preserve"> investments in new plants and rising logistics costs for transporting the fuel.</w:t>
      </w:r>
      <w:r w:rsidR="00DF77F5" w:rsidRPr="00DF77F5">
        <w:rPr>
          <w:rFonts w:ascii="Times New Roman" w:eastAsia="Calibri" w:hAnsi="Times New Roman" w:cs="Times New Roman"/>
          <w:sz w:val="28"/>
          <w:szCs w:val="28"/>
          <w:lang w:val="en-US"/>
        </w:rPr>
        <w:t>, and mandatory certification to the ASTM standard.</w:t>
      </w:r>
    </w:p>
    <w:p w14:paraId="26E97830" w14:textId="77777777" w:rsidR="00DF77F5" w:rsidRDefault="00DF77F5" w:rsidP="00DF77F5">
      <w:pPr>
        <w:spacing w:after="0" w:line="240" w:lineRule="auto"/>
        <w:ind w:firstLine="720"/>
        <w:jc w:val="both"/>
        <w:rPr>
          <w:rFonts w:ascii="Times New Roman" w:eastAsia="Calibri" w:hAnsi="Times New Roman" w:cs="Times New Roman"/>
          <w:sz w:val="28"/>
          <w:szCs w:val="28"/>
          <w:lang w:val="kk-KZ"/>
        </w:rPr>
      </w:pPr>
      <w:r w:rsidRPr="00DF77F5">
        <w:rPr>
          <w:rFonts w:ascii="Times New Roman" w:eastAsia="Calibri" w:hAnsi="Times New Roman" w:cs="Times New Roman"/>
          <w:sz w:val="28"/>
          <w:szCs w:val="28"/>
          <w:lang w:val="en-US"/>
        </w:rPr>
        <w:t>It follows that the widespread adoption of SAF will require significant time and resources. Success is possible only if each country creates a favorable investment climate and ensures stable government policy regarding the decarbonization of civil aviation.</w:t>
      </w:r>
    </w:p>
    <w:p w14:paraId="54848EA2" w14:textId="0782259C" w:rsidR="00371592" w:rsidRPr="00AF66BD" w:rsidRDefault="00371592" w:rsidP="00DF77F5">
      <w:pPr>
        <w:spacing w:after="0" w:line="240" w:lineRule="auto"/>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Otherwise, investments in a competitive environment may shift to other modes of transport, such as rail or road [30, p. 1207].</w:t>
      </w:r>
    </w:p>
    <w:p w14:paraId="4C62A4F3" w14:textId="6DDCE45E" w:rsidR="00A10BEA" w:rsidRPr="00AF66BD" w:rsidRDefault="00A10BEA" w:rsidP="00807C3A">
      <w:pPr>
        <w:spacing w:after="0" w:line="240" w:lineRule="auto"/>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In the article [31], argue that, in fact, 3.5% of atmospheric warming is attributable to aviation emissions: CO2 and other hazardous substances. </w:t>
      </w:r>
      <w:r w:rsidR="00C82613" w:rsidRPr="00C82613">
        <w:rPr>
          <w:rFonts w:ascii="Times New Roman" w:eastAsia="Calibri" w:hAnsi="Times New Roman" w:cs="Times New Roman"/>
          <w:sz w:val="28"/>
          <w:szCs w:val="28"/>
          <w:lang w:val="en-US"/>
        </w:rPr>
        <w:t xml:space="preserve">According to the study's findings, carbon dioxide emission reductions can only be achieved </w:t>
      </w:r>
      <w:r w:rsidR="00C82613" w:rsidRPr="00C82613">
        <w:rPr>
          <w:rFonts w:ascii="Times New Roman" w:eastAsia="Calibri" w:hAnsi="Times New Roman" w:cs="Times New Roman"/>
          <w:sz w:val="28"/>
          <w:szCs w:val="28"/>
          <w:lang w:val="en-US"/>
        </w:rPr>
        <w:lastRenderedPageBreak/>
        <w:t>through the use of SAF fuel. This alternative resource, derived from environmentally friendly sources, is chemically identical to conventional jet fuel</w:t>
      </w:r>
      <w:r w:rsidR="00C82613">
        <w:rPr>
          <w:rFonts w:ascii="Times New Roman" w:eastAsia="Calibri" w:hAnsi="Times New Roman" w:cs="Times New Roman"/>
          <w:sz w:val="28"/>
          <w:szCs w:val="28"/>
          <w:lang w:val="en-US"/>
        </w:rPr>
        <w:t xml:space="preserve"> </w:t>
      </w:r>
      <w:r w:rsidR="00BB76A5" w:rsidRPr="00BB76A5">
        <w:rPr>
          <w:rFonts w:ascii="Times New Roman" w:eastAsia="Calibri" w:hAnsi="Times New Roman" w:cs="Times New Roman"/>
          <w:sz w:val="28"/>
          <w:szCs w:val="28"/>
          <w:lang w:val="en-US"/>
        </w:rPr>
        <w:t>and</w:t>
      </w:r>
      <w:r w:rsidR="00C82613">
        <w:rPr>
          <w:rFonts w:ascii="Times New Roman" w:eastAsia="Calibri" w:hAnsi="Times New Roman" w:cs="Times New Roman"/>
          <w:sz w:val="28"/>
          <w:szCs w:val="28"/>
          <w:lang w:val="en-US"/>
        </w:rPr>
        <w:t xml:space="preserve"> </w:t>
      </w:r>
      <w:proofErr w:type="spellStart"/>
      <w:r w:rsidR="00C82613">
        <w:rPr>
          <w:rFonts w:ascii="Times New Roman" w:eastAsia="Calibri" w:hAnsi="Times New Roman" w:cs="Times New Roman"/>
          <w:sz w:val="28"/>
          <w:szCs w:val="28"/>
          <w:lang w:val="en-US"/>
        </w:rPr>
        <w:t>and</w:t>
      </w:r>
      <w:proofErr w:type="spellEnd"/>
      <w:r w:rsidR="00C82613">
        <w:rPr>
          <w:rFonts w:ascii="Times New Roman" w:eastAsia="Calibri" w:hAnsi="Times New Roman" w:cs="Times New Roman"/>
          <w:sz w:val="28"/>
          <w:szCs w:val="28"/>
          <w:lang w:val="en-US"/>
        </w:rPr>
        <w:t xml:space="preserve"> it has an ability to</w:t>
      </w:r>
      <w:r w:rsidR="00BB76A5" w:rsidRPr="00BB76A5">
        <w:rPr>
          <w:rFonts w:ascii="Times New Roman" w:eastAsia="Calibri" w:hAnsi="Times New Roman" w:cs="Times New Roman"/>
          <w:sz w:val="28"/>
          <w:szCs w:val="28"/>
          <w:lang w:val="en-US"/>
        </w:rPr>
        <w:t xml:space="preserve"> eliminate many other environmental pollution problems from aviation</w:t>
      </w:r>
      <w:r w:rsidR="00BB76A5">
        <w:rPr>
          <w:rFonts w:ascii="Times New Roman" w:eastAsia="Calibri" w:hAnsi="Times New Roman" w:cs="Times New Roman"/>
          <w:sz w:val="28"/>
          <w:szCs w:val="28"/>
          <w:lang w:val="en-US"/>
        </w:rPr>
        <w:t xml:space="preserve"> </w:t>
      </w:r>
      <w:r w:rsidRPr="00AF66BD">
        <w:rPr>
          <w:rFonts w:ascii="Times New Roman" w:eastAsia="Calibri" w:hAnsi="Times New Roman" w:cs="Times New Roman"/>
          <w:sz w:val="28"/>
          <w:szCs w:val="28"/>
          <w:lang w:val="en-US"/>
        </w:rPr>
        <w:t>[32].</w:t>
      </w:r>
    </w:p>
    <w:p w14:paraId="001BA285" w14:textId="15F764AE" w:rsidR="00A10BEA" w:rsidRPr="00AF66BD" w:rsidRDefault="00A10BEA" w:rsidP="00807C3A">
      <w:pPr>
        <w:spacing w:after="0" w:line="240" w:lineRule="auto"/>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In 2023, [32, p. 31] this research presents that the results of a search for possible options to reduce carbon emissions based on an intelligent and statistical analysis of China’s civil aviation data. A model was also presented that systematically identifies the factors influencing changes in CO</w:t>
      </w:r>
      <w:r w:rsidR="00053EE0" w:rsidRPr="00AF66BD">
        <w:rPr>
          <w:rFonts w:ascii="Times New Roman" w:eastAsia="Calibri" w:hAnsi="Times New Roman" w:cs="Times New Roman"/>
          <w:sz w:val="28"/>
          <w:szCs w:val="28"/>
          <w:vertAlign w:val="subscript"/>
          <w:lang w:val="en-US"/>
        </w:rPr>
        <w:t>2</w:t>
      </w:r>
      <w:r w:rsidRPr="00AF66BD">
        <w:rPr>
          <w:rFonts w:ascii="Times New Roman" w:eastAsia="Calibri" w:hAnsi="Times New Roman" w:cs="Times New Roman"/>
          <w:sz w:val="28"/>
          <w:szCs w:val="28"/>
          <w:lang w:val="en-US"/>
        </w:rPr>
        <w:t xml:space="preserve"> emissions in the aviation industry of the People’s Republic of China. As a result of the research and modeling, the authors developed a series of scenarios for reducing carbon emissions through 2040, utilizing government support mechanisms [32, p. 32].</w:t>
      </w:r>
    </w:p>
    <w:p w14:paraId="3F5EBB3D" w14:textId="5E55B1CC" w:rsidR="00A10BEA" w:rsidRPr="00AF66BD" w:rsidRDefault="00A10BEA" w:rsidP="00807C3A">
      <w:pPr>
        <w:spacing w:after="0" w:line="240" w:lineRule="auto"/>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In the article [33] by Japanese researchers was presented fundamental analysis of the global demand for SAF, the costs associated with the transition to low-carbon aviation fuel, and the reduction of CO₂ emissions. Particular interest in the paper </w:t>
      </w:r>
      <w:proofErr w:type="gramStart"/>
      <w:r w:rsidRPr="00AF66BD">
        <w:rPr>
          <w:rFonts w:ascii="Times New Roman" w:eastAsia="Calibri" w:hAnsi="Times New Roman" w:cs="Times New Roman"/>
          <w:sz w:val="28"/>
          <w:szCs w:val="28"/>
          <w:lang w:val="en-US"/>
        </w:rPr>
        <w:t>have</w:t>
      </w:r>
      <w:proofErr w:type="gramEnd"/>
      <w:r w:rsidRPr="00AF66BD">
        <w:rPr>
          <w:rFonts w:ascii="Times New Roman" w:eastAsia="Calibri" w:hAnsi="Times New Roman" w:cs="Times New Roman"/>
          <w:sz w:val="28"/>
          <w:szCs w:val="28"/>
          <w:lang w:val="en-US"/>
        </w:rPr>
        <w:t xml:space="preserve"> been proposed predictive solutions for improving efficiency. The researchers have realistically demonstrated that there are no other viable solutions for reducing aviation carbon emissions without a transition, in the medium term, to </w:t>
      </w:r>
      <w:proofErr w:type="spellStart"/>
      <w:r w:rsidRPr="00AF66BD">
        <w:rPr>
          <w:rFonts w:ascii="Times New Roman" w:eastAsia="Calibri" w:hAnsi="Times New Roman" w:cs="Times New Roman"/>
          <w:sz w:val="28"/>
          <w:szCs w:val="28"/>
          <w:lang w:val="en-US"/>
        </w:rPr>
        <w:t>biojet</w:t>
      </w:r>
      <w:proofErr w:type="spellEnd"/>
      <w:r w:rsidRPr="00AF66BD">
        <w:rPr>
          <w:rFonts w:ascii="Times New Roman" w:eastAsia="Calibri" w:hAnsi="Times New Roman" w:cs="Times New Roman"/>
          <w:sz w:val="28"/>
          <w:szCs w:val="28"/>
          <w:lang w:val="en-US"/>
        </w:rPr>
        <w:t xml:space="preserve"> and synthetic fuels that are chemically similar to fossil jet fuel. In the long term, a transition to air transport powered by electric and hydrogen engines is proposed.</w:t>
      </w:r>
    </w:p>
    <w:p w14:paraId="3041EF06" w14:textId="543C7AE0" w:rsidR="00A10BEA" w:rsidRPr="00AF66BD" w:rsidRDefault="00A10BEA" w:rsidP="00807C3A">
      <w:pPr>
        <w:spacing w:after="0" w:line="240" w:lineRule="auto"/>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In the</w:t>
      </w:r>
      <w:r w:rsidR="00281B6C" w:rsidRPr="00AF66BD">
        <w:rPr>
          <w:rFonts w:ascii="Times New Roman" w:eastAsia="Calibri" w:hAnsi="Times New Roman" w:cs="Times New Roman"/>
          <w:sz w:val="28"/>
          <w:szCs w:val="28"/>
          <w:lang w:val="en-US"/>
        </w:rPr>
        <w:t xml:space="preserve"> research</w:t>
      </w:r>
      <w:r w:rsidRPr="00AF66BD">
        <w:rPr>
          <w:rFonts w:ascii="Times New Roman" w:eastAsia="Calibri" w:hAnsi="Times New Roman" w:cs="Times New Roman"/>
          <w:sz w:val="28"/>
          <w:szCs w:val="28"/>
          <w:lang w:val="en-US"/>
        </w:rPr>
        <w:t xml:space="preserve"> [34], point</w:t>
      </w:r>
      <w:r w:rsidR="00281B6C" w:rsidRPr="00AF66BD">
        <w:rPr>
          <w:rFonts w:ascii="Times New Roman" w:eastAsia="Calibri" w:hAnsi="Times New Roman" w:cs="Times New Roman"/>
          <w:sz w:val="28"/>
          <w:szCs w:val="28"/>
          <w:lang w:val="en-US"/>
        </w:rPr>
        <w:t>s</w:t>
      </w:r>
      <w:r w:rsidRPr="00AF66BD">
        <w:rPr>
          <w:rFonts w:ascii="Times New Roman" w:eastAsia="Calibri" w:hAnsi="Times New Roman" w:cs="Times New Roman"/>
          <w:sz w:val="28"/>
          <w:szCs w:val="28"/>
          <w:lang w:val="en-US"/>
        </w:rPr>
        <w:t xml:space="preserve"> out that the reasons holding back aviation’s transition to next-generation fuels are:  </w:t>
      </w:r>
    </w:p>
    <w:p w14:paraId="6C7B872D" w14:textId="77777777" w:rsidR="00A10BEA" w:rsidRPr="00AF66BD" w:rsidRDefault="00A10BEA" w:rsidP="00807C3A">
      <w:pPr>
        <w:spacing w:after="0" w:line="240" w:lineRule="auto"/>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the need for large-scale investments;</w:t>
      </w:r>
    </w:p>
    <w:p w14:paraId="0F093129" w14:textId="507BC182" w:rsidR="00A10BEA" w:rsidRPr="00AF66BD" w:rsidRDefault="00A10BEA" w:rsidP="00807C3A">
      <w:pPr>
        <w:spacing w:after="0" w:line="240" w:lineRule="auto"/>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 limited resources for SAF production. </w:t>
      </w:r>
    </w:p>
    <w:p w14:paraId="1497B4E8" w14:textId="102D1BCC" w:rsidR="001E3D11" w:rsidRPr="00AF66BD" w:rsidRDefault="00DF77F5" w:rsidP="00807C3A">
      <w:pPr>
        <w:spacing w:after="0" w:line="240" w:lineRule="auto"/>
        <w:ind w:firstLine="720"/>
        <w:jc w:val="both"/>
        <w:rPr>
          <w:rFonts w:ascii="Times New Roman" w:eastAsia="Calibri" w:hAnsi="Times New Roman" w:cs="Times New Roman"/>
          <w:sz w:val="28"/>
          <w:szCs w:val="28"/>
          <w:lang w:val="en-US"/>
        </w:rPr>
      </w:pPr>
      <w:r w:rsidRPr="00DF77F5">
        <w:rPr>
          <w:rFonts w:ascii="Times New Roman" w:eastAsia="Calibri" w:hAnsi="Times New Roman" w:cs="Times New Roman"/>
          <w:sz w:val="28"/>
          <w:szCs w:val="28"/>
          <w:lang w:val="en-US"/>
        </w:rPr>
        <w:t>As noted in [34</w:t>
      </w:r>
      <w:r w:rsidR="004D495C">
        <w:rPr>
          <w:rFonts w:ascii="Times New Roman" w:eastAsia="Calibri" w:hAnsi="Times New Roman" w:cs="Times New Roman"/>
          <w:sz w:val="28"/>
          <w:szCs w:val="28"/>
          <w:lang w:val="en-US"/>
        </w:rPr>
        <w:t>, p. 28</w:t>
      </w:r>
      <w:r w:rsidRPr="00DF77F5">
        <w:rPr>
          <w:rFonts w:ascii="Times New Roman" w:eastAsia="Calibri" w:hAnsi="Times New Roman" w:cs="Times New Roman"/>
          <w:sz w:val="28"/>
          <w:szCs w:val="28"/>
          <w:lang w:val="en-US"/>
        </w:rPr>
        <w:t xml:space="preserve">], the inevitability of the civil aviation industry’s transition to a new generation of fuel has led to the development (based on a resource-based approach) of a methodology for calculating the expected volume of biomass and technological readiness for </w:t>
      </w:r>
      <w:r w:rsidR="001E3D11" w:rsidRPr="00AF66BD">
        <w:rPr>
          <w:rFonts w:ascii="Times New Roman" w:eastAsia="Calibri" w:hAnsi="Times New Roman" w:cs="Times New Roman"/>
          <w:sz w:val="28"/>
          <w:szCs w:val="28"/>
          <w:lang w:val="en-US"/>
        </w:rPr>
        <w:t xml:space="preserve">SAF production and expected cost. </w:t>
      </w:r>
      <w:r w:rsidR="00C82613" w:rsidRPr="00C82613">
        <w:rPr>
          <w:rFonts w:ascii="Times New Roman" w:eastAsia="Calibri" w:hAnsi="Times New Roman" w:cs="Times New Roman"/>
          <w:sz w:val="28"/>
          <w:szCs w:val="28"/>
          <w:lang w:val="en-US"/>
        </w:rPr>
        <w:t>A distinctive feature of this scientific work is its conceptual approach based on the use of incentive measures, the key among which is large-scale investments in the development of technologies and the expansion of the raw material base</w:t>
      </w:r>
      <w:r w:rsidR="001E3D11" w:rsidRPr="00AF66BD">
        <w:rPr>
          <w:rFonts w:ascii="Times New Roman" w:eastAsia="Calibri" w:hAnsi="Times New Roman" w:cs="Times New Roman"/>
          <w:sz w:val="28"/>
          <w:szCs w:val="28"/>
          <w:lang w:val="en-US"/>
        </w:rPr>
        <w:t xml:space="preserve">, a more ambitious policy of synergizing SAF production with other industries should be implemented. The integration of tasks and resources to achieve the set goal of decarbonization must be carried out to ensure the food and energy security of countries [34, p. 29]. Resource consumption must be balanced in terms of quantity, taking into account global challenges.  </w:t>
      </w:r>
    </w:p>
    <w:p w14:paraId="5CDEF5E0" w14:textId="3445C4FA" w:rsidR="001E3D11" w:rsidRPr="00AF66BD" w:rsidRDefault="001E3D11" w:rsidP="00807C3A">
      <w:pPr>
        <w:spacing w:after="0" w:line="240" w:lineRule="auto"/>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Publication [35], note that reducing aviation’s climate impact on the environment is a global-scale problem which require an urgent solution. Therefore, it is necessary to develop and implement international, regional, and national policies for the transition to SAF. A number of instruments have also been proposed to motivate and incentivize the implementation of these objectives. Particular emphasis was placed on the need for these policies to account for competitive constraints. Specifically, using the example of Dutch aviation, the researchers demonstrate that the transition to SAF will lead to an increase in the cost of cargo.</w:t>
      </w:r>
    </w:p>
    <w:p w14:paraId="2162EAA6" w14:textId="180DCE98" w:rsidR="001E3D11" w:rsidRDefault="001E3D11" w:rsidP="00807C3A">
      <w:pPr>
        <w:spacing w:after="0" w:line="240" w:lineRule="auto"/>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In the research paper [36], propose revising the system of quotas and tax regimes in the aviation industry. The researchers found that the introduction of optimized and incentivizing quotas is more effective for airlines than heavy-handed </w:t>
      </w:r>
      <w:r w:rsidRPr="00AF66BD">
        <w:rPr>
          <w:rFonts w:ascii="Times New Roman" w:eastAsia="Calibri" w:hAnsi="Times New Roman" w:cs="Times New Roman"/>
          <w:sz w:val="28"/>
          <w:szCs w:val="28"/>
          <w:lang w:val="en-US"/>
        </w:rPr>
        <w:lastRenderedPageBreak/>
        <w:t>tax regimes. Following an in-depth analysis of existing quota and tax incentive mechanisms, the concept of a “golden period” was proposed to ensure the profitability of investments in SAF production. The main conclusion of this study is the need to introduce an optimized quota system for aviation. The introduction of quotas should take place in the near future, and their implementation should be combined with policy efforts to transition to next-generation fuels.</w:t>
      </w:r>
    </w:p>
    <w:p w14:paraId="1A0CDE1A" w14:textId="77777777" w:rsidR="00E11253" w:rsidRDefault="00E11253" w:rsidP="00807C3A">
      <w:pPr>
        <w:spacing w:after="0" w:line="240" w:lineRule="auto"/>
        <w:ind w:firstLine="720"/>
        <w:jc w:val="both"/>
        <w:rPr>
          <w:rFonts w:ascii="Times New Roman" w:eastAsia="Calibri" w:hAnsi="Times New Roman" w:cs="Times New Roman"/>
          <w:sz w:val="28"/>
          <w:szCs w:val="28"/>
          <w:lang w:val="en-US"/>
        </w:rPr>
      </w:pPr>
      <w:r w:rsidRPr="00E11253">
        <w:rPr>
          <w:rFonts w:ascii="Times New Roman" w:eastAsia="Calibri" w:hAnsi="Times New Roman" w:cs="Times New Roman"/>
          <w:sz w:val="28"/>
          <w:szCs w:val="28"/>
          <w:lang w:val="en-US"/>
        </w:rPr>
        <w:t xml:space="preserve">Based on an analysis of scientific literature, the main factors determining the need for decarbonization of civil aviation in the Republic of Kazakhstan were identified: </w:t>
      </w:r>
    </w:p>
    <w:p w14:paraId="5D2BFE18" w14:textId="77777777" w:rsidR="00E11253" w:rsidRPr="00E11253" w:rsidRDefault="00E11253" w:rsidP="00E11253">
      <w:pPr>
        <w:pStyle w:val="a7"/>
        <w:numPr>
          <w:ilvl w:val="0"/>
          <w:numId w:val="5"/>
        </w:numPr>
        <w:spacing w:after="0" w:line="240" w:lineRule="auto"/>
        <w:jc w:val="both"/>
        <w:rPr>
          <w:rFonts w:ascii="Times New Roman" w:eastAsia="Calibri" w:hAnsi="Times New Roman" w:cs="Times New Roman"/>
          <w:sz w:val="28"/>
          <w:szCs w:val="28"/>
          <w:lang w:val="en-US"/>
        </w:rPr>
      </w:pPr>
      <w:r w:rsidRPr="00E11253">
        <w:rPr>
          <w:rFonts w:ascii="Times New Roman" w:eastAsia="Calibri" w:hAnsi="Times New Roman" w:cs="Times New Roman"/>
          <w:sz w:val="28"/>
          <w:szCs w:val="28"/>
          <w:lang w:val="en-US"/>
        </w:rPr>
        <w:t xml:space="preserve">the excess of the growth rate of air traffic volumes over the rate of reduction of CO2 emissions in the sector. </w:t>
      </w:r>
    </w:p>
    <w:p w14:paraId="63074153" w14:textId="77777777" w:rsidR="00E11253" w:rsidRPr="00E11253" w:rsidRDefault="00E11253" w:rsidP="00E11253">
      <w:pPr>
        <w:pStyle w:val="a7"/>
        <w:numPr>
          <w:ilvl w:val="0"/>
          <w:numId w:val="5"/>
        </w:numPr>
        <w:spacing w:after="0" w:line="240" w:lineRule="auto"/>
        <w:jc w:val="both"/>
        <w:rPr>
          <w:rFonts w:ascii="Times New Roman" w:eastAsia="Calibri" w:hAnsi="Times New Roman" w:cs="Times New Roman"/>
          <w:sz w:val="28"/>
          <w:szCs w:val="28"/>
          <w:lang w:val="en-US"/>
        </w:rPr>
      </w:pPr>
      <w:r w:rsidRPr="00E11253">
        <w:rPr>
          <w:rFonts w:ascii="Times New Roman" w:eastAsia="Calibri" w:hAnsi="Times New Roman" w:cs="Times New Roman"/>
          <w:sz w:val="28"/>
          <w:szCs w:val="28"/>
          <w:lang w:val="en-US"/>
        </w:rPr>
        <w:t>insufficient development of decarbonization mechanisms in strategic state programs for the development of the aviation industry.</w:t>
      </w:r>
    </w:p>
    <w:p w14:paraId="5FE0E4D5" w14:textId="7421C622" w:rsidR="003240E5" w:rsidRPr="00E11253" w:rsidRDefault="00E11253" w:rsidP="00E11253">
      <w:pPr>
        <w:pStyle w:val="a7"/>
        <w:numPr>
          <w:ilvl w:val="0"/>
          <w:numId w:val="5"/>
        </w:numPr>
        <w:spacing w:after="0" w:line="240" w:lineRule="auto"/>
        <w:jc w:val="both"/>
        <w:rPr>
          <w:rFonts w:ascii="Times New Roman" w:eastAsia="Calibri" w:hAnsi="Times New Roman" w:cs="Times New Roman"/>
          <w:sz w:val="28"/>
          <w:szCs w:val="28"/>
          <w:lang w:val="en-US"/>
        </w:rPr>
      </w:pPr>
      <w:r w:rsidRPr="00E11253">
        <w:rPr>
          <w:rFonts w:ascii="Times New Roman" w:eastAsia="Calibri" w:hAnsi="Times New Roman" w:cs="Times New Roman"/>
          <w:sz w:val="28"/>
          <w:szCs w:val="28"/>
          <w:lang w:val="en-US"/>
        </w:rPr>
        <w:t>t</w:t>
      </w:r>
      <w:r w:rsidR="003240E5" w:rsidRPr="00E11253">
        <w:rPr>
          <w:rFonts w:ascii="Times New Roman" w:eastAsia="Calibri" w:hAnsi="Times New Roman" w:cs="Times New Roman"/>
          <w:sz w:val="28"/>
          <w:szCs w:val="28"/>
          <w:lang w:val="en-US"/>
        </w:rPr>
        <w:t>he conditions for transitioning to low-carbon fuel include: large-scale investment in new production facilities, cost reductions across the entire SAF production chain, and securing funding for certification to ASTM standards;</w:t>
      </w:r>
    </w:p>
    <w:p w14:paraId="74F19212" w14:textId="6D27150E" w:rsidR="001E3D11" w:rsidRPr="00AF66BD" w:rsidRDefault="003240E5" w:rsidP="003240E5">
      <w:pPr>
        <w:spacing w:after="0" w:line="240" w:lineRule="auto"/>
        <w:ind w:firstLine="284"/>
        <w:jc w:val="both"/>
        <w:rPr>
          <w:rFonts w:ascii="Times New Roman" w:eastAsia="Calibri" w:hAnsi="Times New Roman" w:cs="Times New Roman"/>
          <w:sz w:val="28"/>
          <w:szCs w:val="28"/>
          <w:lang w:val="en-US"/>
        </w:rPr>
      </w:pPr>
      <w:r w:rsidRPr="003240E5">
        <w:rPr>
          <w:rFonts w:ascii="Times New Roman" w:eastAsia="Calibri" w:hAnsi="Times New Roman" w:cs="Times New Roman"/>
          <w:sz w:val="28"/>
          <w:szCs w:val="28"/>
          <w:lang w:val="en-US"/>
        </w:rPr>
        <w:t xml:space="preserve">ICAO actively supports international aviation in achieving its overall long-term </w:t>
      </w:r>
      <w:r w:rsidR="001E3D11" w:rsidRPr="00AF66BD">
        <w:rPr>
          <w:rFonts w:ascii="Times New Roman" w:eastAsia="Calibri" w:hAnsi="Times New Roman" w:cs="Times New Roman"/>
          <w:sz w:val="28"/>
          <w:szCs w:val="28"/>
          <w:lang w:val="en-US"/>
        </w:rPr>
        <w:t>goal of reaching net-zero carbon emissions in international aviation by 2050.</w:t>
      </w:r>
    </w:p>
    <w:p w14:paraId="01EF0C8E" w14:textId="727DA8F5" w:rsidR="003872EF" w:rsidRPr="00AF66BD" w:rsidRDefault="001E3D11" w:rsidP="003240E5">
      <w:pPr>
        <w:spacing w:after="0" w:line="240" w:lineRule="auto"/>
        <w:ind w:firstLine="284"/>
        <w:jc w:val="both"/>
        <w:rPr>
          <w:rFonts w:ascii="Times New Roman" w:eastAsia="Calibri" w:hAnsi="Times New Roman" w:cs="Times New Roman"/>
          <w:sz w:val="28"/>
          <w:szCs w:val="28"/>
          <w:lang w:val="kk-KZ"/>
        </w:rPr>
      </w:pPr>
      <w:r w:rsidRPr="00AF66BD">
        <w:rPr>
          <w:rFonts w:ascii="Times New Roman" w:eastAsia="Calibri" w:hAnsi="Times New Roman" w:cs="Times New Roman"/>
          <w:sz w:val="28"/>
          <w:szCs w:val="28"/>
          <w:lang w:val="en-US"/>
        </w:rPr>
        <w:t>Based on the foregoing, the author of this dissertation decided on the necessity of conducting experimental-stochastic studies to assess the capabilities and readiness of Kazakhstan’s civil aviation to transition to decarbonization. Based on the results, an algorithm for the transition to next-generation fuels must be developed, which should serve as the fundamental basis for drafting a corresponding Roadmap for the transition of Kazakhstan’s aviation sector to SAF and LCAF.</w:t>
      </w:r>
    </w:p>
    <w:p w14:paraId="1C6DC51E" w14:textId="77777777" w:rsidR="001E3D11" w:rsidRPr="00AF66BD" w:rsidRDefault="001E3D11" w:rsidP="00807C3A">
      <w:pPr>
        <w:spacing w:after="0" w:line="240" w:lineRule="auto"/>
        <w:ind w:firstLine="709"/>
        <w:jc w:val="both"/>
        <w:rPr>
          <w:rFonts w:ascii="Times New Roman" w:hAnsi="Times New Roman" w:cs="Times New Roman"/>
          <w:b/>
          <w:bCs/>
          <w:sz w:val="28"/>
          <w:szCs w:val="28"/>
          <w:lang w:val="en-US" w:eastAsia="ru-RU"/>
        </w:rPr>
      </w:pPr>
    </w:p>
    <w:p w14:paraId="2AFD95A3" w14:textId="6BD51F19" w:rsidR="001E3D11" w:rsidRPr="003240E5" w:rsidRDefault="00F4696D" w:rsidP="00AF66BD">
      <w:pPr>
        <w:pStyle w:val="2"/>
        <w:rPr>
          <w:rFonts w:ascii="Times New Roman" w:hAnsi="Times New Roman" w:cs="Times New Roman"/>
          <w:b/>
          <w:bCs/>
          <w:color w:val="auto"/>
          <w:sz w:val="28"/>
          <w:szCs w:val="28"/>
          <w:lang w:val="en-US" w:eastAsia="ru-RU"/>
        </w:rPr>
      </w:pPr>
      <w:r w:rsidRPr="003240E5">
        <w:rPr>
          <w:rFonts w:ascii="Times New Roman" w:hAnsi="Times New Roman" w:cs="Times New Roman"/>
          <w:b/>
          <w:bCs/>
          <w:color w:val="auto"/>
          <w:sz w:val="28"/>
          <w:szCs w:val="28"/>
          <w:lang w:val="en-US" w:eastAsia="ru-RU"/>
        </w:rPr>
        <w:t xml:space="preserve">1.3 </w:t>
      </w:r>
      <w:r w:rsidR="001E3D11" w:rsidRPr="003240E5">
        <w:rPr>
          <w:rFonts w:ascii="Times New Roman" w:hAnsi="Times New Roman" w:cs="Times New Roman"/>
          <w:b/>
          <w:bCs/>
          <w:color w:val="auto"/>
          <w:sz w:val="28"/>
          <w:szCs w:val="28"/>
          <w:lang w:val="en-US" w:eastAsia="ru-RU"/>
        </w:rPr>
        <w:t xml:space="preserve">Methods for Laboratory Measurement and Industrial Monitoring of Anthropogenic Air Pollutants </w:t>
      </w:r>
    </w:p>
    <w:p w14:paraId="05672B5B" w14:textId="77777777" w:rsidR="001E3D11" w:rsidRPr="00AF66BD" w:rsidRDefault="001E3D11"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xml:space="preserve">Specialized studies in this field present spectral data on exhaust gases, which are typically obtained under laboratory conditions using specialized test benches [37, 38, 39]. The most common methods are as follows. </w:t>
      </w:r>
    </w:p>
    <w:p w14:paraId="14ECE2E6" w14:textId="7C6597D7" w:rsidR="00126DE7" w:rsidRPr="00AF66BD" w:rsidRDefault="001E3D11"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xml:space="preserve">The FID (Flame Ionization Detector) method, based on the </w:t>
      </w:r>
      <w:r w:rsidR="00AA2B90" w:rsidRPr="00AF66BD">
        <w:rPr>
          <w:rFonts w:ascii="Times New Roman" w:hAnsi="Times New Roman" w:cs="Times New Roman"/>
          <w:sz w:val="28"/>
          <w:szCs w:val="28"/>
          <w:lang w:val="en-US" w:eastAsia="ru-RU"/>
        </w:rPr>
        <w:t>measurement of</w:t>
      </w:r>
      <w:r w:rsidRPr="00AF66BD">
        <w:rPr>
          <w:rFonts w:ascii="Times New Roman" w:hAnsi="Times New Roman" w:cs="Times New Roman"/>
          <w:sz w:val="28"/>
          <w:szCs w:val="28"/>
          <w:lang w:val="en-US" w:eastAsia="ru-RU"/>
        </w:rPr>
        <w:t xml:space="preserve"> </w:t>
      </w:r>
      <w:r w:rsidR="00AA2B90" w:rsidRPr="00AF66BD">
        <w:rPr>
          <w:rFonts w:ascii="Times New Roman" w:hAnsi="Times New Roman" w:cs="Times New Roman"/>
          <w:sz w:val="28"/>
          <w:szCs w:val="28"/>
          <w:lang w:val="en-US" w:eastAsia="ru-RU"/>
        </w:rPr>
        <w:t>organic compounds in high-temperature regions by detecting</w:t>
      </w:r>
      <w:r w:rsidRPr="00AF66BD">
        <w:rPr>
          <w:rFonts w:ascii="Times New Roman" w:hAnsi="Times New Roman" w:cs="Times New Roman"/>
          <w:sz w:val="28"/>
          <w:szCs w:val="28"/>
          <w:lang w:val="en-US" w:eastAsia="ru-RU"/>
        </w:rPr>
        <w:t xml:space="preserve"> combustion ions</w:t>
      </w:r>
      <w:r w:rsidR="00AA2B90" w:rsidRPr="00AF66BD">
        <w:rPr>
          <w:rFonts w:ascii="Times New Roman" w:hAnsi="Times New Roman" w:cs="Times New Roman"/>
          <w:sz w:val="28"/>
          <w:szCs w:val="28"/>
          <w:lang w:val="en-US" w:eastAsia="ru-RU"/>
        </w:rPr>
        <w:t xml:space="preserve"> which have been produced in a flame</w:t>
      </w:r>
      <w:r w:rsidRPr="00AF66BD">
        <w:rPr>
          <w:rFonts w:ascii="Times New Roman" w:hAnsi="Times New Roman" w:cs="Times New Roman"/>
          <w:sz w:val="28"/>
          <w:szCs w:val="28"/>
          <w:lang w:val="en-US" w:eastAsia="ru-RU"/>
        </w:rPr>
        <w:t>. Measuring elements: two electrodes with a potential difference. The positive electrode is a flame nozzle, and the negative electrode is</w:t>
      </w:r>
      <w:r w:rsidR="00AA2B90" w:rsidRPr="00AF66BD">
        <w:rPr>
          <w:rFonts w:ascii="Times New Roman" w:hAnsi="Times New Roman" w:cs="Times New Roman"/>
          <w:sz w:val="28"/>
          <w:szCs w:val="28"/>
          <w:lang w:val="en-US" w:eastAsia="ru-RU"/>
        </w:rPr>
        <w:t xml:space="preserve"> in the form of a droplet, an angular piece of platinum, or a tubular collector plate. </w:t>
      </w:r>
      <w:r w:rsidRPr="00AF66BD">
        <w:rPr>
          <w:rFonts w:ascii="Times New Roman" w:hAnsi="Times New Roman" w:cs="Times New Roman"/>
          <w:sz w:val="28"/>
          <w:szCs w:val="28"/>
          <w:lang w:val="en-US" w:eastAsia="ru-RU"/>
        </w:rPr>
        <w:t xml:space="preserve">When ions </w:t>
      </w:r>
      <w:r w:rsidR="00053EE0" w:rsidRPr="00AF66BD">
        <w:rPr>
          <w:rFonts w:ascii="Times New Roman" w:hAnsi="Times New Roman" w:cs="Times New Roman"/>
          <w:sz w:val="28"/>
          <w:szCs w:val="28"/>
          <w:lang w:val="en-US" w:eastAsia="ru-RU"/>
        </w:rPr>
        <w:t>hit</w:t>
      </w:r>
      <w:r w:rsidRPr="00AF66BD">
        <w:rPr>
          <w:rFonts w:ascii="Times New Roman" w:hAnsi="Times New Roman" w:cs="Times New Roman"/>
          <w:sz w:val="28"/>
          <w:szCs w:val="28"/>
          <w:lang w:val="en-US" w:eastAsia="ru-RU"/>
        </w:rPr>
        <w:t xml:space="preserve"> the negative electrode</w:t>
      </w:r>
      <w:r w:rsidR="00AA2B90" w:rsidRPr="00AF66BD">
        <w:rPr>
          <w:rFonts w:ascii="Times New Roman" w:hAnsi="Times New Roman" w:cs="Times New Roman"/>
          <w:sz w:val="28"/>
          <w:szCs w:val="28"/>
          <w:lang w:val="en-US" w:eastAsia="ru-RU"/>
        </w:rPr>
        <w:t>s</w:t>
      </w:r>
      <w:r w:rsidRPr="00AF66BD">
        <w:rPr>
          <w:rFonts w:ascii="Times New Roman" w:hAnsi="Times New Roman" w:cs="Times New Roman"/>
          <w:sz w:val="28"/>
          <w:szCs w:val="28"/>
          <w:lang w:val="en-US" w:eastAsia="ru-RU"/>
        </w:rPr>
        <w:t>, they generate a corresponding current, which is measured by an ammeter with high input resistance. An integrator and special software are used for display</w:t>
      </w:r>
      <w:r w:rsidR="00AA2B90" w:rsidRPr="00AF66BD">
        <w:rPr>
          <w:rFonts w:ascii="Times New Roman" w:hAnsi="Times New Roman" w:cs="Times New Roman"/>
          <w:sz w:val="28"/>
          <w:szCs w:val="28"/>
          <w:lang w:val="en-US" w:eastAsia="ru-RU"/>
        </w:rPr>
        <w:t>ing</w:t>
      </w:r>
      <w:r w:rsidRPr="00AF66BD">
        <w:rPr>
          <w:rFonts w:ascii="Times New Roman" w:hAnsi="Times New Roman" w:cs="Times New Roman"/>
          <w:sz w:val="28"/>
          <w:szCs w:val="28"/>
          <w:lang w:val="en-US" w:eastAsia="ru-RU"/>
        </w:rPr>
        <w:t xml:space="preserve">. Consequently, the hydrocarbon content is determined using a corresponding special detector—the FID [40]. </w:t>
      </w:r>
    </w:p>
    <w:p w14:paraId="69AF99BB" w14:textId="35E11880" w:rsidR="00221ED0" w:rsidRPr="00AF66BD" w:rsidRDefault="00281B6C"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NDIR </w:t>
      </w:r>
      <w:r w:rsidR="00221ED0" w:rsidRPr="00AF66BD">
        <w:rPr>
          <w:rFonts w:ascii="Times New Roman" w:hAnsi="Times New Roman" w:cs="Times New Roman"/>
          <w:sz w:val="28"/>
          <w:szCs w:val="28"/>
          <w:lang w:val="en-US"/>
        </w:rPr>
        <w:t>(</w:t>
      </w:r>
      <w:r w:rsidR="00053EE0" w:rsidRPr="00AF66BD">
        <w:rPr>
          <w:rFonts w:ascii="Times New Roman" w:hAnsi="Times New Roman" w:cs="Times New Roman"/>
          <w:sz w:val="28"/>
          <w:szCs w:val="28"/>
          <w:lang w:val="en-US"/>
        </w:rPr>
        <w:t>non-dispersive</w:t>
      </w:r>
      <w:r w:rsidR="00221ED0" w:rsidRPr="00AF66BD">
        <w:rPr>
          <w:rFonts w:ascii="Times New Roman" w:hAnsi="Times New Roman" w:cs="Times New Roman"/>
          <w:sz w:val="28"/>
          <w:szCs w:val="28"/>
          <w:lang w:val="en-US"/>
        </w:rPr>
        <w:t xml:space="preserve"> </w:t>
      </w:r>
      <w:r w:rsidR="00053EE0" w:rsidRPr="00AF66BD">
        <w:rPr>
          <w:rFonts w:ascii="Times New Roman" w:hAnsi="Times New Roman" w:cs="Times New Roman"/>
          <w:sz w:val="28"/>
          <w:szCs w:val="28"/>
          <w:lang w:val="en-US"/>
        </w:rPr>
        <w:t>infrared) method</w:t>
      </w:r>
      <w:r w:rsidRPr="00AF66BD">
        <w:rPr>
          <w:rFonts w:ascii="Times New Roman" w:hAnsi="Times New Roman" w:cs="Times New Roman"/>
          <w:sz w:val="28"/>
          <w:szCs w:val="28"/>
          <w:lang w:val="en-US"/>
        </w:rPr>
        <w:t xml:space="preserve"> utilize</w:t>
      </w:r>
      <w:r w:rsidR="00221ED0" w:rsidRPr="00AF66BD">
        <w:rPr>
          <w:rFonts w:ascii="Times New Roman" w:hAnsi="Times New Roman" w:cs="Times New Roman"/>
          <w:sz w:val="28"/>
          <w:szCs w:val="28"/>
          <w:lang w:val="en-US"/>
        </w:rPr>
        <w:t>s</w:t>
      </w:r>
      <w:r w:rsidRPr="00AF66BD">
        <w:rPr>
          <w:rFonts w:ascii="Times New Roman" w:hAnsi="Times New Roman" w:cs="Times New Roman"/>
          <w:sz w:val="28"/>
          <w:szCs w:val="28"/>
          <w:lang w:val="en-US"/>
        </w:rPr>
        <w:t xml:space="preserve"> the property of certain gases to absorb radiation in specific </w:t>
      </w:r>
      <w:r w:rsidR="00221ED0" w:rsidRPr="00AF66BD">
        <w:rPr>
          <w:rFonts w:ascii="Times New Roman" w:hAnsi="Times New Roman" w:cs="Times New Roman"/>
          <w:sz w:val="28"/>
          <w:szCs w:val="28"/>
          <w:lang w:val="en-US"/>
        </w:rPr>
        <w:t>waveleng</w:t>
      </w:r>
      <w:r w:rsidR="00147B63">
        <w:rPr>
          <w:rFonts w:ascii="Times New Roman" w:hAnsi="Times New Roman" w:cs="Times New Roman"/>
          <w:sz w:val="28"/>
          <w:szCs w:val="28"/>
          <w:lang w:val="en-US"/>
        </w:rPr>
        <w:t>t</w:t>
      </w:r>
      <w:r w:rsidR="00221ED0" w:rsidRPr="00AF66BD">
        <w:rPr>
          <w:rFonts w:ascii="Times New Roman" w:hAnsi="Times New Roman" w:cs="Times New Roman"/>
          <w:sz w:val="28"/>
          <w:szCs w:val="28"/>
          <w:lang w:val="en-US"/>
        </w:rPr>
        <w:t>hs</w:t>
      </w:r>
      <w:r w:rsidRPr="00AF66BD">
        <w:rPr>
          <w:rFonts w:ascii="Times New Roman" w:hAnsi="Times New Roman" w:cs="Times New Roman"/>
          <w:sz w:val="28"/>
          <w:szCs w:val="28"/>
          <w:lang w:val="en-US"/>
        </w:rPr>
        <w:t>. This property is known as infrared spectroscopy—</w:t>
      </w:r>
      <w:r w:rsidR="00864F8A" w:rsidRPr="00AF66BD">
        <w:rPr>
          <w:rFonts w:ascii="Times New Roman" w:hAnsi="Times New Roman" w:cs="Times New Roman"/>
          <w:sz w:val="28"/>
          <w:szCs w:val="28"/>
          <w:lang w:val="en-US"/>
        </w:rPr>
        <w:t xml:space="preserve"> where </w:t>
      </w:r>
      <w:r w:rsidRPr="00AF66BD">
        <w:rPr>
          <w:rFonts w:ascii="Times New Roman" w:hAnsi="Times New Roman" w:cs="Times New Roman"/>
          <w:sz w:val="28"/>
          <w:szCs w:val="28"/>
          <w:lang w:val="en-US"/>
        </w:rPr>
        <w:t xml:space="preserve">the absorption of </w:t>
      </w:r>
      <w:r w:rsidR="00864F8A" w:rsidRPr="00AF66BD">
        <w:rPr>
          <w:rFonts w:ascii="Times New Roman" w:hAnsi="Times New Roman" w:cs="Times New Roman"/>
          <w:sz w:val="28"/>
          <w:szCs w:val="28"/>
          <w:lang w:val="en-US"/>
        </w:rPr>
        <w:t>gases has own unique spectral range and has own emission frequency which matches the frequency of absorption gases</w:t>
      </w:r>
      <w:r w:rsidRPr="00AF66BD">
        <w:rPr>
          <w:rFonts w:ascii="Times New Roman" w:hAnsi="Times New Roman" w:cs="Times New Roman"/>
          <w:sz w:val="28"/>
          <w:szCs w:val="28"/>
          <w:lang w:val="en-US"/>
        </w:rPr>
        <w:t>; the resulting signature identif</w:t>
      </w:r>
      <w:r w:rsidR="00864F8A" w:rsidRPr="00AF66BD">
        <w:rPr>
          <w:rFonts w:ascii="Times New Roman" w:hAnsi="Times New Roman" w:cs="Times New Roman"/>
          <w:sz w:val="28"/>
          <w:szCs w:val="28"/>
          <w:lang w:val="en-US"/>
        </w:rPr>
        <w:t>ies</w:t>
      </w:r>
      <w:r w:rsidRPr="00AF66BD">
        <w:rPr>
          <w:rFonts w:ascii="Times New Roman" w:hAnsi="Times New Roman" w:cs="Times New Roman"/>
          <w:sz w:val="28"/>
          <w:szCs w:val="28"/>
          <w:lang w:val="en-US"/>
        </w:rPr>
        <w:t xml:space="preserve"> the gas </w:t>
      </w:r>
      <w:r w:rsidR="00864F8A" w:rsidRPr="00AF66BD">
        <w:rPr>
          <w:rFonts w:ascii="Times New Roman" w:hAnsi="Times New Roman" w:cs="Times New Roman"/>
          <w:sz w:val="28"/>
          <w:szCs w:val="28"/>
          <w:lang w:val="en-US"/>
        </w:rPr>
        <w:t xml:space="preserve">type </w:t>
      </w:r>
      <w:r w:rsidRPr="00AF66BD">
        <w:rPr>
          <w:rFonts w:ascii="Times New Roman" w:hAnsi="Times New Roman" w:cs="Times New Roman"/>
          <w:sz w:val="28"/>
          <w:szCs w:val="28"/>
          <w:lang w:val="en-US"/>
        </w:rPr>
        <w:t>and determine its concentration level</w:t>
      </w:r>
      <w:r w:rsidR="00864F8A" w:rsidRPr="00AF66BD">
        <w:rPr>
          <w:rFonts w:ascii="Times New Roman" w:hAnsi="Times New Roman" w:cs="Times New Roman"/>
          <w:sz w:val="28"/>
          <w:szCs w:val="28"/>
          <w:lang w:val="en-US"/>
        </w:rPr>
        <w:t>.</w:t>
      </w:r>
      <w:r w:rsidRPr="00AF66BD">
        <w:rPr>
          <w:rFonts w:ascii="Times New Roman" w:hAnsi="Times New Roman" w:cs="Times New Roman"/>
          <w:sz w:val="28"/>
          <w:szCs w:val="28"/>
          <w:lang w:val="en-US"/>
        </w:rPr>
        <w:t xml:space="preserve"> It </w:t>
      </w:r>
      <w:r w:rsidR="00864F8A" w:rsidRPr="00AF66BD">
        <w:rPr>
          <w:rFonts w:ascii="Times New Roman" w:hAnsi="Times New Roman" w:cs="Times New Roman"/>
          <w:sz w:val="28"/>
          <w:szCs w:val="28"/>
          <w:lang w:val="en-US"/>
        </w:rPr>
        <w:t xml:space="preserve">is </w:t>
      </w:r>
      <w:r w:rsidR="00864F8A" w:rsidRPr="00AF66BD">
        <w:rPr>
          <w:rFonts w:ascii="Times New Roman" w:hAnsi="Times New Roman" w:cs="Times New Roman"/>
          <w:sz w:val="28"/>
          <w:szCs w:val="28"/>
          <w:lang w:val="en-US"/>
        </w:rPr>
        <w:lastRenderedPageBreak/>
        <w:t>important to</w:t>
      </w:r>
      <w:r w:rsidRPr="00AF66BD">
        <w:rPr>
          <w:rFonts w:ascii="Times New Roman" w:hAnsi="Times New Roman" w:cs="Times New Roman"/>
          <w:sz w:val="28"/>
          <w:szCs w:val="28"/>
          <w:lang w:val="en-US"/>
        </w:rPr>
        <w:t xml:space="preserve"> note that NDIR devices are highly sensitive and reliable, and are applicable to a wide range of specific gases, particularly carbon dioxide [40</w:t>
      </w:r>
      <w:r w:rsidR="00147B63">
        <w:rPr>
          <w:rFonts w:ascii="Times New Roman" w:hAnsi="Times New Roman" w:cs="Times New Roman"/>
          <w:sz w:val="28"/>
          <w:szCs w:val="28"/>
          <w:lang w:val="en-US"/>
        </w:rPr>
        <w:t>, p.</w:t>
      </w:r>
      <w:r w:rsidR="00EB3641">
        <w:rPr>
          <w:rFonts w:ascii="Times New Roman" w:hAnsi="Times New Roman" w:cs="Times New Roman"/>
          <w:sz w:val="28"/>
          <w:szCs w:val="28"/>
          <w:lang w:val="en-US"/>
        </w:rPr>
        <w:t xml:space="preserve"> 16</w:t>
      </w:r>
      <w:r w:rsidRPr="00AF66BD">
        <w:rPr>
          <w:rFonts w:ascii="Times New Roman" w:hAnsi="Times New Roman" w:cs="Times New Roman"/>
          <w:sz w:val="28"/>
          <w:szCs w:val="28"/>
          <w:lang w:val="en-US"/>
        </w:rPr>
        <w:t xml:space="preserve">]. The main components of such devices are: an infrared radiation generator, a sample chamber, a filter, and a detector. The medium under study, or sample, is introduced into and removed from the chamber, respectively, to assess the carbon dioxide content. The generator irradiates the sample and directs the radiation toward the detector. The radiation is absorbed by carbon dioxide molecules. The difference in light intensity between the radiation beams, as detected by the detector, is directly proportional to the concentration of carbon dioxide and is used to calculate the concentration. NDIR-based instruments have an important feature: the ability to reduce errors caused by measurement system drift using </w:t>
      </w:r>
      <w:r w:rsidR="00864F8A" w:rsidRPr="00AF66BD">
        <w:rPr>
          <w:rFonts w:ascii="Times New Roman" w:hAnsi="Times New Roman" w:cs="Times New Roman"/>
          <w:sz w:val="28"/>
          <w:szCs w:val="28"/>
          <w:lang w:val="en-US"/>
        </w:rPr>
        <w:t>special</w:t>
      </w:r>
      <w:r w:rsidRPr="00AF66BD">
        <w:rPr>
          <w:rFonts w:ascii="Times New Roman" w:hAnsi="Times New Roman" w:cs="Times New Roman"/>
          <w:sz w:val="28"/>
          <w:szCs w:val="28"/>
          <w:lang w:val="en-US"/>
        </w:rPr>
        <w:t xml:space="preserve"> compensators. However, they have low reliability due to the formation of aging films on the detector.     </w:t>
      </w:r>
    </w:p>
    <w:p w14:paraId="3F96AE68" w14:textId="5DD3ACAB" w:rsidR="00E40571" w:rsidRPr="00AF66BD" w:rsidRDefault="00E40571"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The CLD chemiluminescence method is based on the quantitative and qualitative measurement of chemical elements and compounds by detecting the light they emit. The process is based on the transfer of electrons from a reducing agent to an oxidizing agent, which release and accumulate chemical energy as light. This method is widely used to determine the composition of gas mixtures and impurities in the atmosphere [41</w:t>
      </w:r>
      <w:r w:rsidR="00EB3641">
        <w:rPr>
          <w:rFonts w:ascii="Times New Roman" w:hAnsi="Times New Roman" w:cs="Times New Roman"/>
          <w:sz w:val="28"/>
          <w:szCs w:val="28"/>
          <w:lang w:val="en-US"/>
        </w:rPr>
        <w:t>].</w:t>
      </w:r>
      <w:r w:rsidRPr="00AF66BD">
        <w:rPr>
          <w:rFonts w:ascii="Times New Roman" w:hAnsi="Times New Roman" w:cs="Times New Roman"/>
          <w:sz w:val="28"/>
          <w:szCs w:val="28"/>
          <w:lang w:val="en-US"/>
        </w:rPr>
        <w:t xml:space="preserve"> In particular, if the chemiluminescence radiation lies in the 600–660 nm wavelength range, then by tuning the radiation receiver to the corresponding frequency, the amount of nitrogen dioxide (NO₂) can be estimated based on the signal level.</w:t>
      </w:r>
    </w:p>
    <w:p w14:paraId="6F2B1B31" w14:textId="734A9B96" w:rsidR="00E40571" w:rsidRPr="00AF66BD" w:rsidRDefault="001E22A7" w:rsidP="00807C3A">
      <w:pPr>
        <w:spacing w:after="0" w:line="240" w:lineRule="auto"/>
        <w:ind w:firstLine="720"/>
        <w:jc w:val="both"/>
        <w:rPr>
          <w:rFonts w:ascii="Times New Roman" w:hAnsi="Times New Roman" w:cs="Times New Roman"/>
          <w:sz w:val="28"/>
          <w:szCs w:val="28"/>
          <w:lang w:val="en-US" w:eastAsia="ru-RU"/>
        </w:rPr>
      </w:pPr>
      <w:r w:rsidRPr="001E22A7">
        <w:rPr>
          <w:rFonts w:ascii="Times New Roman" w:hAnsi="Times New Roman" w:cs="Times New Roman"/>
          <w:sz w:val="28"/>
          <w:szCs w:val="28"/>
          <w:lang w:val="en-US" w:eastAsia="ru-RU"/>
        </w:rPr>
        <w:t>The determination of soot content by thermal decomposition is widely used not only to diagnose engine condition based on exhaust gases, but also in the analysis of air samples as part of air pollution monitoring [42].</w:t>
      </w:r>
      <w:r>
        <w:rPr>
          <w:rFonts w:ascii="Times New Roman" w:hAnsi="Times New Roman" w:cs="Times New Roman"/>
          <w:sz w:val="28"/>
          <w:szCs w:val="28"/>
          <w:lang w:val="kk-KZ" w:eastAsia="ru-RU"/>
        </w:rPr>
        <w:t xml:space="preserve"> </w:t>
      </w:r>
      <w:r w:rsidR="00E40571" w:rsidRPr="00AF66BD">
        <w:rPr>
          <w:rFonts w:ascii="Times New Roman" w:hAnsi="Times New Roman" w:cs="Times New Roman"/>
          <w:sz w:val="28"/>
          <w:szCs w:val="28"/>
          <w:lang w:val="en-US" w:eastAsia="ru-RU"/>
        </w:rPr>
        <w:t>This method is based on separating a sample containing polyolefin in a nitrogen or argon flow, with soot being extracted from the mixture. Thermal decomposition devices include tubular furnaces, quartz and steel tubes, measuring thermocouples or quartz thermometers, and boats containing the test material. The operating principle involves the following steps: the test sample on the test platform (boat) in the tubular furnace is treated with nitrogen or argon at a high flow rate, the furnace temperature is raised to 500°C, and after 30 minutes, it is cooled in a quartz tube to 230°C; then it is placed in a desiccator and the treated mass is weighed. The mass fraction of soot is determined using a calculation formula based on the arithmetic mean of parallel tests. The measuring systems are designed for stationary test conditions and cannot be implemented on UAVs [42</w:t>
      </w:r>
      <w:r w:rsidR="00EB3641">
        <w:rPr>
          <w:rFonts w:ascii="Times New Roman" w:hAnsi="Times New Roman" w:cs="Times New Roman"/>
          <w:sz w:val="28"/>
          <w:szCs w:val="28"/>
          <w:lang w:val="en-US" w:eastAsia="ru-RU"/>
        </w:rPr>
        <w:t>, p.32</w:t>
      </w:r>
      <w:r w:rsidR="00E40571" w:rsidRPr="00AF66BD">
        <w:rPr>
          <w:rFonts w:ascii="Times New Roman" w:hAnsi="Times New Roman" w:cs="Times New Roman"/>
          <w:sz w:val="28"/>
          <w:szCs w:val="28"/>
          <w:lang w:val="en-US" w:eastAsia="ru-RU"/>
        </w:rPr>
        <w:t>].</w:t>
      </w:r>
    </w:p>
    <w:p w14:paraId="76646430" w14:textId="4DEE64CD" w:rsidR="00DD51DB" w:rsidRPr="00AF66BD" w:rsidRDefault="007A2F2C"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Soot is one of the components of smoke. All known smoke meters operate on the principle of measuring air transparency [42</w:t>
      </w:r>
      <w:r w:rsidR="00EB3641">
        <w:rPr>
          <w:rFonts w:ascii="Times New Roman" w:hAnsi="Times New Roman" w:cs="Times New Roman"/>
          <w:sz w:val="28"/>
          <w:szCs w:val="28"/>
          <w:lang w:val="en-US" w:eastAsia="ru-RU"/>
        </w:rPr>
        <w:t>, p.35</w:t>
      </w:r>
      <w:r w:rsidRPr="00AF66BD">
        <w:rPr>
          <w:rFonts w:ascii="Times New Roman" w:hAnsi="Times New Roman" w:cs="Times New Roman"/>
          <w:sz w:val="28"/>
          <w:szCs w:val="28"/>
          <w:lang w:val="en-US" w:eastAsia="ru-RU"/>
        </w:rPr>
        <w:t xml:space="preserve">]. In general, when any radiation passes through smoke components, its intensity decreases due to scattering and absorption within the layer. The degree of this decrease depends heavily on particle size. Thus, by measuring air transparency, one can quantitatively estimate the concentration of soot in the atmosphere.  </w:t>
      </w:r>
      <w:bookmarkStart w:id="5" w:name="_Hlk121731157"/>
    </w:p>
    <w:p w14:paraId="728A1B73" w14:textId="77777777" w:rsidR="00DD51DB" w:rsidRPr="00AF66BD" w:rsidRDefault="00DD51DB"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xml:space="preserve">Particulate matter (PM) consists of a mixture of solid particles and liquid droplets. Particulate matter (PM) is divided into PM10 particles, which are 10 microns in size, and PM2.5 particles, which are up to 2.5 microns in size. Many </w:t>
      </w:r>
      <w:r w:rsidRPr="00AF66BD">
        <w:rPr>
          <w:rFonts w:ascii="Times New Roman" w:hAnsi="Times New Roman" w:cs="Times New Roman"/>
          <w:sz w:val="28"/>
          <w:szCs w:val="28"/>
          <w:lang w:val="en-US" w:eastAsia="ru-RU"/>
        </w:rPr>
        <w:lastRenderedPageBreak/>
        <w:t>particulate matter (PM) sensors are based on the principle of photometry, which measures the scattering of light in the air between an emitter—such as a laser or LED—and a photodetector. However, darker-colored particles scatter less light than lighter-colored particles, which requires special calibration of the instrument. The humidity and temperature of dust particles play a significant role, substantially affecting instrument readings. Monitors that display the concentration of gases such as CO and NO₂ are typically expensive. Portable devices are less expensive but have limitations due to the complexity required to measure gas concentration.</w:t>
      </w:r>
    </w:p>
    <w:p w14:paraId="75286E62" w14:textId="5D40820F" w:rsidR="00DD51DB" w:rsidRPr="00AF66BD" w:rsidRDefault="00DD51DB"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kern w:val="36"/>
          <w:sz w:val="28"/>
          <w:szCs w:val="28"/>
          <w:lang w:val="en-US" w:eastAsia="ru-RU"/>
        </w:rPr>
        <w:t xml:space="preserve">Currently, the market is offering a wide range of analog and digital environmental monitoring devices that are marketed as an air quality assessment </w:t>
      </w:r>
      <w:r w:rsidR="00C65A36" w:rsidRPr="00AF66BD">
        <w:rPr>
          <w:rFonts w:ascii="Times New Roman" w:hAnsi="Times New Roman" w:cs="Times New Roman"/>
          <w:kern w:val="36"/>
          <w:sz w:val="28"/>
          <w:szCs w:val="28"/>
          <w:lang w:val="en-US" w:eastAsia="ru-RU"/>
        </w:rPr>
        <w:t>tool [43]</w:t>
      </w:r>
      <w:r w:rsidRPr="00AF66BD">
        <w:rPr>
          <w:rFonts w:ascii="Times New Roman" w:hAnsi="Times New Roman" w:cs="Times New Roman"/>
          <w:kern w:val="36"/>
          <w:sz w:val="28"/>
          <w:szCs w:val="28"/>
          <w:lang w:val="en-US" w:eastAsia="ru-RU"/>
        </w:rPr>
        <w:t xml:space="preserve">. Technical specifications and prices vary widely, but certification data is not always provided. It is vital rule selecting a device: consumer products are not as accurate or reliable as laboratory instruments, but they are not as expensive as laboratory instruments.  </w:t>
      </w:r>
    </w:p>
    <w:p w14:paraId="62A6F296" w14:textId="77777777" w:rsidR="00BB6AC1" w:rsidRPr="00AF66BD" w:rsidRDefault="00BB6AC1"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In the following, t</w:t>
      </w:r>
      <w:r w:rsidR="00DD51DB" w:rsidRPr="00AF66BD">
        <w:rPr>
          <w:rFonts w:ascii="Times New Roman" w:hAnsi="Times New Roman" w:cs="Times New Roman"/>
          <w:sz w:val="28"/>
          <w:szCs w:val="28"/>
          <w:lang w:val="en-US" w:eastAsia="ru-RU"/>
        </w:rPr>
        <w:t xml:space="preserve">he technical specifications of the most popular air quality monitoring devices are discussed. </w:t>
      </w:r>
    </w:p>
    <w:p w14:paraId="17F725BB" w14:textId="44D75B99" w:rsidR="00DD51DB" w:rsidRPr="00AF66BD" w:rsidRDefault="00DD51DB"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i/>
          <w:iCs/>
          <w:sz w:val="28"/>
          <w:szCs w:val="28"/>
          <w:lang w:val="en-US" w:eastAsia="ru-RU"/>
        </w:rPr>
        <w:t>The JD-3002</w:t>
      </w:r>
      <w:r w:rsidRPr="00AF66BD">
        <w:rPr>
          <w:rFonts w:ascii="Times New Roman" w:hAnsi="Times New Roman" w:cs="Times New Roman"/>
          <w:sz w:val="28"/>
          <w:szCs w:val="28"/>
          <w:lang w:val="en-US" w:eastAsia="ru-RU"/>
        </w:rPr>
        <w:t xml:space="preserve"> device [43</w:t>
      </w:r>
      <w:r w:rsidR="00EB3641">
        <w:rPr>
          <w:rFonts w:ascii="Times New Roman" w:hAnsi="Times New Roman" w:cs="Times New Roman"/>
          <w:sz w:val="28"/>
          <w:szCs w:val="28"/>
          <w:lang w:val="en-US" w:eastAsia="ru-RU"/>
        </w:rPr>
        <w:t xml:space="preserve"> p.45</w:t>
      </w:r>
      <w:r w:rsidRPr="00AF66BD">
        <w:rPr>
          <w:rFonts w:ascii="Times New Roman" w:hAnsi="Times New Roman" w:cs="Times New Roman"/>
          <w:sz w:val="28"/>
          <w:szCs w:val="28"/>
          <w:lang w:val="en-US" w:eastAsia="ru-RU"/>
        </w:rPr>
        <w:t>]</w:t>
      </w:r>
      <w:r w:rsidR="00BB6AC1" w:rsidRPr="00AF66BD">
        <w:rPr>
          <w:rFonts w:ascii="Times New Roman" w:hAnsi="Times New Roman" w:cs="Times New Roman"/>
          <w:sz w:val="28"/>
          <w:szCs w:val="28"/>
          <w:lang w:val="en-US" w:eastAsia="ru-RU"/>
        </w:rPr>
        <w:t xml:space="preserve">. This </w:t>
      </w:r>
      <w:r w:rsidRPr="00AF66BD">
        <w:rPr>
          <w:rFonts w:ascii="Times New Roman" w:hAnsi="Times New Roman" w:cs="Times New Roman"/>
          <w:sz w:val="28"/>
          <w:szCs w:val="28"/>
          <w:lang w:val="en-US" w:eastAsia="ru-RU"/>
        </w:rPr>
        <w:t>is a portable handheld air quality monitor powered by a built-in 18650 battery with USB charging and a backlit display. It also measures temperature and humidity, but lacks a PM particulate sensor. The device has the following technical specifications:</w:t>
      </w:r>
    </w:p>
    <w:bookmarkEnd w:id="5"/>
    <w:p w14:paraId="64AEAA9E" w14:textId="034BD039" w:rsidR="00BB6AC1" w:rsidRPr="00AF66BD" w:rsidRDefault="00BB6AC1"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Detection of volatile organic compounds: Yes, TVOC;</w:t>
      </w:r>
    </w:p>
    <w:p w14:paraId="1BD46A49" w14:textId="77777777" w:rsidR="00BB6AC1" w:rsidRPr="00AF66BD" w:rsidRDefault="00BB6AC1"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Detection of formaldehyde and related compounds: Yes, HCHO;</w:t>
      </w:r>
    </w:p>
    <w:p w14:paraId="3EFE21CD" w14:textId="7A2C0358" w:rsidR="00BB6AC1" w:rsidRPr="00AF66BD" w:rsidRDefault="00BB6AC1"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Carbon dioxide content: Yes, CO</w:t>
      </w:r>
      <w:r w:rsidR="00876C3C">
        <w:rPr>
          <w:rFonts w:ascii="Times New Roman" w:hAnsi="Times New Roman" w:cs="Times New Roman"/>
          <w:sz w:val="28"/>
          <w:szCs w:val="28"/>
          <w:vertAlign w:val="subscript"/>
          <w:lang w:val="en-US" w:eastAsia="ru-RU"/>
        </w:rPr>
        <w:t>2</w:t>
      </w:r>
      <w:r w:rsidRPr="00AF66BD">
        <w:rPr>
          <w:rFonts w:ascii="Times New Roman" w:hAnsi="Times New Roman" w:cs="Times New Roman"/>
          <w:sz w:val="28"/>
          <w:szCs w:val="28"/>
          <w:lang w:val="en-US" w:eastAsia="ru-RU"/>
        </w:rPr>
        <w:t>;</w:t>
      </w:r>
    </w:p>
    <w:p w14:paraId="3663808D" w14:textId="77777777" w:rsidR="00BB6AC1" w:rsidRPr="00AF66BD" w:rsidRDefault="00BB6AC1"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Overall air quality index: Yes;</w:t>
      </w:r>
    </w:p>
    <w:p w14:paraId="752B715A" w14:textId="6C2F4A4D" w:rsidR="00496699" w:rsidRPr="00AF66BD" w:rsidRDefault="00BB6AC1"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Wireless connectivity: No.</w:t>
      </w:r>
    </w:p>
    <w:p w14:paraId="74424750" w14:textId="3E615FF8" w:rsidR="00496699" w:rsidRPr="00AF66BD" w:rsidRDefault="00496699"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i/>
          <w:iCs/>
          <w:sz w:val="28"/>
          <w:szCs w:val="28"/>
          <w:lang w:val="en-US" w:eastAsia="ru-RU"/>
        </w:rPr>
        <w:t>AirVisual Node</w:t>
      </w:r>
      <w:r w:rsidRPr="00AF66BD">
        <w:rPr>
          <w:rFonts w:ascii="Times New Roman" w:hAnsi="Times New Roman" w:cs="Times New Roman"/>
          <w:sz w:val="28"/>
          <w:szCs w:val="28"/>
          <w:lang w:val="en-US" w:eastAsia="ru-RU"/>
        </w:rPr>
        <w:t xml:space="preserve"> - one of the most advanced monitoring device </w:t>
      </w:r>
      <w:r w:rsidR="00EB3641" w:rsidRPr="00AF66BD">
        <w:rPr>
          <w:rFonts w:ascii="Times New Roman" w:hAnsi="Times New Roman" w:cs="Times New Roman"/>
          <w:sz w:val="28"/>
          <w:szCs w:val="28"/>
          <w:lang w:val="en-US" w:eastAsia="ru-RU"/>
        </w:rPr>
        <w:t>types [43]</w:t>
      </w:r>
      <w:r w:rsidRPr="00AF66BD">
        <w:rPr>
          <w:rFonts w:ascii="Times New Roman" w:hAnsi="Times New Roman" w:cs="Times New Roman"/>
          <w:sz w:val="28"/>
          <w:szCs w:val="28"/>
          <w:lang w:val="en-US" w:eastAsia="ru-RU"/>
        </w:rPr>
        <w:t>. This monitoring station measures CO</w:t>
      </w:r>
      <w:r w:rsidR="00876C3C">
        <w:rPr>
          <w:rFonts w:ascii="Times New Roman" w:hAnsi="Times New Roman" w:cs="Times New Roman"/>
          <w:sz w:val="28"/>
          <w:szCs w:val="28"/>
          <w:vertAlign w:val="subscript"/>
          <w:lang w:val="en-US" w:eastAsia="ru-RU"/>
        </w:rPr>
        <w:t>2</w:t>
      </w:r>
      <w:r w:rsidRPr="00AF66BD">
        <w:rPr>
          <w:rFonts w:ascii="Times New Roman" w:hAnsi="Times New Roman" w:cs="Times New Roman"/>
          <w:sz w:val="28"/>
          <w:szCs w:val="28"/>
          <w:lang w:val="en-US" w:eastAsia="ru-RU"/>
        </w:rPr>
        <w:t xml:space="preserve"> and PM2.5 (as well as temperature and humidity). It has a large color screen, built-in memory (4 GB), and a rechargeable battery for standalone operation. There is also a mobile app with an air quality map and push notifications. The station can operate both in standalone mode and when connected to a network via Wi-Fi. Access from a computer is possible via the Samba protocol. It features a non-dispersive infrared carbon dioxide sensor and a high-precision, industrial-grade PM2.5 detector, the accuracy of which has been confirmed by specialized tests. There is </w:t>
      </w:r>
      <w:r w:rsidR="00C65A36" w:rsidRPr="00AF66BD">
        <w:rPr>
          <w:rFonts w:ascii="Times New Roman" w:hAnsi="Times New Roman" w:cs="Times New Roman"/>
          <w:sz w:val="28"/>
          <w:szCs w:val="28"/>
          <w:lang w:val="en-US" w:eastAsia="ru-RU"/>
        </w:rPr>
        <w:t>another</w:t>
      </w:r>
      <w:r w:rsidRPr="00AF66BD">
        <w:rPr>
          <w:rFonts w:ascii="Times New Roman" w:hAnsi="Times New Roman" w:cs="Times New Roman"/>
          <w:sz w:val="28"/>
          <w:szCs w:val="28"/>
          <w:lang w:val="en-US" w:eastAsia="ru-RU"/>
        </w:rPr>
        <w:t xml:space="preserve"> modified version of the AirVisual Node station, which features a high-quality glossy screen, an improved PM2.5 sensor, and expanded functionality, including the ability to disable Wi-Fi and configure measurement intervals. According to experts, this is the best device available for monitoring both indoor CO</w:t>
      </w:r>
      <w:r w:rsidRPr="00AF66BD">
        <w:rPr>
          <w:rFonts w:ascii="Times New Roman" w:hAnsi="Times New Roman" w:cs="Times New Roman"/>
          <w:sz w:val="28"/>
          <w:szCs w:val="28"/>
          <w:vertAlign w:val="subscript"/>
          <w:lang w:val="en-US" w:eastAsia="ru-RU"/>
        </w:rPr>
        <w:t>2</w:t>
      </w:r>
      <w:r w:rsidRPr="00AF66BD">
        <w:rPr>
          <w:rFonts w:ascii="Times New Roman" w:hAnsi="Times New Roman" w:cs="Times New Roman"/>
          <w:sz w:val="28"/>
          <w:szCs w:val="28"/>
          <w:lang w:val="en-US" w:eastAsia="ru-RU"/>
        </w:rPr>
        <w:t xml:space="preserve"> levels and outdoor air quality.</w:t>
      </w:r>
    </w:p>
    <w:p w14:paraId="2D776A2C" w14:textId="6900F766" w:rsidR="003872EF" w:rsidRPr="00AF66BD" w:rsidRDefault="00496699"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iCeeO</w:t>
      </w:r>
      <w:r w:rsidR="00C65A36" w:rsidRPr="00AF66BD">
        <w:rPr>
          <w:rFonts w:ascii="Times New Roman" w:hAnsi="Times New Roman" w:cs="Times New Roman"/>
          <w:sz w:val="28"/>
          <w:szCs w:val="28"/>
          <w:vertAlign w:val="subscript"/>
          <w:lang w:val="en-US" w:eastAsia="ru-RU"/>
        </w:rPr>
        <w:t xml:space="preserve">2 </w:t>
      </w:r>
      <w:r w:rsidR="00C65A36" w:rsidRPr="00AF66BD">
        <w:rPr>
          <w:rFonts w:ascii="Times New Roman" w:hAnsi="Times New Roman" w:cs="Times New Roman"/>
          <w:sz w:val="28"/>
          <w:szCs w:val="28"/>
          <w:lang w:val="en-US" w:eastAsia="ru-RU"/>
        </w:rPr>
        <w:t>is</w:t>
      </w:r>
      <w:r w:rsidRPr="00AF66BD">
        <w:rPr>
          <w:rFonts w:ascii="Times New Roman" w:hAnsi="Times New Roman" w:cs="Times New Roman"/>
          <w:sz w:val="28"/>
          <w:szCs w:val="28"/>
          <w:lang w:val="en-US" w:eastAsia="ru-RU"/>
        </w:rPr>
        <w:t xml:space="preserve"> a carbon dioxide meter among affordable, high-quality concentration. This device is featured with dual-channel CO₂ sensor with precise automatic calibration. CO₂ monitoring can be performed under any conditions. It can be powered by an external power source. Currently, the market offers alternative devices like the AZ Instruments AZ-7798/7788/7787, HT-2000, </w:t>
      </w:r>
      <w:proofErr w:type="spellStart"/>
      <w:r w:rsidRPr="00AF66BD">
        <w:rPr>
          <w:rFonts w:ascii="Times New Roman" w:hAnsi="Times New Roman" w:cs="Times New Roman"/>
          <w:sz w:val="28"/>
          <w:szCs w:val="28"/>
          <w:lang w:val="en-US" w:eastAsia="ru-RU"/>
        </w:rPr>
        <w:t>NetAtmo</w:t>
      </w:r>
      <w:proofErr w:type="spellEnd"/>
      <w:r w:rsidRPr="00AF66BD">
        <w:rPr>
          <w:rFonts w:ascii="Times New Roman" w:hAnsi="Times New Roman" w:cs="Times New Roman"/>
          <w:sz w:val="28"/>
          <w:szCs w:val="28"/>
          <w:lang w:val="en-US" w:eastAsia="ru-RU"/>
        </w:rPr>
        <w:t xml:space="preserve"> Weather Station, and Air Sensor. </w:t>
      </w:r>
    </w:p>
    <w:p w14:paraId="2DADF29B" w14:textId="01941BC4" w:rsidR="00496699" w:rsidRPr="00AC396B" w:rsidRDefault="00F4696D" w:rsidP="00AF66BD">
      <w:pPr>
        <w:pStyle w:val="2"/>
        <w:rPr>
          <w:rFonts w:ascii="Times New Roman" w:hAnsi="Times New Roman" w:cs="Times New Roman"/>
          <w:b/>
          <w:bCs/>
          <w:color w:val="auto"/>
          <w:sz w:val="28"/>
          <w:szCs w:val="28"/>
          <w:lang w:val="en-US" w:eastAsia="ru-RU"/>
        </w:rPr>
      </w:pPr>
      <w:r w:rsidRPr="00AC396B">
        <w:rPr>
          <w:rFonts w:ascii="Times New Roman" w:hAnsi="Times New Roman" w:cs="Times New Roman"/>
          <w:b/>
          <w:bCs/>
          <w:color w:val="auto"/>
          <w:sz w:val="28"/>
          <w:szCs w:val="28"/>
          <w:lang w:val="en-US" w:eastAsia="ru-RU"/>
        </w:rPr>
        <w:lastRenderedPageBreak/>
        <w:t xml:space="preserve"> 1.4 </w:t>
      </w:r>
      <w:r w:rsidR="00496699" w:rsidRPr="00AC396B">
        <w:rPr>
          <w:rFonts w:ascii="Times New Roman" w:hAnsi="Times New Roman" w:cs="Times New Roman"/>
          <w:b/>
          <w:bCs/>
          <w:color w:val="auto"/>
          <w:sz w:val="28"/>
          <w:szCs w:val="28"/>
          <w:lang w:val="en-US" w:eastAsia="ru-RU"/>
        </w:rPr>
        <w:t xml:space="preserve">Mathematical </w:t>
      </w:r>
      <w:r w:rsidR="00D62334" w:rsidRPr="00AC396B">
        <w:rPr>
          <w:rFonts w:ascii="Times New Roman" w:hAnsi="Times New Roman" w:cs="Times New Roman"/>
          <w:b/>
          <w:bCs/>
          <w:color w:val="auto"/>
          <w:sz w:val="28"/>
          <w:szCs w:val="28"/>
          <w:lang w:val="en-US" w:eastAsia="ru-RU"/>
        </w:rPr>
        <w:t>models</w:t>
      </w:r>
      <w:r w:rsidR="00496699" w:rsidRPr="00AC396B">
        <w:rPr>
          <w:rFonts w:ascii="Times New Roman" w:hAnsi="Times New Roman" w:cs="Times New Roman"/>
          <w:b/>
          <w:bCs/>
          <w:color w:val="auto"/>
          <w:sz w:val="28"/>
          <w:szCs w:val="28"/>
          <w:lang w:val="en-US" w:eastAsia="ru-RU"/>
        </w:rPr>
        <w:t xml:space="preserve"> for environmental </w:t>
      </w:r>
      <w:r w:rsidR="00D62334" w:rsidRPr="00AC396B">
        <w:rPr>
          <w:rFonts w:ascii="Times New Roman" w:hAnsi="Times New Roman" w:cs="Times New Roman"/>
          <w:b/>
          <w:bCs/>
          <w:color w:val="auto"/>
          <w:sz w:val="28"/>
          <w:szCs w:val="28"/>
          <w:lang w:val="en-US" w:eastAsia="ru-RU"/>
        </w:rPr>
        <w:t xml:space="preserve">monitoring </w:t>
      </w:r>
      <w:r w:rsidR="00496699" w:rsidRPr="00AC396B">
        <w:rPr>
          <w:rFonts w:ascii="Times New Roman" w:hAnsi="Times New Roman" w:cs="Times New Roman"/>
          <w:b/>
          <w:bCs/>
          <w:color w:val="auto"/>
          <w:sz w:val="28"/>
          <w:szCs w:val="28"/>
          <w:lang w:val="en-US" w:eastAsia="ru-RU"/>
        </w:rPr>
        <w:t xml:space="preserve">conditions in the </w:t>
      </w:r>
      <w:r w:rsidR="00D62334" w:rsidRPr="00AC396B">
        <w:rPr>
          <w:rFonts w:ascii="Times New Roman" w:hAnsi="Times New Roman" w:cs="Times New Roman"/>
          <w:b/>
          <w:bCs/>
          <w:color w:val="auto"/>
          <w:sz w:val="28"/>
          <w:szCs w:val="28"/>
          <w:lang w:val="en-US" w:eastAsia="ru-RU"/>
        </w:rPr>
        <w:t xml:space="preserve">vicinity of </w:t>
      </w:r>
      <w:r w:rsidR="00496699" w:rsidRPr="00AC396B">
        <w:rPr>
          <w:rFonts w:ascii="Times New Roman" w:hAnsi="Times New Roman" w:cs="Times New Roman"/>
          <w:b/>
          <w:bCs/>
          <w:color w:val="auto"/>
          <w:sz w:val="28"/>
          <w:szCs w:val="28"/>
          <w:lang w:val="en-US" w:eastAsia="ru-RU"/>
        </w:rPr>
        <w:t xml:space="preserve">airfield </w:t>
      </w:r>
    </w:p>
    <w:p w14:paraId="53415BCF" w14:textId="14E1D7FF" w:rsidR="00A23176" w:rsidRPr="00AF66BD" w:rsidRDefault="00D62334" w:rsidP="00807C3A">
      <w:pPr>
        <w:spacing w:after="0" w:line="240" w:lineRule="auto"/>
        <w:ind w:firstLine="720"/>
        <w:jc w:val="both"/>
        <w:rPr>
          <w:rFonts w:ascii="Times New Roman" w:hAnsi="Times New Roman" w:cs="Times New Roman"/>
          <w:bCs/>
          <w:sz w:val="28"/>
          <w:szCs w:val="28"/>
          <w:lang w:val="en-US" w:eastAsia="ru-RU"/>
        </w:rPr>
      </w:pPr>
      <w:r w:rsidRPr="00AF66BD">
        <w:rPr>
          <w:rFonts w:ascii="Times New Roman" w:hAnsi="Times New Roman" w:cs="Times New Roman"/>
          <w:bCs/>
          <w:sz w:val="28"/>
          <w:szCs w:val="28"/>
          <w:lang w:val="en-US" w:eastAsia="ru-RU"/>
        </w:rPr>
        <w:t xml:space="preserve">Mathematical support plays a crucial role </w:t>
      </w:r>
      <w:r w:rsidR="002706B8" w:rsidRPr="00AF66BD">
        <w:rPr>
          <w:rFonts w:ascii="Times New Roman" w:hAnsi="Times New Roman" w:cs="Times New Roman"/>
          <w:bCs/>
          <w:sz w:val="28"/>
          <w:szCs w:val="28"/>
          <w:lang w:val="en-US" w:eastAsia="ru-RU"/>
        </w:rPr>
        <w:t>to determine an</w:t>
      </w:r>
      <w:r w:rsidRPr="00AF66BD">
        <w:rPr>
          <w:rFonts w:ascii="Times New Roman" w:hAnsi="Times New Roman" w:cs="Times New Roman"/>
          <w:bCs/>
          <w:sz w:val="28"/>
          <w:szCs w:val="28"/>
          <w:lang w:val="en-US" w:eastAsia="ru-RU"/>
        </w:rPr>
        <w:t xml:space="preserve"> implementation of intelligent technologies in complex, multi-parameter control systems, particularly in the current context of the digital transformation of socio-economic processes [44,</w:t>
      </w:r>
      <w:r w:rsidR="00EB3641">
        <w:rPr>
          <w:rFonts w:ascii="Times New Roman" w:hAnsi="Times New Roman" w:cs="Times New Roman"/>
          <w:bCs/>
          <w:sz w:val="28"/>
          <w:szCs w:val="28"/>
          <w:lang w:val="en-US" w:eastAsia="ru-RU"/>
        </w:rPr>
        <w:t xml:space="preserve"> </w:t>
      </w:r>
      <w:r w:rsidRPr="00AF66BD">
        <w:rPr>
          <w:rFonts w:ascii="Times New Roman" w:hAnsi="Times New Roman" w:cs="Times New Roman"/>
          <w:bCs/>
          <w:sz w:val="28"/>
          <w:szCs w:val="28"/>
          <w:lang w:val="en-US" w:eastAsia="ru-RU"/>
        </w:rPr>
        <w:t xml:space="preserve">45]. An environmental management system in a given urbanized area </w:t>
      </w:r>
      <w:r w:rsidR="002706B8" w:rsidRPr="00AF66BD">
        <w:rPr>
          <w:rFonts w:ascii="Times New Roman" w:hAnsi="Times New Roman" w:cs="Times New Roman"/>
          <w:bCs/>
          <w:sz w:val="28"/>
          <w:szCs w:val="28"/>
          <w:lang w:val="en-US" w:eastAsia="ru-RU"/>
        </w:rPr>
        <w:t>is an example of such systems</w:t>
      </w:r>
      <w:r w:rsidRPr="00AF66BD">
        <w:rPr>
          <w:rFonts w:ascii="Times New Roman" w:hAnsi="Times New Roman" w:cs="Times New Roman"/>
          <w:bCs/>
          <w:sz w:val="28"/>
          <w:szCs w:val="28"/>
          <w:lang w:val="en-US" w:eastAsia="ru-RU"/>
        </w:rPr>
        <w:t xml:space="preserve"> </w:t>
      </w:r>
      <w:r w:rsidR="002706B8" w:rsidRPr="00AF66BD">
        <w:rPr>
          <w:rFonts w:ascii="Times New Roman" w:hAnsi="Times New Roman" w:cs="Times New Roman"/>
          <w:bCs/>
          <w:sz w:val="28"/>
          <w:szCs w:val="28"/>
          <w:lang w:val="en-US" w:eastAsia="ru-RU"/>
        </w:rPr>
        <w:t>and</w:t>
      </w:r>
      <w:r w:rsidRPr="00AF66BD">
        <w:rPr>
          <w:rFonts w:ascii="Times New Roman" w:hAnsi="Times New Roman" w:cs="Times New Roman"/>
          <w:bCs/>
          <w:sz w:val="28"/>
          <w:szCs w:val="28"/>
          <w:lang w:val="en-US" w:eastAsia="ru-RU"/>
        </w:rPr>
        <w:t xml:space="preserve"> criteria. Th</w:t>
      </w:r>
      <w:r w:rsidR="002706B8" w:rsidRPr="00AF66BD">
        <w:rPr>
          <w:rFonts w:ascii="Times New Roman" w:hAnsi="Times New Roman" w:cs="Times New Roman"/>
          <w:bCs/>
          <w:sz w:val="28"/>
          <w:szCs w:val="28"/>
          <w:lang w:val="en-US" w:eastAsia="ru-RU"/>
        </w:rPr>
        <w:t>ese</w:t>
      </w:r>
      <w:r w:rsidRPr="00AF66BD">
        <w:rPr>
          <w:rFonts w:ascii="Times New Roman" w:hAnsi="Times New Roman" w:cs="Times New Roman"/>
          <w:bCs/>
          <w:sz w:val="28"/>
          <w:szCs w:val="28"/>
          <w:lang w:val="en-US" w:eastAsia="ru-RU"/>
        </w:rPr>
        <w:t xml:space="preserve"> system</w:t>
      </w:r>
      <w:r w:rsidR="002706B8" w:rsidRPr="00AF66BD">
        <w:rPr>
          <w:rFonts w:ascii="Times New Roman" w:hAnsi="Times New Roman" w:cs="Times New Roman"/>
          <w:bCs/>
          <w:sz w:val="28"/>
          <w:szCs w:val="28"/>
          <w:lang w:val="en-US" w:eastAsia="ru-RU"/>
        </w:rPr>
        <w:t>s</w:t>
      </w:r>
      <w:r w:rsidRPr="00AF66BD">
        <w:rPr>
          <w:rFonts w:ascii="Times New Roman" w:hAnsi="Times New Roman" w:cs="Times New Roman"/>
          <w:bCs/>
          <w:sz w:val="28"/>
          <w:szCs w:val="28"/>
          <w:lang w:val="en-US" w:eastAsia="ru-RU"/>
        </w:rPr>
        <w:t xml:space="preserve"> </w:t>
      </w:r>
      <w:r w:rsidR="002706B8" w:rsidRPr="00AF66BD">
        <w:rPr>
          <w:rFonts w:ascii="Times New Roman" w:hAnsi="Times New Roman" w:cs="Times New Roman"/>
          <w:bCs/>
          <w:sz w:val="28"/>
          <w:szCs w:val="28"/>
          <w:lang w:val="en-US" w:eastAsia="ru-RU"/>
        </w:rPr>
        <w:t>are</w:t>
      </w:r>
      <w:r w:rsidRPr="00AF66BD">
        <w:rPr>
          <w:rFonts w:ascii="Times New Roman" w:hAnsi="Times New Roman" w:cs="Times New Roman"/>
          <w:bCs/>
          <w:sz w:val="28"/>
          <w:szCs w:val="28"/>
          <w:lang w:val="en-US" w:eastAsia="ru-RU"/>
        </w:rPr>
        <w:t xml:space="preserve"> dynamic, non-deterministic, nonlinear systems, </w:t>
      </w:r>
      <w:r w:rsidR="002706B8" w:rsidRPr="00AF66BD">
        <w:rPr>
          <w:rFonts w:ascii="Times New Roman" w:hAnsi="Times New Roman" w:cs="Times New Roman"/>
          <w:bCs/>
          <w:sz w:val="28"/>
          <w:szCs w:val="28"/>
          <w:lang w:val="en-US" w:eastAsia="ru-RU"/>
        </w:rPr>
        <w:t>because</w:t>
      </w:r>
      <w:r w:rsidRPr="00AF66BD">
        <w:rPr>
          <w:rFonts w:ascii="Times New Roman" w:hAnsi="Times New Roman" w:cs="Times New Roman"/>
          <w:bCs/>
          <w:sz w:val="28"/>
          <w:szCs w:val="28"/>
          <w:lang w:val="en-US" w:eastAsia="ru-RU"/>
        </w:rPr>
        <w:t xml:space="preserve"> it is constantly influenced by external and internal factors. </w:t>
      </w:r>
      <w:r w:rsidR="002706B8" w:rsidRPr="00AF66BD">
        <w:rPr>
          <w:rFonts w:ascii="Times New Roman" w:hAnsi="Times New Roman" w:cs="Times New Roman"/>
          <w:bCs/>
          <w:sz w:val="28"/>
          <w:szCs w:val="28"/>
          <w:lang w:val="en-US" w:eastAsia="ru-RU"/>
        </w:rPr>
        <w:t>Because of this m</w:t>
      </w:r>
      <w:r w:rsidRPr="00AF66BD">
        <w:rPr>
          <w:rFonts w:ascii="Times New Roman" w:hAnsi="Times New Roman" w:cs="Times New Roman"/>
          <w:bCs/>
          <w:sz w:val="28"/>
          <w:szCs w:val="28"/>
          <w:lang w:val="en-US" w:eastAsia="ru-RU"/>
        </w:rPr>
        <w:t>athematical support in the subject area aim</w:t>
      </w:r>
      <w:r w:rsidR="002706B8" w:rsidRPr="00AF66BD">
        <w:rPr>
          <w:rFonts w:ascii="Times New Roman" w:hAnsi="Times New Roman" w:cs="Times New Roman"/>
          <w:bCs/>
          <w:sz w:val="28"/>
          <w:szCs w:val="28"/>
          <w:lang w:val="en-US" w:eastAsia="ru-RU"/>
        </w:rPr>
        <w:t xml:space="preserve">s to </w:t>
      </w:r>
      <w:r w:rsidRPr="00AF66BD">
        <w:rPr>
          <w:rFonts w:ascii="Times New Roman" w:hAnsi="Times New Roman" w:cs="Times New Roman"/>
          <w:bCs/>
          <w:sz w:val="28"/>
          <w:szCs w:val="28"/>
          <w:lang w:val="en-US" w:eastAsia="ru-RU"/>
        </w:rPr>
        <w:t>solv</w:t>
      </w:r>
      <w:r w:rsidR="002706B8" w:rsidRPr="00AF66BD">
        <w:rPr>
          <w:rFonts w:ascii="Times New Roman" w:hAnsi="Times New Roman" w:cs="Times New Roman"/>
          <w:bCs/>
          <w:sz w:val="28"/>
          <w:szCs w:val="28"/>
          <w:lang w:val="en-US" w:eastAsia="ru-RU"/>
        </w:rPr>
        <w:t>e</w:t>
      </w:r>
      <w:r w:rsidRPr="00AF66BD">
        <w:rPr>
          <w:rFonts w:ascii="Times New Roman" w:hAnsi="Times New Roman" w:cs="Times New Roman"/>
          <w:bCs/>
          <w:sz w:val="28"/>
          <w:szCs w:val="28"/>
          <w:lang w:val="en-US" w:eastAsia="ru-RU"/>
        </w:rPr>
        <w:t xml:space="preserve"> system-wide technical and economic optimization problems, as well as design and operational-technological tasks at all stages of the system’s life cycle [46–50]. Formal </w:t>
      </w:r>
      <w:r w:rsidR="002706B8" w:rsidRPr="00AF66BD">
        <w:rPr>
          <w:rFonts w:ascii="Times New Roman" w:hAnsi="Times New Roman" w:cs="Times New Roman"/>
          <w:bCs/>
          <w:sz w:val="28"/>
          <w:szCs w:val="28"/>
          <w:lang w:val="en-US" w:eastAsia="ru-RU"/>
        </w:rPr>
        <w:t xml:space="preserve">mathematical </w:t>
      </w:r>
      <w:r w:rsidRPr="00AF66BD">
        <w:rPr>
          <w:rFonts w:ascii="Times New Roman" w:hAnsi="Times New Roman" w:cs="Times New Roman"/>
          <w:bCs/>
          <w:sz w:val="28"/>
          <w:szCs w:val="28"/>
          <w:lang w:val="en-US" w:eastAsia="ru-RU"/>
        </w:rPr>
        <w:t xml:space="preserve">tools are mostly </w:t>
      </w:r>
      <w:r w:rsidR="002706B8" w:rsidRPr="00AF66BD">
        <w:rPr>
          <w:rFonts w:ascii="Times New Roman" w:hAnsi="Times New Roman" w:cs="Times New Roman"/>
          <w:bCs/>
          <w:sz w:val="28"/>
          <w:szCs w:val="28"/>
          <w:lang w:val="en-US" w:eastAsia="ru-RU"/>
        </w:rPr>
        <w:t xml:space="preserve">applied </w:t>
      </w:r>
      <w:r w:rsidRPr="00AF66BD">
        <w:rPr>
          <w:rFonts w:ascii="Times New Roman" w:hAnsi="Times New Roman" w:cs="Times New Roman"/>
          <w:bCs/>
          <w:sz w:val="28"/>
          <w:szCs w:val="28"/>
          <w:lang w:val="en-US" w:eastAsia="ru-RU"/>
        </w:rPr>
        <w:t>for time-series forecasting or finding the optimal solution</w:t>
      </w:r>
      <w:r w:rsidR="002706B8" w:rsidRPr="00AF66BD">
        <w:rPr>
          <w:rFonts w:ascii="Times New Roman" w:hAnsi="Times New Roman" w:cs="Times New Roman"/>
          <w:bCs/>
          <w:sz w:val="28"/>
          <w:szCs w:val="28"/>
          <w:lang w:val="en-US" w:eastAsia="ru-RU"/>
        </w:rPr>
        <w:t>,</w:t>
      </w:r>
      <w:r w:rsidRPr="00AF66BD">
        <w:rPr>
          <w:rFonts w:ascii="Times New Roman" w:hAnsi="Times New Roman" w:cs="Times New Roman"/>
          <w:bCs/>
          <w:sz w:val="28"/>
          <w:szCs w:val="28"/>
          <w:lang w:val="en-US" w:eastAsia="ru-RU"/>
        </w:rPr>
        <w:t xml:space="preserve"> </w:t>
      </w:r>
      <w:r w:rsidR="002706B8" w:rsidRPr="00AF66BD">
        <w:rPr>
          <w:rFonts w:ascii="Times New Roman" w:hAnsi="Times New Roman" w:cs="Times New Roman"/>
          <w:bCs/>
          <w:sz w:val="28"/>
          <w:szCs w:val="28"/>
          <w:lang w:val="en-US" w:eastAsia="ru-RU"/>
        </w:rPr>
        <w:t>in order to</w:t>
      </w:r>
      <w:r w:rsidRPr="00AF66BD">
        <w:rPr>
          <w:rFonts w:ascii="Times New Roman" w:hAnsi="Times New Roman" w:cs="Times New Roman"/>
          <w:bCs/>
          <w:sz w:val="28"/>
          <w:szCs w:val="28"/>
          <w:lang w:val="en-US" w:eastAsia="ru-RU"/>
        </w:rPr>
        <w:t xml:space="preserve"> reduc</w:t>
      </w:r>
      <w:r w:rsidR="002706B8" w:rsidRPr="00AF66BD">
        <w:rPr>
          <w:rFonts w:ascii="Times New Roman" w:hAnsi="Times New Roman" w:cs="Times New Roman"/>
          <w:bCs/>
          <w:sz w:val="28"/>
          <w:szCs w:val="28"/>
          <w:lang w:val="en-US" w:eastAsia="ru-RU"/>
        </w:rPr>
        <w:t>e</w:t>
      </w:r>
      <w:r w:rsidRPr="00AF66BD">
        <w:rPr>
          <w:rFonts w:ascii="Times New Roman" w:hAnsi="Times New Roman" w:cs="Times New Roman"/>
          <w:bCs/>
          <w:sz w:val="28"/>
          <w:szCs w:val="28"/>
          <w:lang w:val="en-US" w:eastAsia="ru-RU"/>
        </w:rPr>
        <w:t xml:space="preserve"> decision-making risk</w:t>
      </w:r>
      <w:r w:rsidR="002706B8" w:rsidRPr="00AF66BD">
        <w:rPr>
          <w:rFonts w:ascii="Times New Roman" w:hAnsi="Times New Roman" w:cs="Times New Roman"/>
          <w:bCs/>
          <w:sz w:val="28"/>
          <w:szCs w:val="28"/>
          <w:lang w:val="en-US" w:eastAsia="ru-RU"/>
        </w:rPr>
        <w:t>s</w:t>
      </w:r>
      <w:r w:rsidRPr="00AF66BD">
        <w:rPr>
          <w:rFonts w:ascii="Times New Roman" w:hAnsi="Times New Roman" w:cs="Times New Roman"/>
          <w:bCs/>
          <w:sz w:val="28"/>
          <w:szCs w:val="28"/>
          <w:lang w:val="en-US" w:eastAsia="ru-RU"/>
        </w:rPr>
        <w:t>, or uncertainty in goal-setting. Mathematical support in SMART systems and CD technologies plays a key role and determines the level of implementation of intelligent technologies [51, 52, 53, 54].</w:t>
      </w:r>
    </w:p>
    <w:p w14:paraId="54A766A0" w14:textId="01EAEFE2" w:rsidR="00D02147" w:rsidRPr="00B33947" w:rsidRDefault="00A23176" w:rsidP="00D02147">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The level of integration of intelligent technologies into information systems and data processing tools is increasing significantly due to advances in the intelligent data analysis [55, 56, 57, 58].  </w:t>
      </w:r>
      <w:r w:rsidR="00D02147" w:rsidRPr="00D02147">
        <w:rPr>
          <w:rFonts w:ascii="Times New Roman" w:hAnsi="Times New Roman" w:cs="Times New Roman"/>
          <w:sz w:val="28"/>
          <w:szCs w:val="28"/>
          <w:lang w:val="en-US"/>
        </w:rPr>
        <w:t>Analysts and systems integrators are noting a qualitative leap in the development of data mining technologies. Modern algorithms are capable of quickly uncovering hidden relationships and subtle insights in massive amounts of raw data</w:t>
      </w:r>
    </w:p>
    <w:p w14:paraId="2B82D620" w14:textId="0B0094A0" w:rsidR="00A23176" w:rsidRPr="00AF66BD" w:rsidRDefault="00A23176" w:rsidP="00D02147">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w:t>
      </w:r>
      <w:r w:rsidRPr="00D02147">
        <w:rPr>
          <w:rFonts w:ascii="Times New Roman" w:hAnsi="Times New Roman" w:cs="Times New Roman"/>
          <w:sz w:val="28"/>
          <w:szCs w:val="28"/>
          <w:lang w:val="en-US"/>
        </w:rPr>
        <w:t xml:space="preserve">The main advantage of intelligent data analysis over expert systems are in the </w:t>
      </w:r>
      <w:r w:rsidR="001E22A7" w:rsidRPr="00D02147">
        <w:rPr>
          <w:rFonts w:ascii="Times New Roman" w:hAnsi="Times New Roman" w:cs="Times New Roman"/>
          <w:sz w:val="28"/>
          <w:szCs w:val="28"/>
          <w:lang w:val="en-US"/>
        </w:rPr>
        <w:t xml:space="preserve">This approach is based </w:t>
      </w:r>
      <w:r w:rsidR="001E22A7" w:rsidRPr="00E11253">
        <w:rPr>
          <w:rFonts w:ascii="Times New Roman" w:hAnsi="Times New Roman" w:cs="Times New Roman"/>
          <w:sz w:val="28"/>
          <w:szCs w:val="28"/>
          <w:lang w:val="en-US"/>
        </w:rPr>
        <w:t xml:space="preserve">on a new methodology for the “objective” synthesis and filtering (selection) of new knowledge. In </w:t>
      </w:r>
      <w:r w:rsidR="00D02147" w:rsidRPr="00E11253">
        <w:rPr>
          <w:rFonts w:ascii="Times New Roman" w:hAnsi="Times New Roman" w:cs="Times New Roman"/>
          <w:sz w:val="28"/>
          <w:szCs w:val="28"/>
          <w:lang w:val="en-US"/>
        </w:rPr>
        <w:t xml:space="preserve">comparison with traditional statistical methods, </w:t>
      </w:r>
      <w:r w:rsidR="00E11253" w:rsidRPr="00E11253">
        <w:rPr>
          <w:rFonts w:ascii="Times New Roman" w:hAnsi="Times New Roman" w:cs="Times New Roman"/>
          <w:sz w:val="28"/>
          <w:szCs w:val="28"/>
          <w:lang w:val="en-US"/>
        </w:rPr>
        <w:t xml:space="preserve">the identification of implicit relationships is based on the study of pre-prepared samples and the calculation of correlation coefficients. The use of data mining algorithms then makes it possible to automatically extract significant structural patterns from colossal volumes of information (Big Data). </w:t>
      </w:r>
      <w:r w:rsidR="00866D80" w:rsidRPr="00E11253">
        <w:rPr>
          <w:rFonts w:ascii="Times New Roman" w:hAnsi="Times New Roman" w:cs="Times New Roman"/>
          <w:sz w:val="28"/>
          <w:szCs w:val="28"/>
          <w:lang w:val="en-US"/>
        </w:rPr>
        <w:t xml:space="preserve">And these </w:t>
      </w:r>
      <w:r w:rsidRPr="00E11253">
        <w:rPr>
          <w:rFonts w:ascii="Times New Roman" w:hAnsi="Times New Roman" w:cs="Times New Roman"/>
          <w:sz w:val="28"/>
          <w:szCs w:val="28"/>
          <w:lang w:val="en-US"/>
        </w:rPr>
        <w:t>are calculated and formed in a software environment</w:t>
      </w:r>
      <w:r w:rsidRPr="00AF66BD">
        <w:rPr>
          <w:rFonts w:ascii="Times New Roman" w:hAnsi="Times New Roman" w:cs="Times New Roman"/>
          <w:sz w:val="28"/>
          <w:szCs w:val="28"/>
          <w:lang w:val="en-US"/>
        </w:rPr>
        <w:t xml:space="preserve">. This property significantly enhances the quantitative performance of the implementation of intelligent technologies. Intelligent data analysis </w:t>
      </w:r>
      <w:r w:rsidR="00290478" w:rsidRPr="00AF66BD">
        <w:rPr>
          <w:rFonts w:ascii="Times New Roman" w:hAnsi="Times New Roman" w:cs="Times New Roman"/>
          <w:sz w:val="28"/>
          <w:szCs w:val="28"/>
          <w:lang w:val="en-US"/>
        </w:rPr>
        <w:t xml:space="preserve">utilizes </w:t>
      </w:r>
      <w:r w:rsidRPr="00AF66BD">
        <w:rPr>
          <w:rFonts w:ascii="Times New Roman" w:hAnsi="Times New Roman" w:cs="Times New Roman"/>
          <w:sz w:val="28"/>
          <w:szCs w:val="28"/>
          <w:lang w:val="en-US"/>
        </w:rPr>
        <w:t>five patterns and correlations: comparative association, logical sequence, parametric classification, clustering and historical chronology</w:t>
      </w:r>
      <w:r w:rsidR="00866D80" w:rsidRPr="00AF66BD">
        <w:rPr>
          <w:rFonts w:ascii="Times New Roman" w:hAnsi="Times New Roman" w:cs="Times New Roman"/>
          <w:sz w:val="28"/>
          <w:szCs w:val="28"/>
          <w:lang w:val="en-US"/>
        </w:rPr>
        <w:t>.</w:t>
      </w:r>
    </w:p>
    <w:p w14:paraId="37BA43A4" w14:textId="137D389C" w:rsidR="00A23176" w:rsidRPr="00AF66BD" w:rsidRDefault="00537046"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F</w:t>
      </w:r>
      <w:r w:rsidR="00866D80" w:rsidRPr="00AF66BD">
        <w:rPr>
          <w:rFonts w:ascii="Times New Roman" w:hAnsi="Times New Roman" w:cs="Times New Roman"/>
          <w:sz w:val="28"/>
          <w:szCs w:val="28"/>
          <w:lang w:val="en-US"/>
        </w:rPr>
        <w:t xml:space="preserve">ormal models of environmental monitoring process, the control function plays a key role. </w:t>
      </w:r>
      <w:r w:rsidR="001E22A7" w:rsidRPr="001E22A7">
        <w:rPr>
          <w:rFonts w:ascii="Times New Roman" w:hAnsi="Times New Roman" w:cs="Times New Roman"/>
          <w:sz w:val="28"/>
          <w:szCs w:val="28"/>
          <w:lang w:val="en-US"/>
        </w:rPr>
        <w:t xml:space="preserve">The process involves measurement, comparison of the result with a standard, analysis, and subsequent decision-making. </w:t>
      </w:r>
      <w:r w:rsidR="00866D80" w:rsidRPr="00AF66BD">
        <w:rPr>
          <w:rFonts w:ascii="Times New Roman" w:hAnsi="Times New Roman" w:cs="Times New Roman"/>
          <w:sz w:val="28"/>
          <w:szCs w:val="28"/>
          <w:lang w:val="en-US"/>
        </w:rPr>
        <w:t xml:space="preserve">[48, p. 6]. The controlled parameter, the measurement, and the standard value are of a non-deterministic nature and are approximated by statistical distribution laws [49, p. 18]. The statistical nature of the control process gives rise to control errors, which are interpreted as risks to the control and the management system as a whole [50, p. 212]. Numerous studies of control risks have demonstrated that control risks are systemic phenomena, the numerical value of which is determined by the combination (composition) of the listed control agents. The number of possible combinations, as proven in [44, pp. </w:t>
      </w:r>
      <w:r w:rsidR="00866D80" w:rsidRPr="00AF66BD">
        <w:rPr>
          <w:rFonts w:ascii="Times New Roman" w:hAnsi="Times New Roman" w:cs="Times New Roman"/>
          <w:sz w:val="28"/>
          <w:szCs w:val="28"/>
          <w:lang w:val="en-US"/>
        </w:rPr>
        <w:lastRenderedPageBreak/>
        <w:t xml:space="preserve">1471–1472], amounts to 729 variants. From this number, several compositions were developed to investigate the degree of dependence of risk values on the </w:t>
      </w:r>
      <w:r w:rsidRPr="00AF66BD">
        <w:rPr>
          <w:rFonts w:ascii="Times New Roman" w:hAnsi="Times New Roman" w:cs="Times New Roman"/>
          <w:sz w:val="28"/>
          <w:szCs w:val="28"/>
          <w:lang w:val="en-US"/>
        </w:rPr>
        <w:t>above-mentioned</w:t>
      </w:r>
      <w:r w:rsidR="00866D80" w:rsidRPr="00AF66BD">
        <w:rPr>
          <w:rFonts w:ascii="Times New Roman" w:hAnsi="Times New Roman" w:cs="Times New Roman"/>
          <w:sz w:val="28"/>
          <w:szCs w:val="28"/>
          <w:lang w:val="en-US"/>
        </w:rPr>
        <w:t xml:space="preserve"> statistical laws and characteristics. Thus, the study examined a variant where the controlled parameter is distributed according to the Gaussian distribution, and measurement errors</w:t>
      </w:r>
      <w:r w:rsidRPr="00AF66BD">
        <w:rPr>
          <w:rFonts w:ascii="Times New Roman" w:hAnsi="Times New Roman" w:cs="Times New Roman"/>
          <w:sz w:val="28"/>
          <w:szCs w:val="28"/>
          <w:lang w:val="en-US"/>
        </w:rPr>
        <w:t xml:space="preserve"> </w:t>
      </w:r>
      <w:r w:rsidR="00866D80" w:rsidRPr="00AF66BD">
        <w:rPr>
          <w:rFonts w:ascii="Times New Roman" w:hAnsi="Times New Roman" w:cs="Times New Roman"/>
          <w:sz w:val="28"/>
          <w:szCs w:val="28"/>
          <w:lang w:val="en-US"/>
        </w:rPr>
        <w:t xml:space="preserve">with </w:t>
      </w:r>
      <w:proofErr w:type="spellStart"/>
      <w:r w:rsidR="00866D80" w:rsidRPr="00AF66BD">
        <w:rPr>
          <w:rFonts w:ascii="Times New Roman" w:hAnsi="Times New Roman" w:cs="Times New Roman"/>
          <w:sz w:val="28"/>
          <w:szCs w:val="28"/>
          <w:lang w:val="en-US"/>
        </w:rPr>
        <w:t>normalisation</w:t>
      </w:r>
      <w:proofErr w:type="spellEnd"/>
      <w:r w:rsidR="00866D80" w:rsidRPr="00AF66BD">
        <w:rPr>
          <w:rFonts w:ascii="Times New Roman" w:hAnsi="Times New Roman" w:cs="Times New Roman"/>
          <w:sz w:val="28"/>
          <w:szCs w:val="28"/>
          <w:lang w:val="en-US"/>
        </w:rPr>
        <w:t xml:space="preserve"> by a single lower bound. This gives rise to manufacturer’s risk and consumer’s risk, which are estimated by the probabilities: P</w:t>
      </w:r>
      <w:r w:rsidRPr="00AF66BD">
        <w:rPr>
          <w:rFonts w:ascii="Times New Roman" w:hAnsi="Times New Roman" w:cs="Times New Roman"/>
          <w:sz w:val="28"/>
          <w:szCs w:val="28"/>
          <w:vertAlign w:val="subscript"/>
          <w:lang w:val="en-US"/>
        </w:rPr>
        <w:t>FR</w:t>
      </w:r>
      <w:r w:rsidR="00866D80" w:rsidRPr="00AF66BD">
        <w:rPr>
          <w:rFonts w:ascii="Times New Roman" w:hAnsi="Times New Roman" w:cs="Times New Roman"/>
          <w:sz w:val="28"/>
          <w:szCs w:val="28"/>
          <w:lang w:val="en-US"/>
        </w:rPr>
        <w:t xml:space="preserve"> – probability of a false rejection (manufacturer’s risk) and P</w:t>
      </w:r>
      <w:r w:rsidRPr="00AF66BD">
        <w:rPr>
          <w:rFonts w:ascii="Times New Roman" w:hAnsi="Times New Roman" w:cs="Times New Roman"/>
          <w:sz w:val="28"/>
          <w:szCs w:val="28"/>
          <w:vertAlign w:val="subscript"/>
          <w:lang w:val="en-US"/>
        </w:rPr>
        <w:t>MD</w:t>
      </w:r>
      <w:r w:rsidR="00866D80" w:rsidRPr="00AF66BD">
        <w:rPr>
          <w:rFonts w:ascii="Times New Roman" w:hAnsi="Times New Roman" w:cs="Times New Roman"/>
          <w:sz w:val="28"/>
          <w:szCs w:val="28"/>
          <w:lang w:val="en-US"/>
        </w:rPr>
        <w:t xml:space="preserve"> – probability of a missed defect (consumer’s risk). Lower or upper limits are referred to as one-sided.</w:t>
      </w:r>
      <w:r w:rsidRPr="00AF66BD">
        <w:rPr>
          <w:rFonts w:ascii="Times New Roman" w:hAnsi="Times New Roman" w:cs="Times New Roman"/>
          <w:sz w:val="28"/>
          <w:szCs w:val="28"/>
          <w:lang w:val="en-US"/>
        </w:rPr>
        <w:t xml:space="preserve"> </w:t>
      </w:r>
    </w:p>
    <w:p w14:paraId="62CA9249" w14:textId="6951C848" w:rsidR="00537046" w:rsidRPr="00AF66BD" w:rsidRDefault="00537046"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Figure 1.12 illustrates a case where the controlled variable is limited at the lower limit by the standard S</w:t>
      </w:r>
      <w:r w:rsidRPr="00AF66BD">
        <w:rPr>
          <w:rFonts w:ascii="Times New Roman" w:hAnsi="Times New Roman" w:cs="Times New Roman"/>
          <w:sz w:val="28"/>
          <w:szCs w:val="28"/>
          <w:vertAlign w:val="subscript"/>
          <w:lang w:val="en-US"/>
        </w:rPr>
        <w:t>L</w:t>
      </w:r>
      <w:r w:rsidRPr="00AF66BD">
        <w:rPr>
          <w:rFonts w:ascii="Times New Roman" w:hAnsi="Times New Roman" w:cs="Times New Roman"/>
          <w:sz w:val="28"/>
          <w:szCs w:val="28"/>
          <w:lang w:val="en-US"/>
        </w:rPr>
        <w:t xml:space="preserve"> (Fig. 1.9).</w:t>
      </w:r>
    </w:p>
    <w:p w14:paraId="7FD9BFBC" w14:textId="77777777" w:rsidR="003872EF" w:rsidRPr="00AF66BD" w:rsidRDefault="003872EF" w:rsidP="00807C3A">
      <w:pPr>
        <w:spacing w:after="0" w:line="240" w:lineRule="auto"/>
        <w:jc w:val="center"/>
        <w:rPr>
          <w:rFonts w:ascii="Times New Roman" w:eastAsia="TimesNewRoman" w:hAnsi="Times New Roman" w:cs="Times New Roman"/>
          <w:sz w:val="28"/>
          <w:szCs w:val="28"/>
          <w:lang w:eastAsia="ja-JP"/>
        </w:rPr>
      </w:pPr>
      <w:r w:rsidRPr="00AF66BD">
        <w:rPr>
          <w:rFonts w:ascii="Times New Roman" w:eastAsia="TimesNewRoman" w:hAnsi="Times New Roman" w:cs="Times New Roman"/>
          <w:noProof/>
          <w:sz w:val="28"/>
          <w:szCs w:val="28"/>
          <w:lang w:eastAsia="ru-RU"/>
        </w:rPr>
        <w:drawing>
          <wp:inline distT="0" distB="0" distL="0" distR="0" wp14:anchorId="415B5812" wp14:editId="684E72FE">
            <wp:extent cx="3562075" cy="2945798"/>
            <wp:effectExtent l="0" t="0" r="635" b="6985"/>
            <wp:docPr id="8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70874" cy="2953075"/>
                    </a:xfrm>
                    <a:prstGeom prst="rect">
                      <a:avLst/>
                    </a:prstGeom>
                    <a:noFill/>
                    <a:ln>
                      <a:noFill/>
                    </a:ln>
                  </pic:spPr>
                </pic:pic>
              </a:graphicData>
            </a:graphic>
          </wp:inline>
        </w:drawing>
      </w:r>
    </w:p>
    <w:p w14:paraId="5F9D841C" w14:textId="77777777" w:rsidR="003872EF" w:rsidRPr="00AF66BD" w:rsidRDefault="003872EF" w:rsidP="00807C3A">
      <w:pPr>
        <w:spacing w:after="0" w:line="240" w:lineRule="auto"/>
        <w:jc w:val="center"/>
        <w:rPr>
          <w:rFonts w:ascii="Times New Roman" w:eastAsia="TimesNewRoman" w:hAnsi="Times New Roman" w:cs="Times New Roman"/>
          <w:sz w:val="28"/>
          <w:szCs w:val="28"/>
          <w:lang w:eastAsia="ja-JP"/>
        </w:rPr>
      </w:pPr>
    </w:p>
    <w:p w14:paraId="38E206E8" w14:textId="27535768" w:rsidR="003872EF" w:rsidRPr="00AF66BD" w:rsidRDefault="00537046" w:rsidP="00807C3A">
      <w:pPr>
        <w:spacing w:after="0" w:line="240" w:lineRule="auto"/>
        <w:jc w:val="center"/>
        <w:rPr>
          <w:rFonts w:ascii="Times New Roman" w:hAnsi="Times New Roman" w:cs="Times New Roman"/>
          <w:bCs/>
          <w:iCs/>
          <w:sz w:val="28"/>
          <w:szCs w:val="28"/>
          <w:lang w:val="en-US" w:eastAsia="ru-RU"/>
        </w:rPr>
      </w:pPr>
      <w:r w:rsidRPr="00AF66BD">
        <w:rPr>
          <w:rFonts w:ascii="Times New Roman" w:hAnsi="Times New Roman" w:cs="Times New Roman"/>
          <w:bCs/>
          <w:iCs/>
          <w:sz w:val="28"/>
          <w:szCs w:val="28"/>
          <w:lang w:val="en-US" w:eastAsia="ru-RU"/>
        </w:rPr>
        <w:t>Figure 1.9 – Single-sided lower bound [44]</w:t>
      </w:r>
    </w:p>
    <w:p w14:paraId="522FB8DD" w14:textId="77777777" w:rsidR="003872EF" w:rsidRPr="00AF66BD" w:rsidRDefault="003872EF" w:rsidP="00807C3A">
      <w:pPr>
        <w:spacing w:after="0" w:line="240" w:lineRule="auto"/>
        <w:jc w:val="both"/>
        <w:rPr>
          <w:rFonts w:ascii="Times New Roman" w:hAnsi="Times New Roman" w:cs="Times New Roman"/>
          <w:sz w:val="28"/>
          <w:szCs w:val="28"/>
          <w:highlight w:val="red"/>
          <w:lang w:val="en-US" w:eastAsia="ru-RU"/>
        </w:rPr>
      </w:pPr>
    </w:p>
    <w:p w14:paraId="587F6650" w14:textId="75F0B73E" w:rsidR="003872EF" w:rsidRPr="00AF66BD" w:rsidRDefault="00537046" w:rsidP="00807C3A">
      <w:pPr>
        <w:spacing w:after="0" w:line="240" w:lineRule="auto"/>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The probability densities under the proposed hypotheses took the form</w:t>
      </w:r>
    </w:p>
    <w:p w14:paraId="1AFC4675" w14:textId="77777777" w:rsidR="00537046" w:rsidRPr="00AF66BD" w:rsidRDefault="00537046" w:rsidP="00807C3A">
      <w:pPr>
        <w:spacing w:after="0" w:line="240" w:lineRule="auto"/>
        <w:jc w:val="both"/>
        <w:rPr>
          <w:rFonts w:ascii="Times New Roman" w:hAnsi="Times New Roman" w:cs="Times New Roman"/>
          <w:sz w:val="28"/>
          <w:szCs w:val="28"/>
          <w:lang w:val="en-US" w:eastAsia="ru-RU"/>
        </w:rPr>
      </w:pPr>
    </w:p>
    <w:p w14:paraId="2A84EC19" w14:textId="77777777" w:rsidR="003872EF" w:rsidRPr="00AF66BD" w:rsidRDefault="003872EF" w:rsidP="00807C3A">
      <w:pPr>
        <w:spacing w:after="0" w:line="240" w:lineRule="auto"/>
        <w:jc w:val="right"/>
        <w:rPr>
          <w:rFonts w:ascii="Times New Roman" w:eastAsia="TimesNewRoman" w:hAnsi="Times New Roman" w:cs="Times New Roman"/>
          <w:bCs/>
          <w:iCs/>
          <w:sz w:val="28"/>
          <w:szCs w:val="28"/>
          <w:lang w:val="en-US" w:eastAsia="ja-JP"/>
        </w:rPr>
      </w:pPr>
      <m:oMath>
        <m:r>
          <w:rPr>
            <w:rFonts w:ascii="Cambria Math" w:eastAsia="TimesNewRoman" w:hAnsi="Cambria Math" w:cs="Times New Roman"/>
            <w:sz w:val="28"/>
            <w:szCs w:val="28"/>
            <w:lang w:eastAsia="ja-JP"/>
          </w:rPr>
          <m:t>f</m:t>
        </m:r>
        <m:r>
          <w:rPr>
            <w:rFonts w:ascii="Cambria Math" w:eastAsia="TimesNewRoman" w:hAnsi="Cambria Math" w:cs="Times New Roman"/>
            <w:sz w:val="28"/>
            <w:szCs w:val="28"/>
            <w:lang w:val="en-US" w:eastAsia="ja-JP"/>
          </w:rPr>
          <m:t xml:space="preserve"> </m:t>
        </m:r>
        <m:d>
          <m:dPr>
            <m:ctrlPr>
              <w:rPr>
                <w:rFonts w:ascii="Cambria Math" w:eastAsia="TimesNewRoman" w:hAnsi="Cambria Math" w:cs="Times New Roman"/>
                <w:bCs/>
                <w:i/>
                <w:sz w:val="28"/>
                <w:szCs w:val="28"/>
                <w:lang w:eastAsia="ja-JP"/>
              </w:rPr>
            </m:ctrlPr>
          </m:dPr>
          <m:e>
            <m:r>
              <w:rPr>
                <w:rFonts w:ascii="Cambria Math" w:eastAsia="TimesNewRoman" w:hAnsi="Cambria Math" w:cs="Times New Roman"/>
                <w:sz w:val="28"/>
                <w:szCs w:val="28"/>
                <w:lang w:eastAsia="ja-JP"/>
              </w:rPr>
              <m:t>S</m:t>
            </m:r>
          </m:e>
        </m:d>
        <m:r>
          <w:rPr>
            <w:rFonts w:ascii="Cambria Math" w:eastAsia="TimesNewRoman" w:hAnsi="Cambria Math" w:cs="Times New Roman"/>
            <w:sz w:val="28"/>
            <w:szCs w:val="28"/>
            <w:lang w:val="en-US" w:eastAsia="ja-JP"/>
          </w:rPr>
          <m:t>=</m:t>
        </m:r>
        <m:f>
          <m:fPr>
            <m:ctrlPr>
              <w:rPr>
                <w:rFonts w:ascii="Cambria Math" w:eastAsia="TimesNewRoman" w:hAnsi="Cambria Math" w:cs="Times New Roman"/>
                <w:bCs/>
                <w:i/>
                <w:sz w:val="28"/>
                <w:szCs w:val="28"/>
                <w:lang w:eastAsia="ja-JP"/>
              </w:rPr>
            </m:ctrlPr>
          </m:fPr>
          <m:num>
            <m:r>
              <w:rPr>
                <w:rFonts w:ascii="Cambria Math" w:eastAsia="TimesNewRoman" w:hAnsi="Cambria Math" w:cs="Times New Roman"/>
                <w:sz w:val="28"/>
                <w:szCs w:val="28"/>
                <w:lang w:val="en-US" w:eastAsia="ja-JP"/>
              </w:rPr>
              <m:t>1</m:t>
            </m:r>
          </m:num>
          <m:den>
            <m:sSub>
              <m:sSubPr>
                <m:ctrlPr>
                  <w:rPr>
                    <w:rFonts w:ascii="Cambria Math" w:eastAsia="TimesNewRoman" w:hAnsi="Cambria Math" w:cs="Times New Roman"/>
                    <w:bCs/>
                    <w:i/>
                    <w:sz w:val="28"/>
                    <w:szCs w:val="28"/>
                    <w:lang w:eastAsia="ja-JP"/>
                  </w:rPr>
                </m:ctrlPr>
              </m:sSubPr>
              <m:e>
                <m:r>
                  <w:rPr>
                    <w:rFonts w:ascii="Cambria Math" w:eastAsia="TimesNewRoman" w:hAnsi="Cambria Math" w:cs="Times New Roman"/>
                    <w:sz w:val="28"/>
                    <w:szCs w:val="28"/>
                    <w:lang w:eastAsia="ja-JP"/>
                  </w:rPr>
                  <m:t>σ</m:t>
                </m:r>
              </m:e>
              <m:sub>
                <m:r>
                  <w:rPr>
                    <w:rFonts w:ascii="Cambria Math" w:eastAsia="TimesNewRoman" w:hAnsi="Cambria Math" w:cs="Times New Roman"/>
                    <w:sz w:val="28"/>
                    <w:szCs w:val="28"/>
                    <w:lang w:eastAsia="ja-JP"/>
                  </w:rPr>
                  <m:t>s</m:t>
                </m:r>
              </m:sub>
            </m:sSub>
            <m:rad>
              <m:radPr>
                <m:degHide m:val="1"/>
                <m:ctrlPr>
                  <w:rPr>
                    <w:rFonts w:ascii="Cambria Math" w:eastAsia="TimesNewRoman" w:hAnsi="Cambria Math" w:cs="Times New Roman"/>
                    <w:bCs/>
                    <w:i/>
                    <w:sz w:val="28"/>
                    <w:szCs w:val="28"/>
                    <w:lang w:eastAsia="ja-JP"/>
                  </w:rPr>
                </m:ctrlPr>
              </m:radPr>
              <m:deg/>
              <m:e>
                <m:r>
                  <w:rPr>
                    <w:rFonts w:ascii="Cambria Math" w:eastAsia="TimesNewRoman" w:hAnsi="Cambria Math" w:cs="Times New Roman"/>
                    <w:sz w:val="28"/>
                    <w:szCs w:val="28"/>
                    <w:lang w:val="en-US" w:eastAsia="ja-JP"/>
                  </w:rPr>
                  <m:t>2</m:t>
                </m:r>
                <m:r>
                  <w:rPr>
                    <w:rFonts w:ascii="Cambria Math" w:eastAsia="TimesNewRoman" w:hAnsi="Cambria Math" w:cs="Times New Roman"/>
                    <w:sz w:val="28"/>
                    <w:szCs w:val="28"/>
                    <w:lang w:eastAsia="ja-JP"/>
                  </w:rPr>
                  <m:t>π</m:t>
                </m:r>
              </m:e>
            </m:rad>
          </m:den>
        </m:f>
        <m:r>
          <w:rPr>
            <w:rFonts w:ascii="Cambria Math" w:eastAsia="TimesNewRoman" w:hAnsi="Cambria Math" w:cs="Times New Roman"/>
            <w:sz w:val="28"/>
            <w:szCs w:val="28"/>
            <w:lang w:val="en-US" w:eastAsia="ja-JP"/>
          </w:rPr>
          <m:t>×</m:t>
        </m:r>
        <m:sSup>
          <m:sSupPr>
            <m:ctrlPr>
              <w:rPr>
                <w:rFonts w:ascii="Cambria Math" w:eastAsia="TimesNewRoman" w:hAnsi="Cambria Math" w:cs="Times New Roman"/>
                <w:bCs/>
                <w:i/>
                <w:sz w:val="28"/>
                <w:szCs w:val="28"/>
                <w:lang w:eastAsia="ja-JP"/>
              </w:rPr>
            </m:ctrlPr>
          </m:sSupPr>
          <m:e>
            <m:r>
              <w:rPr>
                <w:rFonts w:ascii="Cambria Math" w:eastAsia="TimesNewRoman" w:hAnsi="Cambria Math" w:cs="Times New Roman"/>
                <w:sz w:val="28"/>
                <w:szCs w:val="28"/>
                <w:lang w:eastAsia="ja-JP"/>
              </w:rPr>
              <m:t>e</m:t>
            </m:r>
          </m:e>
          <m:sup>
            <m:r>
              <w:rPr>
                <w:rFonts w:ascii="Cambria Math" w:eastAsia="TimesNewRoman" w:hAnsi="Cambria Math" w:cs="Times New Roman"/>
                <w:sz w:val="28"/>
                <w:szCs w:val="28"/>
                <w:lang w:val="en-US" w:eastAsia="ja-JP"/>
              </w:rPr>
              <m:t>-</m:t>
            </m:r>
            <m:f>
              <m:fPr>
                <m:ctrlPr>
                  <w:rPr>
                    <w:rFonts w:ascii="Cambria Math" w:eastAsia="TimesNewRoman" w:hAnsi="Cambria Math" w:cs="Times New Roman"/>
                    <w:bCs/>
                    <w:i/>
                    <w:sz w:val="28"/>
                    <w:szCs w:val="28"/>
                    <w:lang w:eastAsia="ja-JP"/>
                  </w:rPr>
                </m:ctrlPr>
              </m:fPr>
              <m:num>
                <m:sSup>
                  <m:sSupPr>
                    <m:ctrlPr>
                      <w:rPr>
                        <w:rFonts w:ascii="Cambria Math" w:eastAsia="TimesNewRoman" w:hAnsi="Cambria Math" w:cs="Times New Roman"/>
                        <w:bCs/>
                        <w:i/>
                        <w:sz w:val="28"/>
                        <w:szCs w:val="28"/>
                        <w:lang w:eastAsia="ja-JP"/>
                      </w:rPr>
                    </m:ctrlPr>
                  </m:sSupPr>
                  <m:e>
                    <m:d>
                      <m:dPr>
                        <m:ctrlPr>
                          <w:rPr>
                            <w:rFonts w:ascii="Cambria Math" w:eastAsia="TimesNewRoman" w:hAnsi="Cambria Math" w:cs="Times New Roman"/>
                            <w:bCs/>
                            <w:i/>
                            <w:sz w:val="28"/>
                            <w:szCs w:val="28"/>
                            <w:lang w:eastAsia="ja-JP"/>
                          </w:rPr>
                        </m:ctrlPr>
                      </m:dPr>
                      <m:e>
                        <m:sSub>
                          <m:sSubPr>
                            <m:ctrlPr>
                              <w:rPr>
                                <w:rFonts w:ascii="Cambria Math" w:eastAsia="TimesNewRoman" w:hAnsi="Cambria Math" w:cs="Times New Roman"/>
                                <w:bCs/>
                                <w:i/>
                                <w:sz w:val="28"/>
                                <w:szCs w:val="28"/>
                                <w:lang w:eastAsia="ja-JP"/>
                              </w:rPr>
                            </m:ctrlPr>
                          </m:sSubPr>
                          <m:e>
                            <m:r>
                              <w:rPr>
                                <w:rFonts w:ascii="Cambria Math" w:eastAsia="TimesNewRoman" w:hAnsi="Cambria Math" w:cs="Times New Roman"/>
                                <w:sz w:val="28"/>
                                <w:szCs w:val="28"/>
                                <w:lang w:eastAsia="ja-JP"/>
                              </w:rPr>
                              <m:t>S</m:t>
                            </m:r>
                          </m:e>
                          <m:sub>
                            <m:r>
                              <w:rPr>
                                <w:rFonts w:ascii="Cambria Math" w:eastAsia="TimesNewRoman" w:hAnsi="Cambria Math" w:cs="Times New Roman"/>
                                <w:sz w:val="28"/>
                                <w:szCs w:val="28"/>
                                <w:lang w:eastAsia="ja-JP"/>
                              </w:rPr>
                              <m:t>i</m:t>
                            </m:r>
                          </m:sub>
                        </m:sSub>
                        <m:r>
                          <w:rPr>
                            <w:rFonts w:ascii="Cambria Math" w:eastAsia="TimesNewRoman" w:hAnsi="Cambria Math" w:cs="Times New Roman"/>
                            <w:sz w:val="28"/>
                            <w:szCs w:val="28"/>
                            <w:lang w:val="en-US" w:eastAsia="ja-JP"/>
                          </w:rPr>
                          <m:t>-</m:t>
                        </m:r>
                        <m:r>
                          <w:rPr>
                            <w:rFonts w:ascii="Cambria Math" w:eastAsia="TimesNewRoman" w:hAnsi="Cambria Math" w:cs="Times New Roman"/>
                            <w:sz w:val="28"/>
                            <w:szCs w:val="28"/>
                            <w:lang w:eastAsia="ja-JP"/>
                          </w:rPr>
                          <m:t>S</m:t>
                        </m:r>
                      </m:e>
                    </m:d>
                  </m:e>
                  <m:sup>
                    <m:r>
                      <w:rPr>
                        <w:rFonts w:ascii="Cambria Math" w:eastAsia="TimesNewRoman" w:hAnsi="Cambria Math" w:cs="Times New Roman"/>
                        <w:sz w:val="28"/>
                        <w:szCs w:val="28"/>
                        <w:lang w:val="en-US" w:eastAsia="ja-JP"/>
                      </w:rPr>
                      <m:t>2</m:t>
                    </m:r>
                  </m:sup>
                </m:sSup>
              </m:num>
              <m:den>
                <m:r>
                  <w:rPr>
                    <w:rFonts w:ascii="Cambria Math" w:eastAsia="TimesNewRoman" w:hAnsi="Cambria Math" w:cs="Times New Roman"/>
                    <w:sz w:val="28"/>
                    <w:szCs w:val="28"/>
                    <w:lang w:val="en-US" w:eastAsia="ja-JP"/>
                  </w:rPr>
                  <m:t>2</m:t>
                </m:r>
                <m:sSubSup>
                  <m:sSubSupPr>
                    <m:ctrlPr>
                      <w:rPr>
                        <w:rFonts w:ascii="Cambria Math" w:hAnsi="Cambria Math" w:cs="Times New Roman"/>
                        <w:i/>
                        <w:sz w:val="28"/>
                        <w:szCs w:val="28"/>
                        <w:shd w:val="clear" w:color="auto" w:fill="FFFFFF"/>
                      </w:rPr>
                    </m:ctrlPr>
                  </m:sSubSupPr>
                  <m:e>
                    <m:r>
                      <m:rPr>
                        <m:sty m:val="p"/>
                      </m:rPr>
                      <w:rPr>
                        <w:rFonts w:ascii="Cambria Math" w:hAnsi="Cambria Math" w:cs="Times New Roman"/>
                        <w:sz w:val="28"/>
                        <w:szCs w:val="28"/>
                        <w:shd w:val="clear" w:color="auto" w:fill="FFFFFF"/>
                      </w:rPr>
                      <m:t>σ</m:t>
                    </m:r>
                    <m:ctrlPr>
                      <w:rPr>
                        <w:rFonts w:ascii="Cambria Math" w:hAnsi="Cambria Math" w:cs="Times New Roman"/>
                        <w:sz w:val="28"/>
                        <w:szCs w:val="28"/>
                        <w:shd w:val="clear" w:color="auto" w:fill="FFFFFF"/>
                      </w:rPr>
                    </m:ctrlPr>
                  </m:e>
                  <m:sub>
                    <m:r>
                      <w:rPr>
                        <w:rFonts w:ascii="Cambria Math" w:hAnsi="Cambria Math" w:cs="Times New Roman"/>
                        <w:sz w:val="28"/>
                        <w:szCs w:val="28"/>
                        <w:shd w:val="clear" w:color="auto" w:fill="FFFFFF"/>
                      </w:rPr>
                      <m:t>s</m:t>
                    </m:r>
                  </m:sub>
                  <m:sup>
                    <m:r>
                      <w:rPr>
                        <w:rFonts w:ascii="Cambria Math" w:hAnsi="Cambria Math" w:cs="Times New Roman"/>
                        <w:sz w:val="28"/>
                        <w:szCs w:val="28"/>
                        <w:shd w:val="clear" w:color="auto" w:fill="FFFFFF"/>
                        <w:lang w:val="en-US"/>
                      </w:rPr>
                      <m:t>2</m:t>
                    </m:r>
                  </m:sup>
                </m:sSubSup>
              </m:den>
            </m:f>
          </m:sup>
        </m:sSup>
      </m:oMath>
      <w:r w:rsidRPr="00AF66BD">
        <w:rPr>
          <w:rFonts w:ascii="Times New Roman" w:eastAsia="TimesNewRoman" w:hAnsi="Times New Roman" w:cs="Times New Roman"/>
          <w:bCs/>
          <w:i/>
          <w:sz w:val="28"/>
          <w:szCs w:val="28"/>
          <w:lang w:val="en-US" w:eastAsia="ja-JP"/>
        </w:rPr>
        <w:t xml:space="preserve">                                          </w:t>
      </w:r>
      <w:r w:rsidRPr="00AF66BD">
        <w:rPr>
          <w:rFonts w:ascii="Times New Roman" w:eastAsia="TimesNewRoman" w:hAnsi="Times New Roman" w:cs="Times New Roman"/>
          <w:bCs/>
          <w:iCs/>
          <w:sz w:val="28"/>
          <w:szCs w:val="28"/>
          <w:lang w:val="en-US" w:eastAsia="ja-JP"/>
        </w:rPr>
        <w:t>(1.5)</w:t>
      </w:r>
    </w:p>
    <w:p w14:paraId="4862372D" w14:textId="77777777" w:rsidR="003872EF" w:rsidRPr="00AF66BD" w:rsidRDefault="003872EF" w:rsidP="00807C3A">
      <w:pPr>
        <w:spacing w:after="0" w:line="240" w:lineRule="auto"/>
        <w:jc w:val="right"/>
        <w:rPr>
          <w:rFonts w:ascii="Times New Roman" w:eastAsia="TimesNewRoman" w:hAnsi="Times New Roman" w:cs="Times New Roman"/>
          <w:bCs/>
          <w:iCs/>
          <w:sz w:val="28"/>
          <w:szCs w:val="28"/>
          <w:lang w:val="en-US" w:eastAsia="ja-JP"/>
        </w:rPr>
      </w:pPr>
      <m:oMath>
        <m:r>
          <w:rPr>
            <w:rFonts w:ascii="Cambria Math" w:eastAsia="TimesNewRoman" w:hAnsi="Cambria Math" w:cs="Times New Roman"/>
            <w:sz w:val="28"/>
            <w:szCs w:val="28"/>
            <w:lang w:val="en-US" w:eastAsia="ja-JP"/>
          </w:rPr>
          <m:t>∅</m:t>
        </m:r>
        <m:d>
          <m:dPr>
            <m:ctrlPr>
              <w:rPr>
                <w:rFonts w:ascii="Cambria Math" w:eastAsia="TimesNewRoman" w:hAnsi="Cambria Math" w:cs="Times New Roman"/>
                <w:bCs/>
                <w:i/>
                <w:sz w:val="28"/>
                <w:szCs w:val="28"/>
                <w:lang w:eastAsia="ja-JP"/>
              </w:rPr>
            </m:ctrlPr>
          </m:dPr>
          <m:e>
            <m:r>
              <w:rPr>
                <w:rFonts w:ascii="Cambria Math" w:eastAsia="TimesNewRoman" w:hAnsi="Cambria Math" w:cs="Times New Roman"/>
                <w:sz w:val="28"/>
                <w:szCs w:val="28"/>
                <w:lang w:eastAsia="ja-JP"/>
              </w:rPr>
              <m:t>Y</m:t>
            </m:r>
          </m:e>
        </m:d>
        <m:r>
          <w:rPr>
            <w:rFonts w:ascii="Cambria Math" w:eastAsia="TimesNewRoman" w:hAnsi="Cambria Math" w:cs="Times New Roman"/>
            <w:sz w:val="28"/>
            <w:szCs w:val="28"/>
            <w:lang w:val="en-US" w:eastAsia="ja-JP"/>
          </w:rPr>
          <m:t>=</m:t>
        </m:r>
        <m:f>
          <m:fPr>
            <m:ctrlPr>
              <w:rPr>
                <w:rFonts w:ascii="Cambria Math" w:eastAsia="TimesNewRoman" w:hAnsi="Cambria Math" w:cs="Times New Roman"/>
                <w:bCs/>
                <w:i/>
                <w:sz w:val="28"/>
                <w:szCs w:val="28"/>
                <w:lang w:eastAsia="ja-JP"/>
              </w:rPr>
            </m:ctrlPr>
          </m:fPr>
          <m:num>
            <m:r>
              <w:rPr>
                <w:rFonts w:ascii="Cambria Math" w:eastAsia="TimesNewRoman" w:hAnsi="Cambria Math" w:cs="Times New Roman"/>
                <w:sz w:val="28"/>
                <w:szCs w:val="28"/>
                <w:lang w:val="en-US" w:eastAsia="ja-JP"/>
              </w:rPr>
              <m:t>1</m:t>
            </m:r>
          </m:num>
          <m:den>
            <m:sSub>
              <m:sSubPr>
                <m:ctrlPr>
                  <w:rPr>
                    <w:rFonts w:ascii="Cambria Math" w:eastAsia="TimesNewRoman" w:hAnsi="Cambria Math" w:cs="Times New Roman"/>
                    <w:bCs/>
                    <w:i/>
                    <w:sz w:val="28"/>
                    <w:szCs w:val="28"/>
                    <w:lang w:eastAsia="ja-JP"/>
                  </w:rPr>
                </m:ctrlPr>
              </m:sSubPr>
              <m:e>
                <m:r>
                  <w:rPr>
                    <w:rFonts w:ascii="Cambria Math" w:eastAsia="TimesNewRoman" w:hAnsi="Cambria Math" w:cs="Times New Roman"/>
                    <w:sz w:val="28"/>
                    <w:szCs w:val="28"/>
                    <w:lang w:eastAsia="ja-JP"/>
                  </w:rPr>
                  <m:t>σ</m:t>
                </m:r>
              </m:e>
              <m:sub>
                <m:r>
                  <w:rPr>
                    <w:rFonts w:ascii="Cambria Math" w:eastAsia="TimesNewRoman" w:hAnsi="Cambria Math" w:cs="Times New Roman"/>
                    <w:sz w:val="28"/>
                    <w:szCs w:val="28"/>
                    <w:lang w:eastAsia="ja-JP"/>
                  </w:rPr>
                  <m:t>φ</m:t>
                </m:r>
              </m:sub>
            </m:sSub>
            <m:rad>
              <m:radPr>
                <m:degHide m:val="1"/>
                <m:ctrlPr>
                  <w:rPr>
                    <w:rFonts w:ascii="Cambria Math" w:eastAsia="TimesNewRoman" w:hAnsi="Cambria Math" w:cs="Times New Roman"/>
                    <w:bCs/>
                    <w:i/>
                    <w:sz w:val="28"/>
                    <w:szCs w:val="28"/>
                    <w:lang w:eastAsia="ja-JP"/>
                  </w:rPr>
                </m:ctrlPr>
              </m:radPr>
              <m:deg/>
              <m:e>
                <m:r>
                  <w:rPr>
                    <w:rFonts w:ascii="Cambria Math" w:eastAsia="TimesNewRoman" w:hAnsi="Cambria Math" w:cs="Times New Roman"/>
                    <w:sz w:val="28"/>
                    <w:szCs w:val="28"/>
                    <w:lang w:val="en-US" w:eastAsia="ja-JP"/>
                  </w:rPr>
                  <m:t>2</m:t>
                </m:r>
                <m:r>
                  <w:rPr>
                    <w:rFonts w:ascii="Cambria Math" w:eastAsia="TimesNewRoman" w:hAnsi="Cambria Math" w:cs="Times New Roman"/>
                    <w:sz w:val="28"/>
                    <w:szCs w:val="28"/>
                    <w:lang w:eastAsia="ja-JP"/>
                  </w:rPr>
                  <m:t>π</m:t>
                </m:r>
              </m:e>
            </m:rad>
          </m:den>
        </m:f>
        <m:r>
          <w:rPr>
            <w:rFonts w:ascii="Cambria Math" w:eastAsia="TimesNewRoman" w:hAnsi="Cambria Math" w:cs="Times New Roman"/>
            <w:sz w:val="28"/>
            <w:szCs w:val="28"/>
            <w:lang w:val="en-US" w:eastAsia="ja-JP"/>
          </w:rPr>
          <m:t>×</m:t>
        </m:r>
        <m:sSup>
          <m:sSupPr>
            <m:ctrlPr>
              <w:rPr>
                <w:rFonts w:ascii="Cambria Math" w:eastAsia="TimesNewRoman" w:hAnsi="Cambria Math" w:cs="Times New Roman"/>
                <w:bCs/>
                <w:i/>
                <w:sz w:val="28"/>
                <w:szCs w:val="28"/>
                <w:lang w:eastAsia="ja-JP"/>
              </w:rPr>
            </m:ctrlPr>
          </m:sSupPr>
          <m:e>
            <m:r>
              <w:rPr>
                <w:rFonts w:ascii="Cambria Math" w:eastAsia="TimesNewRoman" w:hAnsi="Cambria Math" w:cs="Times New Roman"/>
                <w:sz w:val="28"/>
                <w:szCs w:val="28"/>
                <w:lang w:eastAsia="ja-JP"/>
              </w:rPr>
              <m:t>e</m:t>
            </m:r>
          </m:e>
          <m:sup>
            <m:r>
              <w:rPr>
                <w:rFonts w:ascii="Cambria Math" w:eastAsia="TimesNewRoman" w:hAnsi="Cambria Math" w:cs="Times New Roman"/>
                <w:sz w:val="28"/>
                <w:szCs w:val="28"/>
                <w:lang w:val="en-US" w:eastAsia="ja-JP"/>
              </w:rPr>
              <m:t>-</m:t>
            </m:r>
            <m:f>
              <m:fPr>
                <m:ctrlPr>
                  <w:rPr>
                    <w:rFonts w:ascii="Cambria Math" w:eastAsia="TimesNewRoman" w:hAnsi="Cambria Math" w:cs="Times New Roman"/>
                    <w:bCs/>
                    <w:i/>
                    <w:sz w:val="28"/>
                    <w:szCs w:val="28"/>
                    <w:lang w:eastAsia="ja-JP"/>
                  </w:rPr>
                </m:ctrlPr>
              </m:fPr>
              <m:num>
                <m:sSup>
                  <m:sSupPr>
                    <m:ctrlPr>
                      <w:rPr>
                        <w:rFonts w:ascii="Cambria Math" w:eastAsia="TimesNewRoman" w:hAnsi="Cambria Math" w:cs="Times New Roman"/>
                        <w:bCs/>
                        <w:i/>
                        <w:sz w:val="28"/>
                        <w:szCs w:val="28"/>
                        <w:lang w:eastAsia="ja-JP"/>
                      </w:rPr>
                    </m:ctrlPr>
                  </m:sSupPr>
                  <m:e>
                    <m:r>
                      <w:rPr>
                        <w:rFonts w:ascii="Cambria Math" w:eastAsia="TimesNewRoman" w:hAnsi="Cambria Math" w:cs="Times New Roman"/>
                        <w:sz w:val="28"/>
                        <w:szCs w:val="28"/>
                        <w:lang w:eastAsia="ja-JP"/>
                      </w:rPr>
                      <m:t>Y</m:t>
                    </m:r>
                  </m:e>
                  <m:sup>
                    <m:r>
                      <w:rPr>
                        <w:rFonts w:ascii="Cambria Math" w:eastAsia="TimesNewRoman" w:hAnsi="Cambria Math" w:cs="Times New Roman"/>
                        <w:sz w:val="28"/>
                        <w:szCs w:val="28"/>
                        <w:lang w:val="en-US" w:eastAsia="ja-JP"/>
                      </w:rPr>
                      <m:t>2</m:t>
                    </m:r>
                  </m:sup>
                </m:sSup>
              </m:num>
              <m:den>
                <m:r>
                  <w:rPr>
                    <w:rFonts w:ascii="Cambria Math" w:eastAsia="TimesNewRoman" w:hAnsi="Cambria Math" w:cs="Times New Roman"/>
                    <w:sz w:val="28"/>
                    <w:szCs w:val="28"/>
                    <w:lang w:val="en-US" w:eastAsia="ja-JP"/>
                  </w:rPr>
                  <m:t>2</m:t>
                </m:r>
                <m:sSubSup>
                  <m:sSubSupPr>
                    <m:ctrlPr>
                      <w:rPr>
                        <w:rFonts w:ascii="Cambria Math" w:eastAsia="TimesNewRoman" w:hAnsi="Cambria Math" w:cs="Times New Roman"/>
                        <w:bCs/>
                        <w:i/>
                        <w:sz w:val="28"/>
                        <w:szCs w:val="28"/>
                        <w:lang w:eastAsia="ja-JP"/>
                      </w:rPr>
                    </m:ctrlPr>
                  </m:sSubSupPr>
                  <m:e>
                    <m:r>
                      <w:rPr>
                        <w:rFonts w:ascii="Cambria Math" w:eastAsia="TimesNewRoman" w:hAnsi="Cambria Math" w:cs="Times New Roman"/>
                        <w:sz w:val="28"/>
                        <w:szCs w:val="28"/>
                        <w:lang w:eastAsia="ja-JP"/>
                      </w:rPr>
                      <m:t>σ</m:t>
                    </m:r>
                  </m:e>
                  <m:sub>
                    <m:r>
                      <w:rPr>
                        <w:rFonts w:ascii="Cambria Math" w:eastAsia="TimesNewRoman" w:hAnsi="Cambria Math" w:cs="Times New Roman"/>
                        <w:sz w:val="28"/>
                        <w:szCs w:val="28"/>
                        <w:lang w:val="en-US" w:eastAsia="ja-JP"/>
                      </w:rPr>
                      <m:t>∅</m:t>
                    </m:r>
                  </m:sub>
                  <m:sup>
                    <m:r>
                      <w:rPr>
                        <w:rFonts w:ascii="Cambria Math" w:eastAsia="TimesNewRoman" w:hAnsi="Cambria Math" w:cs="Times New Roman"/>
                        <w:sz w:val="28"/>
                        <w:szCs w:val="28"/>
                        <w:lang w:val="en-US" w:eastAsia="ja-JP"/>
                      </w:rPr>
                      <m:t>2</m:t>
                    </m:r>
                  </m:sup>
                </m:sSubSup>
              </m:den>
            </m:f>
          </m:sup>
        </m:sSup>
      </m:oMath>
      <w:r w:rsidRPr="00AF66BD">
        <w:rPr>
          <w:rFonts w:ascii="Times New Roman" w:eastAsia="TimesNewRoman" w:hAnsi="Times New Roman" w:cs="Times New Roman"/>
          <w:bCs/>
          <w:i/>
          <w:sz w:val="28"/>
          <w:szCs w:val="28"/>
          <w:lang w:val="en-US" w:eastAsia="ja-JP"/>
        </w:rPr>
        <w:t xml:space="preserve">                                           </w:t>
      </w:r>
      <w:r w:rsidRPr="00AF66BD">
        <w:rPr>
          <w:rFonts w:ascii="Times New Roman" w:eastAsia="TimesNewRoman" w:hAnsi="Times New Roman" w:cs="Times New Roman"/>
          <w:bCs/>
          <w:iCs/>
          <w:sz w:val="28"/>
          <w:szCs w:val="28"/>
          <w:lang w:val="en-US" w:eastAsia="ja-JP"/>
        </w:rPr>
        <w:t>(1.6)</w:t>
      </w:r>
    </w:p>
    <w:p w14:paraId="7AEB86BF" w14:textId="77777777" w:rsidR="003872EF" w:rsidRPr="00AF66BD" w:rsidRDefault="003872EF" w:rsidP="00807C3A">
      <w:pPr>
        <w:spacing w:after="0" w:line="240" w:lineRule="auto"/>
        <w:jc w:val="both"/>
        <w:rPr>
          <w:rFonts w:ascii="Times New Roman" w:eastAsia="TimesNewRoman" w:hAnsi="Times New Roman" w:cs="Times New Roman"/>
          <w:bCs/>
          <w:sz w:val="28"/>
          <w:szCs w:val="28"/>
          <w:lang w:val="en-US" w:eastAsia="ja-JP"/>
        </w:rPr>
      </w:pPr>
      <w:r w:rsidRPr="00AF66BD">
        <w:rPr>
          <w:rFonts w:ascii="Times New Roman" w:eastAsia="TimesNewRoman" w:hAnsi="Times New Roman" w:cs="Times New Roman"/>
          <w:bCs/>
          <w:sz w:val="28"/>
          <w:szCs w:val="28"/>
          <w:lang w:val="en-US" w:eastAsia="ja-JP"/>
        </w:rPr>
        <w:tab/>
      </w:r>
    </w:p>
    <w:p w14:paraId="389D3F94" w14:textId="63C78D8E" w:rsidR="003872EF" w:rsidRPr="00AF66BD" w:rsidRDefault="00537046" w:rsidP="00807C3A">
      <w:pPr>
        <w:spacing w:after="0" w:line="240" w:lineRule="auto"/>
        <w:ind w:firstLine="709"/>
        <w:jc w:val="both"/>
        <w:rPr>
          <w:rFonts w:ascii="Times New Roman" w:eastAsia="TimesNewRoman" w:hAnsi="Times New Roman" w:cs="Times New Roman"/>
          <w:bCs/>
          <w:position w:val="-34"/>
          <w:sz w:val="28"/>
          <w:szCs w:val="28"/>
          <w:lang w:val="en-US" w:eastAsia="ja-JP"/>
        </w:rPr>
      </w:pPr>
      <w:r w:rsidRPr="00E11253">
        <w:rPr>
          <w:rFonts w:ascii="Times New Roman" w:eastAsia="TimesNewRoman" w:hAnsi="Times New Roman" w:cs="Times New Roman"/>
          <w:sz w:val="28"/>
          <w:szCs w:val="28"/>
          <w:lang w:val="en-US" w:eastAsia="ja-JP"/>
        </w:rPr>
        <w:t>In [44], the following notation was used</w:t>
      </w:r>
      <w:r w:rsidR="003872EF" w:rsidRPr="00E11253">
        <w:rPr>
          <w:rFonts w:ascii="Times New Roman" w:eastAsia="TimesNewRoman" w:hAnsi="Times New Roman" w:cs="Times New Roman"/>
          <w:sz w:val="28"/>
          <w:szCs w:val="28"/>
          <w:lang w:val="en-US" w:eastAsia="ja-JP"/>
        </w:rPr>
        <w:t xml:space="preserve">: </w:t>
      </w:r>
      <m:oMath>
        <m:r>
          <w:rPr>
            <w:rFonts w:ascii="Cambria Math" w:eastAsia="TimesNewRoman" w:hAnsi="Cambria Math" w:cs="Times New Roman"/>
            <w:sz w:val="28"/>
            <w:szCs w:val="28"/>
            <w:lang w:eastAsia="ja-JP"/>
          </w:rPr>
          <m:t>f</m:t>
        </m:r>
        <m:r>
          <w:rPr>
            <w:rFonts w:ascii="Cambria Math" w:eastAsia="TimesNewRoman" w:hAnsi="Cambria Math" w:cs="Times New Roman"/>
            <w:sz w:val="28"/>
            <w:szCs w:val="28"/>
            <w:lang w:val="en-US" w:eastAsia="ja-JP"/>
          </w:rPr>
          <m:t xml:space="preserve"> </m:t>
        </m:r>
        <m:d>
          <m:dPr>
            <m:ctrlPr>
              <w:rPr>
                <w:rFonts w:ascii="Cambria Math" w:eastAsia="TimesNewRoman" w:hAnsi="Cambria Math" w:cs="Times New Roman"/>
                <w:bCs/>
                <w:i/>
                <w:sz w:val="28"/>
                <w:szCs w:val="28"/>
                <w:lang w:eastAsia="ja-JP"/>
              </w:rPr>
            </m:ctrlPr>
          </m:dPr>
          <m:e>
            <m:r>
              <w:rPr>
                <w:rFonts w:ascii="Cambria Math" w:eastAsia="TimesNewRoman" w:hAnsi="Cambria Math" w:cs="Times New Roman"/>
                <w:sz w:val="28"/>
                <w:szCs w:val="28"/>
                <w:lang w:eastAsia="ja-JP"/>
              </w:rPr>
              <m:t>S</m:t>
            </m:r>
          </m:e>
        </m:d>
      </m:oMath>
      <w:r w:rsidR="003872EF" w:rsidRPr="00E11253">
        <w:rPr>
          <w:rFonts w:ascii="Times New Roman" w:eastAsia="TimesNewRoman" w:hAnsi="Times New Roman" w:cs="Times New Roman"/>
          <w:sz w:val="28"/>
          <w:szCs w:val="28"/>
          <w:lang w:val="en-US" w:eastAsia="ja-JP"/>
        </w:rPr>
        <w:t>-</w:t>
      </w:r>
      <w:r w:rsidRPr="00E11253">
        <w:rPr>
          <w:rFonts w:ascii="Times New Roman" w:eastAsia="TimesNewRoman" w:hAnsi="Times New Roman" w:cs="Times New Roman"/>
          <w:sz w:val="28"/>
          <w:szCs w:val="28"/>
          <w:lang w:val="en-US" w:eastAsia="ja-JP"/>
        </w:rPr>
        <w:t>probability density function of the monitored parameter</w:t>
      </w:r>
      <w:r w:rsidR="003872EF" w:rsidRPr="00E11253">
        <w:rPr>
          <w:rFonts w:ascii="Times New Roman" w:eastAsia="TimesNewRoman" w:hAnsi="Times New Roman" w:cs="Times New Roman"/>
          <w:sz w:val="28"/>
          <w:szCs w:val="28"/>
          <w:lang w:val="en-US" w:eastAsia="ja-JP"/>
        </w:rPr>
        <w:t xml:space="preserve"> </w:t>
      </w:r>
      <m:oMath>
        <m:r>
          <w:rPr>
            <w:rFonts w:ascii="Cambria Math" w:eastAsia="TimesNewRoman" w:hAnsi="Cambria Math" w:cs="Times New Roman"/>
            <w:sz w:val="28"/>
            <w:szCs w:val="28"/>
            <w:lang w:eastAsia="ja-JP"/>
          </w:rPr>
          <m:t>S</m:t>
        </m:r>
      </m:oMath>
      <w:r w:rsidR="003872EF" w:rsidRPr="00E11253">
        <w:rPr>
          <w:rFonts w:ascii="Times New Roman" w:eastAsia="TimesNewRoman" w:hAnsi="Times New Roman" w:cs="Times New Roman"/>
          <w:sz w:val="28"/>
          <w:szCs w:val="28"/>
          <w:lang w:val="en-US" w:eastAsia="ja-JP"/>
        </w:rPr>
        <w:t xml:space="preserve">; </w:t>
      </w:r>
      <m:oMath>
        <m:r>
          <w:rPr>
            <w:rFonts w:ascii="Cambria Math" w:eastAsia="TimesNewRoman" w:hAnsi="Cambria Math" w:cs="Times New Roman"/>
            <w:sz w:val="28"/>
            <w:szCs w:val="28"/>
            <w:lang w:val="en-US" w:eastAsia="ja-JP"/>
          </w:rPr>
          <m:t>∅</m:t>
        </m:r>
        <m:d>
          <m:dPr>
            <m:ctrlPr>
              <w:rPr>
                <w:rFonts w:ascii="Cambria Math" w:eastAsia="TimesNewRoman" w:hAnsi="Cambria Math" w:cs="Times New Roman"/>
                <w:bCs/>
                <w:i/>
                <w:sz w:val="28"/>
                <w:szCs w:val="28"/>
                <w:lang w:eastAsia="ja-JP"/>
              </w:rPr>
            </m:ctrlPr>
          </m:dPr>
          <m:e>
            <m:r>
              <w:rPr>
                <w:rFonts w:ascii="Cambria Math" w:eastAsia="TimesNewRoman" w:hAnsi="Cambria Math" w:cs="Times New Roman"/>
                <w:sz w:val="28"/>
                <w:szCs w:val="28"/>
                <w:lang w:eastAsia="ja-JP"/>
              </w:rPr>
              <m:t>Y</m:t>
            </m:r>
          </m:e>
        </m:d>
      </m:oMath>
      <w:r w:rsidR="003872EF" w:rsidRPr="00E11253">
        <w:rPr>
          <w:rFonts w:ascii="Times New Roman" w:eastAsia="TimesNewRoman" w:hAnsi="Times New Roman" w:cs="Times New Roman"/>
          <w:sz w:val="28"/>
          <w:szCs w:val="28"/>
          <w:lang w:val="en-US" w:eastAsia="ja-JP"/>
        </w:rPr>
        <w:t xml:space="preserve"> – </w:t>
      </w:r>
      <w:r w:rsidRPr="00E11253">
        <w:rPr>
          <w:rFonts w:ascii="Times New Roman" w:eastAsia="TimesNewRoman" w:hAnsi="Times New Roman" w:cs="Times New Roman"/>
          <w:sz w:val="28"/>
          <w:szCs w:val="28"/>
          <w:lang w:val="en-US" w:eastAsia="ja-JP"/>
        </w:rPr>
        <w:t>measurement error distribution density function</w:t>
      </w:r>
      <w:r w:rsidR="003872EF" w:rsidRPr="00E11253">
        <w:rPr>
          <w:rFonts w:ascii="Times New Roman" w:eastAsia="TimesNewRoman" w:hAnsi="Times New Roman" w:cs="Times New Roman"/>
          <w:sz w:val="28"/>
          <w:szCs w:val="28"/>
          <w:lang w:val="en-US" w:eastAsia="ja-JP"/>
        </w:rPr>
        <w:t>.</w:t>
      </w:r>
      <w:r w:rsidR="003872EF" w:rsidRPr="00AF66BD">
        <w:rPr>
          <w:rFonts w:ascii="Times New Roman" w:eastAsia="TimesNewRoman" w:hAnsi="Times New Roman" w:cs="Times New Roman"/>
          <w:sz w:val="28"/>
          <w:szCs w:val="28"/>
          <w:lang w:val="en-US" w:eastAsia="ja-JP"/>
        </w:rPr>
        <w:t xml:space="preserve"> </w:t>
      </w:r>
    </w:p>
    <w:p w14:paraId="54725A0A" w14:textId="77777777" w:rsidR="00C66EA8" w:rsidRPr="00C66EA8" w:rsidRDefault="00C66EA8" w:rsidP="00F73F83">
      <w:pPr>
        <w:spacing w:after="0" w:line="240" w:lineRule="auto"/>
        <w:jc w:val="both"/>
        <w:rPr>
          <w:rFonts w:ascii="Times New Roman" w:eastAsia="TimesNewRoman" w:hAnsi="Times New Roman" w:cs="Times New Roman"/>
          <w:sz w:val="28"/>
          <w:szCs w:val="28"/>
          <w:lang w:val="en-US" w:eastAsia="ja-JP"/>
        </w:rPr>
      </w:pPr>
      <w:r w:rsidRPr="00C66EA8">
        <w:rPr>
          <w:rFonts w:ascii="Times New Roman" w:eastAsia="TimesNewRoman" w:hAnsi="Times New Roman" w:cs="Times New Roman"/>
          <w:sz w:val="28"/>
          <w:szCs w:val="28"/>
          <w:lang w:val="en-US" w:eastAsia="ja-JP"/>
        </w:rPr>
        <w:t>In this case, analytical expressions for calculating risks are as follows:</w:t>
      </w:r>
    </w:p>
    <w:p w14:paraId="34D899E1" w14:textId="77777777" w:rsidR="003872EF" w:rsidRPr="00C66EA8" w:rsidRDefault="003872EF" w:rsidP="00807C3A">
      <w:pPr>
        <w:spacing w:after="0" w:line="240" w:lineRule="auto"/>
        <w:jc w:val="both"/>
        <w:rPr>
          <w:rFonts w:ascii="Times New Roman" w:eastAsia="TimesNewRoman" w:hAnsi="Times New Roman" w:cs="Times New Roman"/>
          <w:sz w:val="28"/>
          <w:szCs w:val="28"/>
          <w:lang w:val="en-US" w:eastAsia="ja-JP"/>
        </w:rPr>
      </w:pPr>
    </w:p>
    <w:p w14:paraId="749421A1" w14:textId="52A5486B" w:rsidR="003872EF" w:rsidRPr="00C953C3" w:rsidRDefault="00000000" w:rsidP="00807C3A">
      <w:pPr>
        <w:spacing w:after="0" w:line="240" w:lineRule="auto"/>
        <w:jc w:val="right"/>
        <w:rPr>
          <w:rFonts w:ascii="Times New Roman" w:eastAsia="TimesNewRoman" w:hAnsi="Times New Roman" w:cs="Times New Roman"/>
          <w:iCs/>
          <w:sz w:val="28"/>
          <w:szCs w:val="28"/>
          <w:lang w:val="en-US" w:eastAsia="ja-JP"/>
        </w:rPr>
      </w:pPr>
      <m:oMath>
        <m:sSub>
          <m:sSubPr>
            <m:ctrlPr>
              <w:rPr>
                <w:rFonts w:ascii="Cambria Math" w:eastAsia="TimesNewRoman" w:hAnsi="Cambria Math" w:cs="Times New Roman"/>
                <w:i/>
                <w:sz w:val="28"/>
                <w:szCs w:val="28"/>
                <w:lang w:eastAsia="ja-JP"/>
              </w:rPr>
            </m:ctrlPr>
          </m:sSubPr>
          <m:e>
            <m:r>
              <w:rPr>
                <w:rFonts w:ascii="Cambria Math" w:eastAsia="TimesNewRoman" w:hAnsi="Cambria Math" w:cs="Times New Roman"/>
                <w:sz w:val="28"/>
                <w:szCs w:val="28"/>
                <w:lang w:eastAsia="ja-JP"/>
              </w:rPr>
              <m:t>Р</m:t>
            </m:r>
          </m:e>
          <m:sub>
            <m:r>
              <w:rPr>
                <w:rFonts w:ascii="Cambria Math" w:eastAsia="TimesNewRoman" w:hAnsi="Cambria Math" w:cs="Times New Roman"/>
                <w:sz w:val="28"/>
                <w:szCs w:val="28"/>
                <w:lang w:eastAsia="ja-JP"/>
              </w:rPr>
              <m:t>F</m:t>
            </m:r>
            <m:r>
              <w:rPr>
                <w:rFonts w:ascii="Cambria Math" w:eastAsia="TimesNewRoman" w:hAnsi="Cambria Math" w:cs="Times New Roman"/>
                <w:sz w:val="28"/>
                <w:szCs w:val="28"/>
                <w:lang w:val="en-US" w:eastAsia="ja-JP"/>
              </w:rPr>
              <m:t>R</m:t>
            </m:r>
          </m:sub>
        </m:sSub>
        <m:r>
          <w:rPr>
            <w:rFonts w:ascii="Cambria Math" w:eastAsia="TimesNewRoman" w:hAnsi="Cambria Math" w:cs="Times New Roman"/>
            <w:sz w:val="28"/>
            <w:szCs w:val="28"/>
            <w:lang w:val="en-US" w:eastAsia="ja-JP"/>
          </w:rPr>
          <m:t xml:space="preserve">= </m:t>
        </m:r>
        <m:nary>
          <m:naryPr>
            <m:chr m:val="∑"/>
            <m:limLoc m:val="undOvr"/>
            <m:ctrlPr>
              <w:rPr>
                <w:rFonts w:ascii="Cambria Math" w:eastAsia="TimesNewRoman" w:hAnsi="Cambria Math" w:cs="Times New Roman"/>
                <w:i/>
                <w:sz w:val="28"/>
                <w:szCs w:val="28"/>
                <w:lang w:eastAsia="ja-JP"/>
              </w:rPr>
            </m:ctrlPr>
          </m:naryPr>
          <m:sub>
            <m:r>
              <w:rPr>
                <w:rFonts w:ascii="Cambria Math" w:eastAsia="TimesNewRoman" w:hAnsi="Cambria Math" w:cs="Times New Roman"/>
                <w:sz w:val="28"/>
                <w:szCs w:val="28"/>
                <w:lang w:eastAsia="ja-JP"/>
              </w:rPr>
              <m:t>t</m:t>
            </m:r>
            <m:r>
              <w:rPr>
                <w:rFonts w:ascii="Cambria Math" w:eastAsia="TimesNewRoman" w:hAnsi="Cambria Math" w:cs="Times New Roman"/>
                <w:sz w:val="28"/>
                <w:szCs w:val="28"/>
                <w:lang w:val="en-US" w:eastAsia="ja-JP"/>
              </w:rPr>
              <m:t>=1</m:t>
            </m:r>
          </m:sub>
          <m:sup>
            <m:r>
              <w:rPr>
                <w:rFonts w:ascii="Cambria Math" w:eastAsia="TimesNewRoman" w:hAnsi="Cambria Math" w:cs="Times New Roman"/>
                <w:sz w:val="28"/>
                <w:szCs w:val="28"/>
                <w:lang w:val="en-GB" w:eastAsia="ja-JP"/>
              </w:rPr>
              <m:t>n</m:t>
            </m:r>
          </m:sup>
          <m:e>
            <m:f>
              <m:fPr>
                <m:ctrlPr>
                  <w:rPr>
                    <w:rFonts w:ascii="Cambria Math" w:eastAsia="TimesNewRoman" w:hAnsi="Cambria Math" w:cs="Times New Roman"/>
                    <w:i/>
                    <w:sz w:val="28"/>
                    <w:szCs w:val="28"/>
                    <w:lang w:eastAsia="ja-JP"/>
                  </w:rPr>
                </m:ctrlPr>
              </m:fPr>
              <m:num>
                <m:r>
                  <w:rPr>
                    <w:rFonts w:ascii="Cambria Math" w:eastAsia="TimesNewRoman" w:hAnsi="Cambria Math" w:cs="Times New Roman"/>
                    <w:sz w:val="28"/>
                    <w:szCs w:val="28"/>
                    <w:lang w:val="en-US" w:eastAsia="ja-JP"/>
                  </w:rPr>
                  <m:t>1</m:t>
                </m:r>
              </m:num>
              <m:den>
                <m:rad>
                  <m:radPr>
                    <m:degHide m:val="1"/>
                    <m:ctrlPr>
                      <w:rPr>
                        <w:rFonts w:ascii="Cambria Math" w:eastAsia="TimesNewRoman" w:hAnsi="Cambria Math" w:cs="Times New Roman"/>
                        <w:i/>
                        <w:sz w:val="28"/>
                        <w:szCs w:val="28"/>
                        <w:lang w:eastAsia="ja-JP"/>
                      </w:rPr>
                    </m:ctrlPr>
                  </m:radPr>
                  <m:deg/>
                  <m:e>
                    <m:r>
                      <w:rPr>
                        <w:rFonts w:ascii="Cambria Math" w:eastAsia="TimesNewRoman" w:hAnsi="Cambria Math" w:cs="Times New Roman"/>
                        <w:sz w:val="28"/>
                        <w:szCs w:val="28"/>
                        <w:lang w:val="en-US" w:eastAsia="ja-JP"/>
                      </w:rPr>
                      <m:t>2</m:t>
                    </m:r>
                    <m:r>
                      <w:rPr>
                        <w:rFonts w:ascii="Cambria Math" w:eastAsia="TimesNewRoman" w:hAnsi="Cambria Math" w:cs="Times New Roman"/>
                        <w:sz w:val="28"/>
                        <w:szCs w:val="28"/>
                        <w:lang w:eastAsia="ja-JP"/>
                      </w:rPr>
                      <m:t>π</m:t>
                    </m:r>
                  </m:e>
                </m:rad>
              </m:den>
            </m:f>
          </m:e>
        </m:nary>
        <m:nary>
          <m:naryPr>
            <m:limLoc m:val="undOvr"/>
            <m:ctrlPr>
              <w:rPr>
                <w:rFonts w:ascii="Cambria Math" w:eastAsia="TimesNewRoman" w:hAnsi="Cambria Math" w:cs="Times New Roman"/>
                <w:i/>
                <w:sz w:val="28"/>
                <w:szCs w:val="28"/>
                <w:lang w:eastAsia="ja-JP"/>
              </w:rPr>
            </m:ctrlPr>
          </m:naryPr>
          <m:sub>
            <m:sSub>
              <m:sSubPr>
                <m:ctrlPr>
                  <w:rPr>
                    <w:rFonts w:ascii="Cambria Math" w:eastAsia="TimesNewRoman" w:hAnsi="Cambria Math" w:cs="Times New Roman"/>
                    <w:i/>
                    <w:sz w:val="28"/>
                    <w:szCs w:val="28"/>
                    <w:lang w:eastAsia="ja-JP"/>
                  </w:rPr>
                </m:ctrlPr>
              </m:sSubPr>
              <m:e>
                <m:r>
                  <w:rPr>
                    <w:rFonts w:ascii="Cambria Math" w:eastAsia="TimesNewRoman" w:hAnsi="Cambria Math" w:cs="Times New Roman"/>
                    <w:sz w:val="28"/>
                    <w:szCs w:val="28"/>
                    <w:lang w:eastAsia="ja-JP"/>
                  </w:rPr>
                  <m:t>t</m:t>
                </m:r>
              </m:e>
              <m:sub>
                <m:r>
                  <w:rPr>
                    <w:rFonts w:ascii="Cambria Math" w:eastAsia="TimesNewRoman" w:hAnsi="Cambria Math" w:cs="Times New Roman"/>
                    <w:sz w:val="28"/>
                    <w:szCs w:val="28"/>
                    <w:lang w:eastAsia="ja-JP"/>
                  </w:rPr>
                  <m:t>i</m:t>
                </m:r>
              </m:sub>
            </m:sSub>
          </m:sub>
          <m:sup>
            <m:sSub>
              <m:sSubPr>
                <m:ctrlPr>
                  <w:rPr>
                    <w:rFonts w:ascii="Cambria Math" w:eastAsia="TimesNewRoman" w:hAnsi="Cambria Math" w:cs="Times New Roman"/>
                    <w:i/>
                    <w:sz w:val="28"/>
                    <w:szCs w:val="28"/>
                    <w:lang w:eastAsia="ja-JP"/>
                  </w:rPr>
                </m:ctrlPr>
              </m:sSubPr>
              <m:e>
                <m:sSub>
                  <m:sSubPr>
                    <m:ctrlPr>
                      <w:rPr>
                        <w:rFonts w:ascii="Cambria Math" w:eastAsia="TimesNewRoman" w:hAnsi="Cambria Math" w:cs="Times New Roman"/>
                        <w:i/>
                        <w:sz w:val="28"/>
                        <w:szCs w:val="28"/>
                        <w:lang w:eastAsia="ja-JP"/>
                      </w:rPr>
                    </m:ctrlPr>
                  </m:sSubPr>
                  <m:e>
                    <m:r>
                      <w:rPr>
                        <w:rFonts w:ascii="Cambria Math" w:eastAsia="TimesNewRoman" w:hAnsi="Cambria Math" w:cs="Times New Roman"/>
                        <w:sz w:val="28"/>
                        <w:szCs w:val="28"/>
                        <w:lang w:eastAsia="ja-JP"/>
                      </w:rPr>
                      <m:t>t</m:t>
                    </m:r>
                  </m:e>
                  <m:sub>
                    <m:r>
                      <w:rPr>
                        <w:rFonts w:ascii="Cambria Math" w:eastAsia="TimesNewRoman" w:hAnsi="Cambria Math" w:cs="Times New Roman"/>
                        <w:sz w:val="28"/>
                        <w:szCs w:val="28"/>
                        <w:lang w:eastAsia="ja-JP"/>
                      </w:rPr>
                      <m:t>i</m:t>
                    </m:r>
                  </m:sub>
                </m:sSub>
                <m:ctrlPr>
                  <w:rPr>
                    <w:rFonts w:ascii="Cambria Math" w:eastAsia="TimesNewRoman" w:hAnsi="Cambria Math" w:cs="Times New Roman"/>
                    <w:i/>
                    <w:sz w:val="28"/>
                    <w:szCs w:val="28"/>
                    <w:lang w:val="en-US" w:eastAsia="ja-JP"/>
                  </w:rPr>
                </m:ctrlPr>
              </m:e>
              <m:sub>
                <m:r>
                  <w:rPr>
                    <w:rFonts w:ascii="Cambria Math" w:eastAsia="TimesNewRoman" w:hAnsi="Cambria Math" w:cs="Times New Roman"/>
                    <w:sz w:val="28"/>
                    <w:szCs w:val="28"/>
                    <w:lang w:val="en-US" w:eastAsia="ja-JP"/>
                  </w:rPr>
                  <m:t>+1</m:t>
                </m:r>
              </m:sub>
            </m:sSub>
          </m:sup>
          <m:e>
            <m:sSup>
              <m:sSupPr>
                <m:ctrlPr>
                  <w:rPr>
                    <w:rFonts w:ascii="Cambria Math" w:eastAsia="TimesNewRoman" w:hAnsi="Cambria Math" w:cs="Times New Roman"/>
                    <w:i/>
                    <w:sz w:val="28"/>
                    <w:szCs w:val="28"/>
                    <w:lang w:eastAsia="ja-JP"/>
                  </w:rPr>
                </m:ctrlPr>
              </m:sSupPr>
              <m:e>
                <m:r>
                  <w:rPr>
                    <w:rFonts w:ascii="Cambria Math" w:eastAsia="TimesNewRoman" w:hAnsi="Cambria Math" w:cs="Times New Roman"/>
                    <w:sz w:val="28"/>
                    <w:szCs w:val="28"/>
                    <w:lang w:eastAsia="ja-JP"/>
                  </w:rPr>
                  <m:t>e</m:t>
                </m:r>
              </m:e>
              <m:sup>
                <m:r>
                  <w:rPr>
                    <w:rFonts w:ascii="Cambria Math" w:eastAsia="TimesNewRoman" w:hAnsi="Cambria Math" w:cs="Times New Roman"/>
                    <w:sz w:val="28"/>
                    <w:szCs w:val="28"/>
                    <w:lang w:val="en-US" w:eastAsia="ja-JP"/>
                  </w:rPr>
                  <m:t>-</m:t>
                </m:r>
                <m:f>
                  <m:fPr>
                    <m:ctrlPr>
                      <w:rPr>
                        <w:rFonts w:ascii="Cambria Math" w:eastAsia="TimesNewRoman" w:hAnsi="Cambria Math" w:cs="Times New Roman"/>
                        <w:i/>
                        <w:sz w:val="28"/>
                        <w:szCs w:val="28"/>
                        <w:lang w:eastAsia="ja-JP"/>
                      </w:rPr>
                    </m:ctrlPr>
                  </m:fPr>
                  <m:num>
                    <m:sSup>
                      <m:sSupPr>
                        <m:ctrlPr>
                          <w:rPr>
                            <w:rFonts w:ascii="Cambria Math" w:eastAsia="TimesNewRoman" w:hAnsi="Cambria Math" w:cs="Times New Roman"/>
                            <w:i/>
                            <w:sz w:val="28"/>
                            <w:szCs w:val="28"/>
                            <w:lang w:eastAsia="ja-JP"/>
                          </w:rPr>
                        </m:ctrlPr>
                      </m:sSupPr>
                      <m:e>
                        <m:r>
                          <w:rPr>
                            <w:rFonts w:ascii="Cambria Math" w:eastAsia="TimesNewRoman" w:hAnsi="Cambria Math" w:cs="Times New Roman"/>
                            <w:sz w:val="28"/>
                            <w:szCs w:val="28"/>
                            <w:lang w:eastAsia="ja-JP"/>
                          </w:rPr>
                          <m:t>t</m:t>
                        </m:r>
                      </m:e>
                      <m:sup>
                        <m:r>
                          <w:rPr>
                            <w:rFonts w:ascii="Cambria Math" w:eastAsia="TimesNewRoman" w:hAnsi="Cambria Math" w:cs="Times New Roman"/>
                            <w:sz w:val="28"/>
                            <w:szCs w:val="28"/>
                            <w:lang w:val="en-US" w:eastAsia="ja-JP"/>
                          </w:rPr>
                          <m:t>2</m:t>
                        </m:r>
                      </m:sup>
                    </m:sSup>
                  </m:num>
                  <m:den>
                    <m:r>
                      <w:rPr>
                        <w:rFonts w:ascii="Cambria Math" w:eastAsia="TimesNewRoman" w:hAnsi="Cambria Math" w:cs="Times New Roman"/>
                        <w:sz w:val="28"/>
                        <w:szCs w:val="28"/>
                        <w:lang w:val="en-US" w:eastAsia="ja-JP"/>
                      </w:rPr>
                      <m:t>2</m:t>
                    </m:r>
                  </m:den>
                </m:f>
              </m:sup>
            </m:sSup>
            <m:r>
              <w:rPr>
                <w:rFonts w:ascii="Cambria Math" w:eastAsia="TimesNewRoman" w:hAnsi="Cambria Math" w:cs="Times New Roman"/>
                <w:sz w:val="28"/>
                <w:szCs w:val="28"/>
                <w:lang w:eastAsia="ja-JP"/>
              </w:rPr>
              <m:t>dt</m:t>
            </m:r>
            <m:r>
              <w:rPr>
                <w:rFonts w:ascii="Cambria Math" w:eastAsia="TimesNewRoman" w:hAnsi="Cambria Math" w:cs="Times New Roman"/>
                <w:sz w:val="28"/>
                <w:szCs w:val="28"/>
                <w:lang w:val="en-US" w:eastAsia="ja-JP"/>
              </w:rPr>
              <m:t>×</m:t>
            </m:r>
            <m:f>
              <m:fPr>
                <m:ctrlPr>
                  <w:rPr>
                    <w:rFonts w:ascii="Cambria Math" w:eastAsia="TimesNewRoman" w:hAnsi="Cambria Math" w:cs="Times New Roman"/>
                    <w:i/>
                    <w:sz w:val="28"/>
                    <w:szCs w:val="28"/>
                    <w:lang w:eastAsia="ja-JP"/>
                  </w:rPr>
                </m:ctrlPr>
              </m:fPr>
              <m:num>
                <m:r>
                  <w:rPr>
                    <w:rFonts w:ascii="Cambria Math" w:eastAsia="TimesNewRoman" w:hAnsi="Cambria Math" w:cs="Times New Roman"/>
                    <w:sz w:val="28"/>
                    <w:szCs w:val="28"/>
                    <w:lang w:val="en-US" w:eastAsia="ja-JP"/>
                  </w:rPr>
                  <m:t>1</m:t>
                </m:r>
              </m:num>
              <m:den>
                <m:rad>
                  <m:radPr>
                    <m:degHide m:val="1"/>
                    <m:ctrlPr>
                      <w:rPr>
                        <w:rFonts w:ascii="Cambria Math" w:eastAsia="TimesNewRoman" w:hAnsi="Cambria Math" w:cs="Times New Roman"/>
                        <w:i/>
                        <w:sz w:val="28"/>
                        <w:szCs w:val="28"/>
                        <w:lang w:eastAsia="ja-JP"/>
                      </w:rPr>
                    </m:ctrlPr>
                  </m:radPr>
                  <m:deg/>
                  <m:e>
                    <m:r>
                      <w:rPr>
                        <w:rFonts w:ascii="Cambria Math" w:eastAsia="TimesNewRoman" w:hAnsi="Cambria Math" w:cs="Times New Roman"/>
                        <w:sz w:val="28"/>
                        <w:szCs w:val="28"/>
                        <w:lang w:val="en-US" w:eastAsia="ja-JP"/>
                      </w:rPr>
                      <m:t>2</m:t>
                    </m:r>
                    <m:r>
                      <w:rPr>
                        <w:rFonts w:ascii="Cambria Math" w:eastAsia="TimesNewRoman" w:hAnsi="Cambria Math" w:cs="Times New Roman"/>
                        <w:sz w:val="28"/>
                        <w:szCs w:val="28"/>
                        <w:lang w:eastAsia="ja-JP"/>
                      </w:rPr>
                      <m:t>π</m:t>
                    </m:r>
                  </m:e>
                </m:rad>
              </m:den>
            </m:f>
          </m:e>
        </m:nary>
        <m:nary>
          <m:naryPr>
            <m:limLoc m:val="undOvr"/>
            <m:ctrlPr>
              <w:rPr>
                <w:rFonts w:ascii="Cambria Math" w:eastAsia="TimesNewRoman" w:hAnsi="Cambria Math" w:cs="Times New Roman"/>
                <w:i/>
                <w:sz w:val="28"/>
                <w:szCs w:val="28"/>
                <w:lang w:eastAsia="ja-JP"/>
              </w:rPr>
            </m:ctrlPr>
          </m:naryPr>
          <m:sub>
            <m:r>
              <w:rPr>
                <w:rFonts w:ascii="Cambria Math" w:eastAsia="TimesNewRoman" w:hAnsi="Cambria Math" w:cs="Times New Roman"/>
                <w:sz w:val="28"/>
                <w:szCs w:val="28"/>
                <w:lang w:val="en-US" w:eastAsia="ja-JP"/>
              </w:rPr>
              <m:t>-</m:t>
            </m:r>
            <m:sSub>
              <m:sSubPr>
                <m:ctrlPr>
                  <w:rPr>
                    <w:rFonts w:ascii="Cambria Math" w:eastAsia="TimesNewRoman" w:hAnsi="Cambria Math" w:cs="Times New Roman"/>
                    <w:i/>
                    <w:sz w:val="28"/>
                    <w:szCs w:val="28"/>
                    <w:lang w:eastAsia="ja-JP"/>
                  </w:rPr>
                </m:ctrlPr>
              </m:sSubPr>
              <m:e>
                <m:r>
                  <w:rPr>
                    <w:rFonts w:ascii="Cambria Math" w:eastAsia="TimesNewRoman" w:hAnsi="Cambria Math" w:cs="Times New Roman"/>
                    <w:sz w:val="28"/>
                    <w:szCs w:val="28"/>
                    <w:lang w:eastAsia="ja-JP"/>
                  </w:rPr>
                  <m:t>z</m:t>
                </m:r>
              </m:e>
              <m:sub>
                <m:r>
                  <w:rPr>
                    <w:rFonts w:ascii="Cambria Math" w:eastAsia="TimesNewRoman" w:hAnsi="Cambria Math" w:cs="Times New Roman"/>
                    <w:sz w:val="28"/>
                    <w:szCs w:val="28"/>
                    <w:lang w:eastAsia="ja-JP"/>
                  </w:rPr>
                  <m:t>i</m:t>
                </m:r>
              </m:sub>
            </m:sSub>
          </m:sub>
          <m:sup>
            <m:r>
              <w:rPr>
                <w:rFonts w:ascii="Cambria Math" w:eastAsia="TimesNewRoman" w:hAnsi="Cambria Math" w:cs="Times New Roman"/>
                <w:sz w:val="28"/>
                <w:szCs w:val="28"/>
                <w:lang w:val="en-US" w:eastAsia="ja-JP"/>
              </w:rPr>
              <m:t>-3</m:t>
            </m:r>
          </m:sup>
          <m:e>
            <m:sSup>
              <m:sSupPr>
                <m:ctrlPr>
                  <w:rPr>
                    <w:rFonts w:ascii="Cambria Math" w:eastAsia="TimesNewRoman" w:hAnsi="Cambria Math" w:cs="Times New Roman"/>
                    <w:i/>
                    <w:sz w:val="28"/>
                    <w:szCs w:val="28"/>
                    <w:lang w:eastAsia="ja-JP"/>
                  </w:rPr>
                </m:ctrlPr>
              </m:sSupPr>
              <m:e>
                <m:r>
                  <w:rPr>
                    <w:rFonts w:ascii="Cambria Math" w:eastAsia="TimesNewRoman" w:hAnsi="Cambria Math" w:cs="Times New Roman"/>
                    <w:sz w:val="28"/>
                    <w:szCs w:val="28"/>
                    <w:lang w:eastAsia="ja-JP"/>
                  </w:rPr>
                  <m:t>e</m:t>
                </m:r>
              </m:e>
              <m:sup>
                <m:f>
                  <m:fPr>
                    <m:ctrlPr>
                      <w:rPr>
                        <w:rFonts w:ascii="Cambria Math" w:eastAsia="TimesNewRoman" w:hAnsi="Cambria Math" w:cs="Times New Roman"/>
                        <w:i/>
                        <w:sz w:val="28"/>
                        <w:szCs w:val="28"/>
                        <w:lang w:eastAsia="ja-JP"/>
                      </w:rPr>
                    </m:ctrlPr>
                  </m:fPr>
                  <m:num>
                    <m:sSup>
                      <m:sSupPr>
                        <m:ctrlPr>
                          <w:rPr>
                            <w:rFonts w:ascii="Cambria Math" w:eastAsia="TimesNewRoman" w:hAnsi="Cambria Math" w:cs="Times New Roman"/>
                            <w:i/>
                            <w:sz w:val="28"/>
                            <w:szCs w:val="28"/>
                            <w:lang w:eastAsia="ja-JP"/>
                          </w:rPr>
                        </m:ctrlPr>
                      </m:sSupPr>
                      <m:e>
                        <m:r>
                          <w:rPr>
                            <w:rFonts w:ascii="Cambria Math" w:eastAsia="TimesNewRoman" w:hAnsi="Cambria Math" w:cs="Times New Roman"/>
                            <w:sz w:val="28"/>
                            <w:szCs w:val="28"/>
                            <w:lang w:eastAsia="ja-JP"/>
                          </w:rPr>
                          <m:t>z</m:t>
                        </m:r>
                      </m:e>
                      <m:sup>
                        <m:r>
                          <w:rPr>
                            <w:rFonts w:ascii="Cambria Math" w:eastAsia="TimesNewRoman" w:hAnsi="Cambria Math" w:cs="Times New Roman"/>
                            <w:sz w:val="28"/>
                            <w:szCs w:val="28"/>
                            <w:lang w:val="en-US" w:eastAsia="ja-JP"/>
                          </w:rPr>
                          <m:t>2</m:t>
                        </m:r>
                      </m:sup>
                    </m:sSup>
                  </m:num>
                  <m:den>
                    <m:r>
                      <w:rPr>
                        <w:rFonts w:ascii="Cambria Math" w:eastAsia="TimesNewRoman" w:hAnsi="Cambria Math" w:cs="Times New Roman"/>
                        <w:sz w:val="28"/>
                        <w:szCs w:val="28"/>
                        <w:lang w:val="en-US" w:eastAsia="ja-JP"/>
                      </w:rPr>
                      <m:t>2</m:t>
                    </m:r>
                  </m:den>
                </m:f>
              </m:sup>
            </m:sSup>
          </m:e>
        </m:nary>
        <m:r>
          <w:rPr>
            <w:rFonts w:ascii="Cambria Math" w:eastAsia="TimesNewRoman" w:hAnsi="Cambria Math" w:cs="Times New Roman"/>
            <w:sz w:val="28"/>
            <w:szCs w:val="28"/>
            <w:lang w:eastAsia="ja-JP"/>
          </w:rPr>
          <m:t>dz</m:t>
        </m:r>
      </m:oMath>
      <w:r w:rsidR="003872EF" w:rsidRPr="00C953C3">
        <w:rPr>
          <w:rFonts w:ascii="Times New Roman" w:eastAsia="TimesNewRoman" w:hAnsi="Times New Roman" w:cs="Times New Roman"/>
          <w:i/>
          <w:sz w:val="28"/>
          <w:szCs w:val="28"/>
          <w:lang w:val="en-US" w:eastAsia="ja-JP"/>
        </w:rPr>
        <w:t xml:space="preserve">                        </w:t>
      </w:r>
      <w:r w:rsidR="003872EF" w:rsidRPr="00C953C3">
        <w:rPr>
          <w:rFonts w:ascii="Times New Roman" w:eastAsia="TimesNewRoman" w:hAnsi="Times New Roman" w:cs="Times New Roman"/>
          <w:iCs/>
          <w:sz w:val="28"/>
          <w:szCs w:val="28"/>
          <w:lang w:val="en-US" w:eastAsia="ja-JP"/>
        </w:rPr>
        <w:t>(1.7)</w:t>
      </w:r>
    </w:p>
    <w:p w14:paraId="71DB15F8" w14:textId="77777777" w:rsidR="003872EF" w:rsidRPr="00C953C3" w:rsidRDefault="003872EF" w:rsidP="00807C3A">
      <w:pPr>
        <w:spacing w:after="0" w:line="240" w:lineRule="auto"/>
        <w:jc w:val="both"/>
        <w:rPr>
          <w:rFonts w:ascii="Times New Roman" w:eastAsia="TimesNewRoman" w:hAnsi="Times New Roman" w:cs="Times New Roman"/>
          <w:sz w:val="28"/>
          <w:szCs w:val="28"/>
          <w:lang w:val="en-US" w:eastAsia="ja-JP"/>
        </w:rPr>
      </w:pPr>
      <w:r w:rsidRPr="00C953C3">
        <w:rPr>
          <w:rFonts w:ascii="Times New Roman" w:eastAsia="TimesNewRoman" w:hAnsi="Times New Roman" w:cs="Times New Roman"/>
          <w:sz w:val="28"/>
          <w:szCs w:val="28"/>
          <w:lang w:val="en-US" w:eastAsia="ja-JP"/>
        </w:rPr>
        <w:t xml:space="preserve">             </w:t>
      </w:r>
    </w:p>
    <w:p w14:paraId="25DED4A3" w14:textId="7BF3EFCC" w:rsidR="00E11130" w:rsidRPr="00AF66BD" w:rsidRDefault="00E11130" w:rsidP="00807C3A">
      <w:pPr>
        <w:spacing w:after="0" w:line="240" w:lineRule="auto"/>
        <w:ind w:firstLine="720"/>
        <w:jc w:val="both"/>
        <w:rPr>
          <w:rFonts w:ascii="Times New Roman" w:eastAsia="TimesNewRoman" w:hAnsi="Times New Roman" w:cs="Times New Roman"/>
          <w:sz w:val="28"/>
          <w:szCs w:val="28"/>
          <w:lang w:val="en-US" w:eastAsia="ja-JP"/>
        </w:rPr>
      </w:pPr>
      <w:bookmarkStart w:id="6" w:name="_Toc319528802"/>
      <w:r w:rsidRPr="00AF66BD">
        <w:rPr>
          <w:rFonts w:ascii="Times New Roman" w:eastAsia="TimesNewRoman" w:hAnsi="Times New Roman" w:cs="Times New Roman"/>
          <w:sz w:val="28"/>
          <w:szCs w:val="28"/>
          <w:lang w:val="en-US" w:eastAsia="ja-JP"/>
        </w:rPr>
        <w:t xml:space="preserve">In these expressions, integration variables of the standard change </w:t>
      </w:r>
      <w:proofErr w:type="gramStart"/>
      <w:r w:rsidRPr="00AF66BD">
        <w:rPr>
          <w:rFonts w:ascii="Times New Roman" w:eastAsia="TimesNewRoman" w:hAnsi="Times New Roman" w:cs="Times New Roman"/>
          <w:sz w:val="28"/>
          <w:szCs w:val="28"/>
          <w:lang w:val="en-US" w:eastAsia="ja-JP"/>
        </w:rPr>
        <w:t>has</w:t>
      </w:r>
      <w:proofErr w:type="gramEnd"/>
      <w:r w:rsidRPr="00AF66BD">
        <w:rPr>
          <w:rFonts w:ascii="Times New Roman" w:eastAsia="TimesNewRoman" w:hAnsi="Times New Roman" w:cs="Times New Roman"/>
          <w:sz w:val="28"/>
          <w:szCs w:val="28"/>
          <w:lang w:val="en-US" w:eastAsia="ja-JP"/>
        </w:rPr>
        <w:t xml:space="preserve"> been carried out.</w:t>
      </w:r>
    </w:p>
    <w:p w14:paraId="46B3A750" w14:textId="4277B758" w:rsidR="004B4023" w:rsidRPr="00AF66BD" w:rsidRDefault="00E11130" w:rsidP="00807C3A">
      <w:pPr>
        <w:spacing w:after="0" w:line="240" w:lineRule="auto"/>
        <w:ind w:firstLine="720"/>
        <w:jc w:val="both"/>
        <w:rPr>
          <w:rFonts w:ascii="Times New Roman" w:eastAsia="TimesNewRoman" w:hAnsi="Times New Roman" w:cs="Times New Roman"/>
          <w:sz w:val="28"/>
          <w:szCs w:val="28"/>
          <w:lang w:val="kk-KZ" w:eastAsia="ja-JP"/>
        </w:rPr>
      </w:pPr>
      <w:r w:rsidRPr="00AF66BD">
        <w:rPr>
          <w:rFonts w:ascii="Times New Roman" w:eastAsia="TimesNewRoman" w:hAnsi="Times New Roman" w:cs="Times New Roman"/>
          <w:sz w:val="28"/>
          <w:szCs w:val="28"/>
          <w:lang w:val="en-US" w:eastAsia="ja-JP"/>
        </w:rPr>
        <w:lastRenderedPageBreak/>
        <w:t>The authors of the study performed numerical calculations of probabilities using the proposed formulas within a computer modelling software package. Figure 1.10 shows a graphical 2D representation of the results of the probability of false failure calculation</w:t>
      </w:r>
      <w:r w:rsidR="003872EF" w:rsidRPr="00AF66BD">
        <w:rPr>
          <w:rFonts w:ascii="Times New Roman" w:eastAsia="TimesNewRoman" w:hAnsi="Times New Roman" w:cs="Times New Roman"/>
          <w:sz w:val="28"/>
          <w:szCs w:val="28"/>
          <w:lang w:val="en-US" w:eastAsia="ja-JP"/>
        </w:rPr>
        <w:t xml:space="preserve"> </w:t>
      </w:r>
      <w:r w:rsidR="003872EF" w:rsidRPr="00AF66BD">
        <w:rPr>
          <w:rFonts w:ascii="Times New Roman" w:eastAsia="TimesNewRoman" w:hAnsi="Times New Roman" w:cs="Times New Roman"/>
          <w:sz w:val="28"/>
          <w:szCs w:val="28"/>
          <w:lang w:eastAsia="ja-JP"/>
        </w:rPr>
        <w:t>Р</w:t>
      </w:r>
      <w:r w:rsidRPr="00AF66BD">
        <w:rPr>
          <w:rFonts w:ascii="Times New Roman" w:eastAsia="TimesNewRoman" w:hAnsi="Times New Roman" w:cs="Times New Roman"/>
          <w:sz w:val="28"/>
          <w:szCs w:val="28"/>
          <w:vertAlign w:val="subscript"/>
          <w:lang w:val="en-US" w:eastAsia="ja-JP"/>
        </w:rPr>
        <w:t>FF</w:t>
      </w:r>
      <w:r w:rsidR="003872EF" w:rsidRPr="00AF66BD">
        <w:rPr>
          <w:rFonts w:ascii="Times New Roman" w:eastAsia="TimesNewRoman" w:hAnsi="Times New Roman" w:cs="Times New Roman"/>
          <w:sz w:val="28"/>
          <w:szCs w:val="28"/>
          <w:lang w:val="en-US" w:eastAsia="ja-JP"/>
        </w:rPr>
        <w:t xml:space="preserve">. </w:t>
      </w:r>
      <w:r w:rsidRPr="00AF66BD">
        <w:rPr>
          <w:rFonts w:ascii="Times New Roman" w:eastAsia="TimesNewRoman" w:hAnsi="Times New Roman" w:cs="Times New Roman"/>
          <w:sz w:val="28"/>
          <w:szCs w:val="28"/>
          <w:lang w:val="en-US" w:eastAsia="ja-JP"/>
        </w:rPr>
        <w:t xml:space="preserve">The figure shows the magnitude of the risks as a function of the ratio of the instrument’s root mean square error (uncertainty) to the root mean square of the measured parameter </w:t>
      </w:r>
      <w:r w:rsidR="003872EF" w:rsidRPr="00AF66BD">
        <w:rPr>
          <w:rFonts w:ascii="Times New Roman" w:eastAsia="TimesNewRoman" w:hAnsi="Times New Roman" w:cs="Times New Roman"/>
          <w:sz w:val="28"/>
          <w:szCs w:val="28"/>
          <w:lang w:eastAsia="ja-JP"/>
        </w:rPr>
        <w:t>Ϭ</w:t>
      </w:r>
      <w:r w:rsidR="003872EF" w:rsidRPr="00AF66BD">
        <w:rPr>
          <w:rFonts w:ascii="Times New Roman" w:eastAsia="TimesNewRoman" w:hAnsi="Times New Roman" w:cs="Times New Roman"/>
          <w:sz w:val="28"/>
          <w:szCs w:val="28"/>
          <w:lang w:val="en-US" w:eastAsia="ja-JP"/>
        </w:rPr>
        <w:t>s/</w:t>
      </w:r>
      <w:proofErr w:type="spellStart"/>
      <w:r w:rsidR="003872EF" w:rsidRPr="00AF66BD">
        <w:rPr>
          <w:rFonts w:ascii="Times New Roman" w:eastAsia="TimesNewRoman" w:hAnsi="Times New Roman" w:cs="Times New Roman"/>
          <w:sz w:val="28"/>
          <w:szCs w:val="28"/>
          <w:lang w:eastAsia="ja-JP"/>
        </w:rPr>
        <w:t>Ϭφ</w:t>
      </w:r>
      <w:proofErr w:type="spellEnd"/>
      <w:r w:rsidR="003872EF" w:rsidRPr="00AF66BD">
        <w:rPr>
          <w:rFonts w:ascii="Times New Roman" w:eastAsia="TimesNewRoman" w:hAnsi="Times New Roman" w:cs="Times New Roman"/>
          <w:sz w:val="28"/>
          <w:szCs w:val="28"/>
          <w:lang w:val="en-US" w:eastAsia="ja-JP"/>
        </w:rPr>
        <w:t xml:space="preserve"> </w:t>
      </w:r>
      <w:r w:rsidRPr="00AF66BD">
        <w:rPr>
          <w:rFonts w:ascii="Times New Roman" w:eastAsia="TimesNewRoman" w:hAnsi="Times New Roman" w:cs="Times New Roman"/>
          <w:sz w:val="28"/>
          <w:szCs w:val="28"/>
          <w:lang w:val="en-US" w:eastAsia="ja-JP"/>
        </w:rPr>
        <w:t>for varying limit values shown in the Fig. 1.10</w:t>
      </w:r>
      <w:r w:rsidR="003872EF" w:rsidRPr="00AF66BD">
        <w:rPr>
          <w:rFonts w:ascii="Times New Roman" w:eastAsia="TimesNewRoman" w:hAnsi="Times New Roman" w:cs="Times New Roman"/>
          <w:sz w:val="28"/>
          <w:szCs w:val="28"/>
          <w:lang w:val="en-US" w:eastAsia="ja-JP"/>
        </w:rPr>
        <w:t xml:space="preserve">. </w:t>
      </w:r>
      <w:proofErr w:type="spellStart"/>
      <w:r w:rsidRPr="00AF66BD">
        <w:rPr>
          <w:rFonts w:ascii="Times New Roman" w:eastAsia="TimesNewRoman" w:hAnsi="Times New Roman" w:cs="Times New Roman"/>
          <w:sz w:val="28"/>
          <w:szCs w:val="28"/>
          <w:lang w:val="en-US" w:eastAsia="ja-JP"/>
        </w:rPr>
        <w:t>wher</w:t>
      </w:r>
      <w:proofErr w:type="spellEnd"/>
      <w:r w:rsidR="003872EF" w:rsidRPr="00AF66BD">
        <w:rPr>
          <w:rFonts w:ascii="Times New Roman" w:eastAsia="TimesNewRoman" w:hAnsi="Times New Roman" w:cs="Times New Roman"/>
          <w:sz w:val="28"/>
          <w:szCs w:val="28"/>
          <w:lang w:eastAsia="ja-JP"/>
        </w:rPr>
        <w:t>е</w:t>
      </w:r>
      <w:r w:rsidR="003872EF" w:rsidRPr="00AF66BD">
        <w:rPr>
          <w:rFonts w:ascii="Times New Roman" w:eastAsia="TimesNewRoman" w:hAnsi="Times New Roman" w:cs="Times New Roman"/>
          <w:sz w:val="28"/>
          <w:szCs w:val="28"/>
          <w:lang w:val="en-US" w:eastAsia="ja-JP"/>
        </w:rPr>
        <w:t xml:space="preserve"> </w:t>
      </w:r>
      <w:r w:rsidRPr="00AF66BD">
        <w:rPr>
          <w:rFonts w:ascii="Times New Roman" w:eastAsia="TimesNewRoman" w:hAnsi="Times New Roman" w:cs="Times New Roman"/>
          <w:sz w:val="28"/>
          <w:szCs w:val="28"/>
          <w:lang w:val="en-US" w:eastAsia="ja-JP"/>
        </w:rPr>
        <w:t>the upper curve</w:t>
      </w:r>
      <w:r w:rsidR="003872EF" w:rsidRPr="00AF66BD">
        <w:rPr>
          <w:rFonts w:ascii="Times New Roman" w:eastAsia="TimesNewRoman" w:hAnsi="Times New Roman" w:cs="Times New Roman"/>
          <w:sz w:val="28"/>
          <w:szCs w:val="28"/>
          <w:lang w:val="en-US" w:eastAsia="ja-JP"/>
        </w:rPr>
        <w:t xml:space="preserve"> </w:t>
      </w:r>
      <w:r w:rsidRPr="00AF66BD">
        <w:rPr>
          <w:rFonts w:ascii="Times New Roman" w:eastAsia="TimesNewRoman" w:hAnsi="Times New Roman" w:cs="Times New Roman"/>
          <w:sz w:val="28"/>
          <w:szCs w:val="28"/>
          <w:lang w:val="en-US" w:eastAsia="ja-JP"/>
        </w:rPr>
        <w:t>corresponds to the</w:t>
      </w:r>
      <w:r w:rsidR="003872EF" w:rsidRPr="00AF66BD">
        <w:rPr>
          <w:rFonts w:ascii="Times New Roman" w:eastAsia="TimesNewRoman" w:hAnsi="Times New Roman" w:cs="Times New Roman"/>
          <w:sz w:val="28"/>
          <w:szCs w:val="28"/>
          <w:lang w:val="en-US" w:eastAsia="ja-JP"/>
        </w:rPr>
        <w:t xml:space="preserve"> </w:t>
      </w:r>
      <w:r w:rsidRPr="00AF66BD">
        <w:rPr>
          <w:rFonts w:ascii="Times New Roman" w:eastAsia="TimesNewRoman" w:hAnsi="Times New Roman" w:cs="Times New Roman"/>
          <w:sz w:val="28"/>
          <w:szCs w:val="28"/>
          <w:lang w:val="en-US" w:eastAsia="ja-JP"/>
        </w:rPr>
        <w:t xml:space="preserve">standard of the </w:t>
      </w:r>
      <w:r w:rsidR="004B4023" w:rsidRPr="00AF66BD">
        <w:rPr>
          <w:rFonts w:ascii="Times New Roman" w:eastAsia="TimesNewRoman" w:hAnsi="Times New Roman" w:cs="Times New Roman"/>
          <w:sz w:val="28"/>
          <w:szCs w:val="28"/>
          <w:lang w:val="en-US" w:eastAsia="ja-JP"/>
        </w:rPr>
        <w:t>average</w:t>
      </w:r>
      <w:r w:rsidRPr="00AF66BD">
        <w:rPr>
          <w:rFonts w:ascii="Times New Roman" w:eastAsia="TimesNewRoman" w:hAnsi="Times New Roman" w:cs="Times New Roman"/>
          <w:sz w:val="28"/>
          <w:szCs w:val="28"/>
          <w:lang w:val="en-US" w:eastAsia="ja-JP"/>
        </w:rPr>
        <w:t xml:space="preserve"> plus one standard deviation</w:t>
      </w:r>
      <w:r w:rsidR="003872EF" w:rsidRPr="00AF66BD">
        <w:rPr>
          <w:rFonts w:ascii="Times New Roman" w:eastAsia="TimesNewRoman" w:hAnsi="Times New Roman" w:cs="Times New Roman"/>
          <w:sz w:val="28"/>
          <w:szCs w:val="28"/>
          <w:lang w:val="en-US" w:eastAsia="ja-JP"/>
        </w:rPr>
        <w:t xml:space="preserve"> </w:t>
      </w:r>
      <w:proofErr w:type="spellStart"/>
      <w:proofErr w:type="gramStart"/>
      <w:r w:rsidR="003872EF" w:rsidRPr="00AF66BD">
        <w:rPr>
          <w:rFonts w:ascii="Times New Roman" w:eastAsia="TimesNewRoman" w:hAnsi="Times New Roman" w:cs="Times New Roman"/>
          <w:sz w:val="28"/>
          <w:szCs w:val="28"/>
          <w:lang w:val="en-US" w:eastAsia="ja-JP"/>
        </w:rPr>
        <w:t>S</w:t>
      </w:r>
      <w:r w:rsidR="004B4023" w:rsidRPr="00AF66BD">
        <w:rPr>
          <w:rFonts w:ascii="Times New Roman" w:eastAsia="TimesNewRoman" w:hAnsi="Times New Roman" w:cs="Times New Roman"/>
          <w:sz w:val="28"/>
          <w:szCs w:val="28"/>
          <w:vertAlign w:val="subscript"/>
          <w:lang w:val="en-US" w:eastAsia="ja-JP"/>
        </w:rPr>
        <w:t>avg</w:t>
      </w:r>
      <w:proofErr w:type="spellEnd"/>
      <w:r w:rsidR="003872EF" w:rsidRPr="00AF66BD">
        <w:rPr>
          <w:rFonts w:ascii="Times New Roman" w:eastAsia="TimesNewRoman" w:hAnsi="Times New Roman" w:cs="Times New Roman"/>
          <w:sz w:val="28"/>
          <w:szCs w:val="28"/>
          <w:lang w:val="en-US" w:eastAsia="ja-JP"/>
        </w:rPr>
        <w:t xml:space="preserve"> </w:t>
      </w:r>
      <w:r w:rsidR="004B4023" w:rsidRPr="00AF66BD">
        <w:rPr>
          <w:rFonts w:ascii="Times New Roman" w:eastAsia="TimesNewRoman" w:hAnsi="Times New Roman" w:cs="Times New Roman"/>
          <w:sz w:val="28"/>
          <w:szCs w:val="28"/>
          <w:lang w:val="en-US" w:eastAsia="ja-JP"/>
        </w:rPr>
        <w:t>,</w:t>
      </w:r>
      <w:proofErr w:type="gramEnd"/>
      <w:r w:rsidR="004B4023" w:rsidRPr="00AF66BD">
        <w:rPr>
          <w:rFonts w:ascii="Times New Roman" w:eastAsia="TimesNewRoman" w:hAnsi="Times New Roman" w:cs="Times New Roman"/>
          <w:sz w:val="28"/>
          <w:szCs w:val="28"/>
          <w:lang w:val="en-US" w:eastAsia="ja-JP"/>
        </w:rPr>
        <w:t xml:space="preserve"> t</w:t>
      </w:r>
      <w:r w:rsidR="004B4023" w:rsidRPr="00AF66BD">
        <w:rPr>
          <w:rFonts w:ascii="Times New Roman" w:eastAsia="TimesNewRoman" w:hAnsi="Times New Roman" w:cs="Times New Roman"/>
          <w:sz w:val="28"/>
          <w:szCs w:val="28"/>
          <w:lang w:val="kk-KZ" w:eastAsia="ja-JP"/>
        </w:rPr>
        <w:t>he middle curve to two standard deviations</w:t>
      </w:r>
      <w:r w:rsidR="004B4023" w:rsidRPr="00AF66BD">
        <w:rPr>
          <w:rFonts w:ascii="Times New Roman" w:eastAsia="TimesNewRoman" w:hAnsi="Times New Roman" w:cs="Times New Roman"/>
          <w:sz w:val="28"/>
          <w:szCs w:val="28"/>
          <w:lang w:val="en-US" w:eastAsia="ja-JP"/>
        </w:rPr>
        <w:t xml:space="preserve"> </w:t>
      </w:r>
      <m:oMath>
        <m:sSub>
          <m:sSubPr>
            <m:ctrlPr>
              <w:rPr>
                <w:rFonts w:ascii="Cambria Math" w:eastAsia="TimesNewRoman" w:hAnsi="Cambria Math" w:cs="Times New Roman"/>
                <w:bCs/>
                <w:i/>
                <w:sz w:val="28"/>
                <w:szCs w:val="28"/>
                <w:lang w:eastAsia="ja-JP"/>
              </w:rPr>
            </m:ctrlPr>
          </m:sSubPr>
          <m:e>
            <m:r>
              <w:rPr>
                <w:rFonts w:ascii="Cambria Math" w:eastAsia="TimesNewRoman" w:hAnsi="Cambria Math" w:cs="Times New Roman"/>
                <w:sz w:val="28"/>
                <w:szCs w:val="28"/>
                <w:lang w:eastAsia="ja-JP"/>
              </w:rPr>
              <m:t>σ</m:t>
            </m:r>
          </m:e>
          <m:sub>
            <m:r>
              <w:rPr>
                <w:rFonts w:ascii="Cambria Math" w:eastAsia="TimesNewRoman" w:hAnsi="Cambria Math" w:cs="Times New Roman"/>
                <w:sz w:val="28"/>
                <w:szCs w:val="28"/>
                <w:lang w:eastAsia="ja-JP"/>
              </w:rPr>
              <m:t>s</m:t>
            </m:r>
          </m:sub>
        </m:sSub>
      </m:oMath>
      <w:r w:rsidR="003872EF" w:rsidRPr="00AF66BD">
        <w:rPr>
          <w:rFonts w:ascii="Times New Roman" w:eastAsia="TimesNewRoman" w:hAnsi="Times New Roman" w:cs="Times New Roman"/>
          <w:sz w:val="28"/>
          <w:szCs w:val="28"/>
          <w:lang w:val="en-US" w:eastAsia="ja-JP"/>
        </w:rPr>
        <w:t xml:space="preserve">, </w:t>
      </w:r>
      <w:r w:rsidR="004B4023" w:rsidRPr="00AF66BD">
        <w:rPr>
          <w:rFonts w:ascii="Times New Roman" w:eastAsia="TimesNewRoman" w:hAnsi="Times New Roman" w:cs="Times New Roman"/>
          <w:sz w:val="28"/>
          <w:szCs w:val="28"/>
          <w:lang w:val="kk-KZ" w:eastAsia="ja-JP"/>
        </w:rPr>
        <w:t xml:space="preserve">and the lower curve to three standard deviations.  </w:t>
      </w:r>
    </w:p>
    <w:p w14:paraId="0272D020" w14:textId="77777777" w:rsidR="00E11130" w:rsidRPr="00AF66BD" w:rsidRDefault="00E11130" w:rsidP="00807C3A">
      <w:pPr>
        <w:spacing w:after="0" w:line="240" w:lineRule="auto"/>
        <w:ind w:firstLine="720"/>
        <w:jc w:val="both"/>
        <w:rPr>
          <w:rFonts w:ascii="Times New Roman" w:eastAsia="TimesNewRoman" w:hAnsi="Times New Roman" w:cs="Times New Roman"/>
          <w:sz w:val="28"/>
          <w:szCs w:val="28"/>
          <w:lang w:val="kk-KZ" w:eastAsia="ja-JP"/>
        </w:rPr>
      </w:pPr>
    </w:p>
    <w:p w14:paraId="275C65F5" w14:textId="77777777" w:rsidR="003872EF" w:rsidRPr="00AF66BD" w:rsidRDefault="003872EF" w:rsidP="00807C3A">
      <w:pPr>
        <w:spacing w:after="0" w:line="240" w:lineRule="auto"/>
        <w:jc w:val="center"/>
        <w:rPr>
          <w:rFonts w:ascii="Times New Roman" w:eastAsia="TimesNewRoman" w:hAnsi="Times New Roman" w:cs="Times New Roman"/>
          <w:bCs/>
          <w:position w:val="-34"/>
          <w:sz w:val="28"/>
          <w:szCs w:val="28"/>
          <w:lang w:eastAsia="ja-JP"/>
        </w:rPr>
      </w:pPr>
      <w:r w:rsidRPr="00AF66BD">
        <w:rPr>
          <w:rFonts w:ascii="Times New Roman" w:eastAsia="TimesNewRoman" w:hAnsi="Times New Roman" w:cs="Times New Roman"/>
          <w:bCs/>
          <w:noProof/>
          <w:position w:val="-34"/>
          <w:sz w:val="28"/>
          <w:szCs w:val="28"/>
          <w:lang w:eastAsia="ru-RU"/>
        </w:rPr>
        <w:drawing>
          <wp:inline distT="0" distB="0" distL="0" distR="0" wp14:anchorId="249E6CEA" wp14:editId="6CC52366">
            <wp:extent cx="3302000" cy="1985749"/>
            <wp:effectExtent l="0" t="0" r="12700" b="14605"/>
            <wp:docPr id="622158115" name="Диаграмма 70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EC03C9A" w14:textId="77777777" w:rsidR="003872EF" w:rsidRPr="00AF66BD" w:rsidRDefault="003872EF" w:rsidP="00807C3A">
      <w:pPr>
        <w:spacing w:after="0" w:line="240" w:lineRule="auto"/>
        <w:jc w:val="center"/>
        <w:rPr>
          <w:rFonts w:ascii="Times New Roman" w:eastAsia="TimesNewRoman" w:hAnsi="Times New Roman" w:cs="Times New Roman"/>
          <w:sz w:val="28"/>
          <w:szCs w:val="28"/>
          <w:lang w:eastAsia="ja-JP"/>
        </w:rPr>
      </w:pPr>
    </w:p>
    <w:p w14:paraId="0E5ABB17" w14:textId="77777777" w:rsidR="004B4023" w:rsidRPr="00AF66BD" w:rsidRDefault="004B4023" w:rsidP="00807C3A">
      <w:pPr>
        <w:spacing w:after="0" w:line="240" w:lineRule="auto"/>
        <w:jc w:val="center"/>
        <w:rPr>
          <w:rFonts w:ascii="Times New Roman" w:eastAsia="TimesNewRoman" w:hAnsi="Times New Roman" w:cs="Times New Roman"/>
          <w:sz w:val="28"/>
          <w:szCs w:val="28"/>
          <w:lang w:val="en-US" w:eastAsia="ja-JP"/>
        </w:rPr>
      </w:pPr>
      <w:r w:rsidRPr="00AF66BD">
        <w:rPr>
          <w:rFonts w:ascii="Times New Roman" w:eastAsia="TimesNewRoman" w:hAnsi="Times New Roman" w:cs="Times New Roman"/>
          <w:sz w:val="28"/>
          <w:szCs w:val="28"/>
          <w:lang w:val="en-US" w:eastAsia="ja-JP"/>
        </w:rPr>
        <w:t xml:space="preserve">Figure 1.10 – Graphical model of the relationship between the probability of false rejection and the ratio </w:t>
      </w:r>
      <w:r w:rsidRPr="00AF66BD">
        <w:rPr>
          <w:rFonts w:ascii="Times New Roman" w:eastAsia="TimesNewRoman" w:hAnsi="Times New Roman" w:cs="Times New Roman"/>
          <w:sz w:val="28"/>
          <w:szCs w:val="28"/>
          <w:lang w:eastAsia="ja-JP"/>
        </w:rPr>
        <w:t>Ϭ</w:t>
      </w:r>
      <w:r w:rsidRPr="00AF66BD">
        <w:rPr>
          <w:rFonts w:ascii="Times New Roman" w:eastAsia="TimesNewRoman" w:hAnsi="Times New Roman" w:cs="Times New Roman"/>
          <w:sz w:val="28"/>
          <w:szCs w:val="28"/>
          <w:lang w:val="en-US" w:eastAsia="ja-JP"/>
        </w:rPr>
        <w:t>s/</w:t>
      </w:r>
      <w:proofErr w:type="spellStart"/>
      <w:r w:rsidRPr="00AF66BD">
        <w:rPr>
          <w:rFonts w:ascii="Times New Roman" w:eastAsia="TimesNewRoman" w:hAnsi="Times New Roman" w:cs="Times New Roman"/>
          <w:sz w:val="28"/>
          <w:szCs w:val="28"/>
          <w:lang w:eastAsia="ja-JP"/>
        </w:rPr>
        <w:t>Ϭφ</w:t>
      </w:r>
      <w:proofErr w:type="spellEnd"/>
      <w:r w:rsidRPr="00AF66BD">
        <w:rPr>
          <w:rFonts w:ascii="Times New Roman" w:eastAsia="TimesNewRoman" w:hAnsi="Times New Roman" w:cs="Times New Roman"/>
          <w:sz w:val="28"/>
          <w:szCs w:val="28"/>
          <w:lang w:val="en-US" w:eastAsia="ja-JP"/>
        </w:rPr>
        <w:t xml:space="preserve"> for given threshold values.</w:t>
      </w:r>
    </w:p>
    <w:p w14:paraId="218956A1" w14:textId="49C81D73" w:rsidR="003872EF" w:rsidRPr="00BF6EBA" w:rsidRDefault="004B4023" w:rsidP="00807C3A">
      <w:pPr>
        <w:spacing w:after="0" w:line="240" w:lineRule="auto"/>
        <w:jc w:val="center"/>
        <w:rPr>
          <w:rFonts w:ascii="Times New Roman" w:eastAsia="TimesNewRoman" w:hAnsi="Times New Roman" w:cs="Times New Roman"/>
          <w:sz w:val="28"/>
          <w:szCs w:val="28"/>
          <w:lang w:val="en-US" w:eastAsia="ja-JP"/>
        </w:rPr>
      </w:pPr>
      <w:r w:rsidRPr="00BF6EBA">
        <w:rPr>
          <w:rFonts w:ascii="Times New Roman" w:eastAsia="TimesNewRoman" w:hAnsi="Times New Roman" w:cs="Times New Roman"/>
          <w:sz w:val="28"/>
          <w:szCs w:val="28"/>
          <w:lang w:val="en-US" w:eastAsia="ja-JP"/>
        </w:rPr>
        <w:t>Note – Compiled based on source [44]</w:t>
      </w:r>
    </w:p>
    <w:p w14:paraId="3F0F95BC" w14:textId="77777777" w:rsidR="00D02147" w:rsidRDefault="00D02147" w:rsidP="00807C3A">
      <w:pPr>
        <w:spacing w:after="0" w:line="240" w:lineRule="auto"/>
        <w:jc w:val="center"/>
        <w:rPr>
          <w:rFonts w:ascii="Times New Roman" w:eastAsia="TimesNewRoman" w:hAnsi="Times New Roman" w:cs="Times New Roman"/>
          <w:sz w:val="28"/>
          <w:szCs w:val="28"/>
          <w:highlight w:val="yellow"/>
          <w:lang w:val="en-US" w:eastAsia="ja-JP"/>
        </w:rPr>
      </w:pPr>
    </w:p>
    <w:p w14:paraId="4A46FE6A" w14:textId="34283D0D" w:rsidR="004B4023" w:rsidRPr="00D02147" w:rsidRDefault="00D02147" w:rsidP="00D02147">
      <w:pPr>
        <w:spacing w:after="0" w:line="240" w:lineRule="auto"/>
        <w:jc w:val="both"/>
        <w:rPr>
          <w:rFonts w:ascii="Times New Roman" w:eastAsia="TimesNewRoman" w:hAnsi="Times New Roman" w:cs="Times New Roman"/>
          <w:sz w:val="28"/>
          <w:szCs w:val="28"/>
          <w:lang w:val="en-US" w:eastAsia="ja-JP"/>
        </w:rPr>
      </w:pPr>
      <w:r>
        <w:rPr>
          <w:rFonts w:ascii="Times New Roman" w:eastAsia="TimesNewRoman" w:hAnsi="Times New Roman" w:cs="Times New Roman"/>
          <w:sz w:val="28"/>
          <w:szCs w:val="28"/>
          <w:lang w:val="en-US" w:eastAsia="ja-JP"/>
        </w:rPr>
        <w:t xml:space="preserve">        </w:t>
      </w:r>
      <w:r w:rsidRPr="00D02147">
        <w:rPr>
          <w:rFonts w:ascii="Times New Roman" w:eastAsia="TimesNewRoman" w:hAnsi="Times New Roman" w:cs="Times New Roman"/>
          <w:sz w:val="28"/>
          <w:szCs w:val="28"/>
          <w:lang w:val="en-US" w:eastAsia="ja-JP"/>
        </w:rPr>
        <w:t>An analysis of the graphs in Figs. 1.11–1.13 shows a direct relationship between the P</w:t>
      </w:r>
      <w:r w:rsidRPr="00D02147">
        <w:rPr>
          <w:rFonts w:ascii="Times New Roman" w:eastAsia="TimesNewRoman" w:hAnsi="Times New Roman" w:cs="Times New Roman"/>
          <w:sz w:val="28"/>
          <w:szCs w:val="28"/>
          <w:vertAlign w:val="subscript"/>
          <w:lang w:val="en-US" w:eastAsia="ja-JP"/>
        </w:rPr>
        <w:t>FR</w:t>
      </w:r>
      <w:r w:rsidRPr="00D02147">
        <w:rPr>
          <w:rFonts w:ascii="Times New Roman" w:eastAsia="TimesNewRoman" w:hAnsi="Times New Roman" w:cs="Times New Roman"/>
          <w:sz w:val="28"/>
          <w:szCs w:val="28"/>
          <w:lang w:val="en-US" w:eastAsia="ja-JP"/>
        </w:rPr>
        <w:t xml:space="preserve"> value and the standard deviation. While the upper curve characterizes the system's behavior with the maximum parameter spread ±Ϭ</w:t>
      </w:r>
      <w:r w:rsidRPr="00D02147">
        <w:rPr>
          <w:rFonts w:ascii="Times New Roman" w:eastAsia="TimesNewRoman" w:hAnsi="Times New Roman" w:cs="Times New Roman"/>
          <w:sz w:val="28"/>
          <w:szCs w:val="28"/>
          <w:vertAlign w:val="subscript"/>
          <w:lang w:val="en-US" w:eastAsia="ja-JP"/>
        </w:rPr>
        <w:t>S</w:t>
      </w:r>
      <w:r w:rsidRPr="00D02147">
        <w:rPr>
          <w:rFonts w:ascii="Times New Roman" w:eastAsia="TimesNewRoman" w:hAnsi="Times New Roman" w:cs="Times New Roman"/>
          <w:sz w:val="28"/>
          <w:szCs w:val="28"/>
          <w:lang w:val="en-US" w:eastAsia="ja-JP"/>
        </w:rPr>
        <w:t>, the lower graphs depict more stable modes with minimal deviation,</w:t>
      </w:r>
      <w:r w:rsidR="004B4023" w:rsidRPr="00D02147">
        <w:rPr>
          <w:rFonts w:ascii="Times New Roman" w:eastAsia="TimesNewRoman" w:hAnsi="Times New Roman" w:cs="Times New Roman"/>
          <w:sz w:val="28"/>
          <w:szCs w:val="28"/>
          <w:lang w:val="en-US" w:eastAsia="ja-JP"/>
        </w:rPr>
        <w:t xml:space="preserve"> whil</w:t>
      </w:r>
      <w:r w:rsidRPr="00D02147">
        <w:rPr>
          <w:rFonts w:ascii="Times New Roman" w:eastAsia="TimesNewRoman" w:hAnsi="Times New Roman" w:cs="Times New Roman"/>
          <w:sz w:val="28"/>
          <w:szCs w:val="28"/>
          <w:lang w:val="en-US" w:eastAsia="ja-JP"/>
        </w:rPr>
        <w:t>e</w:t>
      </w:r>
      <w:r w:rsidR="004B4023" w:rsidRPr="00D02147">
        <w:rPr>
          <w:rFonts w:ascii="Times New Roman" w:eastAsia="TimesNewRoman" w:hAnsi="Times New Roman" w:cs="Times New Roman"/>
          <w:sz w:val="28"/>
          <w:szCs w:val="28"/>
          <w:lang w:val="en-US" w:eastAsia="ja-JP"/>
        </w:rPr>
        <w:t xml:space="preserve"> the lower curve corresponds to values of 2Ϭ</w:t>
      </w:r>
      <w:r w:rsidR="004B4023" w:rsidRPr="00D02147">
        <w:rPr>
          <w:rFonts w:ascii="Times New Roman" w:eastAsia="TimesNewRoman" w:hAnsi="Times New Roman" w:cs="Times New Roman"/>
          <w:sz w:val="28"/>
          <w:szCs w:val="28"/>
          <w:vertAlign w:val="subscript"/>
          <w:lang w:val="en-US" w:eastAsia="ja-JP"/>
        </w:rPr>
        <w:t>S</w:t>
      </w:r>
      <w:r w:rsidR="004B4023" w:rsidRPr="00D02147">
        <w:rPr>
          <w:rFonts w:ascii="Times New Roman" w:eastAsia="TimesNewRoman" w:hAnsi="Times New Roman" w:cs="Times New Roman"/>
          <w:sz w:val="28"/>
          <w:szCs w:val="28"/>
          <w:lang w:val="en-US" w:eastAsia="ja-JP"/>
        </w:rPr>
        <w:t xml:space="preserve"> from </w:t>
      </w:r>
      <w:proofErr w:type="spellStart"/>
      <w:r w:rsidR="004B4023" w:rsidRPr="00D02147">
        <w:rPr>
          <w:rFonts w:ascii="Times New Roman" w:eastAsia="TimesNewRoman" w:hAnsi="Times New Roman" w:cs="Times New Roman"/>
          <w:sz w:val="28"/>
          <w:szCs w:val="28"/>
          <w:lang w:val="en-US" w:eastAsia="ja-JP"/>
        </w:rPr>
        <w:t>S</w:t>
      </w:r>
      <w:r w:rsidR="004B4023" w:rsidRPr="00D02147">
        <w:rPr>
          <w:rFonts w:ascii="Times New Roman" w:eastAsia="TimesNewRoman" w:hAnsi="Times New Roman" w:cs="Times New Roman"/>
          <w:sz w:val="28"/>
          <w:szCs w:val="28"/>
          <w:vertAlign w:val="subscript"/>
          <w:lang w:val="en-US" w:eastAsia="ja-JP"/>
        </w:rPr>
        <w:t>avg</w:t>
      </w:r>
      <w:proofErr w:type="spellEnd"/>
      <w:r w:rsidR="004B4023" w:rsidRPr="00D02147">
        <w:rPr>
          <w:rFonts w:ascii="Times New Roman" w:eastAsia="TimesNewRoman" w:hAnsi="Times New Roman" w:cs="Times New Roman"/>
          <w:sz w:val="28"/>
          <w:szCs w:val="28"/>
          <w:lang w:val="en-US" w:eastAsia="ja-JP"/>
        </w:rPr>
        <w:t>. The probability P</w:t>
      </w:r>
      <w:r w:rsidR="004B4023" w:rsidRPr="00D02147">
        <w:rPr>
          <w:rFonts w:ascii="Times New Roman" w:eastAsia="TimesNewRoman" w:hAnsi="Times New Roman" w:cs="Times New Roman"/>
          <w:sz w:val="28"/>
          <w:szCs w:val="28"/>
          <w:vertAlign w:val="subscript"/>
          <w:lang w:val="en-US" w:eastAsia="ja-JP"/>
        </w:rPr>
        <w:t>FF</w:t>
      </w:r>
      <w:r w:rsidR="004B4023" w:rsidRPr="00D02147">
        <w:rPr>
          <w:rFonts w:ascii="Times New Roman" w:eastAsia="TimesNewRoman" w:hAnsi="Times New Roman" w:cs="Times New Roman"/>
          <w:sz w:val="28"/>
          <w:szCs w:val="28"/>
          <w:lang w:val="en-US" w:eastAsia="ja-JP"/>
        </w:rPr>
        <w:t xml:space="preserve"> also increases as the variation in the standard deviation values increases. </w:t>
      </w:r>
    </w:p>
    <w:p w14:paraId="087D98B7" w14:textId="209AFED4" w:rsidR="004B4023" w:rsidRPr="00AF66BD" w:rsidRDefault="004B4023" w:rsidP="00807C3A">
      <w:pPr>
        <w:spacing w:after="0" w:line="240" w:lineRule="auto"/>
        <w:ind w:firstLine="720"/>
        <w:jc w:val="both"/>
        <w:rPr>
          <w:rFonts w:ascii="Times New Roman" w:eastAsia="TimesNewRoman" w:hAnsi="Times New Roman" w:cs="Times New Roman"/>
          <w:sz w:val="28"/>
          <w:szCs w:val="28"/>
          <w:lang w:val="en-US" w:eastAsia="ja-JP"/>
        </w:rPr>
      </w:pPr>
      <w:r w:rsidRPr="00AF66BD">
        <w:rPr>
          <w:rFonts w:ascii="Times New Roman" w:eastAsia="TimesNewRoman" w:hAnsi="Times New Roman" w:cs="Times New Roman"/>
          <w:sz w:val="28"/>
          <w:szCs w:val="28"/>
          <w:lang w:val="en-US" w:eastAsia="ja-JP"/>
        </w:rPr>
        <w:t>The author of this work also investigated the case of tolerance limits. The author proceeded from the premise that the use of probabilistic methods for further modelling of more complex probabilistic event compositions, characteristic of tolerance control, leads to cumbersome mathematical expressions and a reduction in the accuracy and adequacy of the models. In this case, the most effective solution is to use simulation modelling. A graphical interpretation of the simulation approach for the case of tolerance specification of a controlled parameter is shown in Figure 1.11. The tolerance is the range of parameter values equal to:</w:t>
      </w:r>
    </w:p>
    <w:p w14:paraId="0FA46B88" w14:textId="77777777" w:rsidR="003872EF" w:rsidRPr="00AF66BD" w:rsidRDefault="003872EF" w:rsidP="00807C3A">
      <w:pPr>
        <w:spacing w:after="0" w:line="240" w:lineRule="auto"/>
        <w:jc w:val="both"/>
        <w:rPr>
          <w:rFonts w:ascii="Times New Roman" w:eastAsia="TimesNewRoman" w:hAnsi="Times New Roman" w:cs="Times New Roman"/>
          <w:sz w:val="28"/>
          <w:szCs w:val="28"/>
          <w:lang w:val="en-US" w:eastAsia="ja-JP"/>
        </w:rPr>
      </w:pPr>
    </w:p>
    <w:p w14:paraId="31BDF382" w14:textId="7D2F0C80" w:rsidR="003872EF" w:rsidRPr="00AF66BD" w:rsidRDefault="003872EF" w:rsidP="00807C3A">
      <w:pPr>
        <w:spacing w:after="0" w:line="240" w:lineRule="auto"/>
        <w:jc w:val="right"/>
        <w:rPr>
          <w:rFonts w:ascii="Times New Roman" w:eastAsia="TimesNewRoman" w:hAnsi="Times New Roman" w:cs="Times New Roman"/>
          <w:sz w:val="28"/>
          <w:szCs w:val="28"/>
          <w:lang w:val="kk-KZ" w:eastAsia="ja-JP"/>
        </w:rPr>
      </w:pPr>
      <w:r w:rsidRPr="00AF66BD">
        <w:rPr>
          <w:rFonts w:ascii="Times New Roman" w:eastAsia="TimesNewRoman" w:hAnsi="Times New Roman" w:cs="Times New Roman"/>
          <w:sz w:val="28"/>
          <w:szCs w:val="28"/>
          <w:lang w:eastAsia="ja-JP"/>
        </w:rPr>
        <w:t xml:space="preserve">∆ = </w:t>
      </w:r>
      <w:r w:rsidRPr="00AF66BD">
        <w:rPr>
          <w:rFonts w:ascii="Times New Roman" w:eastAsia="TimesNewRoman" w:hAnsi="Times New Roman" w:cs="Times New Roman"/>
          <w:sz w:val="28"/>
          <w:szCs w:val="28"/>
          <w:lang w:val="en-US" w:eastAsia="ja-JP"/>
        </w:rPr>
        <w:t>V</w:t>
      </w:r>
      <w:r w:rsidR="004B4023" w:rsidRPr="00AF66BD">
        <w:rPr>
          <w:rFonts w:ascii="Times New Roman" w:eastAsia="TimesNewRoman" w:hAnsi="Times New Roman" w:cs="Times New Roman"/>
          <w:sz w:val="28"/>
          <w:szCs w:val="28"/>
          <w:vertAlign w:val="subscript"/>
          <w:lang w:val="en-US" w:eastAsia="ja-JP"/>
        </w:rPr>
        <w:t>U</w:t>
      </w:r>
      <w:r w:rsidRPr="00AF66BD">
        <w:rPr>
          <w:rFonts w:ascii="Times New Roman" w:eastAsia="TimesNewRoman" w:hAnsi="Times New Roman" w:cs="Times New Roman"/>
          <w:sz w:val="28"/>
          <w:szCs w:val="28"/>
          <w:lang w:eastAsia="ja-JP"/>
        </w:rPr>
        <w:t xml:space="preserve"> </w:t>
      </w:r>
      <w:proofErr w:type="gramStart"/>
      <w:r w:rsidRPr="00AF66BD">
        <w:rPr>
          <w:rFonts w:ascii="Times New Roman" w:eastAsia="TimesNewRoman" w:hAnsi="Times New Roman" w:cs="Times New Roman"/>
          <w:sz w:val="28"/>
          <w:szCs w:val="28"/>
          <w:lang w:eastAsia="ja-JP"/>
        </w:rPr>
        <w:t xml:space="preserve">-  </w:t>
      </w:r>
      <w:r w:rsidRPr="00AF66BD">
        <w:rPr>
          <w:rFonts w:ascii="Times New Roman" w:eastAsia="TimesNewRoman" w:hAnsi="Times New Roman" w:cs="Times New Roman"/>
          <w:sz w:val="28"/>
          <w:szCs w:val="28"/>
          <w:lang w:val="en-US" w:eastAsia="ja-JP"/>
        </w:rPr>
        <w:t>V</w:t>
      </w:r>
      <w:r w:rsidR="004B4023" w:rsidRPr="00AF66BD">
        <w:rPr>
          <w:rFonts w:ascii="Times New Roman" w:eastAsia="TimesNewRoman" w:hAnsi="Times New Roman" w:cs="Times New Roman"/>
          <w:sz w:val="28"/>
          <w:szCs w:val="28"/>
          <w:vertAlign w:val="subscript"/>
          <w:lang w:val="en-US" w:eastAsia="ja-JP"/>
        </w:rPr>
        <w:t>L</w:t>
      </w:r>
      <w:proofErr w:type="gramEnd"/>
      <w:r w:rsidRPr="00AF66BD">
        <w:rPr>
          <w:rFonts w:ascii="Times New Roman" w:eastAsia="TimesNewRoman" w:hAnsi="Times New Roman" w:cs="Times New Roman"/>
          <w:sz w:val="28"/>
          <w:szCs w:val="28"/>
          <w:lang w:eastAsia="ja-JP"/>
        </w:rPr>
        <w:t>.                                                         (1.8)</w:t>
      </w:r>
    </w:p>
    <w:p w14:paraId="5F33976B" w14:textId="77777777" w:rsidR="003872EF" w:rsidRPr="00AF66BD" w:rsidRDefault="003872EF" w:rsidP="00807C3A">
      <w:pPr>
        <w:spacing w:after="0" w:line="240" w:lineRule="auto"/>
        <w:jc w:val="both"/>
        <w:rPr>
          <w:rFonts w:ascii="Times New Roman" w:eastAsia="TimesNewRoman" w:hAnsi="Times New Roman" w:cs="Times New Roman"/>
          <w:sz w:val="28"/>
          <w:szCs w:val="28"/>
          <w:lang w:val="kk-KZ" w:eastAsia="ja-JP"/>
        </w:rPr>
      </w:pPr>
    </w:p>
    <w:p w14:paraId="5944D1DD" w14:textId="77777777" w:rsidR="003872EF" w:rsidRPr="00AF66BD" w:rsidRDefault="003872EF" w:rsidP="00807C3A">
      <w:pPr>
        <w:spacing w:after="0" w:line="240" w:lineRule="auto"/>
        <w:jc w:val="both"/>
        <w:rPr>
          <w:rFonts w:ascii="Times New Roman" w:eastAsia="TimesNewRoman" w:hAnsi="Times New Roman" w:cs="Times New Roman"/>
          <w:sz w:val="28"/>
          <w:szCs w:val="28"/>
          <w:lang w:val="kk-KZ" w:eastAsia="ja-JP"/>
        </w:rPr>
      </w:pPr>
    </w:p>
    <w:p w14:paraId="4033FE00" w14:textId="77777777" w:rsidR="003872EF" w:rsidRPr="00AF66BD" w:rsidRDefault="003872EF" w:rsidP="00807C3A">
      <w:pPr>
        <w:spacing w:after="0" w:line="240" w:lineRule="auto"/>
        <w:jc w:val="center"/>
        <w:rPr>
          <w:rFonts w:ascii="Times New Roman" w:eastAsia="TimesNewRoman" w:hAnsi="Times New Roman" w:cs="Times New Roman"/>
          <w:sz w:val="28"/>
          <w:szCs w:val="28"/>
          <w:lang w:eastAsia="ja-JP"/>
        </w:rPr>
      </w:pPr>
      <w:r w:rsidRPr="00AF66BD">
        <w:rPr>
          <w:rFonts w:ascii="Times New Roman" w:eastAsia="Calibri" w:hAnsi="Times New Roman" w:cs="Times New Roman"/>
          <w:noProof/>
          <w:sz w:val="28"/>
          <w:szCs w:val="28"/>
          <w:lang w:eastAsia="ru-RU"/>
        </w:rPr>
        <w:lastRenderedPageBreak/>
        <mc:AlternateContent>
          <mc:Choice Requires="wpc">
            <w:drawing>
              <wp:inline distT="0" distB="0" distL="0" distR="0" wp14:anchorId="61EBEA73" wp14:editId="62ADFE1F">
                <wp:extent cx="3810000" cy="3048000"/>
                <wp:effectExtent l="0" t="0" r="95250" b="0"/>
                <wp:docPr id="74" name="Полотно 5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9" name="Text Box 168"/>
                        <wps:cNvSpPr txBox="1">
                          <a:spLocks noChangeArrowheads="1"/>
                        </wps:cNvSpPr>
                        <wps:spPr bwMode="auto">
                          <a:xfrm>
                            <a:off x="3628600" y="770100"/>
                            <a:ext cx="181400" cy="151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89AF3C" w14:textId="77777777" w:rsidR="003872EF" w:rsidRDefault="003872EF" w:rsidP="003872EF">
                              <w:pPr>
                                <w:rPr>
                                  <w:sz w:val="17"/>
                                  <w:lang w:val="en-US"/>
                                </w:rPr>
                              </w:pPr>
                              <w:r>
                                <w:rPr>
                                  <w:sz w:val="17"/>
                                  <w:lang w:val="en-US"/>
                                </w:rPr>
                                <w:t>V</w:t>
                              </w:r>
                            </w:p>
                          </w:txbxContent>
                        </wps:txbx>
                        <wps:bodyPr rot="0" vert="horz" wrap="square" lIns="56968" tIns="28484" rIns="56968" bIns="28484" anchor="t" anchorCtr="0" upright="1">
                          <a:noAutofit/>
                        </wps:bodyPr>
                      </wps:wsp>
                      <wps:wsp>
                        <wps:cNvPr id="40" name="Line 169"/>
                        <wps:cNvCnPr>
                          <a:cxnSpLocks noChangeShapeType="1"/>
                        </wps:cNvCnPr>
                        <wps:spPr bwMode="auto">
                          <a:xfrm flipV="1">
                            <a:off x="120000" y="1729400"/>
                            <a:ext cx="0" cy="739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Line 170"/>
                        <wps:cNvCnPr>
                          <a:cxnSpLocks noChangeShapeType="1"/>
                        </wps:cNvCnPr>
                        <wps:spPr bwMode="auto">
                          <a:xfrm>
                            <a:off x="120000" y="2468500"/>
                            <a:ext cx="1750400" cy="4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Line 171"/>
                        <wps:cNvCnPr>
                          <a:cxnSpLocks noChangeShapeType="1"/>
                        </wps:cNvCnPr>
                        <wps:spPr bwMode="auto">
                          <a:xfrm>
                            <a:off x="612000" y="1021825"/>
                            <a:ext cx="3198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g:cNvPr id="43" name="Group 172"/>
                        <wpg:cNvGrpSpPr>
                          <a:grpSpLocks/>
                        </wpg:cNvGrpSpPr>
                        <wpg:grpSpPr bwMode="auto">
                          <a:xfrm>
                            <a:off x="196100" y="130700"/>
                            <a:ext cx="3432364" cy="2631500"/>
                            <a:chOff x="6382" y="6534"/>
                            <a:chExt cx="9098" cy="8400"/>
                          </a:xfrm>
                        </wpg:grpSpPr>
                        <wps:wsp>
                          <wps:cNvPr id="44" name="Text Box 173"/>
                          <wps:cNvSpPr txBox="1">
                            <a:spLocks noChangeArrowheads="1"/>
                          </wps:cNvSpPr>
                          <wps:spPr bwMode="auto">
                            <a:xfrm>
                              <a:off x="7630" y="9630"/>
                              <a:ext cx="974" cy="4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C249A1" w14:textId="77777777" w:rsidR="003872EF" w:rsidRDefault="003872EF" w:rsidP="003872EF">
                                <w:pPr>
                                  <w:rPr>
                                    <w:sz w:val="17"/>
                                    <w:lang w:val="en-US"/>
                                  </w:rPr>
                                </w:pPr>
                                <w:r>
                                  <w:rPr>
                                    <w:sz w:val="17"/>
                                  </w:rPr>
                                  <w:t xml:space="preserve"> </w:t>
                                </w:r>
                                <w:r>
                                  <w:rPr>
                                    <w:sz w:val="17"/>
                                    <w:lang w:val="en-US"/>
                                  </w:rPr>
                                  <w:t>Vj</w:t>
                                </w:r>
                              </w:p>
                            </w:txbxContent>
                          </wps:txbx>
                          <wps:bodyPr rot="0" vert="horz" wrap="square" lIns="56968" tIns="28484" rIns="56968" bIns="28484" anchor="t" anchorCtr="0" upright="1">
                            <a:noAutofit/>
                          </wps:bodyPr>
                        </wps:wsp>
                        <wps:wsp>
                          <wps:cNvPr id="45" name="Line 174"/>
                          <wps:cNvCnPr>
                            <a:cxnSpLocks noChangeShapeType="1"/>
                          </wps:cNvCnPr>
                          <wps:spPr bwMode="auto">
                            <a:xfrm>
                              <a:off x="8392" y="9114"/>
                              <a:ext cx="1" cy="4860"/>
                            </a:xfrm>
                            <a:prstGeom prst="line">
                              <a:avLst/>
                            </a:prstGeom>
                            <a:noFill/>
                            <a:ln w="9525">
                              <a:solidFill>
                                <a:srgbClr val="000000"/>
                              </a:solidFill>
                              <a:prstDash val="lgDash"/>
                              <a:round/>
                              <a:headEnd/>
                              <a:tailEnd type="triangle" w="med" len="med"/>
                            </a:ln>
                            <a:extLst>
                              <a:ext uri="{909E8E84-426E-40DD-AFC4-6F175D3DCCD1}">
                                <a14:hiddenFill xmlns:a14="http://schemas.microsoft.com/office/drawing/2010/main">
                                  <a:noFill/>
                                </a14:hiddenFill>
                              </a:ext>
                            </a:extLst>
                          </wps:spPr>
                          <wps:bodyPr/>
                        </wps:wsp>
                        <wps:wsp>
                          <wps:cNvPr id="46" name="Line 175"/>
                          <wps:cNvCnPr>
                            <a:cxnSpLocks noChangeShapeType="1"/>
                          </wps:cNvCnPr>
                          <wps:spPr bwMode="auto">
                            <a:xfrm flipH="1">
                              <a:off x="12427" y="8604"/>
                              <a:ext cx="1" cy="3420"/>
                            </a:xfrm>
                            <a:prstGeom prst="line">
                              <a:avLst/>
                            </a:prstGeom>
                            <a:noFill/>
                            <a:ln w="9525">
                              <a:solidFill>
                                <a:srgbClr val="000000"/>
                              </a:solidFill>
                              <a:prstDash val="lgDash"/>
                              <a:round/>
                              <a:headEnd/>
                              <a:tailEnd type="triangle" w="med" len="med"/>
                            </a:ln>
                            <a:extLst>
                              <a:ext uri="{909E8E84-426E-40DD-AFC4-6F175D3DCCD1}">
                                <a14:hiddenFill xmlns:a14="http://schemas.microsoft.com/office/drawing/2010/main">
                                  <a:noFill/>
                                </a14:hiddenFill>
                              </a:ext>
                            </a:extLst>
                          </wps:spPr>
                          <wps:bodyPr/>
                        </wps:wsp>
                        <wps:wsp>
                          <wps:cNvPr id="47" name="Line 176"/>
                          <wps:cNvCnPr>
                            <a:cxnSpLocks noChangeShapeType="1"/>
                          </wps:cNvCnPr>
                          <wps:spPr bwMode="auto">
                            <a:xfrm>
                              <a:off x="13214" y="8994"/>
                              <a:ext cx="1" cy="306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48" name="Line 177"/>
                          <wps:cNvCnPr>
                            <a:cxnSpLocks noChangeShapeType="1"/>
                          </wps:cNvCnPr>
                          <wps:spPr bwMode="auto">
                            <a:xfrm>
                              <a:off x="13865" y="9514"/>
                              <a:ext cx="1" cy="2520"/>
                            </a:xfrm>
                            <a:prstGeom prst="line">
                              <a:avLst/>
                            </a:prstGeom>
                            <a:noFill/>
                            <a:ln w="9525">
                              <a:solidFill>
                                <a:srgbClr val="000000"/>
                              </a:solidFill>
                              <a:prstDash val="lgDash"/>
                              <a:round/>
                              <a:headEnd type="triangle" w="med" len="med"/>
                              <a:tailEnd/>
                            </a:ln>
                            <a:extLst>
                              <a:ext uri="{909E8E84-426E-40DD-AFC4-6F175D3DCCD1}">
                                <a14:hiddenFill xmlns:a14="http://schemas.microsoft.com/office/drawing/2010/main">
                                  <a:noFill/>
                                </a14:hiddenFill>
                              </a:ext>
                            </a:extLst>
                          </wps:spPr>
                          <wps:bodyPr/>
                        </wps:wsp>
                        <wps:wsp>
                          <wps:cNvPr id="49" name="Line 178"/>
                          <wps:cNvCnPr>
                            <a:cxnSpLocks noChangeShapeType="1"/>
                          </wps:cNvCnPr>
                          <wps:spPr bwMode="auto">
                            <a:xfrm>
                              <a:off x="9676" y="9494"/>
                              <a:ext cx="1" cy="4500"/>
                            </a:xfrm>
                            <a:prstGeom prst="line">
                              <a:avLst/>
                            </a:prstGeom>
                            <a:noFill/>
                            <a:ln w="9525">
                              <a:solidFill>
                                <a:srgbClr val="000000"/>
                              </a:solidFill>
                              <a:prstDash val="lgDash"/>
                              <a:round/>
                              <a:headEnd type="triangle" w="med" len="med"/>
                              <a:tailEnd/>
                            </a:ln>
                            <a:extLst>
                              <a:ext uri="{909E8E84-426E-40DD-AFC4-6F175D3DCCD1}">
                                <a14:hiddenFill xmlns:a14="http://schemas.microsoft.com/office/drawing/2010/main">
                                  <a:noFill/>
                                </a14:hiddenFill>
                              </a:ext>
                            </a:extLst>
                          </wps:spPr>
                          <wps:bodyPr/>
                        </wps:wsp>
                        <wps:wsp>
                          <wps:cNvPr id="50" name="Text Box 179"/>
                          <wps:cNvSpPr txBox="1">
                            <a:spLocks noChangeArrowheads="1"/>
                          </wps:cNvSpPr>
                          <wps:spPr bwMode="auto">
                            <a:xfrm>
                              <a:off x="12191" y="12189"/>
                              <a:ext cx="779" cy="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550469" w14:textId="77777777" w:rsidR="003872EF" w:rsidRDefault="003872EF" w:rsidP="003872EF">
                                <w:pPr>
                                  <w:rPr>
                                    <w:sz w:val="17"/>
                                    <w:lang w:val="en-US"/>
                                  </w:rPr>
                                </w:pPr>
                                <w:r>
                                  <w:rPr>
                                    <w:sz w:val="17"/>
                                    <w:lang w:val="en-US"/>
                                  </w:rPr>
                                  <w:t>Vi</w:t>
                                </w:r>
                              </w:p>
                            </w:txbxContent>
                          </wps:txbx>
                          <wps:bodyPr rot="0" vert="horz" wrap="square" lIns="56968" tIns="28484" rIns="56968" bIns="28484" anchor="t" anchorCtr="0" upright="1">
                            <a:noAutofit/>
                          </wps:bodyPr>
                        </wps:wsp>
                        <wps:wsp>
                          <wps:cNvPr id="51" name="Text Box 180"/>
                          <wps:cNvSpPr txBox="1">
                            <a:spLocks noChangeArrowheads="1"/>
                          </wps:cNvSpPr>
                          <wps:spPr bwMode="auto">
                            <a:xfrm>
                              <a:off x="13824" y="12222"/>
                              <a:ext cx="1249" cy="7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DD0BF0" w14:textId="608B4BA6" w:rsidR="003872EF" w:rsidRPr="004B4023" w:rsidRDefault="003872EF" w:rsidP="003872EF">
                                <w:pPr>
                                  <w:rPr>
                                    <w:sz w:val="17"/>
                                    <w:lang w:val="en-US"/>
                                  </w:rPr>
                                </w:pPr>
                                <w:r>
                                  <w:rPr>
                                    <w:sz w:val="17"/>
                                    <w:lang w:val="en-US"/>
                                  </w:rPr>
                                  <w:t>Vi</w:t>
                                </w:r>
                                <w:r w:rsidR="004B4023">
                                  <w:rPr>
                                    <w:sz w:val="17"/>
                                    <w:lang w:val="en-US"/>
                                  </w:rPr>
                                  <w:t>chg</w:t>
                                </w:r>
                              </w:p>
                            </w:txbxContent>
                          </wps:txbx>
                          <wps:bodyPr rot="0" vert="horz" wrap="square" lIns="56968" tIns="28484" rIns="56968" bIns="28484" anchor="t" anchorCtr="0" upright="1">
                            <a:noAutofit/>
                          </wps:bodyPr>
                        </wps:wsp>
                        <wps:wsp>
                          <wps:cNvPr id="52" name="Text Box 181"/>
                          <wps:cNvSpPr txBox="1">
                            <a:spLocks noChangeArrowheads="1"/>
                          </wps:cNvSpPr>
                          <wps:spPr bwMode="auto">
                            <a:xfrm>
                              <a:off x="14474" y="11435"/>
                              <a:ext cx="1006" cy="5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A6D36" w14:textId="026D8876" w:rsidR="003872EF" w:rsidRPr="004B4023" w:rsidRDefault="003872EF" w:rsidP="003872EF">
                                <w:pPr>
                                  <w:rPr>
                                    <w:sz w:val="17"/>
                                    <w:lang w:val="en-US"/>
                                  </w:rPr>
                                </w:pPr>
                                <w:r>
                                  <w:rPr>
                                    <w:sz w:val="17"/>
                                    <w:lang w:val="en-US"/>
                                  </w:rPr>
                                  <w:t>V</w:t>
                                </w:r>
                                <w:r w:rsidR="004B4023">
                                  <w:rPr>
                                    <w:sz w:val="17"/>
                                    <w:lang w:val="en-US"/>
                                  </w:rPr>
                                  <w:t>chg</w:t>
                                </w:r>
                              </w:p>
                            </w:txbxContent>
                          </wps:txbx>
                          <wps:bodyPr rot="0" vert="horz" wrap="square" lIns="56968" tIns="28484" rIns="56968" bIns="28484" anchor="t" anchorCtr="0" upright="1">
                            <a:noAutofit/>
                          </wps:bodyPr>
                        </wps:wsp>
                        <wps:wsp>
                          <wps:cNvPr id="53" name="Text Box 182"/>
                          <wps:cNvSpPr txBox="1">
                            <a:spLocks noChangeArrowheads="1"/>
                          </wps:cNvSpPr>
                          <wps:spPr bwMode="auto">
                            <a:xfrm>
                              <a:off x="9554" y="14202"/>
                              <a:ext cx="1092" cy="7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8BE64" w14:textId="332F366A" w:rsidR="003872EF" w:rsidRPr="004B4023" w:rsidRDefault="003872EF" w:rsidP="003872EF">
                                <w:pPr>
                                  <w:rPr>
                                    <w:sz w:val="17"/>
                                    <w:lang w:val="en-US"/>
                                  </w:rPr>
                                </w:pPr>
                                <w:r>
                                  <w:rPr>
                                    <w:sz w:val="17"/>
                                    <w:lang w:val="en-US"/>
                                  </w:rPr>
                                  <w:t>Vj</w:t>
                                </w:r>
                                <w:r w:rsidR="004B4023">
                                  <w:rPr>
                                    <w:sz w:val="17"/>
                                    <w:lang w:val="en-US"/>
                                  </w:rPr>
                                  <w:t>chg</w:t>
                                </w:r>
                              </w:p>
                            </w:txbxContent>
                          </wps:txbx>
                          <wps:bodyPr rot="0" vert="horz" wrap="square" lIns="56968" tIns="28484" rIns="56968" bIns="28484" anchor="t" anchorCtr="0" upright="1">
                            <a:noAutofit/>
                          </wps:bodyPr>
                        </wps:wsp>
                        <wps:wsp>
                          <wps:cNvPr id="54" name="Line 183"/>
                          <wps:cNvCnPr>
                            <a:cxnSpLocks noChangeShapeType="1"/>
                          </wps:cNvCnPr>
                          <wps:spPr bwMode="auto">
                            <a:xfrm flipV="1">
                              <a:off x="7630" y="6556"/>
                              <a:ext cx="0" cy="29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Line 184"/>
                          <wps:cNvCnPr>
                            <a:cxnSpLocks noChangeShapeType="1"/>
                          </wps:cNvCnPr>
                          <wps:spPr bwMode="auto">
                            <a:xfrm>
                              <a:off x="10958" y="6601"/>
                              <a:ext cx="1" cy="291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6" name="Line 185"/>
                          <wps:cNvCnPr>
                            <a:cxnSpLocks noChangeShapeType="1"/>
                          </wps:cNvCnPr>
                          <wps:spPr bwMode="auto">
                            <a:xfrm flipH="1">
                              <a:off x="9283" y="8739"/>
                              <a:ext cx="1"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Text Box 186"/>
                          <wps:cNvSpPr txBox="1">
                            <a:spLocks noChangeArrowheads="1"/>
                          </wps:cNvSpPr>
                          <wps:spPr bwMode="auto">
                            <a:xfrm>
                              <a:off x="7602" y="6714"/>
                              <a:ext cx="1002"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5F012" w14:textId="77777777" w:rsidR="003872EF" w:rsidRDefault="003872EF" w:rsidP="003872EF">
                                <w:pPr>
                                  <w:rPr>
                                    <w:sz w:val="17"/>
                                    <w:lang w:val="en-US"/>
                                  </w:rPr>
                                </w:pPr>
                                <w:r>
                                  <w:rPr>
                                    <w:sz w:val="17"/>
                                    <w:lang w:val="en-US"/>
                                  </w:rPr>
                                  <w:t>ƒ(V)</w:t>
                                </w:r>
                              </w:p>
                            </w:txbxContent>
                          </wps:txbx>
                          <wps:bodyPr rot="0" vert="horz" wrap="square" lIns="56968" tIns="28484" rIns="56968" bIns="28484" anchor="t" anchorCtr="0" upright="1">
                            <a:noAutofit/>
                          </wps:bodyPr>
                        </wps:wsp>
                        <wps:wsp>
                          <wps:cNvPr id="58" name="Text Box 187"/>
                          <wps:cNvSpPr txBox="1">
                            <a:spLocks noChangeArrowheads="1"/>
                          </wps:cNvSpPr>
                          <wps:spPr bwMode="auto">
                            <a:xfrm>
                              <a:off x="10635" y="9485"/>
                              <a:ext cx="1176" cy="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63F3A" w14:textId="77777777" w:rsidR="003872EF" w:rsidRDefault="003872EF" w:rsidP="003872EF">
                                <w:pPr>
                                  <w:rPr>
                                    <w:sz w:val="17"/>
                                    <w:lang w:val="en-US"/>
                                  </w:rPr>
                                </w:pPr>
                                <w:r>
                                  <w:rPr>
                                    <w:sz w:val="17"/>
                                    <w:lang w:val="en-US"/>
                                  </w:rPr>
                                  <w:t>Scp</w:t>
                                </w:r>
                              </w:p>
                            </w:txbxContent>
                          </wps:txbx>
                          <wps:bodyPr rot="0" vert="horz" wrap="square" lIns="56968" tIns="28484" rIns="56968" bIns="28484" anchor="t" anchorCtr="0" upright="1">
                            <a:noAutofit/>
                          </wps:bodyPr>
                        </wps:wsp>
                        <wps:wsp>
                          <wps:cNvPr id="59" name="Text Box 188"/>
                          <wps:cNvSpPr txBox="1">
                            <a:spLocks noChangeArrowheads="1"/>
                          </wps:cNvSpPr>
                          <wps:spPr bwMode="auto">
                            <a:xfrm>
                              <a:off x="9053" y="9534"/>
                              <a:ext cx="623" cy="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D8B1F" w14:textId="3A3C3847" w:rsidR="003872EF" w:rsidRPr="004B4023" w:rsidRDefault="003872EF" w:rsidP="003872EF">
                                <w:pPr>
                                  <w:rPr>
                                    <w:sz w:val="17"/>
                                    <w:vertAlign w:val="subscript"/>
                                    <w:lang w:val="en-US"/>
                                  </w:rPr>
                                </w:pPr>
                                <w:r>
                                  <w:rPr>
                                    <w:sz w:val="13"/>
                                    <w:lang w:val="en-US"/>
                                  </w:rPr>
                                  <w:t>V</w:t>
                                </w:r>
                                <w:r w:rsidR="004B4023">
                                  <w:rPr>
                                    <w:sz w:val="13"/>
                                    <w:lang w:val="en-US"/>
                                  </w:rPr>
                                  <w:t xml:space="preserve"> </w:t>
                                </w:r>
                                <w:r w:rsidR="004B4023">
                                  <w:rPr>
                                    <w:sz w:val="13"/>
                                    <w:vertAlign w:val="subscript"/>
                                    <w:lang w:val="en-US"/>
                                  </w:rPr>
                                  <w:t>l</w:t>
                                </w:r>
                              </w:p>
                            </w:txbxContent>
                          </wps:txbx>
                          <wps:bodyPr rot="0" vert="horz" wrap="square" lIns="56968" tIns="28484" rIns="56968" bIns="28484" anchor="t" anchorCtr="0" upright="1">
                            <a:noAutofit/>
                          </wps:bodyPr>
                        </wps:wsp>
                        <wps:wsp>
                          <wps:cNvPr id="60" name="Text Box 189"/>
                          <wps:cNvSpPr txBox="1">
                            <a:spLocks noChangeArrowheads="1"/>
                          </wps:cNvSpPr>
                          <wps:spPr bwMode="auto">
                            <a:xfrm>
                              <a:off x="9658" y="9483"/>
                              <a:ext cx="129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FFD48B" w14:textId="5491A511" w:rsidR="003872EF" w:rsidRDefault="003872EF" w:rsidP="003872EF">
                                <w:pPr>
                                  <w:rPr>
                                    <w:sz w:val="17"/>
                                    <w:lang w:val="en-US"/>
                                  </w:rPr>
                                </w:pPr>
                                <w:r>
                                  <w:rPr>
                                    <w:sz w:val="17"/>
                                    <w:lang w:val="en-US"/>
                                  </w:rPr>
                                  <w:t>Vj</w:t>
                                </w:r>
                                <w:r w:rsidR="004B4023">
                                  <w:rPr>
                                    <w:sz w:val="17"/>
                                    <w:lang w:val="en-US"/>
                                  </w:rPr>
                                  <w:t>chg</w:t>
                                </w:r>
                                <w:r>
                                  <w:rPr>
                                    <w:sz w:val="17"/>
                                    <w:lang w:val="en-US"/>
                                  </w:rPr>
                                  <w:t xml:space="preserve">  </w:t>
                                </w:r>
                              </w:p>
                            </w:txbxContent>
                          </wps:txbx>
                          <wps:bodyPr rot="0" vert="horz" wrap="square" lIns="56968" tIns="28484" rIns="56968" bIns="28484" anchor="t" anchorCtr="0" upright="1">
                            <a:noAutofit/>
                          </wps:bodyPr>
                        </wps:wsp>
                        <wps:wsp>
                          <wps:cNvPr id="61" name="Text Box 190"/>
                          <wps:cNvSpPr txBox="1">
                            <a:spLocks noChangeArrowheads="1"/>
                          </wps:cNvSpPr>
                          <wps:spPr bwMode="auto">
                            <a:xfrm>
                              <a:off x="12740" y="9488"/>
                              <a:ext cx="962"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6B90A" w14:textId="77777777" w:rsidR="003872EF" w:rsidRDefault="003872EF" w:rsidP="003872EF">
                                <w:pPr>
                                  <w:rPr>
                                    <w:sz w:val="17"/>
                                  </w:rPr>
                                </w:pPr>
                                <w:r>
                                  <w:rPr>
                                    <w:sz w:val="17"/>
                                    <w:lang w:val="en-US"/>
                                  </w:rPr>
                                  <w:t>V</w:t>
                                </w:r>
                                <w:r>
                                  <w:rPr>
                                    <w:sz w:val="17"/>
                                  </w:rPr>
                                  <w:t>в</w:t>
                                </w:r>
                              </w:p>
                            </w:txbxContent>
                          </wps:txbx>
                          <wps:bodyPr rot="0" vert="horz" wrap="square" lIns="56968" tIns="28484" rIns="56968" bIns="28484" anchor="t" anchorCtr="0" upright="1">
                            <a:noAutofit/>
                          </wps:bodyPr>
                        </wps:wsp>
                        <wps:wsp>
                          <wps:cNvPr id="62" name="Text Box 191"/>
                          <wps:cNvSpPr txBox="1">
                            <a:spLocks noChangeArrowheads="1"/>
                          </wps:cNvSpPr>
                          <wps:spPr bwMode="auto">
                            <a:xfrm>
                              <a:off x="13946" y="9489"/>
                              <a:ext cx="1221"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B9E52" w14:textId="7ED67560" w:rsidR="003872EF" w:rsidRPr="004B4023" w:rsidRDefault="003872EF" w:rsidP="003872EF">
                                <w:pPr>
                                  <w:rPr>
                                    <w:sz w:val="17"/>
                                    <w:lang w:val="en-US"/>
                                  </w:rPr>
                                </w:pPr>
                                <w:r>
                                  <w:rPr>
                                    <w:sz w:val="17"/>
                                    <w:lang w:val="en-US"/>
                                  </w:rPr>
                                  <w:t>Vi</w:t>
                                </w:r>
                                <w:r w:rsidR="004B4023">
                                  <w:rPr>
                                    <w:sz w:val="17"/>
                                    <w:lang w:val="en-US"/>
                                  </w:rPr>
                                  <w:t>chg</w:t>
                                </w:r>
                              </w:p>
                            </w:txbxContent>
                          </wps:txbx>
                          <wps:bodyPr rot="0" vert="horz" wrap="square" lIns="56968" tIns="28484" rIns="56968" bIns="28484" anchor="t" anchorCtr="0" upright="1">
                            <a:noAutofit/>
                          </wps:bodyPr>
                        </wps:wsp>
                        <wps:wsp>
                          <wps:cNvPr id="63" name="Line 192"/>
                          <wps:cNvCnPr>
                            <a:cxnSpLocks noChangeShapeType="1"/>
                          </wps:cNvCnPr>
                          <wps:spPr bwMode="auto">
                            <a:xfrm flipV="1">
                              <a:off x="10407" y="10105"/>
                              <a:ext cx="1" cy="19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Line 193"/>
                          <wps:cNvCnPr>
                            <a:cxnSpLocks noChangeShapeType="1"/>
                          </wps:cNvCnPr>
                          <wps:spPr bwMode="auto">
                            <a:xfrm>
                              <a:off x="10408" y="12054"/>
                              <a:ext cx="4501" cy="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Text Box 194"/>
                          <wps:cNvSpPr txBox="1">
                            <a:spLocks noChangeArrowheads="1"/>
                          </wps:cNvSpPr>
                          <wps:spPr bwMode="auto">
                            <a:xfrm>
                              <a:off x="10408" y="10069"/>
                              <a:ext cx="1281"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06B99" w14:textId="62F69FB0" w:rsidR="003872EF" w:rsidRDefault="003872EF" w:rsidP="003872EF">
                                <w:pPr>
                                  <w:rPr>
                                    <w:sz w:val="17"/>
                                  </w:rPr>
                                </w:pPr>
                                <w:r>
                                  <w:rPr>
                                    <w:sz w:val="17"/>
                                  </w:rPr>
                                  <w:t>φ</w:t>
                                </w:r>
                                <w:r>
                                  <w:rPr>
                                    <w:sz w:val="17"/>
                                    <w:lang w:val="en-US"/>
                                  </w:rPr>
                                  <w:t>(V</w:t>
                                </w:r>
                                <w:r w:rsidR="004B4023">
                                  <w:rPr>
                                    <w:sz w:val="17"/>
                                    <w:lang w:val="en-US"/>
                                  </w:rPr>
                                  <w:t>chg</w:t>
                                </w:r>
                                <w:r>
                                  <w:rPr>
                                    <w:sz w:val="17"/>
                                  </w:rPr>
                                  <w:t>)</w:t>
                                </w:r>
                              </w:p>
                            </w:txbxContent>
                          </wps:txbx>
                          <wps:bodyPr rot="0" vert="horz" wrap="square" lIns="56968" tIns="28484" rIns="56968" bIns="28484" anchor="t" anchorCtr="0" upright="1">
                            <a:noAutofit/>
                          </wps:bodyPr>
                        </wps:wsp>
                        <wps:wsp>
                          <wps:cNvPr id="66" name="Text Box 195"/>
                          <wps:cNvSpPr txBox="1">
                            <a:spLocks noChangeArrowheads="1"/>
                          </wps:cNvSpPr>
                          <wps:spPr bwMode="auto">
                            <a:xfrm>
                              <a:off x="6382" y="12009"/>
                              <a:ext cx="1464"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2C4FE1" w14:textId="3F18C686" w:rsidR="003872EF" w:rsidRPr="004B4023" w:rsidRDefault="003872EF" w:rsidP="003872EF">
                                <w:pPr>
                                  <w:rPr>
                                    <w:sz w:val="16"/>
                                    <w:szCs w:val="24"/>
                                    <w:lang w:val="en-US"/>
                                  </w:rPr>
                                </w:pPr>
                                <w:r>
                                  <w:rPr>
                                    <w:sz w:val="16"/>
                                    <w:szCs w:val="24"/>
                                  </w:rPr>
                                  <w:t>φ</w:t>
                                </w:r>
                                <w:r>
                                  <w:rPr>
                                    <w:sz w:val="16"/>
                                    <w:szCs w:val="24"/>
                                    <w:lang w:val="en-US"/>
                                  </w:rPr>
                                  <w:t>(V</w:t>
                                </w:r>
                                <w:r w:rsidR="004B4023">
                                  <w:rPr>
                                    <w:sz w:val="16"/>
                                    <w:szCs w:val="24"/>
                                    <w:lang w:val="en-US"/>
                                  </w:rPr>
                                  <w:t>chg)</w:t>
                                </w:r>
                              </w:p>
                            </w:txbxContent>
                          </wps:txbx>
                          <wps:bodyPr rot="0" vert="horz" wrap="square" lIns="56968" tIns="28484" rIns="56968" bIns="28484" anchor="t" anchorCtr="0" upright="1">
                            <a:noAutofit/>
                          </wps:bodyPr>
                        </wps:wsp>
                        <wps:wsp>
                          <wps:cNvPr id="67" name="Text Box 196"/>
                          <wps:cNvSpPr txBox="1">
                            <a:spLocks noChangeArrowheads="1"/>
                          </wps:cNvSpPr>
                          <wps:spPr bwMode="auto">
                            <a:xfrm>
                              <a:off x="8165" y="14169"/>
                              <a:ext cx="779"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0F828" w14:textId="77777777" w:rsidR="003872EF" w:rsidRDefault="003872EF" w:rsidP="003872EF">
                                <w:pPr>
                                  <w:rPr>
                                    <w:sz w:val="17"/>
                                    <w:lang w:val="en-US"/>
                                  </w:rPr>
                                </w:pPr>
                                <w:r>
                                  <w:rPr>
                                    <w:sz w:val="17"/>
                                    <w:lang w:val="en-US"/>
                                  </w:rPr>
                                  <w:t>V</w:t>
                                </w:r>
                                <w:r>
                                  <w:rPr>
                                    <w:sz w:val="17"/>
                                    <w:vertAlign w:val="subscript"/>
                                    <w:lang w:val="en-US"/>
                                  </w:rPr>
                                  <w:t>j</w:t>
                                </w:r>
                              </w:p>
                            </w:txbxContent>
                          </wps:txbx>
                          <wps:bodyPr rot="0" vert="horz" wrap="square" lIns="56968" tIns="28484" rIns="56968" bIns="28484" anchor="t" anchorCtr="0" upright="1">
                            <a:noAutofit/>
                          </wps:bodyPr>
                        </wps:wsp>
                        <wps:wsp>
                          <wps:cNvPr id="68" name="Freeform 197"/>
                          <wps:cNvSpPr>
                            <a:spLocks/>
                          </wps:cNvSpPr>
                          <wps:spPr bwMode="auto">
                            <a:xfrm>
                              <a:off x="7846" y="6534"/>
                              <a:ext cx="6222" cy="2640"/>
                            </a:xfrm>
                            <a:custGeom>
                              <a:avLst/>
                              <a:gdLst>
                                <a:gd name="T0" fmla="*/ 0 w 8100"/>
                                <a:gd name="T1" fmla="*/ 944 h 3720"/>
                                <a:gd name="T2" fmla="*/ 313 w 8100"/>
                                <a:gd name="T3" fmla="*/ 898 h 3720"/>
                                <a:gd name="T4" fmla="*/ 627 w 8100"/>
                                <a:gd name="T5" fmla="*/ 807 h 3720"/>
                                <a:gd name="T6" fmla="*/ 940 w 8100"/>
                                <a:gd name="T7" fmla="*/ 532 h 3720"/>
                                <a:gd name="T8" fmla="*/ 1254 w 8100"/>
                                <a:gd name="T9" fmla="*/ 76 h 3720"/>
                                <a:gd name="T10" fmla="*/ 1566 w 8100"/>
                                <a:gd name="T11" fmla="*/ 76 h 3720"/>
                                <a:gd name="T12" fmla="*/ 1880 w 8100"/>
                                <a:gd name="T13" fmla="*/ 532 h 3720"/>
                                <a:gd name="T14" fmla="*/ 2193 w 8100"/>
                                <a:gd name="T15" fmla="*/ 807 h 3720"/>
                                <a:gd name="T16" fmla="*/ 2507 w 8100"/>
                                <a:gd name="T17" fmla="*/ 898 h 3720"/>
                                <a:gd name="T18" fmla="*/ 2820 w 8100"/>
                                <a:gd name="T19" fmla="*/ 944 h 372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8100" h="3720">
                                  <a:moveTo>
                                    <a:pt x="0" y="3720"/>
                                  </a:moveTo>
                                  <a:cubicBezTo>
                                    <a:pt x="300" y="3675"/>
                                    <a:pt x="600" y="3630"/>
                                    <a:pt x="900" y="3540"/>
                                  </a:cubicBezTo>
                                  <a:cubicBezTo>
                                    <a:pt x="1200" y="3450"/>
                                    <a:pt x="1500" y="3420"/>
                                    <a:pt x="1800" y="3180"/>
                                  </a:cubicBezTo>
                                  <a:cubicBezTo>
                                    <a:pt x="2100" y="2940"/>
                                    <a:pt x="2400" y="2580"/>
                                    <a:pt x="2700" y="2100"/>
                                  </a:cubicBezTo>
                                  <a:cubicBezTo>
                                    <a:pt x="3000" y="1620"/>
                                    <a:pt x="3300" y="600"/>
                                    <a:pt x="3600" y="300"/>
                                  </a:cubicBezTo>
                                  <a:cubicBezTo>
                                    <a:pt x="3900" y="0"/>
                                    <a:pt x="4200" y="0"/>
                                    <a:pt x="4500" y="300"/>
                                  </a:cubicBezTo>
                                  <a:cubicBezTo>
                                    <a:pt x="4800" y="600"/>
                                    <a:pt x="5100" y="1620"/>
                                    <a:pt x="5400" y="2100"/>
                                  </a:cubicBezTo>
                                  <a:cubicBezTo>
                                    <a:pt x="5700" y="2580"/>
                                    <a:pt x="6000" y="2940"/>
                                    <a:pt x="6300" y="3180"/>
                                  </a:cubicBezTo>
                                  <a:cubicBezTo>
                                    <a:pt x="6600" y="3420"/>
                                    <a:pt x="6900" y="3450"/>
                                    <a:pt x="7200" y="3540"/>
                                  </a:cubicBezTo>
                                  <a:cubicBezTo>
                                    <a:pt x="7500" y="3630"/>
                                    <a:pt x="7950" y="3690"/>
                                    <a:pt x="8100" y="372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Freeform 198"/>
                          <wps:cNvSpPr>
                            <a:spLocks/>
                          </wps:cNvSpPr>
                          <wps:spPr bwMode="auto">
                            <a:xfrm>
                              <a:off x="10530" y="10254"/>
                              <a:ext cx="3782" cy="1620"/>
                            </a:xfrm>
                            <a:custGeom>
                              <a:avLst/>
                              <a:gdLst>
                                <a:gd name="T0" fmla="*/ 0 w 8100"/>
                                <a:gd name="T1" fmla="*/ 134 h 3720"/>
                                <a:gd name="T2" fmla="*/ 43 w 8100"/>
                                <a:gd name="T3" fmla="*/ 128 h 3720"/>
                                <a:gd name="T4" fmla="*/ 85 w 8100"/>
                                <a:gd name="T5" fmla="*/ 115 h 3720"/>
                                <a:gd name="T6" fmla="*/ 128 w 8100"/>
                                <a:gd name="T7" fmla="*/ 75 h 3720"/>
                                <a:gd name="T8" fmla="*/ 171 w 8100"/>
                                <a:gd name="T9" fmla="*/ 11 h 3720"/>
                                <a:gd name="T10" fmla="*/ 214 w 8100"/>
                                <a:gd name="T11" fmla="*/ 11 h 3720"/>
                                <a:gd name="T12" fmla="*/ 257 w 8100"/>
                                <a:gd name="T13" fmla="*/ 75 h 3720"/>
                                <a:gd name="T14" fmla="*/ 300 w 8100"/>
                                <a:gd name="T15" fmla="*/ 115 h 3720"/>
                                <a:gd name="T16" fmla="*/ 342 w 8100"/>
                                <a:gd name="T17" fmla="*/ 128 h 3720"/>
                                <a:gd name="T18" fmla="*/ 385 w 8100"/>
                                <a:gd name="T19" fmla="*/ 134 h 372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8100" h="3720">
                                  <a:moveTo>
                                    <a:pt x="0" y="3720"/>
                                  </a:moveTo>
                                  <a:cubicBezTo>
                                    <a:pt x="300" y="3675"/>
                                    <a:pt x="600" y="3630"/>
                                    <a:pt x="900" y="3540"/>
                                  </a:cubicBezTo>
                                  <a:cubicBezTo>
                                    <a:pt x="1200" y="3450"/>
                                    <a:pt x="1500" y="3420"/>
                                    <a:pt x="1800" y="3180"/>
                                  </a:cubicBezTo>
                                  <a:cubicBezTo>
                                    <a:pt x="2100" y="2940"/>
                                    <a:pt x="2400" y="2580"/>
                                    <a:pt x="2700" y="2100"/>
                                  </a:cubicBezTo>
                                  <a:cubicBezTo>
                                    <a:pt x="3000" y="1620"/>
                                    <a:pt x="3300" y="600"/>
                                    <a:pt x="3600" y="300"/>
                                  </a:cubicBezTo>
                                  <a:cubicBezTo>
                                    <a:pt x="3900" y="0"/>
                                    <a:pt x="4200" y="0"/>
                                    <a:pt x="4500" y="300"/>
                                  </a:cubicBezTo>
                                  <a:cubicBezTo>
                                    <a:pt x="4800" y="600"/>
                                    <a:pt x="5100" y="1620"/>
                                    <a:pt x="5400" y="2100"/>
                                  </a:cubicBezTo>
                                  <a:cubicBezTo>
                                    <a:pt x="5700" y="2580"/>
                                    <a:pt x="6000" y="2940"/>
                                    <a:pt x="6300" y="3180"/>
                                  </a:cubicBezTo>
                                  <a:cubicBezTo>
                                    <a:pt x="6600" y="3420"/>
                                    <a:pt x="6900" y="3450"/>
                                    <a:pt x="7200" y="3540"/>
                                  </a:cubicBezTo>
                                  <a:cubicBezTo>
                                    <a:pt x="7500" y="3630"/>
                                    <a:pt x="7950" y="3690"/>
                                    <a:pt x="8100" y="372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Freeform 199"/>
                          <wps:cNvSpPr>
                            <a:spLocks/>
                          </wps:cNvSpPr>
                          <wps:spPr bwMode="auto">
                            <a:xfrm>
                              <a:off x="6504" y="12265"/>
                              <a:ext cx="3782" cy="1559"/>
                            </a:xfrm>
                            <a:custGeom>
                              <a:avLst/>
                              <a:gdLst>
                                <a:gd name="T0" fmla="*/ 0 w 8100"/>
                                <a:gd name="T1" fmla="*/ 115 h 3720"/>
                                <a:gd name="T2" fmla="*/ 43 w 8100"/>
                                <a:gd name="T3" fmla="*/ 109 h 3720"/>
                                <a:gd name="T4" fmla="*/ 85 w 8100"/>
                                <a:gd name="T5" fmla="*/ 98 h 3720"/>
                                <a:gd name="T6" fmla="*/ 128 w 8100"/>
                                <a:gd name="T7" fmla="*/ 65 h 3720"/>
                                <a:gd name="T8" fmla="*/ 171 w 8100"/>
                                <a:gd name="T9" fmla="*/ 9 h 3720"/>
                                <a:gd name="T10" fmla="*/ 214 w 8100"/>
                                <a:gd name="T11" fmla="*/ 9 h 3720"/>
                                <a:gd name="T12" fmla="*/ 257 w 8100"/>
                                <a:gd name="T13" fmla="*/ 65 h 3720"/>
                                <a:gd name="T14" fmla="*/ 300 w 8100"/>
                                <a:gd name="T15" fmla="*/ 98 h 3720"/>
                                <a:gd name="T16" fmla="*/ 342 w 8100"/>
                                <a:gd name="T17" fmla="*/ 109 h 3720"/>
                                <a:gd name="T18" fmla="*/ 385 w 8100"/>
                                <a:gd name="T19" fmla="*/ 115 h 372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8100" h="3720">
                                  <a:moveTo>
                                    <a:pt x="0" y="3720"/>
                                  </a:moveTo>
                                  <a:cubicBezTo>
                                    <a:pt x="300" y="3675"/>
                                    <a:pt x="600" y="3630"/>
                                    <a:pt x="900" y="3540"/>
                                  </a:cubicBezTo>
                                  <a:cubicBezTo>
                                    <a:pt x="1200" y="3450"/>
                                    <a:pt x="1500" y="3420"/>
                                    <a:pt x="1800" y="3180"/>
                                  </a:cubicBezTo>
                                  <a:cubicBezTo>
                                    <a:pt x="2100" y="2940"/>
                                    <a:pt x="2400" y="2580"/>
                                    <a:pt x="2700" y="2100"/>
                                  </a:cubicBezTo>
                                  <a:cubicBezTo>
                                    <a:pt x="3000" y="1620"/>
                                    <a:pt x="3300" y="600"/>
                                    <a:pt x="3600" y="300"/>
                                  </a:cubicBezTo>
                                  <a:cubicBezTo>
                                    <a:pt x="3900" y="0"/>
                                    <a:pt x="4200" y="0"/>
                                    <a:pt x="4500" y="300"/>
                                  </a:cubicBezTo>
                                  <a:cubicBezTo>
                                    <a:pt x="4800" y="600"/>
                                    <a:pt x="5100" y="1620"/>
                                    <a:pt x="5400" y="2100"/>
                                  </a:cubicBezTo>
                                  <a:cubicBezTo>
                                    <a:pt x="5700" y="2580"/>
                                    <a:pt x="6000" y="2940"/>
                                    <a:pt x="6300" y="3180"/>
                                  </a:cubicBezTo>
                                  <a:cubicBezTo>
                                    <a:pt x="6600" y="3420"/>
                                    <a:pt x="6900" y="3450"/>
                                    <a:pt x="7200" y="3540"/>
                                  </a:cubicBezTo>
                                  <a:cubicBezTo>
                                    <a:pt x="7500" y="3630"/>
                                    <a:pt x="7950" y="3690"/>
                                    <a:pt x="8100" y="372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Freeform 200"/>
                          <wps:cNvSpPr>
                            <a:spLocks/>
                          </wps:cNvSpPr>
                          <wps:spPr bwMode="auto">
                            <a:xfrm>
                              <a:off x="12428" y="12094"/>
                              <a:ext cx="1465" cy="570"/>
                            </a:xfrm>
                            <a:custGeom>
                              <a:avLst/>
                              <a:gdLst>
                                <a:gd name="T0" fmla="*/ 0 w 6300"/>
                                <a:gd name="T1" fmla="*/ 0 h 570"/>
                                <a:gd name="T2" fmla="*/ 4 w 6300"/>
                                <a:gd name="T3" fmla="*/ 360 h 570"/>
                                <a:gd name="T4" fmla="*/ 7 w 6300"/>
                                <a:gd name="T5" fmla="*/ 540 h 570"/>
                                <a:gd name="T6" fmla="*/ 11 w 6300"/>
                                <a:gd name="T7" fmla="*/ 540 h 570"/>
                                <a:gd name="T8" fmla="*/ 15 w 6300"/>
                                <a:gd name="T9" fmla="*/ 360 h 570"/>
                                <a:gd name="T10" fmla="*/ 18 w 6300"/>
                                <a:gd name="T11" fmla="*/ 0 h 57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300" h="570">
                                  <a:moveTo>
                                    <a:pt x="0" y="0"/>
                                  </a:moveTo>
                                  <a:cubicBezTo>
                                    <a:pt x="420" y="135"/>
                                    <a:pt x="840" y="270"/>
                                    <a:pt x="1260" y="360"/>
                                  </a:cubicBezTo>
                                  <a:cubicBezTo>
                                    <a:pt x="1680" y="450"/>
                                    <a:pt x="2100" y="510"/>
                                    <a:pt x="2520" y="540"/>
                                  </a:cubicBezTo>
                                  <a:cubicBezTo>
                                    <a:pt x="2940" y="570"/>
                                    <a:pt x="3360" y="570"/>
                                    <a:pt x="3780" y="540"/>
                                  </a:cubicBezTo>
                                  <a:cubicBezTo>
                                    <a:pt x="4200" y="510"/>
                                    <a:pt x="4620" y="450"/>
                                    <a:pt x="5040" y="360"/>
                                  </a:cubicBezTo>
                                  <a:cubicBezTo>
                                    <a:pt x="5460" y="270"/>
                                    <a:pt x="5880" y="135"/>
                                    <a:pt x="6300" y="0"/>
                                  </a:cubicBez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Freeform 201"/>
                          <wps:cNvSpPr>
                            <a:spLocks/>
                          </wps:cNvSpPr>
                          <wps:spPr bwMode="auto">
                            <a:xfrm>
                              <a:off x="8429" y="14034"/>
                              <a:ext cx="1219" cy="570"/>
                            </a:xfrm>
                            <a:custGeom>
                              <a:avLst/>
                              <a:gdLst>
                                <a:gd name="T0" fmla="*/ 0 w 6300"/>
                                <a:gd name="T1" fmla="*/ 0 h 570"/>
                                <a:gd name="T2" fmla="*/ 2 w 6300"/>
                                <a:gd name="T3" fmla="*/ 360 h 570"/>
                                <a:gd name="T4" fmla="*/ 3 w 6300"/>
                                <a:gd name="T5" fmla="*/ 540 h 570"/>
                                <a:gd name="T6" fmla="*/ 5 w 6300"/>
                                <a:gd name="T7" fmla="*/ 540 h 570"/>
                                <a:gd name="T8" fmla="*/ 7 w 6300"/>
                                <a:gd name="T9" fmla="*/ 360 h 570"/>
                                <a:gd name="T10" fmla="*/ 9 w 6300"/>
                                <a:gd name="T11" fmla="*/ 0 h 57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300" h="570">
                                  <a:moveTo>
                                    <a:pt x="0" y="0"/>
                                  </a:moveTo>
                                  <a:cubicBezTo>
                                    <a:pt x="420" y="135"/>
                                    <a:pt x="840" y="270"/>
                                    <a:pt x="1260" y="360"/>
                                  </a:cubicBezTo>
                                  <a:cubicBezTo>
                                    <a:pt x="1680" y="450"/>
                                    <a:pt x="2100" y="510"/>
                                    <a:pt x="2520" y="540"/>
                                  </a:cubicBezTo>
                                  <a:cubicBezTo>
                                    <a:pt x="2940" y="570"/>
                                    <a:pt x="3360" y="570"/>
                                    <a:pt x="3780" y="540"/>
                                  </a:cubicBezTo>
                                  <a:cubicBezTo>
                                    <a:pt x="4200" y="510"/>
                                    <a:pt x="4620" y="450"/>
                                    <a:pt x="5040" y="360"/>
                                  </a:cubicBezTo>
                                  <a:cubicBezTo>
                                    <a:pt x="5460" y="270"/>
                                    <a:pt x="5880" y="135"/>
                                    <a:pt x="6300" y="0"/>
                                  </a:cubicBez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Text Box 202"/>
                          <wps:cNvSpPr txBox="1">
                            <a:spLocks noChangeArrowheads="1"/>
                          </wps:cNvSpPr>
                          <wps:spPr bwMode="auto">
                            <a:xfrm>
                              <a:off x="10517" y="13596"/>
                              <a:ext cx="905"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1185A0" w14:textId="130DE0C0" w:rsidR="003872EF" w:rsidRDefault="003872EF" w:rsidP="003872EF">
                                <w:pPr>
                                  <w:rPr>
                                    <w:sz w:val="17"/>
                                  </w:rPr>
                                </w:pPr>
                                <w:r>
                                  <w:rPr>
                                    <w:sz w:val="12"/>
                                    <w:lang w:val="en-US"/>
                                  </w:rPr>
                                  <w:t>V</w:t>
                                </w:r>
                                <w:r w:rsidR="004B4023">
                                  <w:rPr>
                                    <w:sz w:val="12"/>
                                    <w:lang w:val="en-US"/>
                                  </w:rPr>
                                  <w:t>chg</w:t>
                                </w:r>
                                <w:r>
                                  <w:rPr>
                                    <w:sz w:val="17"/>
                                  </w:rPr>
                                  <w:t>м</w:t>
                                </w:r>
                              </w:p>
                            </w:txbxContent>
                          </wps:txbx>
                          <wps:bodyPr rot="0" vert="horz" wrap="square" lIns="56968" tIns="28484" rIns="56968" bIns="28484" anchor="t" anchorCtr="0" upright="1">
                            <a:noAutofit/>
                          </wps:bodyPr>
                        </wps:wsp>
                      </wpg:wgp>
                    </wpc:wpc>
                  </a:graphicData>
                </a:graphic>
              </wp:inline>
            </w:drawing>
          </mc:Choice>
          <mc:Fallback>
            <w:pict>
              <v:group w14:anchorId="61EBEA73" id="Полотно 55" o:spid="_x0000_s1026" editas="canvas" style="width:300pt;height:240pt;mso-position-horizontal-relative:char;mso-position-vertical-relative:line" coordsize="38100,3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8100;height:30480;visibility:visible;mso-wrap-style:square">
                  <v:fill o:detectmouseclick="t"/>
                  <v:path o:connecttype="none"/>
                </v:shape>
                <v:shapetype id="_x0000_t202" coordsize="21600,21600" o:spt="202" path="m,l,21600r21600,l21600,xe">
                  <v:stroke joinstyle="miter"/>
                  <v:path gradientshapeok="t" o:connecttype="rect"/>
                </v:shapetype>
                <v:shape id="Text Box 168" o:spid="_x0000_s1028" type="#_x0000_t202" style="position:absolute;left:36286;top:7701;width:1814;height:1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" stroked="f">
                  <v:textbox inset="1.58244mm,.79122mm,1.58244mm,.79122mm">
                    <w:txbxContent>
                      <w:p w14:paraId="1489AF3C" w14:textId="77777777" w:rsidR="003872EF" w:rsidRDefault="003872EF" w:rsidP="003872EF">
                        <w:pPr>
                          <w:rPr>
                            <w:sz w:val="17"/>
                            <w:lang w:val="en-US"/>
                          </w:rPr>
                        </w:pPr>
                        <w:r>
                          <w:rPr>
                            <w:sz w:val="17"/>
                            <w:lang w:val="en-US"/>
                          </w:rPr>
                          <w:t>V</w:t>
                        </w:r>
                      </w:p>
                    </w:txbxContent>
                  </v:textbox>
                </v:shape>
                <v:line id="Line 169" o:spid="_x0000_s1029" style="position:absolute;flip:y;visibility:visible;mso-wrap-style:square" from="1200,17294" to="1200,24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">
                  <v:stroke endarrow="block"/>
                </v:line>
                <v:line id="Line 170" o:spid="_x0000_s1030" style="position:absolute;visibility:visible;mso-wrap-style:square" from="1200,24685" to="18704,24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oK6xAAAANsAAAAPAAAAZHJzL2Rvd25yZXYueG1sRI9BawIx&#10;FITvBf9DeEJvNbsi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E5GgrrEAAAA2wAAAA8A&#10;AAAAAAAAAAAAAAAABwIAAGRycy9kb3ducmV2LnhtbFBLBQYAAAAAAwADALcAAAD4AgAAAAA=&#10;">
                  <v:stroke endarrow="block"/>
                </v:line>
                <v:line id="Line 171" o:spid="_x0000_s1031" style="position:absolute;visibility:visible;mso-wrap-style:square" from="6120,10218" to="38100,10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NxAAAANsAAAAPAAAAZHJzL2Rvd25yZXYueG1sRI9PawIx&#10;FMTvhX6H8ArealaR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L6UHM3EAAAA2wAAAA8A&#10;AAAAAAAAAAAAAAAABwIAAGRycy9kb3ducmV2LnhtbFBLBQYAAAAAAwADALcAAAD4AgAAAAA=&#10;">
                  <v:stroke endarrow="block"/>
                </v:line>
                <v:group id="Group 172" o:spid="_x0000_s1032" style="position:absolute;left:1961;top:1307;width:34323;height:26315" coordorigin="6382,6534" coordsize="9098,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Text Box 173" o:spid="_x0000_s1033" type="#_x0000_t202" style="position:absolute;left:7630;top:9630;width:974;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" stroked="f">
                    <v:textbox inset="1.58244mm,.79122mm,1.58244mm,.79122mm">
                      <w:txbxContent>
                        <w:p w14:paraId="03C249A1" w14:textId="77777777" w:rsidR="003872EF" w:rsidRDefault="003872EF" w:rsidP="003872EF">
                          <w:pPr>
                            <w:rPr>
                              <w:sz w:val="17"/>
                              <w:lang w:val="en-US"/>
                            </w:rPr>
                          </w:pPr>
                          <w:r>
                            <w:rPr>
                              <w:sz w:val="17"/>
                            </w:rPr>
                            <w:t xml:space="preserve"> </w:t>
                          </w:r>
                          <w:r>
                            <w:rPr>
                              <w:sz w:val="17"/>
                              <w:lang w:val="en-US"/>
                            </w:rPr>
                            <w:t>Vj</w:t>
                          </w:r>
                        </w:p>
                      </w:txbxContent>
                    </v:textbox>
                  </v:shape>
                  <v:line id="Line 174" o:spid="_x0000_s1034" style="position:absolute;visibility:visible;mso-wrap-style:square" from="8392,9114" to="8393,13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">
                    <v:stroke dashstyle="longDash" endarrow="block"/>
                  </v:line>
                  <v:line id="Line 175" o:spid="_x0000_s1035" style="position:absolute;flip:x;visibility:visible;mso-wrap-style:square" from="12427,8604" to="12428,12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">
                    <v:stroke dashstyle="longDash" endarrow="block"/>
                  </v:line>
                  <v:line id="Line 176" o:spid="_x0000_s1036" style="position:absolute;visibility:visible;mso-wrap-style:square" from="13214,8994" to="13215,12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">
                    <v:stroke dashstyle="longDash"/>
                  </v:line>
                  <v:line id="Line 177" o:spid="_x0000_s1037" style="position:absolute;visibility:visible;mso-wrap-style:square" from="13865,9514" to="13866,12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">
                    <v:stroke dashstyle="longDash" startarrow="block"/>
                  </v:line>
                  <v:line id="Line 178" o:spid="_x0000_s1038" style="position:absolute;visibility:visible;mso-wrap-style:square" from="9676,9494" to="9677,13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">
                    <v:stroke dashstyle="longDash" startarrow="block"/>
                  </v:line>
                  <v:shape id="Text Box 179" o:spid="_x0000_s1039" type="#_x0000_t202" style="position:absolute;left:12191;top:12189;width:779;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" stroked="f">
                    <v:textbox inset="1.58244mm,.79122mm,1.58244mm,.79122mm">
                      <w:txbxContent>
                        <w:p w14:paraId="48550469" w14:textId="77777777" w:rsidR="003872EF" w:rsidRDefault="003872EF" w:rsidP="003872EF">
                          <w:pPr>
                            <w:rPr>
                              <w:sz w:val="17"/>
                              <w:lang w:val="en-US"/>
                            </w:rPr>
                          </w:pPr>
                          <w:r>
                            <w:rPr>
                              <w:sz w:val="17"/>
                              <w:lang w:val="en-US"/>
                            </w:rPr>
                            <w:t>Vi</w:t>
                          </w:r>
                        </w:p>
                      </w:txbxContent>
                    </v:textbox>
                  </v:shape>
                  <v:shape id="Text Box 180" o:spid="_x0000_s1040" type="#_x0000_t202" style="position:absolute;left:13824;top:12222;width:1249;height: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" stroked="f">
                    <v:textbox inset="1.58244mm,.79122mm,1.58244mm,.79122mm">
                      <w:txbxContent>
                        <w:p w14:paraId="3BDD0BF0" w14:textId="608B4BA6" w:rsidR="003872EF" w:rsidRPr="004B4023" w:rsidRDefault="003872EF" w:rsidP="003872EF">
                          <w:pPr>
                            <w:rPr>
                              <w:sz w:val="17"/>
                              <w:lang w:val="en-US"/>
                            </w:rPr>
                          </w:pPr>
                          <w:r>
                            <w:rPr>
                              <w:sz w:val="17"/>
                              <w:lang w:val="en-US"/>
                            </w:rPr>
                            <w:t>Vi</w:t>
                          </w:r>
                          <w:r w:rsidR="004B4023">
                            <w:rPr>
                              <w:sz w:val="17"/>
                              <w:lang w:val="en-US"/>
                            </w:rPr>
                            <w:t>chg</w:t>
                          </w:r>
                        </w:p>
                      </w:txbxContent>
                    </v:textbox>
                  </v:shape>
                  <v:shape id="Text Box 181" o:spid="_x0000_s1041" type="#_x0000_t202" style="position:absolute;left:14474;top:11435;width:1006;height: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" filled="f" stroked="f">
                    <v:textbox inset="1.58244mm,.79122mm,1.58244mm,.79122mm">
                      <w:txbxContent>
                        <w:p w14:paraId="1FCA6D36" w14:textId="026D8876" w:rsidR="003872EF" w:rsidRPr="004B4023" w:rsidRDefault="003872EF" w:rsidP="003872EF">
                          <w:pPr>
                            <w:rPr>
                              <w:sz w:val="17"/>
                              <w:lang w:val="en-US"/>
                            </w:rPr>
                          </w:pPr>
                          <w:r>
                            <w:rPr>
                              <w:sz w:val="17"/>
                              <w:lang w:val="en-US"/>
                            </w:rPr>
                            <w:t>V</w:t>
                          </w:r>
                          <w:r w:rsidR="004B4023">
                            <w:rPr>
                              <w:sz w:val="17"/>
                              <w:lang w:val="en-US"/>
                            </w:rPr>
                            <w:t>chg</w:t>
                          </w:r>
                        </w:p>
                      </w:txbxContent>
                    </v:textbox>
                  </v:shape>
                  <v:shape id="Text Box 182" o:spid="_x0000_s1042" type="#_x0000_t202" style="position:absolute;left:9554;top:14202;width:1092;height: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" filled="f" stroked="f">
                    <v:textbox inset="1.58244mm,.79122mm,1.58244mm,.79122mm">
                      <w:txbxContent>
                        <w:p w14:paraId="4328BE64" w14:textId="332F366A" w:rsidR="003872EF" w:rsidRPr="004B4023" w:rsidRDefault="003872EF" w:rsidP="003872EF">
                          <w:pPr>
                            <w:rPr>
                              <w:sz w:val="17"/>
                              <w:lang w:val="en-US"/>
                            </w:rPr>
                          </w:pPr>
                          <w:r>
                            <w:rPr>
                              <w:sz w:val="17"/>
                              <w:lang w:val="en-US"/>
                            </w:rPr>
                            <w:t>Vj</w:t>
                          </w:r>
                          <w:r w:rsidR="004B4023">
                            <w:rPr>
                              <w:sz w:val="17"/>
                              <w:lang w:val="en-US"/>
                            </w:rPr>
                            <w:t>chg</w:t>
                          </w:r>
                        </w:p>
                      </w:txbxContent>
                    </v:textbox>
                  </v:shape>
                  <v:line id="Line 183" o:spid="_x0000_s1043" style="position:absolute;flip:y;visibility:visible;mso-wrap-style:square" from="7630,6556" to="7630,9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">
                    <v:stroke endarrow="block"/>
                  </v:line>
                  <v:line id="Line 184" o:spid="_x0000_s1044" style="position:absolute;visibility:visible;mso-wrap-style:square" from="10958,6601" to="10959,9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">
                    <v:stroke dashstyle="dash"/>
                  </v:line>
                  <v:line id="Line 185" o:spid="_x0000_s1045" style="position:absolute;flip:x;visibility:visible;mso-wrap-style:square" from="9283,8739" to="9284,9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"/>
                  <v:shape id="Text Box 186" o:spid="_x0000_s1046" type="#_x0000_t202" style="position:absolute;left:7602;top:6714;width:1002;height: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" filled="f" stroked="f">
                    <v:textbox inset="1.58244mm,.79122mm,1.58244mm,.79122mm">
                      <w:txbxContent>
                        <w:p w14:paraId="2725F012" w14:textId="77777777" w:rsidR="003872EF" w:rsidRDefault="003872EF" w:rsidP="003872EF">
                          <w:pPr>
                            <w:rPr>
                              <w:sz w:val="17"/>
                              <w:lang w:val="en-US"/>
                            </w:rPr>
                          </w:pPr>
                          <w:r>
                            <w:rPr>
                              <w:sz w:val="17"/>
                              <w:lang w:val="en-US"/>
                            </w:rPr>
                            <w:t>ƒ(V)</w:t>
                          </w:r>
                        </w:p>
                      </w:txbxContent>
                    </v:textbox>
                  </v:shape>
                  <v:shape id="Text Box 187" o:spid="_x0000_s1047" type="#_x0000_t202" style="position:absolute;left:10635;top:9485;width:1176;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" filled="f" stroked="f">
                    <v:textbox inset="1.58244mm,.79122mm,1.58244mm,.79122mm">
                      <w:txbxContent>
                        <w:p w14:paraId="0B663F3A" w14:textId="77777777" w:rsidR="003872EF" w:rsidRDefault="003872EF" w:rsidP="003872EF">
                          <w:pPr>
                            <w:rPr>
                              <w:sz w:val="17"/>
                              <w:lang w:val="en-US"/>
                            </w:rPr>
                          </w:pPr>
                          <w:r>
                            <w:rPr>
                              <w:sz w:val="17"/>
                              <w:lang w:val="en-US"/>
                            </w:rPr>
                            <w:t>Scp</w:t>
                          </w:r>
                        </w:p>
                      </w:txbxContent>
                    </v:textbox>
                  </v:shape>
                  <v:shape id="Text Box 188" o:spid="_x0000_s1048" type="#_x0000_t202" style="position:absolute;left:9053;top:9534;width:623;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" filled="f" stroked="f">
                    <v:textbox inset="1.58244mm,.79122mm,1.58244mm,.79122mm">
                      <w:txbxContent>
                        <w:p w14:paraId="109D8B1F" w14:textId="3A3C3847" w:rsidR="003872EF" w:rsidRPr="004B4023" w:rsidRDefault="003872EF" w:rsidP="003872EF">
                          <w:pPr>
                            <w:rPr>
                              <w:sz w:val="17"/>
                              <w:vertAlign w:val="subscript"/>
                              <w:lang w:val="en-US"/>
                            </w:rPr>
                          </w:pPr>
                          <w:r>
                            <w:rPr>
                              <w:sz w:val="13"/>
                              <w:lang w:val="en-US"/>
                            </w:rPr>
                            <w:t>V</w:t>
                          </w:r>
                          <w:r w:rsidR="004B4023">
                            <w:rPr>
                              <w:sz w:val="13"/>
                              <w:lang w:val="en-US"/>
                            </w:rPr>
                            <w:t xml:space="preserve"> </w:t>
                          </w:r>
                          <w:r w:rsidR="004B4023">
                            <w:rPr>
                              <w:sz w:val="13"/>
                              <w:vertAlign w:val="subscript"/>
                              <w:lang w:val="en-US"/>
                            </w:rPr>
                            <w:t>l</w:t>
                          </w:r>
                        </w:p>
                      </w:txbxContent>
                    </v:textbox>
                  </v:shape>
                  <v:shape id="Text Box 189" o:spid="_x0000_s1049" type="#_x0000_t202" style="position:absolute;left:9658;top:9483;width:1299;height: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" filled="f" stroked="f">
                    <v:textbox inset="1.58244mm,.79122mm,1.58244mm,.79122mm">
                      <w:txbxContent>
                        <w:p w14:paraId="11FFD48B" w14:textId="5491A511" w:rsidR="003872EF" w:rsidRDefault="003872EF" w:rsidP="003872EF">
                          <w:pPr>
                            <w:rPr>
                              <w:sz w:val="17"/>
                              <w:lang w:val="en-US"/>
                            </w:rPr>
                          </w:pPr>
                          <w:r>
                            <w:rPr>
                              <w:sz w:val="17"/>
                              <w:lang w:val="en-US"/>
                            </w:rPr>
                            <w:t>Vj</w:t>
                          </w:r>
                          <w:r w:rsidR="004B4023">
                            <w:rPr>
                              <w:sz w:val="17"/>
                              <w:lang w:val="en-US"/>
                            </w:rPr>
                            <w:t>chg</w:t>
                          </w:r>
                          <w:r>
                            <w:rPr>
                              <w:sz w:val="17"/>
                              <w:lang w:val="en-US"/>
                            </w:rPr>
                            <w:t xml:space="preserve">  </w:t>
                          </w:r>
                        </w:p>
                      </w:txbxContent>
                    </v:textbox>
                  </v:shape>
                  <v:shape id="Text Box 190" o:spid="_x0000_s1050" type="#_x0000_t202" style="position:absolute;left:12740;top:9488;width:962;height: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" filled="f" stroked="f">
                    <v:textbox inset="1.58244mm,.79122mm,1.58244mm,.79122mm">
                      <w:txbxContent>
                        <w:p w14:paraId="2146B90A" w14:textId="77777777" w:rsidR="003872EF" w:rsidRDefault="003872EF" w:rsidP="003872EF">
                          <w:pPr>
                            <w:rPr>
                              <w:sz w:val="17"/>
                            </w:rPr>
                          </w:pPr>
                          <w:r>
                            <w:rPr>
                              <w:sz w:val="17"/>
                              <w:lang w:val="en-US"/>
                            </w:rPr>
                            <w:t>V</w:t>
                          </w:r>
                          <w:r>
                            <w:rPr>
                              <w:sz w:val="17"/>
                            </w:rPr>
                            <w:t>в</w:t>
                          </w:r>
                        </w:p>
                      </w:txbxContent>
                    </v:textbox>
                  </v:shape>
                  <v:shape id="Text Box 191" o:spid="_x0000_s1051" type="#_x0000_t202" style="position:absolute;left:13946;top:9489;width:1221;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" filled="f" stroked="f">
                    <v:textbox inset="1.58244mm,.79122mm,1.58244mm,.79122mm">
                      <w:txbxContent>
                        <w:p w14:paraId="6CDB9E52" w14:textId="7ED67560" w:rsidR="003872EF" w:rsidRPr="004B4023" w:rsidRDefault="003872EF" w:rsidP="003872EF">
                          <w:pPr>
                            <w:rPr>
                              <w:sz w:val="17"/>
                              <w:lang w:val="en-US"/>
                            </w:rPr>
                          </w:pPr>
                          <w:r>
                            <w:rPr>
                              <w:sz w:val="17"/>
                              <w:lang w:val="en-US"/>
                            </w:rPr>
                            <w:t>Vi</w:t>
                          </w:r>
                          <w:r w:rsidR="004B4023">
                            <w:rPr>
                              <w:sz w:val="17"/>
                              <w:lang w:val="en-US"/>
                            </w:rPr>
                            <w:t>chg</w:t>
                          </w:r>
                        </w:p>
                      </w:txbxContent>
                    </v:textbox>
                  </v:shape>
                  <v:line id="Line 192" o:spid="_x0000_s1052" style="position:absolute;flip:y;visibility:visible;mso-wrap-style:square" from="10407,10105" to="10408,12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">
                    <v:stroke endarrow="block"/>
                  </v:line>
                  <v:line id="Line 193" o:spid="_x0000_s1053" style="position:absolute;visibility:visible;mso-wrap-style:square" from="10408,12054" to="14909,12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H1C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">
                    <v:stroke endarrow="block"/>
                  </v:line>
                  <v:shape id="Text Box 194" o:spid="_x0000_s1054" type="#_x0000_t202" style="position:absolute;left:10408;top:10069;width:1281;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" filled="f" stroked="f">
                    <v:textbox inset="1.58244mm,.79122mm,1.58244mm,.79122mm">
                      <w:txbxContent>
                        <w:p w14:paraId="2D906B99" w14:textId="62F69FB0" w:rsidR="003872EF" w:rsidRDefault="003872EF" w:rsidP="003872EF">
                          <w:pPr>
                            <w:rPr>
                              <w:sz w:val="17"/>
                            </w:rPr>
                          </w:pPr>
                          <w:r>
                            <w:rPr>
                              <w:sz w:val="17"/>
                            </w:rPr>
                            <w:t>φ</w:t>
                          </w:r>
                          <w:r>
                            <w:rPr>
                              <w:sz w:val="17"/>
                              <w:lang w:val="en-US"/>
                            </w:rPr>
                            <w:t>(V</w:t>
                          </w:r>
                          <w:r w:rsidR="004B4023">
                            <w:rPr>
                              <w:sz w:val="17"/>
                              <w:lang w:val="en-US"/>
                            </w:rPr>
                            <w:t>chg</w:t>
                          </w:r>
                          <w:r>
                            <w:rPr>
                              <w:sz w:val="17"/>
                            </w:rPr>
                            <w:t>)</w:t>
                          </w:r>
                        </w:p>
                      </w:txbxContent>
                    </v:textbox>
                  </v:shape>
                  <v:shape id="Text Box 195" o:spid="_x0000_s1055" type="#_x0000_t202" style="position:absolute;left:6382;top:12009;width:1464;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" filled="f" stroked="f">
                    <v:textbox inset="1.58244mm,.79122mm,1.58244mm,.79122mm">
                      <w:txbxContent>
                        <w:p w14:paraId="7E2C4FE1" w14:textId="3F18C686" w:rsidR="003872EF" w:rsidRPr="004B4023" w:rsidRDefault="003872EF" w:rsidP="003872EF">
                          <w:pPr>
                            <w:rPr>
                              <w:sz w:val="16"/>
                              <w:szCs w:val="24"/>
                              <w:lang w:val="en-US"/>
                            </w:rPr>
                          </w:pPr>
                          <w:r>
                            <w:rPr>
                              <w:sz w:val="16"/>
                              <w:szCs w:val="24"/>
                            </w:rPr>
                            <w:t>φ</w:t>
                          </w:r>
                          <w:r>
                            <w:rPr>
                              <w:sz w:val="16"/>
                              <w:szCs w:val="24"/>
                              <w:lang w:val="en-US"/>
                            </w:rPr>
                            <w:t>(V</w:t>
                          </w:r>
                          <w:r w:rsidR="004B4023">
                            <w:rPr>
                              <w:sz w:val="16"/>
                              <w:szCs w:val="24"/>
                              <w:lang w:val="en-US"/>
                            </w:rPr>
                            <w:t>chg)</w:t>
                          </w:r>
                        </w:p>
                      </w:txbxContent>
                    </v:textbox>
                  </v:shape>
                  <v:shape id="Text Box 196" o:spid="_x0000_s1056" type="#_x0000_t202" style="position:absolute;left:8165;top:14169;width:779;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" filled="f" stroked="f">
                    <v:textbox inset="1.58244mm,.79122mm,1.58244mm,.79122mm">
                      <w:txbxContent>
                        <w:p w14:paraId="24A0F828" w14:textId="77777777" w:rsidR="003872EF" w:rsidRDefault="003872EF" w:rsidP="003872EF">
                          <w:pPr>
                            <w:rPr>
                              <w:sz w:val="17"/>
                              <w:lang w:val="en-US"/>
                            </w:rPr>
                          </w:pPr>
                          <w:r>
                            <w:rPr>
                              <w:sz w:val="17"/>
                              <w:lang w:val="en-US"/>
                            </w:rPr>
                            <w:t>V</w:t>
                          </w:r>
                          <w:r>
                            <w:rPr>
                              <w:sz w:val="17"/>
                              <w:vertAlign w:val="subscript"/>
                              <w:lang w:val="en-US"/>
                            </w:rPr>
                            <w:t>j</w:t>
                          </w:r>
                        </w:p>
                      </w:txbxContent>
                    </v:textbox>
                  </v:shape>
                  <v:shape id="Freeform 197" o:spid="_x0000_s1057" style="position:absolute;left:7846;top:6534;width:6222;height:2640;visibility:visible;mso-wrap-style:square;v-text-anchor:top" coordsize="8100,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" path="m,3720v300,-45,600,-90,900,-180c1200,3450,1500,3420,1800,3180v300,-240,600,-600,900,-1080c3000,1620,3300,600,3600,300,3900,,4200,,4500,300v300,300,600,1320,900,1800c5700,2580,6000,2940,6300,3180v300,240,600,270,900,360c7500,3630,7950,3690,8100,3720e" filled="f">
                    <v:path arrowok="t" o:connecttype="custom" o:connectlocs="0,670;240,637;482,573;722,378;963,54;1203,54;1444,378;1685,573;1926,637;2166,670" o:connectangles="0,0,0,0,0,0,0,0,0,0"/>
                  </v:shape>
                  <v:shape id="Freeform 198" o:spid="_x0000_s1058" style="position:absolute;left:10530;top:10254;width:3782;height:1620;visibility:visible;mso-wrap-style:square;v-text-anchor:top" coordsize="8100,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" path="m,3720v300,-45,600,-90,900,-180c1200,3450,1500,3420,1800,3180v300,-240,600,-600,900,-1080c3000,1620,3300,600,3600,300,3900,,4200,,4500,300v300,300,600,1320,900,1800c5700,2580,6000,2940,6300,3180v300,240,600,270,900,360c7500,3630,7950,3690,8100,3720e" filled="f">
                    <v:path arrowok="t" o:connecttype="custom" o:connectlocs="0,58;20,56;40,50;60,33;80,5;100,5;120,33;140,50;160,56;180,58" o:connectangles="0,0,0,0,0,0,0,0,0,0"/>
                  </v:shape>
                  <v:shape id="Freeform 199" o:spid="_x0000_s1059" style="position:absolute;left:6504;top:12265;width:3782;height:1559;visibility:visible;mso-wrap-style:square;v-text-anchor:top" coordsize="8100,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" path="m,3720v300,-45,600,-90,900,-180c1200,3450,1500,3420,1800,3180v300,-240,600,-600,900,-1080c3000,1620,3300,600,3600,300,3900,,4200,,4500,300v300,300,600,1320,900,1800c5700,2580,6000,2940,6300,3180v300,240,600,270,900,360c7500,3630,7950,3690,8100,3720e" filled="f">
                    <v:path arrowok="t" o:connecttype="custom" o:connectlocs="0,48;20,46;40,41;60,27;80,4;100,4;120,27;140,41;160,46;180,48" o:connectangles="0,0,0,0,0,0,0,0,0,0"/>
                  </v:shape>
                  <v:shape id="Freeform 200" o:spid="_x0000_s1060" style="position:absolute;left:12428;top:12094;width:1465;height:570;visibility:visible;mso-wrap-style:square;v-text-anchor:top" coordsize="630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" path="m,c420,135,840,270,1260,360v420,90,840,150,1260,180c2940,570,3360,570,3780,540v420,-30,840,-90,1260,-180c5460,270,5880,135,6300,e" filled="f">
                    <v:stroke endarrow="block"/>
                    <v:path arrowok="t" o:connecttype="custom" o:connectlocs="0,0;1,360;2,540;3,540;3,360;4,0" o:connectangles="0,0,0,0,0,0"/>
                  </v:shape>
                  <v:shape id="Freeform 201" o:spid="_x0000_s1061" style="position:absolute;left:8429;top:14034;width:1219;height:570;visibility:visible;mso-wrap-style:square;v-text-anchor:top" coordsize="630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" path="m,c420,135,840,270,1260,360v420,90,840,150,1260,180c2940,570,3360,570,3780,540v420,-30,840,-90,1260,-180c5460,270,5880,135,6300,e" filled="f">
                    <v:stroke endarrow="block"/>
                    <v:path arrowok="t" o:connecttype="custom" o:connectlocs="0,0;0,360;1,540;1,540;1,360;2,0" o:connectangles="0,0,0,0,0,0"/>
                  </v:shape>
                  <v:shape id="Text Box 202" o:spid="_x0000_s1062" type="#_x0000_t202" style="position:absolute;left:10517;top:13596;width:905;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" filled="f" stroked="f">
                    <v:textbox inset="1.58244mm,.79122mm,1.58244mm,.79122mm">
                      <w:txbxContent>
                        <w:p w14:paraId="5B1185A0" w14:textId="130DE0C0" w:rsidR="003872EF" w:rsidRDefault="003872EF" w:rsidP="003872EF">
                          <w:pPr>
                            <w:rPr>
                              <w:sz w:val="17"/>
                            </w:rPr>
                          </w:pPr>
                          <w:r>
                            <w:rPr>
                              <w:sz w:val="12"/>
                              <w:lang w:val="en-US"/>
                            </w:rPr>
                            <w:t>V</w:t>
                          </w:r>
                          <w:r w:rsidR="004B4023">
                            <w:rPr>
                              <w:sz w:val="12"/>
                              <w:lang w:val="en-US"/>
                            </w:rPr>
                            <w:t>chg</w:t>
                          </w:r>
                          <w:r>
                            <w:rPr>
                              <w:sz w:val="17"/>
                            </w:rPr>
                            <w:t>м</w:t>
                          </w:r>
                        </w:p>
                      </w:txbxContent>
                    </v:textbox>
                  </v:shape>
                </v:group>
                <w10:anchorlock/>
              </v:group>
            </w:pict>
          </mc:Fallback>
        </mc:AlternateContent>
      </w:r>
    </w:p>
    <w:p w14:paraId="25A4235D" w14:textId="477BFD44" w:rsidR="003872EF" w:rsidRPr="00AF66BD" w:rsidRDefault="003872EF" w:rsidP="00807C3A">
      <w:pPr>
        <w:spacing w:after="0" w:line="240" w:lineRule="auto"/>
        <w:jc w:val="center"/>
        <w:rPr>
          <w:rFonts w:ascii="Times New Roman" w:eastAsia="TimesNewRoman" w:hAnsi="Times New Roman" w:cs="Times New Roman"/>
          <w:sz w:val="28"/>
          <w:szCs w:val="28"/>
          <w:lang w:val="en-US" w:eastAsia="ja-JP"/>
        </w:rPr>
      </w:pPr>
      <w:proofErr w:type="spellStart"/>
      <w:r w:rsidRPr="00AF66BD">
        <w:rPr>
          <w:rFonts w:ascii="Times New Roman" w:eastAsia="TimesNewRoman" w:hAnsi="Times New Roman" w:cs="Times New Roman"/>
          <w:iCs/>
          <w:sz w:val="28"/>
          <w:szCs w:val="28"/>
          <w:lang w:val="en-US" w:eastAsia="ja-JP"/>
        </w:rPr>
        <w:t>V</w:t>
      </w:r>
      <w:r w:rsidR="004B4023" w:rsidRPr="00AF66BD">
        <w:rPr>
          <w:rFonts w:ascii="Times New Roman" w:eastAsia="TimesNewRoman" w:hAnsi="Times New Roman" w:cs="Times New Roman"/>
          <w:iCs/>
          <w:sz w:val="28"/>
          <w:szCs w:val="28"/>
          <w:vertAlign w:val="subscript"/>
          <w:lang w:val="en-US" w:eastAsia="ja-JP"/>
        </w:rPr>
        <w:t>l</w:t>
      </w:r>
      <w:proofErr w:type="spellEnd"/>
      <w:r w:rsidRPr="00AF66BD">
        <w:rPr>
          <w:rFonts w:ascii="Times New Roman" w:eastAsia="TimesNewRoman" w:hAnsi="Times New Roman" w:cs="Times New Roman"/>
          <w:iCs/>
          <w:sz w:val="28"/>
          <w:szCs w:val="28"/>
          <w:lang w:val="en-US" w:eastAsia="ja-JP"/>
        </w:rPr>
        <w:t xml:space="preserve"> – </w:t>
      </w:r>
      <w:r w:rsidR="004B4023" w:rsidRPr="00AF66BD">
        <w:rPr>
          <w:rFonts w:ascii="Times New Roman" w:eastAsia="TimesNewRoman" w:hAnsi="Times New Roman" w:cs="Times New Roman"/>
          <w:iCs/>
          <w:sz w:val="28"/>
          <w:szCs w:val="28"/>
          <w:lang w:val="en-US" w:eastAsia="ja-JP"/>
        </w:rPr>
        <w:t>lower limit</w:t>
      </w:r>
      <w:r w:rsidRPr="00AF66BD">
        <w:rPr>
          <w:rFonts w:ascii="Times New Roman" w:eastAsia="TimesNewRoman" w:hAnsi="Times New Roman" w:cs="Times New Roman"/>
          <w:iCs/>
          <w:sz w:val="28"/>
          <w:szCs w:val="28"/>
          <w:lang w:val="en-US" w:eastAsia="ja-JP"/>
        </w:rPr>
        <w:t>; V</w:t>
      </w:r>
      <w:r w:rsidR="004B4023" w:rsidRPr="00AF66BD">
        <w:rPr>
          <w:rFonts w:ascii="Times New Roman" w:eastAsia="TimesNewRoman" w:hAnsi="Times New Roman" w:cs="Times New Roman"/>
          <w:iCs/>
          <w:sz w:val="28"/>
          <w:szCs w:val="28"/>
          <w:vertAlign w:val="subscript"/>
          <w:lang w:val="en-US" w:eastAsia="ja-JP"/>
        </w:rPr>
        <w:t>u</w:t>
      </w:r>
      <w:r w:rsidRPr="00AF66BD">
        <w:rPr>
          <w:rFonts w:ascii="Times New Roman" w:eastAsia="TimesNewRoman" w:hAnsi="Times New Roman" w:cs="Times New Roman"/>
          <w:iCs/>
          <w:sz w:val="28"/>
          <w:szCs w:val="28"/>
          <w:lang w:val="en-US" w:eastAsia="ja-JP"/>
        </w:rPr>
        <w:t xml:space="preserve"> – </w:t>
      </w:r>
      <w:r w:rsidR="004B4023" w:rsidRPr="00AF66BD">
        <w:rPr>
          <w:rFonts w:ascii="Times New Roman" w:eastAsia="TimesNewRoman" w:hAnsi="Times New Roman" w:cs="Times New Roman"/>
          <w:iCs/>
          <w:sz w:val="28"/>
          <w:szCs w:val="28"/>
          <w:lang w:val="en-US" w:eastAsia="ja-JP"/>
        </w:rPr>
        <w:t>upper limit</w:t>
      </w:r>
      <w:r w:rsidRPr="00AF66BD">
        <w:rPr>
          <w:rFonts w:ascii="Times New Roman" w:eastAsia="TimesNewRoman" w:hAnsi="Times New Roman" w:cs="Times New Roman"/>
          <w:iCs/>
          <w:sz w:val="28"/>
          <w:szCs w:val="28"/>
          <w:lang w:val="en-US" w:eastAsia="ja-JP"/>
        </w:rPr>
        <w:t>.</w:t>
      </w:r>
    </w:p>
    <w:p w14:paraId="24ED66B3" w14:textId="77777777" w:rsidR="003872EF" w:rsidRPr="00AF66BD" w:rsidRDefault="003872EF" w:rsidP="00807C3A">
      <w:pPr>
        <w:spacing w:after="0" w:line="240" w:lineRule="auto"/>
        <w:jc w:val="center"/>
        <w:rPr>
          <w:rFonts w:ascii="Times New Roman" w:eastAsia="TimesNewRoman" w:hAnsi="Times New Roman" w:cs="Times New Roman"/>
          <w:sz w:val="28"/>
          <w:szCs w:val="28"/>
          <w:lang w:val="en-US" w:eastAsia="ja-JP"/>
        </w:rPr>
      </w:pPr>
    </w:p>
    <w:p w14:paraId="1265C949" w14:textId="77777777" w:rsidR="004B4023" w:rsidRPr="00AF66BD" w:rsidRDefault="004B4023" w:rsidP="00807C3A">
      <w:pPr>
        <w:spacing w:after="0" w:line="240" w:lineRule="auto"/>
        <w:jc w:val="center"/>
        <w:rPr>
          <w:rFonts w:ascii="Times New Roman" w:eastAsia="TimesNewRoman" w:hAnsi="Times New Roman" w:cs="Times New Roman"/>
          <w:sz w:val="28"/>
          <w:szCs w:val="28"/>
          <w:lang w:val="en-US" w:eastAsia="ja-JP"/>
        </w:rPr>
      </w:pPr>
      <w:r w:rsidRPr="00AF66BD">
        <w:rPr>
          <w:rFonts w:ascii="Times New Roman" w:eastAsia="TimesNewRoman" w:hAnsi="Times New Roman" w:cs="Times New Roman"/>
          <w:sz w:val="28"/>
          <w:szCs w:val="28"/>
          <w:lang w:val="en-US" w:eastAsia="ja-JP"/>
        </w:rPr>
        <w:t>Figure 1.11 – Graphical model illustrating the formation of inspection error characteristics during tolerance control</w:t>
      </w:r>
    </w:p>
    <w:p w14:paraId="2A095892" w14:textId="65E7B595" w:rsidR="003872EF" w:rsidRPr="00AF66BD" w:rsidRDefault="004B4023" w:rsidP="00807C3A">
      <w:pPr>
        <w:spacing w:after="0" w:line="240" w:lineRule="auto"/>
        <w:jc w:val="center"/>
        <w:rPr>
          <w:rFonts w:ascii="Times New Roman" w:eastAsia="TimesNewRoman" w:hAnsi="Times New Roman" w:cs="Times New Roman"/>
          <w:sz w:val="28"/>
          <w:szCs w:val="28"/>
          <w:lang w:val="en-US" w:eastAsia="ja-JP"/>
        </w:rPr>
      </w:pPr>
      <w:r w:rsidRPr="00AF66BD">
        <w:rPr>
          <w:rFonts w:ascii="Times New Roman" w:eastAsia="TimesNewRoman" w:hAnsi="Times New Roman" w:cs="Times New Roman"/>
          <w:sz w:val="28"/>
          <w:szCs w:val="28"/>
          <w:lang w:val="en-US" w:eastAsia="ja-JP"/>
        </w:rPr>
        <w:t>Note – Compiled on the basis of reference [45]</w:t>
      </w:r>
    </w:p>
    <w:p w14:paraId="4FF2FDB8" w14:textId="77777777" w:rsidR="004B4023" w:rsidRPr="00AF66BD" w:rsidRDefault="004B4023" w:rsidP="00807C3A">
      <w:pPr>
        <w:spacing w:after="0" w:line="240" w:lineRule="auto"/>
        <w:jc w:val="center"/>
        <w:rPr>
          <w:rFonts w:ascii="Times New Roman" w:hAnsi="Times New Roman" w:cs="Times New Roman"/>
          <w:sz w:val="28"/>
          <w:szCs w:val="28"/>
          <w:lang w:val="en-US" w:eastAsia="ru-RU"/>
        </w:rPr>
      </w:pPr>
    </w:p>
    <w:bookmarkEnd w:id="6"/>
    <w:p w14:paraId="20290DFD" w14:textId="77777777" w:rsidR="00D84AD1" w:rsidRPr="00AF66BD" w:rsidRDefault="00D84AD1" w:rsidP="00807C3A">
      <w:pPr>
        <w:spacing w:after="0" w:line="240" w:lineRule="auto"/>
        <w:ind w:firstLine="720"/>
        <w:jc w:val="both"/>
        <w:rPr>
          <w:rFonts w:ascii="Times New Roman" w:eastAsia="TimesNewRoman" w:hAnsi="Times New Roman" w:cs="Times New Roman"/>
          <w:sz w:val="28"/>
          <w:szCs w:val="28"/>
          <w:lang w:val="en-US" w:eastAsia="ja-JP"/>
        </w:rPr>
      </w:pPr>
      <w:r w:rsidRPr="00AF66BD">
        <w:rPr>
          <w:rFonts w:ascii="Times New Roman" w:eastAsia="TimesNewRoman" w:hAnsi="Times New Roman" w:cs="Times New Roman"/>
          <w:sz w:val="28"/>
          <w:szCs w:val="28"/>
          <w:lang w:val="en-US" w:eastAsia="ja-JP"/>
        </w:rPr>
        <w:t>In Figure 1.11, it is assumed that the parameter V is equivalent to the parameter S, by analogy with the previous example.</w:t>
      </w:r>
    </w:p>
    <w:p w14:paraId="389AE26E" w14:textId="620A58DB" w:rsidR="003872EF" w:rsidRPr="00AF66BD" w:rsidRDefault="00D84AD1"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eastAsia="TimesNewRoman" w:hAnsi="Times New Roman" w:cs="Times New Roman"/>
          <w:sz w:val="28"/>
          <w:szCs w:val="28"/>
          <w:lang w:val="en-US" w:eastAsia="ja-JP"/>
        </w:rPr>
        <w:t>A computer simulation was carried out to evaluate the errors, for which a software application was developed. The simulation results are presented in Figures 1.12 and 1.13 in the form of graphical plots.</w:t>
      </w:r>
    </w:p>
    <w:p w14:paraId="28ED6324" w14:textId="77777777" w:rsidR="003872EF" w:rsidRPr="00AF66BD" w:rsidRDefault="003872EF" w:rsidP="00807C3A">
      <w:pPr>
        <w:spacing w:after="0" w:line="240" w:lineRule="auto"/>
        <w:jc w:val="center"/>
        <w:rPr>
          <w:rFonts w:ascii="Times New Roman" w:eastAsia="TimesNewRoman" w:hAnsi="Times New Roman" w:cs="Times New Roman"/>
          <w:sz w:val="28"/>
          <w:szCs w:val="28"/>
          <w:lang w:eastAsia="ja-JP"/>
        </w:rPr>
      </w:pPr>
      <w:r w:rsidRPr="00AF66BD">
        <w:rPr>
          <w:rFonts w:ascii="Times New Roman" w:hAnsi="Times New Roman" w:cs="Times New Roman"/>
          <w:noProof/>
          <w:sz w:val="28"/>
          <w:szCs w:val="28"/>
          <w:lang w:eastAsia="ru-RU"/>
        </w:rPr>
        <w:drawing>
          <wp:inline distT="0" distB="0" distL="0" distR="0" wp14:anchorId="15851C84" wp14:editId="3CF2A206">
            <wp:extent cx="5128260" cy="2349611"/>
            <wp:effectExtent l="0" t="0" r="15240" b="12700"/>
            <wp:docPr id="19966456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6011300" w14:textId="77777777" w:rsidR="003872EF" w:rsidRPr="00AF66BD" w:rsidRDefault="003872EF" w:rsidP="00807C3A">
      <w:pPr>
        <w:spacing w:after="0" w:line="240" w:lineRule="auto"/>
        <w:jc w:val="both"/>
        <w:rPr>
          <w:rFonts w:ascii="Times New Roman" w:hAnsi="Times New Roman" w:cs="Times New Roman"/>
          <w:sz w:val="28"/>
          <w:szCs w:val="28"/>
          <w:lang w:eastAsia="ru-RU"/>
        </w:rPr>
      </w:pPr>
    </w:p>
    <w:p w14:paraId="6242C64F" w14:textId="129EC13F" w:rsidR="003872EF" w:rsidRPr="00AF66BD" w:rsidRDefault="003872EF" w:rsidP="00807C3A">
      <w:pPr>
        <w:spacing w:after="0" w:line="240" w:lineRule="auto"/>
        <w:jc w:val="center"/>
        <w:rPr>
          <w:rFonts w:ascii="Times New Roman" w:hAnsi="Times New Roman" w:cs="Times New Roman"/>
          <w:sz w:val="28"/>
          <w:szCs w:val="28"/>
          <w:lang w:val="en-US" w:eastAsia="ru-RU"/>
        </w:rPr>
      </w:pPr>
      <w:r w:rsidRPr="00AF66BD">
        <w:rPr>
          <w:rFonts w:ascii="Times New Roman" w:hAnsi="Times New Roman" w:cs="Times New Roman"/>
          <w:sz w:val="28"/>
          <w:szCs w:val="28"/>
          <w:lang w:eastAsia="ru-RU"/>
        </w:rPr>
        <w:t>Рисунок</w:t>
      </w:r>
      <w:r w:rsidRPr="00AF66BD">
        <w:rPr>
          <w:rFonts w:ascii="Times New Roman" w:hAnsi="Times New Roman" w:cs="Times New Roman"/>
          <w:sz w:val="28"/>
          <w:szCs w:val="28"/>
          <w:lang w:val="en-US" w:eastAsia="ru-RU"/>
        </w:rPr>
        <w:t xml:space="preserve"> 1.12 – </w:t>
      </w:r>
      <w:r w:rsidR="003E5525" w:rsidRPr="00AF66BD">
        <w:rPr>
          <w:rFonts w:ascii="Times New Roman" w:hAnsi="Times New Roman" w:cs="Times New Roman"/>
          <w:sz w:val="28"/>
          <w:szCs w:val="28"/>
          <w:lang w:val="en-US" w:eastAsia="ru-RU"/>
        </w:rPr>
        <w:t xml:space="preserve">Graphical representations of the probability of false rejection </w:t>
      </w:r>
      <w:r w:rsidRPr="00AF66BD">
        <w:rPr>
          <w:rFonts w:ascii="Times New Roman" w:hAnsi="Times New Roman" w:cs="Times New Roman"/>
          <w:sz w:val="28"/>
          <w:szCs w:val="28"/>
          <w:lang w:val="en-US" w:eastAsia="ru-RU"/>
        </w:rPr>
        <w:t>(</w:t>
      </w:r>
      <w:r w:rsidRPr="00AF66BD">
        <w:rPr>
          <w:rFonts w:ascii="Times New Roman" w:hAnsi="Times New Roman" w:cs="Times New Roman"/>
          <w:sz w:val="28"/>
          <w:szCs w:val="28"/>
          <w:lang w:eastAsia="ru-RU"/>
        </w:rPr>
        <w:t>Р</w:t>
      </w:r>
      <w:r w:rsidR="003E5525" w:rsidRPr="00AF66BD">
        <w:rPr>
          <w:rFonts w:ascii="Times New Roman" w:hAnsi="Times New Roman" w:cs="Times New Roman"/>
          <w:sz w:val="28"/>
          <w:szCs w:val="28"/>
          <w:vertAlign w:val="subscript"/>
          <w:lang w:val="en-US" w:eastAsia="ru-RU"/>
        </w:rPr>
        <w:t>FF</w:t>
      </w:r>
      <w:r w:rsidRPr="00AF66BD">
        <w:rPr>
          <w:rFonts w:ascii="Times New Roman" w:hAnsi="Times New Roman" w:cs="Times New Roman"/>
          <w:sz w:val="28"/>
          <w:szCs w:val="28"/>
          <w:lang w:val="en-US" w:eastAsia="ru-RU"/>
        </w:rPr>
        <w:t>)</w:t>
      </w:r>
    </w:p>
    <w:p w14:paraId="36BEA056" w14:textId="2D45E1E8" w:rsidR="003872EF" w:rsidRPr="00AF66BD" w:rsidRDefault="003E5525" w:rsidP="00807C3A">
      <w:pPr>
        <w:spacing w:after="0" w:line="240" w:lineRule="auto"/>
        <w:jc w:val="center"/>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xml:space="preserve">as a function of the uncertainty ratio </w:t>
      </w:r>
      <w:proofErr w:type="spellStart"/>
      <w:r w:rsidR="003872EF" w:rsidRPr="00AF66BD">
        <w:rPr>
          <w:rFonts w:ascii="Times New Roman" w:hAnsi="Times New Roman" w:cs="Times New Roman"/>
          <w:sz w:val="28"/>
          <w:szCs w:val="28"/>
          <w:lang w:eastAsia="ru-RU"/>
        </w:rPr>
        <w:t>σ</w:t>
      </w:r>
      <w:r w:rsidR="003872EF" w:rsidRPr="00AF66BD">
        <w:rPr>
          <w:rFonts w:ascii="Times New Roman" w:hAnsi="Times New Roman" w:cs="Times New Roman"/>
          <w:sz w:val="28"/>
          <w:szCs w:val="28"/>
          <w:vertAlign w:val="subscript"/>
          <w:lang w:eastAsia="ru-RU"/>
        </w:rPr>
        <w:t>φ</w:t>
      </w:r>
      <w:proofErr w:type="spellEnd"/>
      <w:r w:rsidR="003872EF" w:rsidRPr="00AF66BD">
        <w:rPr>
          <w:rFonts w:ascii="Times New Roman" w:hAnsi="Times New Roman" w:cs="Times New Roman"/>
          <w:sz w:val="28"/>
          <w:szCs w:val="28"/>
          <w:lang w:val="en-US" w:eastAsia="ru-RU"/>
        </w:rPr>
        <w:t>/</w:t>
      </w:r>
      <w:r w:rsidR="003872EF" w:rsidRPr="00AF66BD">
        <w:rPr>
          <w:rFonts w:ascii="Times New Roman" w:hAnsi="Times New Roman" w:cs="Times New Roman"/>
          <w:sz w:val="28"/>
          <w:szCs w:val="28"/>
          <w:lang w:eastAsia="ru-RU"/>
        </w:rPr>
        <w:t>σ</w:t>
      </w:r>
      <w:r w:rsidR="003872EF" w:rsidRPr="00AF66BD">
        <w:rPr>
          <w:rFonts w:ascii="Times New Roman" w:hAnsi="Times New Roman" w:cs="Times New Roman"/>
          <w:sz w:val="28"/>
          <w:szCs w:val="28"/>
          <w:vertAlign w:val="subscript"/>
          <w:lang w:val="en-US" w:eastAsia="ru-RU"/>
        </w:rPr>
        <w:t>s</w:t>
      </w:r>
      <w:r w:rsidR="003872EF" w:rsidRPr="00AF66BD">
        <w:rPr>
          <w:rFonts w:ascii="Times New Roman" w:hAnsi="Times New Roman" w:cs="Times New Roman"/>
          <w:sz w:val="28"/>
          <w:szCs w:val="28"/>
          <w:lang w:val="en-US" w:eastAsia="ru-RU"/>
        </w:rPr>
        <w:t xml:space="preserve"> [45 </w:t>
      </w:r>
      <w:proofErr w:type="spellStart"/>
      <w:r w:rsidR="003872EF" w:rsidRPr="00AF66BD">
        <w:rPr>
          <w:rFonts w:ascii="Times New Roman" w:hAnsi="Times New Roman" w:cs="Times New Roman"/>
          <w:sz w:val="28"/>
          <w:szCs w:val="28"/>
          <w:lang w:eastAsia="ru-RU"/>
        </w:rPr>
        <w:t>стр</w:t>
      </w:r>
      <w:proofErr w:type="spellEnd"/>
      <w:r w:rsidR="003872EF" w:rsidRPr="00AF66BD">
        <w:rPr>
          <w:rFonts w:ascii="Times New Roman" w:hAnsi="Times New Roman" w:cs="Times New Roman"/>
          <w:sz w:val="28"/>
          <w:szCs w:val="28"/>
          <w:lang w:val="en-US" w:eastAsia="ru-RU"/>
        </w:rPr>
        <w:t>.]</w:t>
      </w:r>
    </w:p>
    <w:p w14:paraId="4A19E2B3" w14:textId="77777777" w:rsidR="003872EF" w:rsidRPr="00AF66BD" w:rsidRDefault="003872EF" w:rsidP="00807C3A">
      <w:pPr>
        <w:spacing w:after="0" w:line="240" w:lineRule="auto"/>
        <w:jc w:val="center"/>
        <w:rPr>
          <w:rFonts w:ascii="Times New Roman" w:hAnsi="Times New Roman" w:cs="Times New Roman"/>
          <w:sz w:val="28"/>
          <w:szCs w:val="28"/>
          <w:lang w:val="en-US" w:eastAsia="ru-RU"/>
        </w:rPr>
      </w:pPr>
    </w:p>
    <w:p w14:paraId="5E1AD69A" w14:textId="77777777" w:rsidR="003872EF" w:rsidRPr="00AF66BD" w:rsidRDefault="003872EF" w:rsidP="00807C3A">
      <w:pPr>
        <w:spacing w:after="0" w:line="240" w:lineRule="auto"/>
        <w:jc w:val="both"/>
        <w:rPr>
          <w:rFonts w:ascii="Times New Roman" w:hAnsi="Times New Roman" w:cs="Times New Roman"/>
          <w:sz w:val="28"/>
          <w:szCs w:val="28"/>
          <w:lang w:val="kk-KZ" w:eastAsia="ru-RU"/>
        </w:rPr>
      </w:pPr>
    </w:p>
    <w:p w14:paraId="46A7A929" w14:textId="77777777" w:rsidR="003872EF" w:rsidRPr="00AF66BD" w:rsidRDefault="003872EF" w:rsidP="00807C3A">
      <w:pPr>
        <w:spacing w:after="0" w:line="240" w:lineRule="auto"/>
        <w:jc w:val="both"/>
        <w:rPr>
          <w:rFonts w:ascii="Times New Roman" w:hAnsi="Times New Roman" w:cs="Times New Roman"/>
          <w:sz w:val="28"/>
          <w:szCs w:val="28"/>
          <w:lang w:val="en-US" w:eastAsia="ru-RU"/>
        </w:rPr>
      </w:pPr>
    </w:p>
    <w:p w14:paraId="29117438" w14:textId="77777777" w:rsidR="003872EF" w:rsidRPr="00AF66BD" w:rsidRDefault="003872EF" w:rsidP="00807C3A">
      <w:pPr>
        <w:spacing w:after="0" w:line="240" w:lineRule="auto"/>
        <w:ind w:firstLine="567"/>
        <w:jc w:val="center"/>
        <w:rPr>
          <w:rFonts w:ascii="Times New Roman" w:eastAsia="TimesNewRoman" w:hAnsi="Times New Roman" w:cs="Times New Roman"/>
          <w:sz w:val="28"/>
          <w:szCs w:val="28"/>
          <w:lang w:eastAsia="ja-JP"/>
        </w:rPr>
      </w:pPr>
      <w:r w:rsidRPr="00AF66BD">
        <w:rPr>
          <w:rFonts w:ascii="Times New Roman" w:hAnsi="Times New Roman" w:cs="Times New Roman"/>
          <w:noProof/>
          <w:sz w:val="28"/>
          <w:szCs w:val="28"/>
          <w:lang w:eastAsia="ru-RU"/>
        </w:rPr>
        <w:lastRenderedPageBreak/>
        <w:drawing>
          <wp:inline distT="0" distB="0" distL="0" distR="0" wp14:anchorId="56864234" wp14:editId="77A69C54">
            <wp:extent cx="4683319" cy="1884045"/>
            <wp:effectExtent l="0" t="0" r="3175" b="1905"/>
            <wp:docPr id="1006501657"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4E4A76E" w14:textId="4266BCB9" w:rsidR="003872EF" w:rsidRPr="00AF66BD" w:rsidRDefault="003E5525" w:rsidP="00807C3A">
      <w:pPr>
        <w:spacing w:after="0" w:line="240" w:lineRule="auto"/>
        <w:jc w:val="center"/>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xml:space="preserve">Figure 1.13 – Graph showing the dependence of the probability of undetected defects (Pund) on the uncertainty ratio </w:t>
      </w:r>
      <w:proofErr w:type="spellStart"/>
      <w:r w:rsidRPr="00AF66BD">
        <w:rPr>
          <w:rFonts w:ascii="Times New Roman" w:hAnsi="Times New Roman" w:cs="Times New Roman"/>
          <w:sz w:val="28"/>
          <w:szCs w:val="28"/>
          <w:lang w:eastAsia="ru-RU"/>
        </w:rPr>
        <w:t>σφ</w:t>
      </w:r>
      <w:proofErr w:type="spellEnd"/>
      <w:r w:rsidRPr="00AF66BD">
        <w:rPr>
          <w:rFonts w:ascii="Times New Roman" w:hAnsi="Times New Roman" w:cs="Times New Roman"/>
          <w:sz w:val="28"/>
          <w:szCs w:val="28"/>
          <w:lang w:val="en-US" w:eastAsia="ru-RU"/>
        </w:rPr>
        <w:t>/</w:t>
      </w:r>
      <w:r w:rsidRPr="00AF66BD">
        <w:rPr>
          <w:rFonts w:ascii="Times New Roman" w:hAnsi="Times New Roman" w:cs="Times New Roman"/>
          <w:sz w:val="28"/>
          <w:szCs w:val="28"/>
          <w:lang w:eastAsia="ru-RU"/>
        </w:rPr>
        <w:t>σ</w:t>
      </w:r>
      <w:r w:rsidRPr="00AF66BD">
        <w:rPr>
          <w:rFonts w:ascii="Times New Roman" w:hAnsi="Times New Roman" w:cs="Times New Roman"/>
          <w:sz w:val="28"/>
          <w:szCs w:val="28"/>
          <w:lang w:val="en-US" w:eastAsia="ru-RU"/>
        </w:rPr>
        <w:t>s [p. 45]</w:t>
      </w:r>
    </w:p>
    <w:p w14:paraId="5758E985" w14:textId="77777777" w:rsidR="003E5525" w:rsidRPr="00AF66BD" w:rsidRDefault="003E5525" w:rsidP="00807C3A">
      <w:pPr>
        <w:spacing w:after="0" w:line="240" w:lineRule="auto"/>
        <w:jc w:val="center"/>
        <w:rPr>
          <w:rFonts w:ascii="Times New Roman" w:hAnsi="Times New Roman" w:cs="Times New Roman"/>
          <w:sz w:val="28"/>
          <w:szCs w:val="28"/>
          <w:lang w:val="en-US" w:eastAsia="ru-RU"/>
        </w:rPr>
      </w:pPr>
    </w:p>
    <w:p w14:paraId="12F7FAE2" w14:textId="77E368C5" w:rsidR="003872EF" w:rsidRPr="00AF66BD" w:rsidRDefault="003E5525"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xml:space="preserve">In the graphs shown, the top curve 1 corresponds to the standard values </w:t>
      </w:r>
      <w:r w:rsidR="003872EF" w:rsidRPr="00AF66BD">
        <w:rPr>
          <w:rFonts w:ascii="Times New Roman" w:hAnsi="Times New Roman" w:cs="Times New Roman"/>
          <w:sz w:val="28"/>
          <w:szCs w:val="28"/>
          <w:lang w:val="en-US" w:eastAsia="ru-RU"/>
        </w:rPr>
        <w:t>S</w:t>
      </w:r>
      <w:r w:rsidR="00104BC1" w:rsidRPr="00AF66BD">
        <w:rPr>
          <w:rFonts w:ascii="Times New Roman" w:hAnsi="Times New Roman" w:cs="Times New Roman"/>
          <w:sz w:val="28"/>
          <w:szCs w:val="28"/>
          <w:vertAlign w:val="subscript"/>
          <w:lang w:val="en-US" w:eastAsia="ru-RU"/>
        </w:rPr>
        <w:t>L</w:t>
      </w:r>
      <w:r w:rsidR="003872EF" w:rsidRPr="00AF66BD">
        <w:rPr>
          <w:rFonts w:ascii="Times New Roman" w:hAnsi="Times New Roman" w:cs="Times New Roman"/>
          <w:sz w:val="28"/>
          <w:szCs w:val="28"/>
          <w:lang w:val="en-US" w:eastAsia="ru-RU"/>
        </w:rPr>
        <w:t>=S</w:t>
      </w:r>
      <w:r w:rsidR="00104BC1" w:rsidRPr="00AF66BD">
        <w:rPr>
          <w:rFonts w:ascii="Times New Roman" w:hAnsi="Times New Roman" w:cs="Times New Roman"/>
          <w:sz w:val="28"/>
          <w:szCs w:val="28"/>
          <w:vertAlign w:val="subscript"/>
          <w:lang w:val="en-US" w:eastAsia="ru-RU"/>
        </w:rPr>
        <w:t>u</w:t>
      </w:r>
      <w:r w:rsidR="003872EF" w:rsidRPr="00AF66BD">
        <w:rPr>
          <w:rFonts w:ascii="Times New Roman" w:hAnsi="Times New Roman" w:cs="Times New Roman"/>
          <w:sz w:val="28"/>
          <w:szCs w:val="28"/>
          <w:lang w:val="en-US" w:eastAsia="ru-RU"/>
        </w:rPr>
        <w:t>=</w:t>
      </w:r>
      <w:proofErr w:type="spellStart"/>
      <w:r w:rsidR="003872EF" w:rsidRPr="00AF66BD">
        <w:rPr>
          <w:rFonts w:ascii="Times New Roman" w:hAnsi="Times New Roman" w:cs="Times New Roman"/>
          <w:sz w:val="28"/>
          <w:szCs w:val="28"/>
          <w:lang w:val="en-US" w:eastAsia="ru-RU"/>
        </w:rPr>
        <w:t>S</w:t>
      </w:r>
      <w:r w:rsidR="00104BC1" w:rsidRPr="00AF66BD">
        <w:rPr>
          <w:rFonts w:ascii="Times New Roman" w:hAnsi="Times New Roman" w:cs="Times New Roman"/>
          <w:sz w:val="28"/>
          <w:szCs w:val="28"/>
          <w:vertAlign w:val="subscript"/>
          <w:lang w:val="en-US" w:eastAsia="ru-RU"/>
        </w:rPr>
        <w:t>avg</w:t>
      </w:r>
      <w:proofErr w:type="spellEnd"/>
      <w:r w:rsidR="003872EF" w:rsidRPr="00AF66BD">
        <w:rPr>
          <w:rFonts w:ascii="Times New Roman" w:hAnsi="Times New Roman" w:cs="Times New Roman"/>
          <w:sz w:val="28"/>
          <w:szCs w:val="28"/>
          <w:lang w:val="en-US" w:eastAsia="ru-RU"/>
        </w:rPr>
        <w:t>±</w:t>
      </w:r>
      <w:r w:rsidR="003872EF" w:rsidRPr="00AF66BD">
        <w:rPr>
          <w:rFonts w:ascii="Times New Roman" w:hAnsi="Times New Roman" w:cs="Times New Roman"/>
          <w:sz w:val="28"/>
          <w:szCs w:val="28"/>
          <w:lang w:eastAsia="ru-RU"/>
        </w:rPr>
        <w:t>Ϭ</w:t>
      </w:r>
      <w:r w:rsidR="003872EF" w:rsidRPr="00AF66BD">
        <w:rPr>
          <w:rFonts w:ascii="Times New Roman" w:hAnsi="Times New Roman" w:cs="Times New Roman"/>
          <w:sz w:val="28"/>
          <w:szCs w:val="28"/>
          <w:vertAlign w:val="subscript"/>
          <w:lang w:val="en-US" w:eastAsia="ru-RU"/>
        </w:rPr>
        <w:t>s</w:t>
      </w:r>
      <w:r w:rsidR="003872EF" w:rsidRPr="00AF66BD">
        <w:rPr>
          <w:rFonts w:ascii="Times New Roman" w:hAnsi="Times New Roman" w:cs="Times New Roman"/>
          <w:sz w:val="28"/>
          <w:szCs w:val="28"/>
          <w:lang w:val="en-US" w:eastAsia="ru-RU"/>
        </w:rPr>
        <w:t xml:space="preserve">, </w:t>
      </w:r>
      <w:r w:rsidRPr="00AF66BD">
        <w:rPr>
          <w:rFonts w:ascii="Times New Roman" w:hAnsi="Times New Roman" w:cs="Times New Roman"/>
          <w:sz w:val="28"/>
          <w:szCs w:val="28"/>
          <w:lang w:val="en-US" w:eastAsia="ru-RU"/>
        </w:rPr>
        <w:t>the middle curve</w:t>
      </w:r>
      <w:r w:rsidR="003872EF" w:rsidRPr="00AF66BD">
        <w:rPr>
          <w:rFonts w:ascii="Times New Roman" w:hAnsi="Times New Roman" w:cs="Times New Roman"/>
          <w:sz w:val="28"/>
          <w:szCs w:val="28"/>
          <w:lang w:val="en-US" w:eastAsia="ru-RU"/>
        </w:rPr>
        <w:t xml:space="preserve"> 2 </w:t>
      </w:r>
      <w:r w:rsidR="00104BC1" w:rsidRPr="00AF66BD">
        <w:rPr>
          <w:rFonts w:ascii="Times New Roman" w:hAnsi="Times New Roman" w:cs="Times New Roman"/>
          <w:sz w:val="28"/>
          <w:szCs w:val="28"/>
          <w:lang w:val="en-US" w:eastAsia="ru-RU"/>
        </w:rPr>
        <w:t>–</w:t>
      </w:r>
      <w:r w:rsidR="003872EF" w:rsidRPr="00AF66BD">
        <w:rPr>
          <w:rFonts w:ascii="Times New Roman" w:hAnsi="Times New Roman" w:cs="Times New Roman"/>
          <w:sz w:val="28"/>
          <w:szCs w:val="28"/>
          <w:lang w:val="en-US" w:eastAsia="ru-RU"/>
        </w:rPr>
        <w:t xml:space="preserve"> S</w:t>
      </w:r>
      <w:r w:rsidR="00104BC1" w:rsidRPr="00AF66BD">
        <w:rPr>
          <w:rFonts w:ascii="Times New Roman" w:hAnsi="Times New Roman" w:cs="Times New Roman"/>
          <w:sz w:val="28"/>
          <w:szCs w:val="28"/>
          <w:vertAlign w:val="subscript"/>
          <w:lang w:val="en-US" w:eastAsia="ru-RU"/>
        </w:rPr>
        <w:t>L</w:t>
      </w:r>
      <w:r w:rsidR="003872EF" w:rsidRPr="00AF66BD">
        <w:rPr>
          <w:rFonts w:ascii="Times New Roman" w:hAnsi="Times New Roman" w:cs="Times New Roman"/>
          <w:sz w:val="28"/>
          <w:szCs w:val="28"/>
          <w:lang w:val="en-US" w:eastAsia="ru-RU"/>
        </w:rPr>
        <w:t>=S</w:t>
      </w:r>
      <w:r w:rsidR="00104BC1" w:rsidRPr="00AF66BD">
        <w:rPr>
          <w:rFonts w:ascii="Times New Roman" w:hAnsi="Times New Roman" w:cs="Times New Roman"/>
          <w:sz w:val="28"/>
          <w:szCs w:val="28"/>
          <w:vertAlign w:val="subscript"/>
          <w:lang w:val="en-US" w:eastAsia="ru-RU"/>
        </w:rPr>
        <w:t>U</w:t>
      </w:r>
      <w:r w:rsidR="003872EF" w:rsidRPr="00AF66BD">
        <w:rPr>
          <w:rFonts w:ascii="Times New Roman" w:hAnsi="Times New Roman" w:cs="Times New Roman"/>
          <w:sz w:val="28"/>
          <w:szCs w:val="28"/>
          <w:lang w:val="en-US" w:eastAsia="ru-RU"/>
        </w:rPr>
        <w:t>=S</w:t>
      </w:r>
      <w:r w:rsidR="00104BC1" w:rsidRPr="00AF66BD">
        <w:rPr>
          <w:rFonts w:ascii="Times New Roman" w:hAnsi="Times New Roman" w:cs="Times New Roman"/>
          <w:sz w:val="28"/>
          <w:szCs w:val="28"/>
          <w:vertAlign w:val="subscript"/>
          <w:lang w:val="en-US" w:eastAsia="ru-RU"/>
        </w:rPr>
        <w:t>avg</w:t>
      </w:r>
      <w:r w:rsidR="003872EF" w:rsidRPr="00AF66BD">
        <w:rPr>
          <w:rFonts w:ascii="Times New Roman" w:hAnsi="Times New Roman" w:cs="Times New Roman"/>
          <w:sz w:val="28"/>
          <w:szCs w:val="28"/>
          <w:lang w:val="en-US" w:eastAsia="ru-RU"/>
        </w:rPr>
        <w:t>±2∙</w:t>
      </w:r>
      <w:r w:rsidR="003872EF" w:rsidRPr="00AF66BD">
        <w:rPr>
          <w:rFonts w:ascii="Times New Roman" w:hAnsi="Times New Roman" w:cs="Times New Roman"/>
          <w:sz w:val="28"/>
          <w:szCs w:val="28"/>
          <w:lang w:eastAsia="ru-RU"/>
        </w:rPr>
        <w:t>Ϭ</w:t>
      </w:r>
      <w:r w:rsidR="003872EF" w:rsidRPr="00AF66BD">
        <w:rPr>
          <w:rFonts w:ascii="Times New Roman" w:hAnsi="Times New Roman" w:cs="Times New Roman"/>
          <w:sz w:val="28"/>
          <w:szCs w:val="28"/>
          <w:vertAlign w:val="subscript"/>
          <w:lang w:val="en-US" w:eastAsia="ru-RU"/>
        </w:rPr>
        <w:t>s</w:t>
      </w:r>
      <w:r w:rsidR="003872EF" w:rsidRPr="00AF66BD">
        <w:rPr>
          <w:rFonts w:ascii="Times New Roman" w:hAnsi="Times New Roman" w:cs="Times New Roman"/>
          <w:sz w:val="28"/>
          <w:szCs w:val="28"/>
          <w:lang w:val="en-US" w:eastAsia="ru-RU"/>
        </w:rPr>
        <w:t xml:space="preserve">, </w:t>
      </w:r>
      <w:r w:rsidR="003872EF" w:rsidRPr="00AF66BD">
        <w:rPr>
          <w:rFonts w:ascii="Times New Roman" w:hAnsi="Times New Roman" w:cs="Times New Roman"/>
          <w:sz w:val="28"/>
          <w:szCs w:val="28"/>
          <w:lang w:eastAsia="ru-RU"/>
        </w:rPr>
        <w:t>нижняя</w:t>
      </w:r>
      <w:r w:rsidR="003872EF" w:rsidRPr="00AF66BD">
        <w:rPr>
          <w:rFonts w:ascii="Times New Roman" w:hAnsi="Times New Roman" w:cs="Times New Roman"/>
          <w:sz w:val="28"/>
          <w:szCs w:val="28"/>
          <w:lang w:val="en-US" w:eastAsia="ru-RU"/>
        </w:rPr>
        <w:t xml:space="preserve"> </w:t>
      </w:r>
      <w:r w:rsidR="003872EF" w:rsidRPr="00AF66BD">
        <w:rPr>
          <w:rFonts w:ascii="Times New Roman" w:hAnsi="Times New Roman" w:cs="Times New Roman"/>
          <w:sz w:val="28"/>
          <w:szCs w:val="28"/>
          <w:lang w:eastAsia="ru-RU"/>
        </w:rPr>
        <w:t>кривая</w:t>
      </w:r>
      <w:r w:rsidR="003872EF" w:rsidRPr="00AF66BD">
        <w:rPr>
          <w:rFonts w:ascii="Times New Roman" w:hAnsi="Times New Roman" w:cs="Times New Roman"/>
          <w:sz w:val="28"/>
          <w:szCs w:val="28"/>
          <w:lang w:val="en-US" w:eastAsia="ru-RU"/>
        </w:rPr>
        <w:t xml:space="preserve"> 3-S</w:t>
      </w:r>
      <w:r w:rsidR="00104BC1" w:rsidRPr="00AF66BD">
        <w:rPr>
          <w:rFonts w:ascii="Times New Roman" w:hAnsi="Times New Roman" w:cs="Times New Roman"/>
          <w:sz w:val="28"/>
          <w:szCs w:val="28"/>
          <w:vertAlign w:val="subscript"/>
          <w:lang w:val="en-US" w:eastAsia="ru-RU"/>
        </w:rPr>
        <w:t>L</w:t>
      </w:r>
      <w:r w:rsidR="003872EF" w:rsidRPr="00AF66BD">
        <w:rPr>
          <w:rFonts w:ascii="Times New Roman" w:hAnsi="Times New Roman" w:cs="Times New Roman"/>
          <w:sz w:val="28"/>
          <w:szCs w:val="28"/>
          <w:lang w:val="en-US" w:eastAsia="ru-RU"/>
        </w:rPr>
        <w:t>=S</w:t>
      </w:r>
      <w:r w:rsidR="00104BC1" w:rsidRPr="00AF66BD">
        <w:rPr>
          <w:rFonts w:ascii="Times New Roman" w:hAnsi="Times New Roman" w:cs="Times New Roman"/>
          <w:sz w:val="28"/>
          <w:szCs w:val="28"/>
          <w:vertAlign w:val="subscript"/>
          <w:lang w:val="en-US" w:eastAsia="ru-RU"/>
        </w:rPr>
        <w:t>U</w:t>
      </w:r>
      <w:r w:rsidR="003872EF" w:rsidRPr="00AF66BD">
        <w:rPr>
          <w:rFonts w:ascii="Times New Roman" w:hAnsi="Times New Roman" w:cs="Times New Roman"/>
          <w:sz w:val="28"/>
          <w:szCs w:val="28"/>
          <w:lang w:val="en-US" w:eastAsia="ru-RU"/>
        </w:rPr>
        <w:t>=S</w:t>
      </w:r>
      <w:r w:rsidR="00104BC1" w:rsidRPr="00AF66BD">
        <w:rPr>
          <w:rFonts w:ascii="Times New Roman" w:hAnsi="Times New Roman" w:cs="Times New Roman"/>
          <w:sz w:val="28"/>
          <w:szCs w:val="28"/>
          <w:vertAlign w:val="subscript"/>
          <w:lang w:val="en-US" w:eastAsia="ru-RU"/>
        </w:rPr>
        <w:t>avg</w:t>
      </w:r>
      <w:r w:rsidR="003872EF" w:rsidRPr="00AF66BD">
        <w:rPr>
          <w:rFonts w:ascii="Times New Roman" w:hAnsi="Times New Roman" w:cs="Times New Roman"/>
          <w:sz w:val="28"/>
          <w:szCs w:val="28"/>
          <w:lang w:val="en-US" w:eastAsia="ru-RU"/>
        </w:rPr>
        <w:t>±3</w:t>
      </w:r>
      <w:r w:rsidR="003872EF" w:rsidRPr="00AF66BD">
        <w:rPr>
          <w:rFonts w:ascii="Times New Roman" w:hAnsi="Times New Roman" w:cs="Times New Roman"/>
          <w:sz w:val="28"/>
          <w:szCs w:val="28"/>
          <w:lang w:eastAsia="ru-RU"/>
        </w:rPr>
        <w:t>Ϭ</w:t>
      </w:r>
      <w:r w:rsidR="003872EF" w:rsidRPr="00AF66BD">
        <w:rPr>
          <w:rFonts w:ascii="Times New Roman" w:hAnsi="Times New Roman" w:cs="Times New Roman"/>
          <w:sz w:val="28"/>
          <w:szCs w:val="28"/>
          <w:vertAlign w:val="subscript"/>
          <w:lang w:val="en-US" w:eastAsia="ru-RU"/>
        </w:rPr>
        <w:t>s</w:t>
      </w:r>
      <w:r w:rsidR="003872EF" w:rsidRPr="00AF66BD">
        <w:rPr>
          <w:rFonts w:ascii="Times New Roman" w:hAnsi="Times New Roman" w:cs="Times New Roman"/>
          <w:sz w:val="28"/>
          <w:szCs w:val="28"/>
          <w:lang w:val="en-US" w:eastAsia="ru-RU"/>
        </w:rPr>
        <w:t xml:space="preserve">. </w:t>
      </w:r>
      <w:r w:rsidR="00104BC1" w:rsidRPr="00AF66BD">
        <w:rPr>
          <w:rFonts w:ascii="Times New Roman" w:hAnsi="Times New Roman" w:cs="Times New Roman"/>
          <w:sz w:val="28"/>
          <w:szCs w:val="28"/>
          <w:lang w:val="en-US" w:eastAsia="ru-RU"/>
        </w:rPr>
        <w:t>Here</w:t>
      </w:r>
      <w:r w:rsidR="003872EF" w:rsidRPr="00AF66BD">
        <w:rPr>
          <w:rFonts w:ascii="Times New Roman" w:hAnsi="Times New Roman" w:cs="Times New Roman"/>
          <w:sz w:val="28"/>
          <w:szCs w:val="28"/>
          <w:lang w:val="en-US" w:eastAsia="ru-RU"/>
        </w:rPr>
        <w:t xml:space="preserve"> S</w:t>
      </w:r>
      <w:r w:rsidR="003872EF" w:rsidRPr="00AF66BD">
        <w:rPr>
          <w:rFonts w:ascii="Times New Roman" w:hAnsi="Times New Roman" w:cs="Times New Roman"/>
          <w:sz w:val="28"/>
          <w:szCs w:val="28"/>
          <w:vertAlign w:val="subscript"/>
          <w:lang w:eastAsia="ru-RU"/>
        </w:rPr>
        <w:t>ср</w:t>
      </w:r>
      <w:r w:rsidR="003872EF" w:rsidRPr="00AF66BD">
        <w:rPr>
          <w:rFonts w:ascii="Times New Roman" w:hAnsi="Times New Roman" w:cs="Times New Roman"/>
          <w:sz w:val="28"/>
          <w:szCs w:val="28"/>
          <w:vertAlign w:val="subscript"/>
          <w:lang w:val="en-US" w:eastAsia="ru-RU"/>
        </w:rPr>
        <w:t xml:space="preserve"> </w:t>
      </w:r>
      <w:r w:rsidR="003872EF" w:rsidRPr="00AF66BD">
        <w:rPr>
          <w:rFonts w:ascii="Times New Roman" w:hAnsi="Times New Roman" w:cs="Times New Roman"/>
          <w:sz w:val="28"/>
          <w:szCs w:val="28"/>
          <w:lang w:val="en-US" w:eastAsia="ru-RU"/>
        </w:rPr>
        <w:t xml:space="preserve">– </w:t>
      </w:r>
      <w:r w:rsidR="00104BC1" w:rsidRPr="00AF66BD">
        <w:rPr>
          <w:rFonts w:ascii="Times New Roman" w:hAnsi="Times New Roman" w:cs="Times New Roman"/>
          <w:sz w:val="28"/>
          <w:szCs w:val="28"/>
          <w:lang w:val="en-US" w:eastAsia="ru-RU"/>
        </w:rPr>
        <w:t>the average value of the monitored parameter</w:t>
      </w:r>
      <w:r w:rsidR="003872EF" w:rsidRPr="00AF66BD">
        <w:rPr>
          <w:rFonts w:ascii="Times New Roman" w:hAnsi="Times New Roman" w:cs="Times New Roman"/>
          <w:sz w:val="28"/>
          <w:szCs w:val="28"/>
          <w:lang w:val="en-US" w:eastAsia="ru-RU"/>
        </w:rPr>
        <w:t xml:space="preserve">, </w:t>
      </w:r>
      <w:r w:rsidR="003872EF" w:rsidRPr="00AF66BD">
        <w:rPr>
          <w:rFonts w:ascii="Times New Roman" w:hAnsi="Times New Roman" w:cs="Times New Roman"/>
          <w:sz w:val="28"/>
          <w:szCs w:val="28"/>
          <w:lang w:eastAsia="ru-RU"/>
        </w:rPr>
        <w:t>Ϭ</w:t>
      </w:r>
      <w:r w:rsidR="003872EF" w:rsidRPr="00AF66BD">
        <w:rPr>
          <w:rFonts w:ascii="Times New Roman" w:hAnsi="Times New Roman" w:cs="Times New Roman"/>
          <w:sz w:val="28"/>
          <w:szCs w:val="28"/>
          <w:vertAlign w:val="subscript"/>
          <w:lang w:val="en-US" w:eastAsia="ru-RU"/>
        </w:rPr>
        <w:t>s</w:t>
      </w:r>
      <w:r w:rsidR="003872EF" w:rsidRPr="00AF66BD">
        <w:rPr>
          <w:rFonts w:ascii="Times New Roman" w:hAnsi="Times New Roman" w:cs="Times New Roman"/>
          <w:sz w:val="28"/>
          <w:szCs w:val="28"/>
          <w:lang w:val="en-US" w:eastAsia="ru-RU"/>
        </w:rPr>
        <w:t xml:space="preserve"> – </w:t>
      </w:r>
      <w:r w:rsidR="00104BC1" w:rsidRPr="00AF66BD">
        <w:rPr>
          <w:rFonts w:ascii="Times New Roman" w:hAnsi="Times New Roman" w:cs="Times New Roman"/>
          <w:sz w:val="28"/>
          <w:szCs w:val="28"/>
          <w:lang w:val="en-US" w:eastAsia="ru-RU"/>
        </w:rPr>
        <w:t>uncertainty (root mean square of the controlled parameter S).</w:t>
      </w:r>
    </w:p>
    <w:p w14:paraId="4E60745C" w14:textId="77777777" w:rsidR="003872EF" w:rsidRPr="00AF66BD" w:rsidRDefault="003872EF" w:rsidP="00807C3A">
      <w:pPr>
        <w:spacing w:after="0" w:line="240" w:lineRule="auto"/>
        <w:jc w:val="both"/>
        <w:rPr>
          <w:rFonts w:ascii="Times New Roman" w:eastAsia="TimesNewRoman" w:hAnsi="Times New Roman" w:cs="Times New Roman"/>
          <w:sz w:val="28"/>
          <w:szCs w:val="28"/>
          <w:lang w:val="en-US" w:eastAsia="ja-JP"/>
        </w:rPr>
      </w:pPr>
    </w:p>
    <w:p w14:paraId="7D97804B" w14:textId="77777777" w:rsidR="00104BC1" w:rsidRPr="00AF66BD" w:rsidRDefault="00104BC1" w:rsidP="00C10FDA">
      <w:pPr>
        <w:pStyle w:val="2"/>
        <w:rPr>
          <w:rFonts w:ascii="Times New Roman" w:hAnsi="Times New Roman" w:cs="Times New Roman"/>
          <w:b/>
          <w:bCs/>
          <w:color w:val="auto"/>
          <w:sz w:val="28"/>
          <w:szCs w:val="28"/>
          <w:lang w:val="en-US" w:eastAsia="ru-RU"/>
        </w:rPr>
      </w:pPr>
      <w:bookmarkStart w:id="7" w:name="_Hlk215721129"/>
      <w:r w:rsidRPr="00AF66BD">
        <w:rPr>
          <w:rFonts w:ascii="Times New Roman" w:hAnsi="Times New Roman" w:cs="Times New Roman"/>
          <w:b/>
          <w:bCs/>
          <w:color w:val="auto"/>
          <w:sz w:val="28"/>
          <w:szCs w:val="28"/>
          <w:lang w:val="en-US" w:eastAsia="ru-RU"/>
        </w:rPr>
        <w:t xml:space="preserve">Conclusions on the first section: </w:t>
      </w:r>
    </w:p>
    <w:p w14:paraId="3D6F8E9F" w14:textId="086B8EBC" w:rsidR="00104BC1" w:rsidRPr="00AF66BD" w:rsidRDefault="00053EE0" w:rsidP="00807C3A">
      <w:pPr>
        <w:tabs>
          <w:tab w:val="left" w:pos="360"/>
        </w:tabs>
        <w:spacing w:after="0" w:line="240" w:lineRule="auto"/>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ab/>
      </w:r>
      <w:r w:rsidR="00104BC1" w:rsidRPr="00AF66BD">
        <w:rPr>
          <w:rFonts w:ascii="Times New Roman" w:hAnsi="Times New Roman" w:cs="Times New Roman"/>
          <w:sz w:val="28"/>
          <w:szCs w:val="28"/>
          <w:lang w:val="en-US" w:eastAsia="ru-RU"/>
        </w:rPr>
        <w:t>1</w:t>
      </w:r>
      <w:r w:rsidR="008A7C05" w:rsidRPr="008A7C05">
        <w:rPr>
          <w:rFonts w:ascii="Times New Roman" w:hAnsi="Times New Roman" w:cs="Times New Roman"/>
          <w:sz w:val="28"/>
          <w:szCs w:val="28"/>
          <w:lang w:val="en-US" w:eastAsia="ru-RU"/>
        </w:rPr>
        <w:t>The environmental impact in airport areas has increased significantly as a result of the digital transformation of aviation business processes and the growing use of air transport for both cargo and passenger services. In response, new digital technologies for monitoring and measuring pollution levels are being used to monitor air quality in surrounding areas.</w:t>
      </w:r>
      <w:r w:rsidR="008A7C05">
        <w:rPr>
          <w:rFonts w:ascii="Times New Roman" w:hAnsi="Times New Roman" w:cs="Times New Roman"/>
          <w:sz w:val="28"/>
          <w:szCs w:val="28"/>
          <w:lang w:val="kk-KZ" w:eastAsia="ru-RU"/>
        </w:rPr>
        <w:t xml:space="preserve"> </w:t>
      </w:r>
      <w:r w:rsidR="00104BC1" w:rsidRPr="00AF66BD">
        <w:rPr>
          <w:rFonts w:ascii="Times New Roman" w:hAnsi="Times New Roman" w:cs="Times New Roman"/>
          <w:sz w:val="28"/>
          <w:szCs w:val="28"/>
          <w:lang w:val="en-US" w:eastAsia="ru-RU"/>
        </w:rPr>
        <w:t xml:space="preserve">Based on the above, the author of this thesis decided that experimental and stochastic studies were necessary to assess the capabilities and readiness of Kazakhstan’s civil aviation sector to transition to </w:t>
      </w:r>
      <w:r w:rsidR="00F4696D" w:rsidRPr="00AF66BD">
        <w:rPr>
          <w:rFonts w:ascii="Times New Roman" w:hAnsi="Times New Roman" w:cs="Times New Roman"/>
          <w:sz w:val="28"/>
          <w:szCs w:val="28"/>
          <w:lang w:val="en-US" w:eastAsia="ru-RU"/>
        </w:rPr>
        <w:t>decarbonization</w:t>
      </w:r>
      <w:r w:rsidR="00104BC1" w:rsidRPr="00AF66BD">
        <w:rPr>
          <w:rFonts w:ascii="Times New Roman" w:hAnsi="Times New Roman" w:cs="Times New Roman"/>
          <w:sz w:val="28"/>
          <w:szCs w:val="28"/>
          <w:lang w:val="en-US" w:eastAsia="ru-RU"/>
        </w:rPr>
        <w:t xml:space="preserve">. Based on the results, an algorithm for the transition to next-generation fuels must be developed, which should form the fundamental basis for the development of a corresponding Roadmap for the transition of Kazakhstan’s aviation sector to SAF LCAF.     </w:t>
      </w:r>
    </w:p>
    <w:p w14:paraId="47CD5D94" w14:textId="535B2688" w:rsidR="00D02147" w:rsidRPr="00D02147" w:rsidRDefault="00053EE0" w:rsidP="00D02147">
      <w:pPr>
        <w:tabs>
          <w:tab w:val="left" w:pos="360"/>
        </w:tabs>
        <w:spacing w:after="0" w:line="240" w:lineRule="auto"/>
        <w:jc w:val="both"/>
        <w:rPr>
          <w:rFonts w:ascii="Times New Roman" w:hAnsi="Times New Roman" w:cs="Times New Roman"/>
          <w:sz w:val="28"/>
          <w:szCs w:val="28"/>
          <w:lang w:val="en-US" w:eastAsia="ru-RU"/>
        </w:rPr>
      </w:pPr>
      <w:r w:rsidRPr="00AF66BD">
        <w:rPr>
          <w:rFonts w:ascii="Times New Roman" w:eastAsia="Calibri" w:hAnsi="Times New Roman" w:cs="Times New Roman"/>
          <w:sz w:val="28"/>
          <w:szCs w:val="28"/>
          <w:lang w:val="en-US"/>
        </w:rPr>
        <w:tab/>
      </w:r>
      <w:r w:rsidR="00104BC1" w:rsidRPr="00AF66BD">
        <w:rPr>
          <w:rFonts w:ascii="Times New Roman" w:eastAsia="Calibri" w:hAnsi="Times New Roman" w:cs="Times New Roman"/>
          <w:sz w:val="28"/>
          <w:szCs w:val="28"/>
          <w:lang w:val="en-US"/>
        </w:rPr>
        <w:t xml:space="preserve">2. </w:t>
      </w:r>
      <w:bookmarkEnd w:id="7"/>
      <w:r w:rsidR="00104BC1" w:rsidRPr="00AF66BD">
        <w:rPr>
          <w:rFonts w:ascii="Times New Roman" w:hAnsi="Times New Roman" w:cs="Times New Roman"/>
          <w:sz w:val="28"/>
          <w:szCs w:val="28"/>
          <w:lang w:val="en-US" w:eastAsia="ru-RU"/>
        </w:rPr>
        <w:t xml:space="preserve">The transition to the principles of digital transformation places new demands on the mathematical underpinnings of environmental monitoring systems, involving the use of probabilistic, simulation and agent-based modelling methods. In order to address these new requirements and formal approaches, the following tasks need to be resolved, as applicable to the conditions </w:t>
      </w:r>
      <w:r w:rsidR="00AD4F84" w:rsidRPr="008A7C05">
        <w:rPr>
          <w:rFonts w:ascii="Times New Roman" w:hAnsi="Times New Roman" w:cs="Times New Roman"/>
          <w:sz w:val="28"/>
          <w:szCs w:val="28"/>
          <w:lang w:val="en-US" w:eastAsia="ru-RU"/>
        </w:rPr>
        <w:t xml:space="preserve">at </w:t>
      </w:r>
      <w:r w:rsidR="00AD4F84">
        <w:rPr>
          <w:rFonts w:ascii="Times New Roman" w:hAnsi="Times New Roman" w:cs="Times New Roman"/>
          <w:sz w:val="28"/>
          <w:szCs w:val="28"/>
          <w:lang w:val="en-US" w:eastAsia="ru-RU"/>
        </w:rPr>
        <w:t>“</w:t>
      </w:r>
      <w:r w:rsidR="00D02147" w:rsidRPr="00D02147">
        <w:rPr>
          <w:rFonts w:ascii="Times New Roman" w:hAnsi="Times New Roman" w:cs="Times New Roman"/>
          <w:sz w:val="28"/>
          <w:szCs w:val="28"/>
          <w:lang w:val="en-US" w:eastAsia="ru-RU"/>
        </w:rPr>
        <w:t xml:space="preserve">International </w:t>
      </w:r>
      <w:r w:rsidR="00104BC1" w:rsidRPr="00D02147">
        <w:rPr>
          <w:rFonts w:ascii="Times New Roman" w:hAnsi="Times New Roman" w:cs="Times New Roman"/>
          <w:sz w:val="28"/>
          <w:szCs w:val="28"/>
          <w:lang w:val="en-US" w:eastAsia="ru-RU"/>
        </w:rPr>
        <w:t>Almaty Airport</w:t>
      </w:r>
      <w:r w:rsidR="00D02147" w:rsidRPr="00D02147">
        <w:rPr>
          <w:rFonts w:ascii="Times New Roman" w:hAnsi="Times New Roman" w:cs="Times New Roman"/>
          <w:sz w:val="28"/>
          <w:szCs w:val="28"/>
          <w:lang w:val="en-US" w:eastAsia="ru-RU"/>
        </w:rPr>
        <w:t>” JCS</w:t>
      </w:r>
      <w:r w:rsidR="00104BC1" w:rsidRPr="00D02147">
        <w:rPr>
          <w:rFonts w:ascii="Times New Roman" w:hAnsi="Times New Roman" w:cs="Times New Roman"/>
          <w:sz w:val="28"/>
          <w:szCs w:val="28"/>
          <w:lang w:val="en-US" w:eastAsia="ru-RU"/>
        </w:rPr>
        <w:t>:</w:t>
      </w:r>
    </w:p>
    <w:p w14:paraId="2FDF9EA1" w14:textId="11B01F6A" w:rsidR="00D02147" w:rsidRPr="00D02147" w:rsidRDefault="00D02147" w:rsidP="00D02147">
      <w:pPr>
        <w:pStyle w:val="a7"/>
        <w:numPr>
          <w:ilvl w:val="0"/>
          <w:numId w:val="5"/>
        </w:numPr>
        <w:tabs>
          <w:tab w:val="left" w:pos="360"/>
        </w:tabs>
        <w:spacing w:after="0" w:line="240" w:lineRule="auto"/>
        <w:jc w:val="both"/>
        <w:rPr>
          <w:rFonts w:ascii="Times New Roman" w:hAnsi="Times New Roman" w:cs="Times New Roman"/>
          <w:sz w:val="28"/>
          <w:szCs w:val="28"/>
          <w:lang w:val="en-US" w:eastAsia="ru-RU"/>
        </w:rPr>
      </w:pPr>
      <w:r w:rsidRPr="00D02147">
        <w:rPr>
          <w:rFonts w:ascii="Times New Roman" w:hAnsi="Times New Roman" w:cs="Times New Roman"/>
          <w:sz w:val="28"/>
          <w:szCs w:val="28"/>
          <w:lang w:val="en-US" w:eastAsia="ru-RU"/>
        </w:rPr>
        <w:t>a</w:t>
      </w:r>
      <w:r w:rsidRPr="00D02147">
        <w:rPr>
          <w:rFonts w:ascii="Times New Roman" w:hAnsi="Times New Roman" w:cs="Times New Roman"/>
          <w:sz w:val="28"/>
          <w:szCs w:val="28"/>
          <w:lang w:val="kk-KZ" w:eastAsia="ru-RU"/>
        </w:rPr>
        <w:t xml:space="preserve"> virtual model of the dynamics of aviation air pollution in the airport area;</w:t>
      </w:r>
    </w:p>
    <w:p w14:paraId="63724479" w14:textId="007A4B7E" w:rsidR="00D02147" w:rsidRPr="00D02147" w:rsidRDefault="00D02147" w:rsidP="00D02147">
      <w:pPr>
        <w:pStyle w:val="a7"/>
        <w:numPr>
          <w:ilvl w:val="0"/>
          <w:numId w:val="5"/>
        </w:numPr>
        <w:spacing w:after="0" w:line="240" w:lineRule="auto"/>
        <w:jc w:val="both"/>
        <w:rPr>
          <w:rFonts w:ascii="Times New Roman" w:hAnsi="Times New Roman" w:cs="Times New Roman"/>
          <w:sz w:val="28"/>
          <w:szCs w:val="28"/>
          <w:lang w:val="en-US" w:eastAsia="ru-RU"/>
        </w:rPr>
      </w:pPr>
      <w:r w:rsidRPr="00D02147">
        <w:rPr>
          <w:rFonts w:ascii="Times New Roman" w:hAnsi="Times New Roman" w:cs="Times New Roman"/>
          <w:sz w:val="28"/>
          <w:szCs w:val="28"/>
          <w:lang w:val="en-US" w:eastAsia="ru-RU"/>
        </w:rPr>
        <w:t>a</w:t>
      </w:r>
      <w:r w:rsidRPr="00D02147">
        <w:rPr>
          <w:rFonts w:ascii="Times New Roman" w:hAnsi="Times New Roman" w:cs="Times New Roman"/>
          <w:sz w:val="28"/>
          <w:szCs w:val="28"/>
          <w:lang w:val="kk-KZ" w:eastAsia="ru-RU"/>
        </w:rPr>
        <w:t xml:space="preserve"> structural and technological model of a UAV air quality monitoring system in the aerodrome area;</w:t>
      </w:r>
    </w:p>
    <w:p w14:paraId="3FF5449A" w14:textId="4BA4F5ED" w:rsidR="00D02147" w:rsidRPr="00D02147" w:rsidRDefault="00D02147" w:rsidP="00D02147">
      <w:pPr>
        <w:pStyle w:val="a7"/>
        <w:numPr>
          <w:ilvl w:val="0"/>
          <w:numId w:val="5"/>
        </w:numPr>
        <w:spacing w:after="0" w:line="240" w:lineRule="auto"/>
        <w:jc w:val="both"/>
        <w:rPr>
          <w:rFonts w:ascii="Times New Roman" w:hAnsi="Times New Roman" w:cs="Times New Roman"/>
          <w:sz w:val="28"/>
          <w:szCs w:val="28"/>
          <w:lang w:val="kk-KZ" w:eastAsia="ru-RU"/>
        </w:rPr>
      </w:pPr>
      <w:r w:rsidRPr="00D02147">
        <w:rPr>
          <w:rFonts w:ascii="Times New Roman" w:hAnsi="Times New Roman" w:cs="Times New Roman"/>
          <w:sz w:val="28"/>
          <w:szCs w:val="28"/>
          <w:lang w:val="en-US" w:eastAsia="ru-RU"/>
        </w:rPr>
        <w:t xml:space="preserve">a </w:t>
      </w:r>
      <w:r w:rsidRPr="00D02147">
        <w:rPr>
          <w:rFonts w:ascii="Times New Roman" w:hAnsi="Times New Roman" w:cs="Times New Roman"/>
          <w:sz w:val="28"/>
          <w:szCs w:val="28"/>
          <w:lang w:val="kk-KZ" w:eastAsia="ru-RU"/>
        </w:rPr>
        <w:t>fuzzy model of the integral air quality criterion for the built environment of Almaty International Airport JSC;</w:t>
      </w:r>
    </w:p>
    <w:p w14:paraId="54F29942" w14:textId="4E2AF862" w:rsidR="00D02147" w:rsidRPr="00D02147" w:rsidRDefault="00D02147" w:rsidP="00D02147">
      <w:pPr>
        <w:pStyle w:val="a7"/>
        <w:numPr>
          <w:ilvl w:val="0"/>
          <w:numId w:val="5"/>
        </w:numPr>
        <w:spacing w:after="0" w:line="240" w:lineRule="auto"/>
        <w:jc w:val="both"/>
        <w:rPr>
          <w:rFonts w:ascii="Times New Roman" w:hAnsi="Times New Roman" w:cs="Times New Roman"/>
          <w:sz w:val="28"/>
          <w:szCs w:val="28"/>
          <w:lang w:val="kk-KZ" w:eastAsia="ru-RU"/>
        </w:rPr>
      </w:pPr>
      <w:r w:rsidRPr="00D02147">
        <w:rPr>
          <w:rFonts w:ascii="Times New Roman" w:hAnsi="Times New Roman" w:cs="Times New Roman"/>
          <w:sz w:val="28"/>
          <w:szCs w:val="28"/>
          <w:lang w:val="en-US" w:eastAsia="ru-RU"/>
        </w:rPr>
        <w:t>a</w:t>
      </w:r>
      <w:r w:rsidRPr="00D02147">
        <w:rPr>
          <w:rFonts w:ascii="Times New Roman" w:hAnsi="Times New Roman" w:cs="Times New Roman"/>
          <w:sz w:val="28"/>
          <w:szCs w:val="28"/>
          <w:lang w:val="kk-KZ" w:eastAsia="ru-RU"/>
        </w:rPr>
        <w:t xml:space="preserve"> simulation model providing a quantitative and qualitative assessment of the reliability and risks of air pollution monitoring;</w:t>
      </w:r>
    </w:p>
    <w:p w14:paraId="2D294820" w14:textId="77777777" w:rsidR="00D02147" w:rsidRDefault="00D02147" w:rsidP="00D02147">
      <w:pPr>
        <w:pStyle w:val="a7"/>
        <w:numPr>
          <w:ilvl w:val="0"/>
          <w:numId w:val="5"/>
        </w:numPr>
        <w:spacing w:after="0" w:line="240" w:lineRule="auto"/>
        <w:jc w:val="both"/>
        <w:rPr>
          <w:rFonts w:ascii="Times New Roman" w:hAnsi="Times New Roman" w:cs="Times New Roman"/>
          <w:sz w:val="28"/>
          <w:szCs w:val="28"/>
          <w:lang w:val="en-US" w:eastAsia="ru-RU"/>
        </w:rPr>
      </w:pPr>
      <w:r w:rsidRPr="00D02147">
        <w:rPr>
          <w:rFonts w:ascii="Times New Roman" w:hAnsi="Times New Roman" w:cs="Times New Roman"/>
          <w:sz w:val="28"/>
          <w:szCs w:val="28"/>
          <w:lang w:val="en-US" w:eastAsia="ru-RU"/>
        </w:rPr>
        <w:t>a</w:t>
      </w:r>
      <w:r w:rsidRPr="00D02147">
        <w:rPr>
          <w:rFonts w:ascii="Times New Roman" w:hAnsi="Times New Roman" w:cs="Times New Roman"/>
          <w:sz w:val="28"/>
          <w:szCs w:val="28"/>
          <w:lang w:val="kk-KZ" w:eastAsia="ru-RU"/>
        </w:rPr>
        <w:t xml:space="preserve"> computer experiment implemented for the numerical assessment of these reliability and </w:t>
      </w:r>
      <w:proofErr w:type="gramStart"/>
      <w:r w:rsidRPr="00D02147">
        <w:rPr>
          <w:rFonts w:ascii="Times New Roman" w:hAnsi="Times New Roman" w:cs="Times New Roman"/>
          <w:sz w:val="28"/>
          <w:szCs w:val="28"/>
          <w:lang w:val="kk-KZ" w:eastAsia="ru-RU"/>
        </w:rPr>
        <w:t>risks.</w:t>
      </w:r>
      <w:r w:rsidR="008A7C05" w:rsidRPr="00D02147">
        <w:rPr>
          <w:rFonts w:ascii="Times New Roman" w:hAnsi="Times New Roman" w:cs="Times New Roman"/>
          <w:sz w:val="28"/>
          <w:szCs w:val="28"/>
          <w:lang w:val="kk-KZ" w:eastAsia="ru-RU"/>
        </w:rPr>
        <w:t>-</w:t>
      </w:r>
      <w:proofErr w:type="gramEnd"/>
      <w:r w:rsidR="008A7C05" w:rsidRPr="00D02147">
        <w:rPr>
          <w:rFonts w:ascii="Times New Roman" w:hAnsi="Times New Roman" w:cs="Times New Roman"/>
          <w:sz w:val="28"/>
          <w:szCs w:val="28"/>
          <w:lang w:val="kk-KZ" w:eastAsia="ru-RU"/>
        </w:rPr>
        <w:t xml:space="preserve"> </w:t>
      </w:r>
    </w:p>
    <w:p w14:paraId="573117AE" w14:textId="6187ADF4" w:rsidR="008A7C05" w:rsidRPr="00D02147" w:rsidRDefault="008A7C05" w:rsidP="00D02147">
      <w:pPr>
        <w:pStyle w:val="a7"/>
        <w:numPr>
          <w:ilvl w:val="0"/>
          <w:numId w:val="5"/>
        </w:numPr>
        <w:spacing w:after="0" w:line="240" w:lineRule="auto"/>
        <w:jc w:val="both"/>
        <w:rPr>
          <w:rFonts w:ascii="Times New Roman" w:hAnsi="Times New Roman" w:cs="Times New Roman"/>
          <w:sz w:val="28"/>
          <w:szCs w:val="28"/>
          <w:lang w:val="en-US" w:eastAsia="ru-RU"/>
        </w:rPr>
      </w:pPr>
      <w:r w:rsidRPr="00D02147">
        <w:rPr>
          <w:rFonts w:ascii="Times New Roman" w:hAnsi="Times New Roman" w:cs="Times New Roman"/>
          <w:sz w:val="28"/>
          <w:szCs w:val="28"/>
          <w:lang w:val="en-US" w:eastAsia="ru-RU"/>
        </w:rPr>
        <w:lastRenderedPageBreak/>
        <w:t>Recommendations were formulated to reduce atmospheric air pollution in the aerodrome zone by transitioning to alternative aviation fuels in accordance with ICAO requirements.</w:t>
      </w:r>
    </w:p>
    <w:p w14:paraId="63EA769E" w14:textId="1EFA9FF7" w:rsidR="003872EF" w:rsidRPr="00AF66BD" w:rsidRDefault="008A7C05" w:rsidP="00D02147">
      <w:pPr>
        <w:spacing w:after="0" w:line="240" w:lineRule="auto"/>
        <w:jc w:val="both"/>
        <w:rPr>
          <w:rFonts w:ascii="Times New Roman" w:hAnsi="Times New Roman" w:cs="Times New Roman"/>
          <w:sz w:val="28"/>
          <w:szCs w:val="28"/>
          <w:lang w:val="kk-KZ" w:eastAsia="ru-RU"/>
        </w:rPr>
      </w:pPr>
      <w:r w:rsidRPr="008A7C05">
        <w:rPr>
          <w:rFonts w:ascii="Times New Roman" w:hAnsi="Times New Roman" w:cs="Times New Roman"/>
          <w:sz w:val="28"/>
          <w:szCs w:val="28"/>
          <w:lang w:val="en-US" w:eastAsia="ru-RU"/>
        </w:rPr>
        <w:t>The results obtained were published by the author in [59, 60].</w:t>
      </w:r>
    </w:p>
    <w:p w14:paraId="34D57832" w14:textId="77777777" w:rsidR="003872EF" w:rsidRPr="00AF66BD" w:rsidRDefault="003872EF" w:rsidP="00807C3A">
      <w:pPr>
        <w:spacing w:after="0" w:line="240" w:lineRule="auto"/>
        <w:jc w:val="both"/>
        <w:rPr>
          <w:rFonts w:ascii="Times New Roman" w:hAnsi="Times New Roman" w:cs="Times New Roman"/>
          <w:sz w:val="28"/>
          <w:szCs w:val="28"/>
          <w:lang w:val="kk-KZ" w:eastAsia="ru-RU"/>
        </w:rPr>
      </w:pPr>
    </w:p>
    <w:p w14:paraId="7C70E61C" w14:textId="77777777" w:rsidR="003872EF" w:rsidRPr="00AF66BD" w:rsidRDefault="003872EF" w:rsidP="00807C3A">
      <w:pPr>
        <w:spacing w:after="0" w:line="240" w:lineRule="auto"/>
        <w:jc w:val="both"/>
        <w:rPr>
          <w:rFonts w:ascii="Times New Roman" w:hAnsi="Times New Roman" w:cs="Times New Roman"/>
          <w:sz w:val="28"/>
          <w:szCs w:val="28"/>
          <w:lang w:val="kk-KZ" w:eastAsia="ru-RU"/>
        </w:rPr>
      </w:pPr>
    </w:p>
    <w:p w14:paraId="1238B91C" w14:textId="77777777" w:rsidR="003872EF" w:rsidRPr="00AF66BD" w:rsidRDefault="003872EF" w:rsidP="00807C3A">
      <w:pPr>
        <w:spacing w:after="0" w:line="240" w:lineRule="auto"/>
        <w:jc w:val="both"/>
        <w:rPr>
          <w:rFonts w:ascii="Times New Roman" w:hAnsi="Times New Roman" w:cs="Times New Roman"/>
          <w:sz w:val="28"/>
          <w:szCs w:val="28"/>
          <w:lang w:val="kk-KZ" w:eastAsia="ru-RU"/>
        </w:rPr>
      </w:pPr>
    </w:p>
    <w:p w14:paraId="2522213E" w14:textId="77777777" w:rsidR="003872EF" w:rsidRPr="00AF66BD" w:rsidRDefault="003872EF" w:rsidP="00807C3A">
      <w:pPr>
        <w:spacing w:after="0" w:line="240" w:lineRule="auto"/>
        <w:jc w:val="both"/>
        <w:rPr>
          <w:rFonts w:ascii="Times New Roman" w:hAnsi="Times New Roman" w:cs="Times New Roman"/>
          <w:sz w:val="28"/>
          <w:szCs w:val="28"/>
          <w:lang w:val="kk-KZ" w:eastAsia="ru-RU"/>
        </w:rPr>
      </w:pPr>
    </w:p>
    <w:p w14:paraId="29621899" w14:textId="77777777" w:rsidR="003872EF" w:rsidRPr="00AF66BD" w:rsidRDefault="003872EF" w:rsidP="00807C3A">
      <w:pPr>
        <w:spacing w:after="0" w:line="240" w:lineRule="auto"/>
        <w:jc w:val="both"/>
        <w:rPr>
          <w:rFonts w:ascii="Times New Roman" w:hAnsi="Times New Roman" w:cs="Times New Roman"/>
          <w:sz w:val="28"/>
          <w:szCs w:val="28"/>
          <w:lang w:val="kk-KZ" w:eastAsia="ru-RU"/>
        </w:rPr>
      </w:pPr>
    </w:p>
    <w:p w14:paraId="33566D97" w14:textId="77777777" w:rsidR="003872EF" w:rsidRPr="00AF66BD" w:rsidRDefault="003872EF" w:rsidP="00807C3A">
      <w:pPr>
        <w:spacing w:after="0" w:line="240" w:lineRule="auto"/>
        <w:jc w:val="both"/>
        <w:rPr>
          <w:rFonts w:ascii="Times New Roman" w:hAnsi="Times New Roman" w:cs="Times New Roman"/>
          <w:sz w:val="28"/>
          <w:szCs w:val="28"/>
          <w:lang w:val="kk-KZ" w:eastAsia="ru-RU"/>
        </w:rPr>
      </w:pPr>
    </w:p>
    <w:p w14:paraId="15B702B0" w14:textId="77777777" w:rsidR="003872EF" w:rsidRPr="00AF66BD" w:rsidRDefault="003872EF" w:rsidP="00807C3A">
      <w:pPr>
        <w:spacing w:after="0" w:line="240" w:lineRule="auto"/>
        <w:jc w:val="both"/>
        <w:rPr>
          <w:rFonts w:ascii="Times New Roman" w:hAnsi="Times New Roman" w:cs="Times New Roman"/>
          <w:sz w:val="28"/>
          <w:szCs w:val="28"/>
          <w:lang w:val="kk-KZ" w:eastAsia="ru-RU"/>
        </w:rPr>
      </w:pPr>
    </w:p>
    <w:p w14:paraId="28EEE2B2" w14:textId="77777777" w:rsidR="003872EF" w:rsidRPr="00AF66BD" w:rsidRDefault="003872EF" w:rsidP="00807C3A">
      <w:pPr>
        <w:spacing w:after="0" w:line="240" w:lineRule="auto"/>
        <w:jc w:val="both"/>
        <w:rPr>
          <w:rFonts w:ascii="Times New Roman" w:hAnsi="Times New Roman" w:cs="Times New Roman"/>
          <w:sz w:val="28"/>
          <w:szCs w:val="28"/>
          <w:lang w:val="kk-KZ" w:eastAsia="ru-RU"/>
        </w:rPr>
      </w:pPr>
    </w:p>
    <w:p w14:paraId="6F7B8873" w14:textId="77777777" w:rsidR="003872EF" w:rsidRPr="00AF66BD" w:rsidRDefault="003872EF" w:rsidP="00807C3A">
      <w:pPr>
        <w:spacing w:after="0" w:line="240" w:lineRule="auto"/>
        <w:jc w:val="both"/>
        <w:rPr>
          <w:rFonts w:ascii="Times New Roman" w:hAnsi="Times New Roman" w:cs="Times New Roman"/>
          <w:sz w:val="28"/>
          <w:szCs w:val="28"/>
          <w:lang w:val="kk-KZ" w:eastAsia="ru-RU"/>
        </w:rPr>
      </w:pPr>
    </w:p>
    <w:p w14:paraId="712E900C" w14:textId="77777777" w:rsidR="003872EF" w:rsidRPr="00AF66BD" w:rsidRDefault="003872EF" w:rsidP="00807C3A">
      <w:pPr>
        <w:spacing w:after="0" w:line="240" w:lineRule="auto"/>
        <w:jc w:val="both"/>
        <w:rPr>
          <w:rFonts w:ascii="Times New Roman" w:hAnsi="Times New Roman" w:cs="Times New Roman"/>
          <w:sz w:val="28"/>
          <w:szCs w:val="28"/>
          <w:lang w:val="kk-KZ" w:eastAsia="ru-RU"/>
        </w:rPr>
      </w:pPr>
    </w:p>
    <w:p w14:paraId="22590855" w14:textId="77777777" w:rsidR="003872EF" w:rsidRPr="00AF66BD" w:rsidRDefault="003872EF" w:rsidP="00807C3A">
      <w:pPr>
        <w:spacing w:after="0" w:line="240" w:lineRule="auto"/>
        <w:jc w:val="both"/>
        <w:rPr>
          <w:rFonts w:ascii="Times New Roman" w:hAnsi="Times New Roman" w:cs="Times New Roman"/>
          <w:sz w:val="28"/>
          <w:szCs w:val="28"/>
          <w:lang w:val="kk-KZ" w:eastAsia="ru-RU"/>
        </w:rPr>
      </w:pPr>
    </w:p>
    <w:p w14:paraId="4CA174FA" w14:textId="77777777" w:rsidR="003872EF" w:rsidRPr="00AF66BD" w:rsidRDefault="003872EF" w:rsidP="00807C3A">
      <w:pPr>
        <w:spacing w:after="0" w:line="240" w:lineRule="auto"/>
        <w:jc w:val="both"/>
        <w:rPr>
          <w:rFonts w:ascii="Times New Roman" w:hAnsi="Times New Roman" w:cs="Times New Roman"/>
          <w:sz w:val="28"/>
          <w:szCs w:val="28"/>
          <w:lang w:val="en-US" w:eastAsia="ru-RU"/>
        </w:rPr>
      </w:pPr>
    </w:p>
    <w:p w14:paraId="0BD010A2"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479FC0E0"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4D775DD7"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0099C60A"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43011481"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02A3BE39" w14:textId="77777777" w:rsidR="00C65710" w:rsidRPr="008A7C05" w:rsidRDefault="00C65710" w:rsidP="00807C3A">
      <w:pPr>
        <w:spacing w:after="0" w:line="240" w:lineRule="auto"/>
        <w:jc w:val="both"/>
        <w:rPr>
          <w:rFonts w:ascii="Times New Roman" w:hAnsi="Times New Roman" w:cs="Times New Roman"/>
          <w:sz w:val="28"/>
          <w:szCs w:val="28"/>
          <w:lang w:val="kk-KZ" w:eastAsia="ru-RU"/>
        </w:rPr>
      </w:pPr>
    </w:p>
    <w:p w14:paraId="4EF86637"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13FFBF29"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4135644C"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4521614E"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60775019"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6D62366D"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7B18CBE9"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02F52C95"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5036E1C0"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03C6BD60"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2EF65848"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56790FB2"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4B7CE72D"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2C64B0DF"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597727D9"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0A77A8EA"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7730DDE0"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6D7F4F83"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2FD008E1"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47871CDE" w14:textId="42ECF15B" w:rsidR="00C65710" w:rsidRPr="003E63F7" w:rsidRDefault="00C65710" w:rsidP="00807C3A">
      <w:pPr>
        <w:keepNext/>
        <w:keepLines/>
        <w:spacing w:before="360" w:after="80" w:line="240" w:lineRule="auto"/>
        <w:ind w:firstLine="709"/>
        <w:outlineLvl w:val="0"/>
        <w:rPr>
          <w:rFonts w:ascii="Times New Roman" w:eastAsia="Calibri" w:hAnsi="Times New Roman" w:cs="Times New Roman"/>
          <w:b/>
          <w:bCs/>
          <w:sz w:val="28"/>
          <w:szCs w:val="28"/>
          <w:lang w:val="en-US"/>
        </w:rPr>
      </w:pPr>
      <w:r w:rsidRPr="00AF66BD">
        <w:rPr>
          <w:rFonts w:ascii="Times New Roman" w:eastAsia="Calibri" w:hAnsi="Times New Roman" w:cs="Times New Roman"/>
          <w:b/>
          <w:bCs/>
          <w:sz w:val="28"/>
          <w:szCs w:val="28"/>
          <w:lang w:val="en-US"/>
        </w:rPr>
        <w:lastRenderedPageBreak/>
        <w:t xml:space="preserve">2. </w:t>
      </w:r>
      <w:r w:rsidRPr="003E63F7">
        <w:rPr>
          <w:rFonts w:ascii="Times New Roman" w:eastAsia="Calibri" w:hAnsi="Times New Roman" w:cs="Times New Roman"/>
          <w:b/>
          <w:bCs/>
          <w:sz w:val="28"/>
          <w:szCs w:val="28"/>
          <w:lang w:val="en-US"/>
        </w:rPr>
        <w:t>INTEGRATED MODELS FOR AIR QUALITY ASSESSMENT IN AIRPORT VICINITIES</w:t>
      </w:r>
    </w:p>
    <w:p w14:paraId="5EE35B05" w14:textId="77777777" w:rsidR="00FD6CF0" w:rsidRPr="003E63F7" w:rsidRDefault="00C65710" w:rsidP="00AF66BD">
      <w:pPr>
        <w:pStyle w:val="2"/>
        <w:rPr>
          <w:rFonts w:ascii="Times New Roman" w:eastAsia="Calibri" w:hAnsi="Times New Roman" w:cs="Times New Roman"/>
          <w:b/>
          <w:bCs/>
          <w:color w:val="auto"/>
          <w:sz w:val="28"/>
          <w:szCs w:val="28"/>
          <w:lang w:val="en-US"/>
        </w:rPr>
      </w:pPr>
      <w:r w:rsidRPr="003E63F7">
        <w:rPr>
          <w:rFonts w:ascii="Times New Roman" w:eastAsia="Calibri" w:hAnsi="Times New Roman" w:cs="Times New Roman"/>
          <w:b/>
          <w:bCs/>
          <w:color w:val="auto"/>
          <w:sz w:val="28"/>
          <w:szCs w:val="28"/>
          <w:lang w:val="en-US"/>
        </w:rPr>
        <w:t xml:space="preserve">2.1 </w:t>
      </w:r>
      <w:r w:rsidR="00FD6CF0" w:rsidRPr="003E63F7">
        <w:rPr>
          <w:rFonts w:ascii="Times New Roman" w:eastAsia="Calibri" w:hAnsi="Times New Roman" w:cs="Times New Roman"/>
          <w:b/>
          <w:bCs/>
          <w:color w:val="auto"/>
          <w:sz w:val="28"/>
          <w:szCs w:val="28"/>
          <w:lang w:val="en-US"/>
        </w:rPr>
        <w:t>General methodology for studying the mechanisms of managing the quality of the air environment around airports</w:t>
      </w:r>
    </w:p>
    <w:p w14:paraId="5E023295" w14:textId="276D8DB1" w:rsidR="00E35C60" w:rsidRDefault="00E11253" w:rsidP="00807C3A">
      <w:pPr>
        <w:spacing w:after="0" w:line="240" w:lineRule="auto"/>
        <w:ind w:firstLine="720"/>
        <w:jc w:val="both"/>
        <w:rPr>
          <w:rFonts w:ascii="Times New Roman" w:hAnsi="Times New Roman" w:cs="Times New Roman"/>
          <w:sz w:val="28"/>
          <w:szCs w:val="28"/>
          <w:lang w:val="en-US" w:eastAsia="ja-JP"/>
        </w:rPr>
      </w:pPr>
      <w:r w:rsidRPr="003E63F7">
        <w:rPr>
          <w:rFonts w:ascii="Times New Roman" w:hAnsi="Times New Roman" w:cs="Times New Roman"/>
          <w:sz w:val="28"/>
          <w:szCs w:val="28"/>
          <w:lang w:val="en-US" w:eastAsia="ja-JP"/>
        </w:rPr>
        <w:t xml:space="preserve">Modern high-tech solutions based on digital transformation and the results of fundamental and applied research are widely used in ecological systems operating on the basis of geosystems. </w:t>
      </w:r>
      <w:r w:rsidR="00E35C60" w:rsidRPr="003E63F7">
        <w:rPr>
          <w:rFonts w:ascii="Times New Roman" w:hAnsi="Times New Roman" w:cs="Times New Roman"/>
          <w:sz w:val="28"/>
          <w:szCs w:val="28"/>
          <w:lang w:val="en-US" w:eastAsia="ja-JP"/>
        </w:rPr>
        <w:t>Digital transformation is understood as the virtualization of the environment for the construction of global models—this is the accepted approach in science today. Research over the past ten years confirms</w:t>
      </w:r>
      <w:r w:rsidR="00E35C60" w:rsidRPr="00E35C60">
        <w:rPr>
          <w:rFonts w:ascii="Times New Roman" w:hAnsi="Times New Roman" w:cs="Times New Roman"/>
          <w:sz w:val="28"/>
          <w:szCs w:val="28"/>
          <w:lang w:val="en-US" w:eastAsia="ja-JP"/>
        </w:rPr>
        <w:t xml:space="preserve"> that this understanding yields results in environmental innovation. It is also enshrined in state programs, where environmental monitoring has been declared a priority scientific area until 2030. Key elements of digital transformation in ecology include artificial intelligence, </w:t>
      </w:r>
      <w:r w:rsidR="00E35C60" w:rsidRPr="00E11253">
        <w:rPr>
          <w:rFonts w:ascii="Times New Roman" w:hAnsi="Times New Roman" w:cs="Times New Roman"/>
          <w:sz w:val="28"/>
          <w:szCs w:val="28"/>
          <w:lang w:val="en-US" w:eastAsia="ja-JP"/>
        </w:rPr>
        <w:t>drones, real-time remote sensing, Big Data, and digital twin technology [61–63]. A digital twin is essentially a mathematical model of an object that is linked to the information processes of reality.</w:t>
      </w:r>
    </w:p>
    <w:p w14:paraId="637FFF96" w14:textId="6288F5C1" w:rsidR="00E11253" w:rsidRDefault="00E35C60" w:rsidP="00D53CA7">
      <w:pPr>
        <w:spacing w:after="0" w:line="240" w:lineRule="auto"/>
        <w:ind w:firstLine="720"/>
        <w:jc w:val="both"/>
        <w:rPr>
          <w:rFonts w:ascii="Times New Roman" w:eastAsia="TimesNewRoman" w:hAnsi="Times New Roman" w:cs="Times New Roman"/>
          <w:sz w:val="28"/>
          <w:szCs w:val="28"/>
          <w:lang w:val="en-US" w:eastAsia="ja-JP"/>
        </w:rPr>
      </w:pPr>
      <w:r w:rsidRPr="00E35C60">
        <w:rPr>
          <w:rFonts w:ascii="Times New Roman" w:eastAsia="TimesNewRoman" w:hAnsi="Times New Roman" w:cs="Times New Roman"/>
          <w:sz w:val="28"/>
          <w:szCs w:val="28"/>
          <w:lang w:val="en-US" w:eastAsia="ja-JP"/>
        </w:rPr>
        <w:t>The main content of the current stage of the doctoral dissertation is the development of methodological tools</w:t>
      </w:r>
      <w:r w:rsidR="003E63F7">
        <w:rPr>
          <w:rFonts w:ascii="Times New Roman" w:eastAsia="TimesNewRoman" w:hAnsi="Times New Roman" w:cs="Times New Roman"/>
          <w:sz w:val="28"/>
          <w:szCs w:val="28"/>
          <w:lang w:val="en-US" w:eastAsia="ja-JP"/>
        </w:rPr>
        <w:t xml:space="preserve">. </w:t>
      </w:r>
      <w:r w:rsidR="00E11253" w:rsidRPr="00E11253">
        <w:rPr>
          <w:rFonts w:ascii="Times New Roman" w:eastAsia="TimesNewRoman" w:hAnsi="Times New Roman" w:cs="Times New Roman"/>
          <w:sz w:val="28"/>
          <w:szCs w:val="28"/>
          <w:lang w:val="en-US" w:eastAsia="ja-JP"/>
        </w:rPr>
        <w:t>The development aims to improve the accuracy and reliability of monitoring air pollution levels in aerodrome areas by implementing digital end-to-end technologies in the civil aviation management system in accordance with ICAO regulatory requirements.</w:t>
      </w:r>
    </w:p>
    <w:p w14:paraId="3954EB19" w14:textId="3F6D69C8" w:rsidR="00D53CA7" w:rsidRPr="00D53CA7" w:rsidRDefault="006C3A12" w:rsidP="00D53CA7">
      <w:pPr>
        <w:spacing w:after="0" w:line="240" w:lineRule="auto"/>
        <w:ind w:firstLine="720"/>
        <w:jc w:val="both"/>
        <w:rPr>
          <w:rFonts w:ascii="Times New Roman" w:eastAsia="TimesNewRoman" w:hAnsi="Times New Roman" w:cs="Times New Roman"/>
          <w:sz w:val="28"/>
          <w:szCs w:val="28"/>
          <w:lang w:val="en-US" w:eastAsia="ja-JP"/>
        </w:rPr>
      </w:pPr>
      <w:r w:rsidRPr="00AF66BD">
        <w:rPr>
          <w:rFonts w:ascii="Times New Roman" w:eastAsia="TimesNewRoman" w:hAnsi="Times New Roman" w:cs="Times New Roman"/>
          <w:sz w:val="28"/>
          <w:szCs w:val="28"/>
          <w:lang w:val="en-US" w:eastAsia="ja-JP"/>
        </w:rPr>
        <w:t xml:space="preserve">- </w:t>
      </w:r>
      <w:r w:rsidR="00D53CA7">
        <w:rPr>
          <w:rFonts w:ascii="Times New Roman" w:eastAsia="TimesNewRoman" w:hAnsi="Times New Roman" w:cs="Times New Roman"/>
          <w:sz w:val="28"/>
          <w:szCs w:val="28"/>
          <w:lang w:val="en-US" w:eastAsia="ja-JP"/>
        </w:rPr>
        <w:t>generation of</w:t>
      </w:r>
      <w:r w:rsidRPr="00AF66BD">
        <w:rPr>
          <w:rFonts w:ascii="Times New Roman" w:eastAsia="TimesNewRoman" w:hAnsi="Times New Roman" w:cs="Times New Roman"/>
          <w:sz w:val="28"/>
          <w:szCs w:val="28"/>
          <w:lang w:val="en-US" w:eastAsia="ja-JP"/>
        </w:rPr>
        <w:t xml:space="preserve"> a 3D </w:t>
      </w:r>
      <w:r w:rsidRPr="00D53CA7">
        <w:rPr>
          <w:rFonts w:ascii="Times New Roman" w:eastAsia="TimesNewRoman" w:hAnsi="Times New Roman" w:cs="Times New Roman"/>
          <w:sz w:val="28"/>
          <w:szCs w:val="28"/>
          <w:lang w:val="en-US" w:eastAsia="ja-JP"/>
        </w:rPr>
        <w:t xml:space="preserve">dispersion model of pollutant components in the atmospheric environment surrounding Almaty Airport, </w:t>
      </w:r>
      <w:r w:rsidR="00D53CA7" w:rsidRPr="00D53CA7">
        <w:rPr>
          <w:rFonts w:ascii="Times New Roman" w:eastAsia="TimesNewRoman" w:hAnsi="Times New Roman" w:cs="Times New Roman"/>
          <w:sz w:val="28"/>
          <w:szCs w:val="28"/>
          <w:lang w:val="en-US" w:eastAsia="ja-JP"/>
        </w:rPr>
        <w:t>adapted to its specific natural, climatic, and geographic conditions.</w:t>
      </w:r>
    </w:p>
    <w:p w14:paraId="311574E3" w14:textId="2299F708" w:rsidR="00D53CA7" w:rsidRPr="00D53CA7" w:rsidRDefault="00D53CA7" w:rsidP="00D53CA7">
      <w:pPr>
        <w:spacing w:after="0" w:line="240" w:lineRule="auto"/>
        <w:ind w:firstLine="720"/>
        <w:jc w:val="both"/>
        <w:rPr>
          <w:rFonts w:ascii="Times New Roman" w:eastAsia="TimesNewRoman" w:hAnsi="Times New Roman" w:cs="Times New Roman"/>
          <w:sz w:val="28"/>
          <w:szCs w:val="28"/>
          <w:lang w:val="en-US" w:eastAsia="ja-JP"/>
        </w:rPr>
      </w:pPr>
      <w:r>
        <w:rPr>
          <w:rFonts w:ascii="Times New Roman" w:eastAsia="TimesNewRoman" w:hAnsi="Times New Roman" w:cs="Times New Roman"/>
          <w:sz w:val="28"/>
          <w:szCs w:val="28"/>
          <w:lang w:val="en-US" w:eastAsia="ja-JP"/>
        </w:rPr>
        <w:t>- e</w:t>
      </w:r>
      <w:r w:rsidRPr="00D53CA7">
        <w:rPr>
          <w:rFonts w:ascii="Times New Roman" w:eastAsia="TimesNewRoman" w:hAnsi="Times New Roman" w:cs="Times New Roman"/>
          <w:sz w:val="28"/>
          <w:szCs w:val="28"/>
          <w:lang w:val="en-US" w:eastAsia="ja-JP"/>
        </w:rPr>
        <w:t>xpert assessment and quantification (determination of significance coefficients) of the main pollutants in the aerodrome location and adjacent territories.</w:t>
      </w:r>
    </w:p>
    <w:p w14:paraId="1F31E8D5" w14:textId="215B7DD1" w:rsidR="00D53CA7" w:rsidRPr="00D53CA7" w:rsidRDefault="00D53CA7" w:rsidP="00D53CA7">
      <w:pPr>
        <w:spacing w:after="0" w:line="240" w:lineRule="auto"/>
        <w:ind w:firstLine="720"/>
        <w:jc w:val="both"/>
        <w:rPr>
          <w:rFonts w:ascii="Times New Roman" w:eastAsia="TimesNewRoman" w:hAnsi="Times New Roman" w:cs="Times New Roman"/>
          <w:sz w:val="28"/>
          <w:szCs w:val="28"/>
          <w:lang w:val="en-US" w:eastAsia="ja-JP"/>
        </w:rPr>
      </w:pPr>
      <w:r>
        <w:rPr>
          <w:rFonts w:ascii="Times New Roman" w:eastAsia="TimesNewRoman" w:hAnsi="Times New Roman" w:cs="Times New Roman"/>
          <w:sz w:val="28"/>
          <w:szCs w:val="28"/>
          <w:lang w:val="en-US" w:eastAsia="ja-JP"/>
        </w:rPr>
        <w:t>- d</w:t>
      </w:r>
      <w:r w:rsidRPr="00D53CA7">
        <w:rPr>
          <w:rFonts w:ascii="Times New Roman" w:eastAsia="TimesNewRoman" w:hAnsi="Times New Roman" w:cs="Times New Roman"/>
          <w:sz w:val="28"/>
          <w:szCs w:val="28"/>
          <w:lang w:val="en-US" w:eastAsia="ja-JP"/>
        </w:rPr>
        <w:t>evelopment of a mathematical model for the integrated assessment of human health risks arising from aviation emissions, taking into account meteorological factors.</w:t>
      </w:r>
    </w:p>
    <w:p w14:paraId="08794F4B" w14:textId="6002EE40" w:rsidR="00D53CA7" w:rsidRPr="00D53CA7" w:rsidRDefault="00D53CA7" w:rsidP="00D53CA7">
      <w:pPr>
        <w:spacing w:after="0" w:line="240" w:lineRule="auto"/>
        <w:ind w:firstLine="720"/>
        <w:jc w:val="both"/>
        <w:rPr>
          <w:rFonts w:ascii="Times New Roman" w:eastAsia="TimesNewRoman" w:hAnsi="Times New Roman" w:cs="Times New Roman"/>
          <w:sz w:val="28"/>
          <w:szCs w:val="28"/>
          <w:lang w:val="en-US" w:eastAsia="ja-JP"/>
        </w:rPr>
      </w:pPr>
      <w:r>
        <w:rPr>
          <w:rFonts w:ascii="Times New Roman" w:eastAsia="TimesNewRoman" w:hAnsi="Times New Roman" w:cs="Times New Roman"/>
          <w:sz w:val="28"/>
          <w:szCs w:val="28"/>
          <w:lang w:val="en-US" w:eastAsia="ja-JP"/>
        </w:rPr>
        <w:t>- s</w:t>
      </w:r>
      <w:r w:rsidRPr="00D53CA7">
        <w:rPr>
          <w:rFonts w:ascii="Times New Roman" w:eastAsia="TimesNewRoman" w:hAnsi="Times New Roman" w:cs="Times New Roman"/>
          <w:sz w:val="28"/>
          <w:szCs w:val="28"/>
          <w:lang w:val="en-US" w:eastAsia="ja-JP"/>
        </w:rPr>
        <w:t>ynthesis of the structural and functional architecture of a UAV-based multi-agent system for three-dimensional air quality monitoring.</w:t>
      </w:r>
    </w:p>
    <w:p w14:paraId="2A3788EC" w14:textId="65BDAD5F" w:rsidR="00D53CA7" w:rsidRPr="00D53CA7" w:rsidRDefault="00D53CA7" w:rsidP="00D53CA7">
      <w:pPr>
        <w:spacing w:after="0" w:line="240" w:lineRule="auto"/>
        <w:ind w:firstLine="720"/>
        <w:jc w:val="both"/>
        <w:rPr>
          <w:rFonts w:ascii="Times New Roman" w:eastAsia="TimesNewRoman" w:hAnsi="Times New Roman" w:cs="Times New Roman"/>
          <w:sz w:val="28"/>
          <w:szCs w:val="28"/>
          <w:lang w:val="en-US" w:eastAsia="ja-JP"/>
        </w:rPr>
      </w:pPr>
      <w:r>
        <w:rPr>
          <w:rFonts w:ascii="Times New Roman" w:eastAsia="TimesNewRoman" w:hAnsi="Times New Roman" w:cs="Times New Roman"/>
          <w:sz w:val="28"/>
          <w:szCs w:val="28"/>
          <w:lang w:val="en-US" w:eastAsia="ja-JP"/>
        </w:rPr>
        <w:t xml:space="preserve">- </w:t>
      </w:r>
      <w:r w:rsidRPr="00D53CA7">
        <w:rPr>
          <w:rFonts w:ascii="Times New Roman" w:eastAsia="TimesNewRoman" w:hAnsi="Times New Roman" w:cs="Times New Roman"/>
          <w:sz w:val="28"/>
          <w:szCs w:val="28"/>
          <w:lang w:val="en-US" w:eastAsia="ja-JP"/>
        </w:rPr>
        <w:t>formalization of environmental risk forecasting algorithms linking statistical parameters of the atmosphere with the dynamic characteristics of a mobile measuring system.</w:t>
      </w:r>
    </w:p>
    <w:p w14:paraId="1D782B35" w14:textId="2C3CA17D" w:rsidR="00D53CA7" w:rsidRPr="00D53CA7" w:rsidRDefault="00D53CA7" w:rsidP="00D53CA7">
      <w:pPr>
        <w:spacing w:after="0" w:line="240" w:lineRule="auto"/>
        <w:ind w:firstLine="720"/>
        <w:jc w:val="both"/>
        <w:rPr>
          <w:rFonts w:ascii="Times New Roman" w:eastAsia="TimesNewRoman" w:hAnsi="Times New Roman" w:cs="Times New Roman"/>
          <w:sz w:val="28"/>
          <w:szCs w:val="28"/>
          <w:highlight w:val="yellow"/>
          <w:lang w:val="en-US" w:eastAsia="ja-JP"/>
        </w:rPr>
      </w:pPr>
      <w:r>
        <w:rPr>
          <w:rFonts w:ascii="Times New Roman" w:eastAsia="TimesNewRoman" w:hAnsi="Times New Roman" w:cs="Times New Roman"/>
          <w:sz w:val="28"/>
          <w:szCs w:val="28"/>
          <w:lang w:val="en-US" w:eastAsia="ja-JP"/>
        </w:rPr>
        <w:t>- s</w:t>
      </w:r>
      <w:r w:rsidRPr="00D53CA7">
        <w:rPr>
          <w:rFonts w:ascii="Times New Roman" w:eastAsia="TimesNewRoman" w:hAnsi="Times New Roman" w:cs="Times New Roman"/>
          <w:sz w:val="28"/>
          <w:szCs w:val="28"/>
          <w:lang w:val="en-US" w:eastAsia="ja-JP"/>
        </w:rPr>
        <w:t>oftware implementation of the developed approaches, numerical modeling, and visualization of the results as 3D models.</w:t>
      </w:r>
    </w:p>
    <w:p w14:paraId="2CBA81F1" w14:textId="77777777" w:rsidR="00E11253" w:rsidRDefault="00D53CA7" w:rsidP="00807C3A">
      <w:pPr>
        <w:spacing w:after="0" w:line="240" w:lineRule="auto"/>
        <w:ind w:firstLine="720"/>
        <w:jc w:val="both"/>
        <w:rPr>
          <w:rFonts w:ascii="Times New Roman" w:hAnsi="Times New Roman" w:cs="Times New Roman"/>
          <w:sz w:val="28"/>
          <w:szCs w:val="28"/>
          <w:lang w:val="en-US" w:eastAsia="ru-RU"/>
        </w:rPr>
      </w:pPr>
      <w:r w:rsidRPr="00D53CA7">
        <w:rPr>
          <w:rFonts w:ascii="Times New Roman" w:hAnsi="Times New Roman" w:cs="Times New Roman"/>
          <w:sz w:val="28"/>
          <w:szCs w:val="28"/>
          <w:lang w:val="en-US" w:eastAsia="ru-RU"/>
        </w:rPr>
        <w:t xml:space="preserve">First came digitalization, and now comes digital transformation. </w:t>
      </w:r>
      <w:r w:rsidR="00E11253" w:rsidRPr="00E11253">
        <w:rPr>
          <w:rFonts w:ascii="Times New Roman" w:hAnsi="Times New Roman" w:cs="Times New Roman"/>
          <w:sz w:val="28"/>
          <w:szCs w:val="28"/>
          <w:lang w:val="en-US" w:eastAsia="ru-RU"/>
        </w:rPr>
        <w:t>Profound changes in all spheres of human activity, accompanied by an increase in the volume of spatially distributed information, have led to the establishment of the term "digital revolution" in scientific literature. The author's systematization of the key technological solutions involved in this process was conducted based on analytical materials from the Higher School of Economics [61, p. 13] and is presented in the following classification list:</w:t>
      </w:r>
    </w:p>
    <w:p w14:paraId="29322EC3" w14:textId="5965AD69" w:rsidR="006C3A12" w:rsidRPr="00E11253" w:rsidRDefault="006C3A12" w:rsidP="00807C3A">
      <w:pPr>
        <w:spacing w:after="0" w:line="240" w:lineRule="auto"/>
        <w:ind w:firstLine="720"/>
        <w:jc w:val="both"/>
        <w:rPr>
          <w:rFonts w:ascii="Times New Roman" w:eastAsia="Calibri" w:hAnsi="Times New Roman" w:cs="Times New Roman"/>
          <w:sz w:val="28"/>
          <w:szCs w:val="28"/>
          <w:lang w:val="en-US"/>
        </w:rPr>
      </w:pPr>
      <w:r w:rsidRPr="00E11253">
        <w:rPr>
          <w:rFonts w:ascii="Times New Roman" w:eastAsia="Calibri" w:hAnsi="Times New Roman" w:cs="Times New Roman"/>
          <w:sz w:val="28"/>
          <w:szCs w:val="28"/>
          <w:lang w:val="en-US"/>
        </w:rPr>
        <w:lastRenderedPageBreak/>
        <w:t>- cognitive and intellectual: neural networks, digital twins, artificial intelligence;</w:t>
      </w:r>
    </w:p>
    <w:p w14:paraId="0538A70A" w14:textId="7F362D18" w:rsidR="006C3A12" w:rsidRPr="00E11253" w:rsidRDefault="006C3A12" w:rsidP="00807C3A">
      <w:pPr>
        <w:spacing w:after="0" w:line="240" w:lineRule="auto"/>
        <w:ind w:firstLine="720"/>
        <w:jc w:val="both"/>
        <w:rPr>
          <w:rFonts w:ascii="Times New Roman" w:eastAsia="Calibri" w:hAnsi="Times New Roman" w:cs="Times New Roman"/>
          <w:sz w:val="28"/>
          <w:szCs w:val="28"/>
          <w:lang w:val="en-US"/>
        </w:rPr>
      </w:pPr>
      <w:r w:rsidRPr="00E11253">
        <w:rPr>
          <w:rFonts w:ascii="Times New Roman" w:eastAsia="Calibri" w:hAnsi="Times New Roman" w:cs="Times New Roman"/>
          <w:sz w:val="28"/>
          <w:szCs w:val="28"/>
          <w:lang w:val="en-US"/>
        </w:rPr>
        <w:t>- infrastructure and networking: distributed ledgers and wireless communications;</w:t>
      </w:r>
    </w:p>
    <w:p w14:paraId="696CE6F3" w14:textId="77777777" w:rsidR="006C3A12" w:rsidRPr="00AF66BD" w:rsidRDefault="006C3A12" w:rsidP="00807C3A">
      <w:pPr>
        <w:spacing w:after="0" w:line="240" w:lineRule="auto"/>
        <w:ind w:firstLine="720"/>
        <w:jc w:val="both"/>
        <w:rPr>
          <w:rFonts w:ascii="Times New Roman" w:eastAsia="Calibri" w:hAnsi="Times New Roman" w:cs="Times New Roman"/>
          <w:sz w:val="28"/>
          <w:szCs w:val="28"/>
          <w:lang w:val="en-US"/>
        </w:rPr>
      </w:pPr>
      <w:r w:rsidRPr="00E11253">
        <w:rPr>
          <w:rFonts w:ascii="Times New Roman" w:eastAsia="Calibri" w:hAnsi="Times New Roman" w:cs="Times New Roman"/>
          <w:sz w:val="28"/>
          <w:szCs w:val="28"/>
          <w:lang w:val="en-US"/>
        </w:rPr>
        <w:t>- quantum computing;</w:t>
      </w:r>
    </w:p>
    <w:p w14:paraId="11E4DA96" w14:textId="77777777" w:rsidR="006C3A12" w:rsidRPr="00AF66BD" w:rsidRDefault="006C3A12" w:rsidP="00807C3A">
      <w:pPr>
        <w:spacing w:after="0" w:line="240" w:lineRule="auto"/>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engineering: smart manufacturing, robotics, sensor technology, smart diagnostics;</w:t>
      </w:r>
    </w:p>
    <w:p w14:paraId="06C3DC12" w14:textId="13A26BF6" w:rsidR="00C65710" w:rsidRPr="00AF66BD" w:rsidRDefault="006C3A12" w:rsidP="00807C3A">
      <w:pPr>
        <w:spacing w:after="0" w:line="240" w:lineRule="auto"/>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immersive: virtual and augmented reality</w:t>
      </w:r>
      <w:r w:rsidR="00C65710" w:rsidRPr="00AF66BD">
        <w:rPr>
          <w:rFonts w:ascii="Times New Roman" w:eastAsia="Calibri" w:hAnsi="Times New Roman" w:cs="Times New Roman"/>
          <w:sz w:val="28"/>
          <w:szCs w:val="28"/>
          <w:lang w:val="en-US"/>
        </w:rPr>
        <w:t xml:space="preserve">. </w:t>
      </w:r>
    </w:p>
    <w:p w14:paraId="22DE425B" w14:textId="19B5C589" w:rsidR="00C65710" w:rsidRPr="007018D6" w:rsidRDefault="00E11253" w:rsidP="007018D6">
      <w:pPr>
        <w:spacing w:after="0" w:line="240" w:lineRule="auto"/>
        <w:ind w:firstLine="720"/>
        <w:jc w:val="both"/>
        <w:rPr>
          <w:rFonts w:ascii="Times New Roman" w:hAnsi="Times New Roman" w:cs="Times New Roman"/>
          <w:sz w:val="28"/>
          <w:szCs w:val="28"/>
          <w:lang w:val="en-US" w:eastAsia="ru-RU"/>
        </w:rPr>
      </w:pPr>
      <w:r w:rsidRPr="00E11253">
        <w:rPr>
          <w:rFonts w:ascii="Times New Roman" w:hAnsi="Times New Roman" w:cs="Times New Roman"/>
          <w:sz w:val="28"/>
          <w:szCs w:val="28"/>
          <w:lang w:val="en-US" w:eastAsia="ru-RU"/>
        </w:rPr>
        <w:t>At the current stage, the mentioned technological solutions ensure the development of high-tech tools, including geographic information systems (GIS) and building information modeling (BIM) systems.</w:t>
      </w:r>
      <w:r>
        <w:rPr>
          <w:rFonts w:ascii="Times New Roman" w:hAnsi="Times New Roman" w:cs="Times New Roman"/>
          <w:sz w:val="28"/>
          <w:szCs w:val="28"/>
          <w:lang w:val="en-US" w:eastAsia="ru-RU"/>
        </w:rPr>
        <w:t xml:space="preserve"> </w:t>
      </w:r>
      <w:r w:rsidR="00410BB6" w:rsidRPr="00410BB6">
        <w:rPr>
          <w:rFonts w:ascii="Times New Roman" w:hAnsi="Times New Roman" w:cs="Times New Roman"/>
          <w:sz w:val="28"/>
          <w:szCs w:val="28"/>
          <w:lang w:val="en-US" w:eastAsia="ru-RU"/>
        </w:rPr>
        <w:t>This second approach is based on</w:t>
      </w:r>
      <w:r w:rsidR="007018D6">
        <w:rPr>
          <w:rFonts w:ascii="Times New Roman" w:hAnsi="Times New Roman" w:cs="Times New Roman"/>
          <w:sz w:val="28"/>
          <w:szCs w:val="28"/>
          <w:lang w:val="kk-KZ" w:eastAsia="ru-RU"/>
        </w:rPr>
        <w:t xml:space="preserve"> </w:t>
      </w:r>
      <w:r w:rsidR="007018D6">
        <w:rPr>
          <w:rFonts w:ascii="Times New Roman" w:hAnsi="Times New Roman" w:cs="Times New Roman"/>
          <w:sz w:val="28"/>
          <w:szCs w:val="28"/>
          <w:lang w:val="en-US" w:eastAsia="ru-RU"/>
        </w:rPr>
        <w:t xml:space="preserve">a three-dimensional modeling of the object which integrates with large-scale data, where each component </w:t>
      </w:r>
      <w:r w:rsidR="006C3A12" w:rsidRPr="00AF66BD">
        <w:rPr>
          <w:rFonts w:ascii="Times New Roman" w:hAnsi="Times New Roman" w:cs="Times New Roman"/>
          <w:sz w:val="28"/>
          <w:szCs w:val="28"/>
          <w:lang w:val="en-US" w:eastAsia="ru-RU"/>
        </w:rPr>
        <w:t>has its own specifications, parameters or characteristics [62, p. 54], and any change to a component automatically updates the information architecture of the entire object</w:t>
      </w:r>
      <w:r w:rsidR="00C65710" w:rsidRPr="00AF66BD">
        <w:rPr>
          <w:rFonts w:ascii="Times New Roman" w:hAnsi="Times New Roman" w:cs="Times New Roman"/>
          <w:sz w:val="28"/>
          <w:szCs w:val="28"/>
          <w:lang w:val="en-US" w:eastAsia="ru-RU"/>
        </w:rPr>
        <w:t>.</w:t>
      </w:r>
    </w:p>
    <w:p w14:paraId="257F1373" w14:textId="54321DD7" w:rsidR="006C3A12" w:rsidRPr="00AF66BD" w:rsidRDefault="006C3A12" w:rsidP="00807C3A">
      <w:pPr>
        <w:spacing w:after="0" w:line="240" w:lineRule="auto"/>
        <w:ind w:firstLine="720"/>
        <w:jc w:val="both"/>
        <w:rPr>
          <w:rFonts w:ascii="Times New Roman" w:hAnsi="Times New Roman" w:cs="Times New Roman"/>
          <w:bCs/>
          <w:sz w:val="28"/>
          <w:szCs w:val="28"/>
          <w:lang w:val="en-US" w:eastAsia="ru-RU"/>
        </w:rPr>
      </w:pPr>
      <w:r w:rsidRPr="00AF66BD">
        <w:rPr>
          <w:rFonts w:ascii="Times New Roman" w:hAnsi="Times New Roman" w:cs="Times New Roman"/>
          <w:bCs/>
          <w:sz w:val="28"/>
          <w:szCs w:val="28"/>
          <w:lang w:val="en-US" w:eastAsia="ru-RU"/>
        </w:rPr>
        <w:t>Digital Twin’ (DT) technology is a 3D digital representation of the real world. DT technology is only just beginning to develop, taking shape in terms of its functionality and information content [63]. However, according to data from IT solutions and business process outsourcing companies, in the near future it is precisely clear that DD is capable of delivering a total economic benefit of up to $1.3 trillion, as well as addressing the global challenge of reducing CO</w:t>
      </w:r>
      <w:r w:rsidRPr="00AF66BD">
        <w:rPr>
          <w:rFonts w:ascii="Times New Roman" w:hAnsi="Times New Roman" w:cs="Times New Roman"/>
          <w:bCs/>
          <w:sz w:val="28"/>
          <w:szCs w:val="28"/>
          <w:vertAlign w:val="subscript"/>
          <w:lang w:val="en-US" w:eastAsia="ru-RU"/>
        </w:rPr>
        <w:t>2</w:t>
      </w:r>
      <w:r w:rsidRPr="00AF66BD">
        <w:rPr>
          <w:rFonts w:ascii="Times New Roman" w:hAnsi="Times New Roman" w:cs="Times New Roman"/>
          <w:bCs/>
          <w:sz w:val="28"/>
          <w:szCs w:val="28"/>
          <w:lang w:val="en-US" w:eastAsia="ru-RU"/>
        </w:rPr>
        <w:t xml:space="preserve"> emissions by 7.5 Gt. </w:t>
      </w:r>
    </w:p>
    <w:p w14:paraId="50C47CB6" w14:textId="3677B80E" w:rsidR="00D53CA7" w:rsidRPr="00D53CA7" w:rsidRDefault="006C3A12" w:rsidP="00D53CA7">
      <w:pPr>
        <w:spacing w:after="0" w:line="240" w:lineRule="auto"/>
        <w:ind w:firstLine="720"/>
        <w:jc w:val="both"/>
        <w:rPr>
          <w:rFonts w:ascii="Times New Roman" w:hAnsi="Times New Roman" w:cs="Times New Roman"/>
          <w:sz w:val="28"/>
          <w:szCs w:val="28"/>
          <w:lang w:val="kk-KZ" w:eastAsia="ru-RU"/>
        </w:rPr>
      </w:pPr>
      <w:r w:rsidRPr="00AF66BD">
        <w:rPr>
          <w:rFonts w:ascii="Times New Roman" w:hAnsi="Times New Roman" w:cs="Times New Roman"/>
          <w:sz w:val="28"/>
          <w:szCs w:val="28"/>
          <w:lang w:val="en-US" w:eastAsia="ru-RU"/>
        </w:rPr>
        <w:t xml:space="preserve">At the </w:t>
      </w:r>
      <w:r w:rsidR="00410BB6" w:rsidRPr="00AF66BD">
        <w:rPr>
          <w:rFonts w:ascii="Times New Roman" w:hAnsi="Times New Roman" w:cs="Times New Roman"/>
          <w:sz w:val="28"/>
          <w:szCs w:val="28"/>
          <w:lang w:val="en-US" w:eastAsia="ru-RU"/>
        </w:rPr>
        <w:t>center</w:t>
      </w:r>
      <w:r w:rsidR="00410BB6">
        <w:rPr>
          <w:rFonts w:ascii="Times New Roman" w:hAnsi="Times New Roman" w:cs="Times New Roman"/>
          <w:sz w:val="28"/>
          <w:szCs w:val="28"/>
          <w:lang w:val="en-US" w:eastAsia="ru-RU"/>
        </w:rPr>
        <w:t xml:space="preserve">, </w:t>
      </w:r>
      <w:r w:rsidRPr="00AF66BD">
        <w:rPr>
          <w:rFonts w:ascii="Times New Roman" w:hAnsi="Times New Roman" w:cs="Times New Roman"/>
          <w:sz w:val="28"/>
          <w:szCs w:val="28"/>
          <w:lang w:val="en-US" w:eastAsia="ru-RU"/>
        </w:rPr>
        <w:t xml:space="preserve">for </w:t>
      </w:r>
      <w:r w:rsidR="00C64785" w:rsidRPr="00AF66BD">
        <w:rPr>
          <w:rFonts w:ascii="Times New Roman" w:hAnsi="Times New Roman" w:cs="Times New Roman"/>
          <w:sz w:val="28"/>
          <w:szCs w:val="28"/>
          <w:lang w:val="en-US" w:eastAsia="ru-RU"/>
        </w:rPr>
        <w:t>t</w:t>
      </w:r>
      <w:r w:rsidRPr="00AF66BD">
        <w:rPr>
          <w:rFonts w:ascii="Times New Roman" w:hAnsi="Times New Roman" w:cs="Times New Roman"/>
          <w:sz w:val="28"/>
          <w:szCs w:val="28"/>
          <w:lang w:val="en-US" w:eastAsia="ru-RU"/>
        </w:rPr>
        <w:t>echnology, the integration of technologies based on the use of a seamless 3D plan is being developed. In</w:t>
      </w:r>
      <w:r w:rsidRPr="00410BB6">
        <w:rPr>
          <w:rFonts w:ascii="Times New Roman" w:hAnsi="Times New Roman" w:cs="Times New Roman"/>
          <w:sz w:val="28"/>
          <w:szCs w:val="28"/>
          <w:lang w:val="en-US" w:eastAsia="ru-RU"/>
        </w:rPr>
        <w:t xml:space="preserve"> </w:t>
      </w:r>
      <w:r w:rsidRPr="00AF66BD">
        <w:rPr>
          <w:rFonts w:ascii="Times New Roman" w:hAnsi="Times New Roman" w:cs="Times New Roman"/>
          <w:sz w:val="28"/>
          <w:szCs w:val="28"/>
          <w:lang w:val="en-US" w:eastAsia="ru-RU"/>
        </w:rPr>
        <w:t>this</w:t>
      </w:r>
      <w:r w:rsidRPr="00410BB6">
        <w:rPr>
          <w:rFonts w:ascii="Times New Roman" w:hAnsi="Times New Roman" w:cs="Times New Roman"/>
          <w:sz w:val="28"/>
          <w:szCs w:val="28"/>
          <w:lang w:val="en-US" w:eastAsia="ru-RU"/>
        </w:rPr>
        <w:t xml:space="preserve"> </w:t>
      </w:r>
      <w:r w:rsidRPr="00AF66BD">
        <w:rPr>
          <w:rFonts w:ascii="Times New Roman" w:hAnsi="Times New Roman" w:cs="Times New Roman"/>
          <w:sz w:val="28"/>
          <w:szCs w:val="28"/>
          <w:lang w:val="en-US" w:eastAsia="ru-RU"/>
        </w:rPr>
        <w:t>case</w:t>
      </w:r>
      <w:r w:rsidRPr="00410BB6">
        <w:rPr>
          <w:rFonts w:ascii="Times New Roman" w:hAnsi="Times New Roman" w:cs="Times New Roman"/>
          <w:sz w:val="28"/>
          <w:szCs w:val="28"/>
          <w:lang w:val="en-US" w:eastAsia="ru-RU"/>
        </w:rPr>
        <w:t xml:space="preserve">, </w:t>
      </w:r>
      <w:r w:rsidR="00410BB6">
        <w:rPr>
          <w:rFonts w:ascii="Times New Roman" w:hAnsi="Times New Roman" w:cs="Times New Roman"/>
          <w:sz w:val="28"/>
          <w:szCs w:val="28"/>
          <w:lang w:val="en-US" w:eastAsia="ru-RU"/>
        </w:rPr>
        <w:t>a</w:t>
      </w:r>
      <w:r w:rsidR="00410BB6" w:rsidRPr="00410BB6">
        <w:rPr>
          <w:rFonts w:ascii="Times New Roman" w:hAnsi="Times New Roman" w:cs="Times New Roman"/>
          <w:sz w:val="28"/>
          <w:szCs w:val="28"/>
          <w:lang w:val="en-US" w:eastAsia="ru-RU"/>
        </w:rPr>
        <w:t xml:space="preserve"> key factor in the effective operation of business models is the presentation of source management data (both internal and external) in a unified interface and format. However, in geographic information systems, </w:t>
      </w:r>
      <w:r w:rsidR="00410BB6" w:rsidRPr="00D53CA7">
        <w:rPr>
          <w:rFonts w:ascii="Times New Roman" w:hAnsi="Times New Roman" w:cs="Times New Roman"/>
          <w:sz w:val="28"/>
          <w:szCs w:val="28"/>
          <w:lang w:val="en-US" w:eastAsia="ru-RU"/>
        </w:rPr>
        <w:t>there is a significant gap between geospatial data and real-world objects: the repeated duplication of the same objects across different projects</w:t>
      </w:r>
      <w:r w:rsidR="00D53CA7" w:rsidRPr="00D53CA7">
        <w:rPr>
          <w:rFonts w:ascii="Times New Roman" w:hAnsi="Times New Roman" w:cs="Times New Roman"/>
          <w:sz w:val="28"/>
          <w:szCs w:val="28"/>
          <w:lang w:val="kk-KZ" w:eastAsia="ru-RU"/>
        </w:rPr>
        <w:t xml:space="preserve">. If projects are not interconnected, </w:t>
      </w:r>
      <w:r w:rsidR="00D53CA7" w:rsidRPr="00D53CA7">
        <w:rPr>
          <w:rFonts w:ascii="Times New Roman" w:hAnsi="Times New Roman" w:cs="Times New Roman"/>
          <w:sz w:val="28"/>
          <w:szCs w:val="28"/>
          <w:lang w:val="en-US" w:eastAsia="ru-RU"/>
        </w:rPr>
        <w:t xml:space="preserve">this </w:t>
      </w:r>
      <w:r w:rsidR="00410BB6" w:rsidRPr="00D53CA7">
        <w:rPr>
          <w:rFonts w:ascii="Times New Roman" w:hAnsi="Times New Roman" w:cs="Times New Roman"/>
          <w:sz w:val="28"/>
          <w:szCs w:val="28"/>
          <w:lang w:val="en-US" w:eastAsia="ru-RU"/>
        </w:rPr>
        <w:t xml:space="preserve">leads to </w:t>
      </w:r>
      <w:r w:rsidR="00D53CA7" w:rsidRPr="00D53CA7">
        <w:rPr>
          <w:rFonts w:ascii="Times New Roman" w:hAnsi="Times New Roman" w:cs="Times New Roman"/>
          <w:sz w:val="28"/>
          <w:szCs w:val="28"/>
          <w:lang w:val="kk-KZ" w:eastAsia="ru-RU"/>
        </w:rPr>
        <w:t xml:space="preserve">unnecessary money and resources </w:t>
      </w:r>
      <w:r w:rsidR="00D53CA7" w:rsidRPr="00D53CA7">
        <w:rPr>
          <w:rFonts w:ascii="Times New Roman" w:hAnsi="Times New Roman" w:cs="Times New Roman"/>
          <w:sz w:val="28"/>
          <w:szCs w:val="28"/>
          <w:lang w:val="en-US" w:eastAsia="ru-RU"/>
        </w:rPr>
        <w:t xml:space="preserve">expenditure  </w:t>
      </w:r>
      <w:r w:rsidR="00D53CA7" w:rsidRPr="00D53CA7">
        <w:rPr>
          <w:rFonts w:ascii="Times New Roman" w:hAnsi="Times New Roman" w:cs="Times New Roman"/>
          <w:sz w:val="28"/>
          <w:szCs w:val="28"/>
          <w:lang w:val="kk-KZ" w:eastAsia="ru-RU"/>
        </w:rPr>
        <w:t xml:space="preserve">and data begins to contradict each other. </w:t>
      </w:r>
    </w:p>
    <w:p w14:paraId="730212F0" w14:textId="77777777" w:rsidR="00D53CA7" w:rsidRDefault="00D53CA7" w:rsidP="00807C3A">
      <w:pPr>
        <w:spacing w:after="0" w:line="240" w:lineRule="auto"/>
        <w:ind w:firstLine="720"/>
        <w:jc w:val="both"/>
        <w:rPr>
          <w:rFonts w:ascii="Times New Roman" w:hAnsi="Times New Roman" w:cs="Times New Roman"/>
          <w:sz w:val="28"/>
          <w:szCs w:val="28"/>
          <w:lang w:val="en-US" w:eastAsia="ru-RU"/>
        </w:rPr>
      </w:pPr>
      <w:r w:rsidRPr="00D53CA7">
        <w:rPr>
          <w:rFonts w:ascii="Times New Roman" w:hAnsi="Times New Roman" w:cs="Times New Roman"/>
          <w:sz w:val="28"/>
          <w:szCs w:val="28"/>
          <w:lang w:val="en-US" w:eastAsia="ru-RU"/>
        </w:rPr>
        <w:t>Today there are no generally accepted models (standards) by which real geosystem objects could be described.</w:t>
      </w:r>
    </w:p>
    <w:p w14:paraId="796124DD" w14:textId="4CDBFD97" w:rsidR="00C64785" w:rsidRPr="00AF66BD" w:rsidRDefault="00F304B5" w:rsidP="00807C3A">
      <w:pPr>
        <w:spacing w:after="0" w:line="240" w:lineRule="auto"/>
        <w:ind w:firstLine="720"/>
        <w:jc w:val="both"/>
        <w:rPr>
          <w:rFonts w:ascii="Times New Roman" w:hAnsi="Times New Roman" w:cs="Times New Roman"/>
          <w:bCs/>
          <w:sz w:val="28"/>
          <w:szCs w:val="28"/>
          <w:lang w:val="en-US" w:eastAsia="ru-RU"/>
        </w:rPr>
      </w:pPr>
      <w:r w:rsidRPr="00F304B5">
        <w:rPr>
          <w:rFonts w:ascii="Times New Roman" w:hAnsi="Times New Roman" w:cs="Times New Roman"/>
          <w:bCs/>
          <w:sz w:val="28"/>
          <w:szCs w:val="28"/>
          <w:lang w:val="en-US" w:eastAsia="ru-RU"/>
        </w:rPr>
        <w:t>These problems are solved by intelligent systems using digital twin technology. Their architecture incorporates stochastic, simulation, agent-based, and fuzzy modeling methods.</w:t>
      </w:r>
      <w:r>
        <w:rPr>
          <w:rFonts w:ascii="Times New Roman" w:hAnsi="Times New Roman" w:cs="Times New Roman"/>
          <w:bCs/>
          <w:sz w:val="28"/>
          <w:szCs w:val="28"/>
          <w:lang w:val="kk-KZ" w:eastAsia="ru-RU"/>
        </w:rPr>
        <w:t xml:space="preserve"> </w:t>
      </w:r>
      <w:r w:rsidR="00410BB6">
        <w:rPr>
          <w:rFonts w:ascii="Times New Roman" w:hAnsi="Times New Roman" w:cs="Times New Roman"/>
          <w:bCs/>
          <w:sz w:val="28"/>
          <w:szCs w:val="28"/>
          <w:lang w:val="en-US" w:eastAsia="ru-RU"/>
        </w:rPr>
        <w:t xml:space="preserve">DT is </w:t>
      </w:r>
      <w:r>
        <w:rPr>
          <w:rFonts w:ascii="Times New Roman" w:hAnsi="Times New Roman" w:cs="Times New Roman"/>
          <w:bCs/>
          <w:sz w:val="28"/>
          <w:szCs w:val="28"/>
          <w:lang w:val="en-US" w:eastAsia="ru-RU"/>
        </w:rPr>
        <w:t>–</w:t>
      </w:r>
      <w:r w:rsidR="00C64785" w:rsidRPr="002E3A5F">
        <w:rPr>
          <w:rFonts w:ascii="Times New Roman" w:hAnsi="Times New Roman" w:cs="Times New Roman"/>
          <w:bCs/>
          <w:sz w:val="28"/>
          <w:szCs w:val="28"/>
          <w:lang w:val="en-US" w:eastAsia="ru-RU"/>
        </w:rPr>
        <w:t xml:space="preserve"> a 3D representation of the real-world environment in digital format.</w:t>
      </w:r>
    </w:p>
    <w:p w14:paraId="2C5E8B29" w14:textId="77777777" w:rsidR="00D0570C" w:rsidRDefault="00D0570C" w:rsidP="00807C3A">
      <w:pPr>
        <w:spacing w:after="0" w:line="240" w:lineRule="auto"/>
        <w:ind w:firstLine="720"/>
        <w:jc w:val="both"/>
        <w:rPr>
          <w:rFonts w:ascii="Times New Roman" w:hAnsi="Times New Roman" w:cs="Times New Roman"/>
          <w:bCs/>
          <w:sz w:val="28"/>
          <w:szCs w:val="28"/>
          <w:lang w:val="en-US" w:eastAsia="ru-RU"/>
        </w:rPr>
      </w:pPr>
      <w:r w:rsidRPr="00D0570C">
        <w:rPr>
          <w:rFonts w:ascii="Times New Roman" w:hAnsi="Times New Roman" w:cs="Times New Roman"/>
          <w:bCs/>
          <w:sz w:val="28"/>
          <w:szCs w:val="28"/>
          <w:lang w:val="en-US" w:eastAsia="ru-RU"/>
        </w:rPr>
        <w:t>DD technology is still in its early stages, gradually taking shape in terms of both functionality and information presentation. In environmental monitoring, it provides a virtual representation of the airfield ecosystem as a geometrically structured “point cloud,” making it the most effective means of improving the reliability of data collection and processing.</w:t>
      </w:r>
    </w:p>
    <w:p w14:paraId="5EE14619" w14:textId="7860A038" w:rsidR="00AC396B" w:rsidRPr="00AC396B" w:rsidRDefault="00AC396B" w:rsidP="00AC396B">
      <w:pPr>
        <w:spacing w:after="0" w:line="240" w:lineRule="auto"/>
        <w:ind w:firstLine="720"/>
        <w:jc w:val="both"/>
        <w:rPr>
          <w:rFonts w:ascii="Times New Roman" w:hAnsi="Times New Roman" w:cs="Times New Roman"/>
          <w:sz w:val="28"/>
          <w:szCs w:val="28"/>
          <w:lang w:val="en-US" w:eastAsia="ru-RU"/>
        </w:rPr>
      </w:pPr>
      <w:r w:rsidRPr="00AC396B">
        <w:rPr>
          <w:rFonts w:ascii="Times New Roman" w:hAnsi="Times New Roman" w:cs="Times New Roman"/>
          <w:sz w:val="28"/>
          <w:szCs w:val="28"/>
          <w:lang w:val="en-US" w:eastAsia="ru-RU"/>
        </w:rPr>
        <w:t>The study [63</w:t>
      </w:r>
      <w:r w:rsidR="00EB3641">
        <w:rPr>
          <w:rFonts w:ascii="Times New Roman" w:hAnsi="Times New Roman" w:cs="Times New Roman"/>
          <w:sz w:val="28"/>
          <w:szCs w:val="28"/>
          <w:lang w:val="en-US" w:eastAsia="ru-RU"/>
        </w:rPr>
        <w:t>, p.</w:t>
      </w:r>
      <w:r w:rsidR="00AC53E9">
        <w:rPr>
          <w:rFonts w:ascii="Times New Roman" w:hAnsi="Times New Roman" w:cs="Times New Roman"/>
          <w:sz w:val="28"/>
          <w:szCs w:val="28"/>
          <w:lang w:val="en-US" w:eastAsia="ru-RU"/>
        </w:rPr>
        <w:t>92</w:t>
      </w:r>
      <w:r w:rsidRPr="00AC396B">
        <w:rPr>
          <w:rFonts w:ascii="Times New Roman" w:hAnsi="Times New Roman" w:cs="Times New Roman"/>
          <w:sz w:val="28"/>
          <w:szCs w:val="28"/>
          <w:lang w:val="en-US" w:eastAsia="ru-RU"/>
        </w:rPr>
        <w:t>] notes that the use of digital technologies leads to positive trends across a range of performance metrics:</w:t>
      </w:r>
    </w:p>
    <w:p w14:paraId="4EDB7725" w14:textId="77777777" w:rsidR="00F304B5" w:rsidRPr="00F304B5" w:rsidRDefault="00F304B5" w:rsidP="00F304B5">
      <w:pPr>
        <w:pStyle w:val="a7"/>
        <w:numPr>
          <w:ilvl w:val="0"/>
          <w:numId w:val="27"/>
        </w:numPr>
        <w:spacing w:after="0" w:line="240" w:lineRule="auto"/>
        <w:jc w:val="both"/>
        <w:rPr>
          <w:rFonts w:ascii="Times New Roman" w:hAnsi="Times New Roman" w:cs="Times New Roman"/>
          <w:sz w:val="28"/>
          <w:szCs w:val="28"/>
          <w:lang w:val="en-US" w:eastAsia="ru-RU"/>
        </w:rPr>
      </w:pPr>
      <w:r w:rsidRPr="00F304B5">
        <w:rPr>
          <w:rFonts w:ascii="Times New Roman" w:hAnsi="Times New Roman" w:cs="Times New Roman"/>
          <w:sz w:val="28"/>
          <w:szCs w:val="28"/>
          <w:lang w:val="en-US" w:eastAsia="ru-RU"/>
        </w:rPr>
        <w:t>Reducing production costs;</w:t>
      </w:r>
    </w:p>
    <w:p w14:paraId="547696B0" w14:textId="77777777" w:rsidR="00F304B5" w:rsidRPr="00F304B5" w:rsidRDefault="00F304B5" w:rsidP="00F304B5">
      <w:pPr>
        <w:pStyle w:val="a7"/>
        <w:numPr>
          <w:ilvl w:val="0"/>
          <w:numId w:val="27"/>
        </w:numPr>
        <w:spacing w:after="0" w:line="240" w:lineRule="auto"/>
        <w:jc w:val="both"/>
        <w:rPr>
          <w:rFonts w:ascii="Times New Roman" w:hAnsi="Times New Roman" w:cs="Times New Roman"/>
          <w:sz w:val="28"/>
          <w:szCs w:val="28"/>
          <w:lang w:val="en-US" w:eastAsia="ru-RU"/>
        </w:rPr>
      </w:pPr>
      <w:r w:rsidRPr="00F304B5">
        <w:rPr>
          <w:rFonts w:ascii="Times New Roman" w:hAnsi="Times New Roman" w:cs="Times New Roman"/>
          <w:sz w:val="28"/>
          <w:szCs w:val="28"/>
          <w:lang w:val="en-US" w:eastAsia="ru-RU"/>
        </w:rPr>
        <w:t>Mitigating systemic and operational risks;</w:t>
      </w:r>
    </w:p>
    <w:p w14:paraId="647FCC61" w14:textId="77777777" w:rsidR="00F304B5" w:rsidRPr="00F304B5" w:rsidRDefault="00F304B5" w:rsidP="00F304B5">
      <w:pPr>
        <w:pStyle w:val="a7"/>
        <w:numPr>
          <w:ilvl w:val="0"/>
          <w:numId w:val="27"/>
        </w:numPr>
        <w:spacing w:after="0" w:line="240" w:lineRule="auto"/>
        <w:jc w:val="both"/>
        <w:rPr>
          <w:rFonts w:ascii="Times New Roman" w:hAnsi="Times New Roman" w:cs="Times New Roman"/>
          <w:sz w:val="28"/>
          <w:szCs w:val="28"/>
          <w:lang w:val="en-US" w:eastAsia="ru-RU"/>
        </w:rPr>
      </w:pPr>
      <w:r w:rsidRPr="00F304B5">
        <w:rPr>
          <w:rFonts w:ascii="Times New Roman" w:hAnsi="Times New Roman" w:cs="Times New Roman"/>
          <w:sz w:val="28"/>
          <w:szCs w:val="28"/>
          <w:lang w:val="en-US" w:eastAsia="ru-RU"/>
        </w:rPr>
        <w:lastRenderedPageBreak/>
        <w:t>Transition to modern service models;</w:t>
      </w:r>
    </w:p>
    <w:p w14:paraId="15D09B67" w14:textId="77777777" w:rsidR="00F304B5" w:rsidRPr="00F304B5" w:rsidRDefault="00F304B5" w:rsidP="00F304B5">
      <w:pPr>
        <w:pStyle w:val="a7"/>
        <w:numPr>
          <w:ilvl w:val="0"/>
          <w:numId w:val="27"/>
        </w:numPr>
        <w:spacing w:after="0" w:line="240" w:lineRule="auto"/>
        <w:jc w:val="both"/>
        <w:rPr>
          <w:rFonts w:ascii="Times New Roman" w:hAnsi="Times New Roman" w:cs="Times New Roman"/>
          <w:sz w:val="28"/>
          <w:szCs w:val="28"/>
          <w:lang w:val="en-US" w:eastAsia="ru-RU"/>
        </w:rPr>
      </w:pPr>
      <w:r w:rsidRPr="00F304B5">
        <w:rPr>
          <w:rFonts w:ascii="Times New Roman" w:hAnsi="Times New Roman" w:cs="Times New Roman"/>
          <w:sz w:val="28"/>
          <w:szCs w:val="28"/>
          <w:lang w:val="en-US" w:eastAsia="ru-RU"/>
        </w:rPr>
        <w:t>Reducing material consumption and organizational burden;</w:t>
      </w:r>
    </w:p>
    <w:p w14:paraId="2A73978C" w14:textId="77777777" w:rsidR="00F304B5" w:rsidRPr="00F304B5" w:rsidRDefault="00F304B5" w:rsidP="00F304B5">
      <w:pPr>
        <w:pStyle w:val="a7"/>
        <w:numPr>
          <w:ilvl w:val="0"/>
          <w:numId w:val="27"/>
        </w:numPr>
        <w:spacing w:after="0" w:line="240" w:lineRule="auto"/>
        <w:jc w:val="both"/>
        <w:rPr>
          <w:rFonts w:ascii="Times New Roman" w:hAnsi="Times New Roman" w:cs="Times New Roman"/>
          <w:sz w:val="28"/>
          <w:szCs w:val="28"/>
          <w:lang w:val="kk-KZ" w:eastAsia="ru-RU"/>
        </w:rPr>
      </w:pPr>
      <w:r w:rsidRPr="00F304B5">
        <w:rPr>
          <w:rFonts w:ascii="Times New Roman" w:hAnsi="Times New Roman" w:cs="Times New Roman"/>
          <w:sz w:val="28"/>
          <w:szCs w:val="28"/>
          <w:lang w:val="en-US" w:eastAsia="ru-RU"/>
        </w:rPr>
        <w:t>Increasing sales volumes of goods and services.</w:t>
      </w:r>
    </w:p>
    <w:p w14:paraId="3553FD5B" w14:textId="539C6381" w:rsidR="002F3C43" w:rsidRPr="00AF66BD" w:rsidRDefault="00C64785" w:rsidP="00F304B5">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xml:space="preserve">To apply DT technology in environmental monitoring using UAVs, it is important to examine how they operate and their practical characteristics in real-world applications. Firstly, </w:t>
      </w:r>
      <w:r w:rsidR="002F3C43" w:rsidRPr="00AF66BD">
        <w:rPr>
          <w:rFonts w:ascii="Times New Roman" w:hAnsi="Times New Roman" w:cs="Times New Roman"/>
          <w:sz w:val="28"/>
          <w:szCs w:val="28"/>
          <w:lang w:val="en-US" w:eastAsia="ru-RU"/>
        </w:rPr>
        <w:t xml:space="preserve">DT is </w:t>
      </w:r>
      <w:r w:rsidRPr="00AF66BD">
        <w:rPr>
          <w:rFonts w:ascii="Times New Roman" w:hAnsi="Times New Roman" w:cs="Times New Roman"/>
          <w:sz w:val="28"/>
          <w:szCs w:val="28"/>
          <w:lang w:val="en-US" w:eastAsia="ru-RU"/>
        </w:rPr>
        <w:t>a virtual representation of the dynamic characteristics, parameters or modes of an object</w:t>
      </w:r>
      <w:r w:rsidR="002F3C43" w:rsidRPr="00AF66BD">
        <w:rPr>
          <w:rFonts w:ascii="Times New Roman" w:hAnsi="Times New Roman" w:cs="Times New Roman"/>
          <w:sz w:val="28"/>
          <w:szCs w:val="28"/>
          <w:lang w:val="en-US" w:eastAsia="ru-RU"/>
        </w:rPr>
        <w:t xml:space="preserve"> or </w:t>
      </w:r>
      <w:r w:rsidRPr="00AF66BD">
        <w:rPr>
          <w:rFonts w:ascii="Times New Roman" w:hAnsi="Times New Roman" w:cs="Times New Roman"/>
          <w:sz w:val="28"/>
          <w:szCs w:val="28"/>
          <w:lang w:val="en-US" w:eastAsia="ru-RU"/>
        </w:rPr>
        <w:t>ecosystem</w:t>
      </w:r>
      <w:r w:rsidR="002F3C43" w:rsidRPr="00AF66BD">
        <w:rPr>
          <w:rFonts w:ascii="Times New Roman" w:hAnsi="Times New Roman" w:cs="Times New Roman"/>
          <w:sz w:val="28"/>
          <w:szCs w:val="28"/>
          <w:lang w:val="en-US" w:eastAsia="ru-RU"/>
        </w:rPr>
        <w:t xml:space="preserve"> </w:t>
      </w:r>
      <w:r w:rsidRPr="00AF66BD">
        <w:rPr>
          <w:rFonts w:ascii="Times New Roman" w:hAnsi="Times New Roman" w:cs="Times New Roman"/>
          <w:sz w:val="28"/>
          <w:szCs w:val="28"/>
          <w:lang w:val="en-US" w:eastAsia="ru-RU"/>
        </w:rPr>
        <w:t xml:space="preserve">in real time, </w:t>
      </w:r>
      <w:r w:rsidR="002F3C43" w:rsidRPr="00AF66BD">
        <w:rPr>
          <w:rFonts w:ascii="Times New Roman" w:hAnsi="Times New Roman" w:cs="Times New Roman"/>
          <w:sz w:val="28"/>
          <w:szCs w:val="28"/>
          <w:lang w:val="en-US" w:eastAsia="ru-RU"/>
        </w:rPr>
        <w:t xml:space="preserve">and it can </w:t>
      </w:r>
      <w:r w:rsidRPr="00AF66BD">
        <w:rPr>
          <w:rFonts w:ascii="Times New Roman" w:hAnsi="Times New Roman" w:cs="Times New Roman"/>
          <w:sz w:val="28"/>
          <w:szCs w:val="28"/>
          <w:lang w:val="en-US" w:eastAsia="ru-RU"/>
        </w:rPr>
        <w:t xml:space="preserve">effectively </w:t>
      </w:r>
      <w:r w:rsidR="002F3C43" w:rsidRPr="00AF66BD">
        <w:rPr>
          <w:rFonts w:ascii="Times New Roman" w:hAnsi="Times New Roman" w:cs="Times New Roman"/>
          <w:sz w:val="28"/>
          <w:szCs w:val="28"/>
          <w:lang w:val="en-US" w:eastAsia="ru-RU"/>
        </w:rPr>
        <w:t>solve</w:t>
      </w:r>
      <w:r w:rsidRPr="00AF66BD">
        <w:rPr>
          <w:rFonts w:ascii="Times New Roman" w:hAnsi="Times New Roman" w:cs="Times New Roman"/>
          <w:sz w:val="28"/>
          <w:szCs w:val="28"/>
          <w:lang w:val="en-US" w:eastAsia="ru-RU"/>
        </w:rPr>
        <w:t xml:space="preserve"> the tasks </w:t>
      </w:r>
      <w:r w:rsidR="002F3C43" w:rsidRPr="00AF66BD">
        <w:rPr>
          <w:rFonts w:ascii="Times New Roman" w:hAnsi="Times New Roman" w:cs="Times New Roman"/>
          <w:sz w:val="28"/>
          <w:szCs w:val="28"/>
          <w:lang w:val="en-US" w:eastAsia="ru-RU"/>
        </w:rPr>
        <w:t xml:space="preserve">like </w:t>
      </w:r>
      <w:r w:rsidRPr="00AF66BD">
        <w:rPr>
          <w:rFonts w:ascii="Times New Roman" w:hAnsi="Times New Roman" w:cs="Times New Roman"/>
          <w:sz w:val="28"/>
          <w:szCs w:val="28"/>
          <w:lang w:val="en-US" w:eastAsia="ru-RU"/>
        </w:rPr>
        <w:t xml:space="preserve">modelling, visualization and forecasting at a high level, whilst representing specific properties and functionalities. Secondly, for the user, a </w:t>
      </w:r>
      <w:r w:rsidR="00033395" w:rsidRPr="00AF66BD">
        <w:rPr>
          <w:rFonts w:ascii="Times New Roman" w:hAnsi="Times New Roman" w:cs="Times New Roman"/>
          <w:sz w:val="28"/>
          <w:szCs w:val="28"/>
          <w:lang w:val="en-US" w:eastAsia="ru-RU"/>
        </w:rPr>
        <w:t>DT</w:t>
      </w:r>
      <w:r w:rsidRPr="00AF66BD">
        <w:rPr>
          <w:rFonts w:ascii="Times New Roman" w:hAnsi="Times New Roman" w:cs="Times New Roman"/>
          <w:sz w:val="28"/>
          <w:szCs w:val="28"/>
          <w:lang w:val="en-US" w:eastAsia="ru-RU"/>
        </w:rPr>
        <w:t xml:space="preserve"> </w:t>
      </w:r>
      <w:r w:rsidR="002F3C43" w:rsidRPr="00AF66BD">
        <w:rPr>
          <w:rFonts w:ascii="Times New Roman" w:hAnsi="Times New Roman" w:cs="Times New Roman"/>
          <w:sz w:val="28"/>
          <w:szCs w:val="28"/>
          <w:lang w:val="en-US" w:eastAsia="ru-RU"/>
        </w:rPr>
        <w:t>acts as</w:t>
      </w:r>
      <w:r w:rsidRPr="00AF66BD">
        <w:rPr>
          <w:rFonts w:ascii="Times New Roman" w:hAnsi="Times New Roman" w:cs="Times New Roman"/>
          <w:sz w:val="28"/>
          <w:szCs w:val="28"/>
          <w:lang w:val="en-US" w:eastAsia="ru-RU"/>
        </w:rPr>
        <w:t xml:space="preserve"> a model with a</w:t>
      </w:r>
      <w:r w:rsidR="002F3C43" w:rsidRPr="00AF66BD">
        <w:rPr>
          <w:rFonts w:ascii="Times New Roman" w:hAnsi="Times New Roman" w:cs="Times New Roman"/>
          <w:sz w:val="28"/>
          <w:szCs w:val="28"/>
          <w:lang w:val="en-US" w:eastAsia="ru-RU"/>
        </w:rPr>
        <w:t>n adaptable time-based variable</w:t>
      </w:r>
      <w:r w:rsidRPr="00AF66BD">
        <w:rPr>
          <w:rFonts w:ascii="Times New Roman" w:hAnsi="Times New Roman" w:cs="Times New Roman"/>
          <w:sz w:val="28"/>
          <w:szCs w:val="28"/>
          <w:lang w:val="en-US" w:eastAsia="ru-RU"/>
        </w:rPr>
        <w:t xml:space="preserve"> over a wide range, </w:t>
      </w:r>
      <w:r w:rsidR="002F3C43" w:rsidRPr="00AF66BD">
        <w:rPr>
          <w:rFonts w:ascii="Times New Roman" w:hAnsi="Times New Roman" w:cs="Times New Roman"/>
          <w:sz w:val="28"/>
          <w:szCs w:val="28"/>
          <w:lang w:val="en-US" w:eastAsia="ru-RU"/>
        </w:rPr>
        <w:t xml:space="preserve">which </w:t>
      </w:r>
      <w:r w:rsidRPr="00AF66BD">
        <w:rPr>
          <w:rFonts w:ascii="Times New Roman" w:hAnsi="Times New Roman" w:cs="Times New Roman"/>
          <w:sz w:val="28"/>
          <w:szCs w:val="28"/>
          <w:lang w:val="en-US" w:eastAsia="ru-RU"/>
        </w:rPr>
        <w:t>enabl</w:t>
      </w:r>
      <w:r w:rsidR="002F3C43" w:rsidRPr="00AF66BD">
        <w:rPr>
          <w:rFonts w:ascii="Times New Roman" w:hAnsi="Times New Roman" w:cs="Times New Roman"/>
          <w:sz w:val="28"/>
          <w:szCs w:val="28"/>
          <w:lang w:val="en-US" w:eastAsia="ru-RU"/>
        </w:rPr>
        <w:t>e</w:t>
      </w:r>
      <w:r w:rsidRPr="00AF66BD">
        <w:rPr>
          <w:rFonts w:ascii="Times New Roman" w:hAnsi="Times New Roman" w:cs="Times New Roman"/>
          <w:sz w:val="28"/>
          <w:szCs w:val="28"/>
          <w:lang w:val="en-US" w:eastAsia="ru-RU"/>
        </w:rPr>
        <w:t xml:space="preserve"> the prediction of an object’s behavior </w:t>
      </w:r>
      <w:r w:rsidR="002F3C43" w:rsidRPr="00AF66BD">
        <w:rPr>
          <w:rFonts w:ascii="Times New Roman" w:hAnsi="Times New Roman" w:cs="Times New Roman"/>
          <w:sz w:val="28"/>
          <w:szCs w:val="28"/>
          <w:lang w:val="en-US" w:eastAsia="ru-RU"/>
        </w:rPr>
        <w:t>with</w:t>
      </w:r>
      <w:r w:rsidRPr="00AF66BD">
        <w:rPr>
          <w:rFonts w:ascii="Times New Roman" w:hAnsi="Times New Roman" w:cs="Times New Roman"/>
          <w:sz w:val="28"/>
          <w:szCs w:val="28"/>
          <w:lang w:val="en-US" w:eastAsia="ru-RU"/>
        </w:rPr>
        <w:t xml:space="preserve"> </w:t>
      </w:r>
      <w:r w:rsidR="002F3C43" w:rsidRPr="00AF66BD">
        <w:rPr>
          <w:rFonts w:ascii="Times New Roman" w:hAnsi="Times New Roman" w:cs="Times New Roman"/>
          <w:sz w:val="28"/>
          <w:szCs w:val="28"/>
          <w:lang w:val="en-US" w:eastAsia="ru-RU"/>
        </w:rPr>
        <w:t>the application of</w:t>
      </w:r>
      <w:r w:rsidRPr="00AF66BD">
        <w:rPr>
          <w:rFonts w:ascii="Times New Roman" w:hAnsi="Times New Roman" w:cs="Times New Roman"/>
          <w:sz w:val="28"/>
          <w:szCs w:val="28"/>
          <w:lang w:val="en-US" w:eastAsia="ru-RU"/>
        </w:rPr>
        <w:t xml:space="preserve"> approximation algorithms.  Third</w:t>
      </w:r>
      <w:r w:rsidR="002F3C43" w:rsidRPr="00AF66BD">
        <w:rPr>
          <w:rFonts w:ascii="Times New Roman" w:hAnsi="Times New Roman" w:cs="Times New Roman"/>
          <w:sz w:val="28"/>
          <w:szCs w:val="28"/>
          <w:lang w:val="en-US" w:eastAsia="ru-RU"/>
        </w:rPr>
        <w:t>ly</w:t>
      </w:r>
      <w:r w:rsidRPr="00AF66BD">
        <w:rPr>
          <w:rFonts w:ascii="Times New Roman" w:hAnsi="Times New Roman" w:cs="Times New Roman"/>
          <w:sz w:val="28"/>
          <w:szCs w:val="28"/>
          <w:lang w:val="en-US" w:eastAsia="ru-RU"/>
        </w:rPr>
        <w:t>,</w:t>
      </w:r>
      <w:r w:rsidR="002F3C43" w:rsidRPr="00AF66BD">
        <w:rPr>
          <w:rFonts w:ascii="Times New Roman" w:hAnsi="Times New Roman" w:cs="Times New Roman"/>
          <w:sz w:val="28"/>
          <w:szCs w:val="28"/>
          <w:lang w:val="en-US" w:eastAsia="ru-RU"/>
        </w:rPr>
        <w:t xml:space="preserve"> application of </w:t>
      </w:r>
      <w:r w:rsidRPr="00AF66BD">
        <w:rPr>
          <w:rFonts w:ascii="Times New Roman" w:hAnsi="Times New Roman" w:cs="Times New Roman"/>
          <w:sz w:val="28"/>
          <w:szCs w:val="28"/>
          <w:lang w:val="en-US" w:eastAsia="ru-RU"/>
        </w:rPr>
        <w:t>iterative algorithms</w:t>
      </w:r>
      <w:r w:rsidR="002F3C43" w:rsidRPr="00AF66BD">
        <w:rPr>
          <w:rFonts w:ascii="Times New Roman" w:hAnsi="Times New Roman" w:cs="Times New Roman"/>
          <w:sz w:val="28"/>
          <w:szCs w:val="28"/>
          <w:lang w:val="en-US" w:eastAsia="ru-RU"/>
        </w:rPr>
        <w:t xml:space="preserve"> gives</w:t>
      </w:r>
      <w:r w:rsidRPr="00AF66BD">
        <w:rPr>
          <w:rFonts w:ascii="Times New Roman" w:hAnsi="Times New Roman" w:cs="Times New Roman"/>
          <w:sz w:val="28"/>
          <w:szCs w:val="28"/>
          <w:lang w:val="en-US" w:eastAsia="ru-RU"/>
        </w:rPr>
        <w:t xml:space="preserve"> high accuracy of results</w:t>
      </w:r>
      <w:r w:rsidR="002F3C43" w:rsidRPr="00AF66BD">
        <w:rPr>
          <w:rFonts w:ascii="Times New Roman" w:hAnsi="Times New Roman" w:cs="Times New Roman"/>
          <w:sz w:val="28"/>
          <w:szCs w:val="28"/>
          <w:lang w:val="en-US" w:eastAsia="ru-RU"/>
        </w:rPr>
        <w:t xml:space="preserve">, </w:t>
      </w:r>
      <w:r w:rsidRPr="00AF66BD">
        <w:rPr>
          <w:rFonts w:ascii="Times New Roman" w:hAnsi="Times New Roman" w:cs="Times New Roman"/>
          <w:sz w:val="28"/>
          <w:szCs w:val="28"/>
          <w:lang w:val="en-US" w:eastAsia="ru-RU"/>
        </w:rPr>
        <w:t>ensure</w:t>
      </w:r>
      <w:r w:rsidR="002F3C43" w:rsidRPr="00AF66BD">
        <w:rPr>
          <w:rFonts w:ascii="Times New Roman" w:hAnsi="Times New Roman" w:cs="Times New Roman"/>
          <w:sz w:val="28"/>
          <w:szCs w:val="28"/>
          <w:lang w:val="en-US" w:eastAsia="ru-RU"/>
        </w:rPr>
        <w:t>s</w:t>
      </w:r>
      <w:r w:rsidRPr="00AF66BD">
        <w:rPr>
          <w:rFonts w:ascii="Times New Roman" w:hAnsi="Times New Roman" w:cs="Times New Roman"/>
          <w:sz w:val="28"/>
          <w:szCs w:val="28"/>
          <w:lang w:val="en-US" w:eastAsia="ru-RU"/>
        </w:rPr>
        <w:t xml:space="preserve"> significant savings in time and resources. Fourthly, </w:t>
      </w:r>
      <w:r w:rsidR="002F3C43" w:rsidRPr="00AF66BD">
        <w:rPr>
          <w:rFonts w:ascii="Times New Roman" w:hAnsi="Times New Roman" w:cs="Times New Roman"/>
          <w:sz w:val="28"/>
          <w:szCs w:val="28"/>
          <w:lang w:val="en-US" w:eastAsia="ru-RU"/>
        </w:rPr>
        <w:t xml:space="preserve">effective visual and technical monitoring tools are applied in order </w:t>
      </w:r>
      <w:r w:rsidRPr="00AF66BD">
        <w:rPr>
          <w:rFonts w:ascii="Times New Roman" w:hAnsi="Times New Roman" w:cs="Times New Roman"/>
          <w:sz w:val="28"/>
          <w:szCs w:val="28"/>
          <w:lang w:val="en-US" w:eastAsia="ru-RU"/>
        </w:rPr>
        <w:t xml:space="preserve">to evaluate and validate the results in practice under various conditions. </w:t>
      </w:r>
      <w:r w:rsidR="002F3C43" w:rsidRPr="00AF66BD">
        <w:rPr>
          <w:rFonts w:ascii="Times New Roman" w:hAnsi="Times New Roman" w:cs="Times New Roman"/>
          <w:sz w:val="28"/>
          <w:szCs w:val="28"/>
          <w:lang w:val="en-US" w:eastAsia="ru-RU"/>
        </w:rPr>
        <w:t>Fifthly,</w:t>
      </w:r>
      <w:r w:rsidR="001F69AF" w:rsidRPr="00AF66BD">
        <w:rPr>
          <w:rFonts w:ascii="Times New Roman" w:hAnsi="Times New Roman" w:cs="Times New Roman"/>
          <w:sz w:val="28"/>
          <w:szCs w:val="28"/>
          <w:lang w:val="en-US" w:eastAsia="ru-RU"/>
        </w:rPr>
        <w:t xml:space="preserve"> </w:t>
      </w:r>
      <w:r w:rsidR="002F3C43" w:rsidRPr="00AF66BD">
        <w:rPr>
          <w:rFonts w:ascii="Times New Roman" w:hAnsi="Times New Roman" w:cs="Times New Roman"/>
          <w:sz w:val="28"/>
          <w:szCs w:val="28"/>
          <w:lang w:val="en-US" w:eastAsia="ru-RU"/>
        </w:rPr>
        <w:t xml:space="preserve">the control </w:t>
      </w:r>
      <w:proofErr w:type="spellStart"/>
      <w:r w:rsidR="002F3C43" w:rsidRPr="00AF66BD">
        <w:rPr>
          <w:rFonts w:ascii="Times New Roman" w:hAnsi="Times New Roman" w:cs="Times New Roman"/>
          <w:sz w:val="28"/>
          <w:szCs w:val="28"/>
          <w:lang w:val="en-US" w:eastAsia="ru-RU"/>
        </w:rPr>
        <w:t>centre</w:t>
      </w:r>
      <w:proofErr w:type="spellEnd"/>
      <w:r w:rsidR="002F3C43" w:rsidRPr="00AF66BD">
        <w:rPr>
          <w:rFonts w:ascii="Times New Roman" w:hAnsi="Times New Roman" w:cs="Times New Roman"/>
          <w:sz w:val="28"/>
          <w:szCs w:val="28"/>
          <w:lang w:val="en-US" w:eastAsia="ru-RU"/>
        </w:rPr>
        <w:t xml:space="preserve"> enhances the effectiveness of real-time</w:t>
      </w:r>
      <w:r w:rsidR="001F69AF" w:rsidRPr="00AF66BD">
        <w:rPr>
          <w:rFonts w:ascii="Times New Roman" w:hAnsi="Times New Roman" w:cs="Times New Roman"/>
          <w:sz w:val="28"/>
          <w:szCs w:val="28"/>
          <w:lang w:val="en-US" w:eastAsia="ru-RU"/>
        </w:rPr>
        <w:t xml:space="preserve"> </w:t>
      </w:r>
      <w:r w:rsidR="002F3C43" w:rsidRPr="00AF66BD">
        <w:rPr>
          <w:rFonts w:ascii="Times New Roman" w:hAnsi="Times New Roman" w:cs="Times New Roman"/>
          <w:sz w:val="28"/>
          <w:szCs w:val="28"/>
          <w:lang w:val="en-US" w:eastAsia="ru-RU"/>
        </w:rPr>
        <w:t>performance monitoring,</w:t>
      </w:r>
      <w:r w:rsidR="001F69AF" w:rsidRPr="00AF66BD">
        <w:rPr>
          <w:rFonts w:ascii="Times New Roman" w:hAnsi="Times New Roman" w:cs="Times New Roman"/>
          <w:sz w:val="28"/>
          <w:szCs w:val="28"/>
          <w:lang w:val="en-US" w:eastAsia="ru-RU"/>
        </w:rPr>
        <w:t xml:space="preserve"> </w:t>
      </w:r>
      <w:r w:rsidR="002F3C43" w:rsidRPr="00AF66BD">
        <w:rPr>
          <w:rFonts w:ascii="Times New Roman" w:hAnsi="Times New Roman" w:cs="Times New Roman"/>
          <w:sz w:val="28"/>
          <w:szCs w:val="28"/>
          <w:lang w:val="en-US" w:eastAsia="ru-RU"/>
        </w:rPr>
        <w:t xml:space="preserve">enabling an immediate response to feedback. This also improves the reliability and operational readiness of facilities and systems, ensuring the restoration of standard functionality. </w:t>
      </w:r>
      <w:r w:rsidR="00F304B5" w:rsidRPr="00F304B5">
        <w:rPr>
          <w:rFonts w:ascii="Times New Roman" w:hAnsi="Times New Roman" w:cs="Times New Roman"/>
          <w:sz w:val="28"/>
          <w:szCs w:val="28"/>
          <w:lang w:val="en-US" w:eastAsia="ru-RU"/>
        </w:rPr>
        <w:t>Sixth, the technological solution seamlessly integrates with diverse information systems and databases. This ensures high technical and economic performance throughout all phases of the system's lifecycle—from conceptual design and prototyping to operational use</w:t>
      </w:r>
      <w:r w:rsidR="002F3C43" w:rsidRPr="00AF66BD">
        <w:rPr>
          <w:rFonts w:ascii="Times New Roman" w:hAnsi="Times New Roman" w:cs="Times New Roman"/>
          <w:sz w:val="28"/>
          <w:szCs w:val="28"/>
          <w:lang w:val="en-US" w:eastAsia="ru-RU"/>
        </w:rPr>
        <w:t xml:space="preserve">, prototype manufacturing, installation and assembly, testing, maintenance and disposal. During the operational phase, it enables more effective diagnostics with </w:t>
      </w:r>
      <w:r w:rsidR="00AC53E9" w:rsidRPr="00AF66BD">
        <w:rPr>
          <w:rFonts w:ascii="Times New Roman" w:hAnsi="Times New Roman" w:cs="Times New Roman"/>
          <w:sz w:val="28"/>
          <w:szCs w:val="28"/>
          <w:lang w:val="en-US" w:eastAsia="ru-RU"/>
        </w:rPr>
        <w:t>time-based</w:t>
      </w:r>
      <w:r w:rsidR="001F69AF" w:rsidRPr="00AF66BD">
        <w:rPr>
          <w:rFonts w:ascii="Times New Roman" w:hAnsi="Times New Roman" w:cs="Times New Roman"/>
          <w:sz w:val="28"/>
          <w:szCs w:val="28"/>
          <w:lang w:val="en-US" w:eastAsia="ru-RU"/>
        </w:rPr>
        <w:t xml:space="preserve"> </w:t>
      </w:r>
      <w:r w:rsidR="002F3C43" w:rsidRPr="00AF66BD">
        <w:rPr>
          <w:rFonts w:ascii="Times New Roman" w:hAnsi="Times New Roman" w:cs="Times New Roman"/>
          <w:sz w:val="28"/>
          <w:szCs w:val="28"/>
          <w:lang w:val="en-US" w:eastAsia="ru-RU"/>
        </w:rPr>
        <w:t>identification and accurate prediction of faults, as well as repairs at earlier stages</w:t>
      </w:r>
      <w:r w:rsidR="00AC53E9">
        <w:rPr>
          <w:rFonts w:ascii="Times New Roman" w:hAnsi="Times New Roman" w:cs="Times New Roman"/>
          <w:sz w:val="28"/>
          <w:szCs w:val="28"/>
          <w:lang w:val="en-US" w:eastAsia="ru-RU"/>
        </w:rPr>
        <w:t xml:space="preserve"> [64]</w:t>
      </w:r>
      <w:r w:rsidR="002F3C43" w:rsidRPr="00AF66BD">
        <w:rPr>
          <w:rFonts w:ascii="Times New Roman" w:hAnsi="Times New Roman" w:cs="Times New Roman"/>
          <w:sz w:val="28"/>
          <w:szCs w:val="28"/>
          <w:lang w:val="en-US" w:eastAsia="ru-RU"/>
        </w:rPr>
        <w:t>.</w:t>
      </w:r>
    </w:p>
    <w:p w14:paraId="7CF7A110" w14:textId="2849D5F2" w:rsidR="001F69AF" w:rsidRPr="00AF66BD" w:rsidRDefault="001F69AF"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xml:space="preserve">All above mentioned practical features of DT gives a confidence that their application within framework of the digital transformation of the environmental and natural resource management sectors facilitates the effective implementation of both fundamental and applied research. </w:t>
      </w:r>
      <w:r w:rsidR="00530D4D" w:rsidRPr="00530D4D">
        <w:rPr>
          <w:rFonts w:ascii="Times New Roman" w:hAnsi="Times New Roman" w:cs="Times New Roman"/>
          <w:sz w:val="28"/>
          <w:szCs w:val="28"/>
          <w:lang w:val="en-US" w:eastAsia="ru-RU"/>
        </w:rPr>
        <w:t>These approaches address one of the key objectives of air quality monitoring in environmental protection efforts [65, p. 14]. As a result, data collection and processing within the framework of environmental monitoring at the airfield are significantly optimized, which is a mandatory requirement set forth in the policy documents of many countries and, in particular, in ICAO’s course toward “green transformation.</w:t>
      </w:r>
      <w:r w:rsidR="00530D4D">
        <w:rPr>
          <w:rFonts w:ascii="Times New Roman" w:hAnsi="Times New Roman" w:cs="Times New Roman"/>
          <w:sz w:val="28"/>
          <w:szCs w:val="28"/>
          <w:lang w:val="kk-KZ" w:eastAsia="ru-RU"/>
        </w:rPr>
        <w:t xml:space="preserve"> </w:t>
      </w:r>
      <w:r w:rsidRPr="00AF66BD">
        <w:rPr>
          <w:rFonts w:ascii="Times New Roman" w:hAnsi="Times New Roman" w:cs="Times New Roman"/>
          <w:sz w:val="28"/>
          <w:szCs w:val="28"/>
          <w:lang w:val="en-US" w:eastAsia="ru-RU"/>
        </w:rPr>
        <w:t xml:space="preserve">The development of </w:t>
      </w:r>
      <w:r w:rsidR="00F33E23" w:rsidRPr="00AF66BD">
        <w:rPr>
          <w:rFonts w:ascii="Times New Roman" w:hAnsi="Times New Roman" w:cs="Times New Roman"/>
          <w:sz w:val="28"/>
          <w:szCs w:val="28"/>
          <w:lang w:val="en-US" w:eastAsia="ru-RU"/>
        </w:rPr>
        <w:t>DT</w:t>
      </w:r>
      <w:r w:rsidRPr="00AF66BD">
        <w:rPr>
          <w:rFonts w:ascii="Times New Roman" w:hAnsi="Times New Roman" w:cs="Times New Roman"/>
          <w:sz w:val="28"/>
          <w:szCs w:val="28"/>
          <w:lang w:val="en-US" w:eastAsia="ru-RU"/>
        </w:rPr>
        <w:t xml:space="preserve"> in environmental applications focuses on two areas: technological and conceptual. </w:t>
      </w:r>
    </w:p>
    <w:p w14:paraId="0A282A00" w14:textId="79CE3663" w:rsidR="00F33E23" w:rsidRPr="00AF66BD" w:rsidRDefault="00F33E23" w:rsidP="00807C3A">
      <w:pPr>
        <w:spacing w:after="0" w:line="240" w:lineRule="auto"/>
        <w:ind w:firstLine="720"/>
        <w:jc w:val="both"/>
        <w:rPr>
          <w:rFonts w:ascii="Times New Roman" w:hAnsi="Times New Roman" w:cs="Times New Roman"/>
          <w:sz w:val="28"/>
          <w:szCs w:val="28"/>
          <w:lang w:val="en-US" w:eastAsia="ru-RU"/>
        </w:rPr>
      </w:pPr>
      <w:bookmarkStart w:id="8" w:name="_Hlk115152548"/>
      <w:r w:rsidRPr="00AF66BD">
        <w:rPr>
          <w:rFonts w:ascii="Times New Roman" w:hAnsi="Times New Roman" w:cs="Times New Roman"/>
          <w:sz w:val="28"/>
          <w:szCs w:val="28"/>
          <w:lang w:val="en-US" w:eastAsia="ru-RU"/>
        </w:rPr>
        <w:t xml:space="preserve">In environmental projects, the classification model of the control </w:t>
      </w:r>
      <w:proofErr w:type="spellStart"/>
      <w:r w:rsidRPr="00AF66BD">
        <w:rPr>
          <w:rFonts w:ascii="Times New Roman" w:hAnsi="Times New Roman" w:cs="Times New Roman"/>
          <w:sz w:val="28"/>
          <w:szCs w:val="28"/>
          <w:lang w:val="en-US" w:eastAsia="ru-RU"/>
        </w:rPr>
        <w:t>centre</w:t>
      </w:r>
      <w:proofErr w:type="spellEnd"/>
      <w:r w:rsidRPr="00AF66BD">
        <w:rPr>
          <w:rFonts w:ascii="Times New Roman" w:hAnsi="Times New Roman" w:cs="Times New Roman"/>
          <w:sz w:val="28"/>
          <w:szCs w:val="28"/>
          <w:lang w:val="en-US" w:eastAsia="ru-RU"/>
        </w:rPr>
        <w:t xml:space="preserve"> is </w:t>
      </w:r>
      <w:proofErr w:type="spellStart"/>
      <w:r w:rsidRPr="00AF66BD">
        <w:rPr>
          <w:rFonts w:ascii="Times New Roman" w:hAnsi="Times New Roman" w:cs="Times New Roman"/>
          <w:sz w:val="28"/>
          <w:szCs w:val="28"/>
          <w:lang w:val="en-US" w:eastAsia="ru-RU"/>
        </w:rPr>
        <w:t>characterised</w:t>
      </w:r>
      <w:proofErr w:type="spellEnd"/>
      <w:r w:rsidRPr="00AF66BD">
        <w:rPr>
          <w:rFonts w:ascii="Times New Roman" w:hAnsi="Times New Roman" w:cs="Times New Roman"/>
          <w:sz w:val="28"/>
          <w:szCs w:val="28"/>
          <w:lang w:val="en-US" w:eastAsia="ru-RU"/>
        </w:rPr>
        <w:t xml:space="preserve"> by the following groups:</w:t>
      </w:r>
    </w:p>
    <w:p w14:paraId="41DFFF84" w14:textId="77777777" w:rsidR="00F33E23" w:rsidRPr="00AF66BD" w:rsidRDefault="00F33E23"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xml:space="preserve">- information systems – hardware and software complexes with mathematical and algorithmic support, connected to a real-time control and measurement system to collect current information on the state of the object, transmitting this data in real time to an expert, operator or computer system for analysis and storage of facts and monitoring results in working and external memory; </w:t>
      </w:r>
    </w:p>
    <w:p w14:paraId="08691D21" w14:textId="77777777" w:rsidR="00530D4D" w:rsidRDefault="00530D4D" w:rsidP="00807C3A">
      <w:pPr>
        <w:spacing w:after="0" w:line="240" w:lineRule="auto"/>
        <w:ind w:firstLine="720"/>
        <w:jc w:val="both"/>
        <w:rPr>
          <w:rFonts w:ascii="Times New Roman" w:hAnsi="Times New Roman" w:cs="Times New Roman"/>
          <w:sz w:val="28"/>
          <w:szCs w:val="28"/>
          <w:lang w:val="kk-KZ" w:eastAsia="ru-RU"/>
        </w:rPr>
      </w:pPr>
      <w:r w:rsidRPr="00530D4D">
        <w:rPr>
          <w:rFonts w:ascii="Times New Roman" w:hAnsi="Times New Roman" w:cs="Times New Roman"/>
          <w:sz w:val="28"/>
          <w:szCs w:val="28"/>
          <w:lang w:val="en-US" w:eastAsia="ru-RU"/>
        </w:rPr>
        <w:t xml:space="preserve">Predictive modules are software components that incorporate mathematical algorithms. They automatically generate operational scenarios and predict how an </w:t>
      </w:r>
      <w:r w:rsidRPr="00530D4D">
        <w:rPr>
          <w:rFonts w:ascii="Times New Roman" w:hAnsi="Times New Roman" w:cs="Times New Roman"/>
          <w:sz w:val="28"/>
          <w:szCs w:val="28"/>
          <w:lang w:val="en-US" w:eastAsia="ru-RU"/>
        </w:rPr>
        <w:lastRenderedPageBreak/>
        <w:t>object or system will behave under various conditions, including during the development and design phases of new products.</w:t>
      </w:r>
    </w:p>
    <w:p w14:paraId="6F447A1B" w14:textId="4BD368D2" w:rsidR="00F33E23" w:rsidRPr="00AF66BD" w:rsidRDefault="00F33E23" w:rsidP="00807C3A">
      <w:pPr>
        <w:spacing w:after="0" w:line="240" w:lineRule="auto"/>
        <w:ind w:firstLine="720"/>
        <w:jc w:val="both"/>
        <w:rPr>
          <w:rFonts w:ascii="Times New Roman" w:hAnsi="Times New Roman" w:cs="Times New Roman"/>
          <w:sz w:val="28"/>
          <w:szCs w:val="28"/>
          <w:lang w:val="kk-KZ" w:eastAsia="ru-RU"/>
        </w:rPr>
      </w:pPr>
      <w:r w:rsidRPr="00AF66BD">
        <w:rPr>
          <w:rFonts w:ascii="Times New Roman" w:hAnsi="Times New Roman" w:cs="Times New Roman"/>
          <w:sz w:val="28"/>
          <w:szCs w:val="28"/>
          <w:lang w:val="en-US" w:eastAsia="ru-RU"/>
        </w:rPr>
        <w:t xml:space="preserve">- operational – VR applications with 3D models for presenting company operations in virtual and augmented reality modes. </w:t>
      </w:r>
    </w:p>
    <w:p w14:paraId="14EF228A" w14:textId="77777777" w:rsidR="00F07666" w:rsidRDefault="00530D4D" w:rsidP="00807C3A">
      <w:pPr>
        <w:spacing w:after="0" w:line="240" w:lineRule="auto"/>
        <w:ind w:firstLine="720"/>
        <w:jc w:val="both"/>
        <w:rPr>
          <w:rFonts w:ascii="Times New Roman" w:eastAsia="Calibri" w:hAnsi="Times New Roman" w:cs="Times New Roman"/>
          <w:sz w:val="28"/>
          <w:szCs w:val="28"/>
          <w:lang w:val="en-US"/>
        </w:rPr>
      </w:pPr>
      <w:r w:rsidRPr="00530D4D">
        <w:rPr>
          <w:rFonts w:ascii="Times New Roman" w:eastAsia="Calibri" w:hAnsi="Times New Roman" w:cs="Times New Roman"/>
          <w:sz w:val="28"/>
          <w:szCs w:val="28"/>
          <w:lang w:val="en-US"/>
        </w:rPr>
        <w:t xml:space="preserve">The objective of the current phase of the study is </w:t>
      </w:r>
    </w:p>
    <w:p w14:paraId="50079750" w14:textId="77777777" w:rsidR="00F07666" w:rsidRPr="00F07666" w:rsidRDefault="00F07666" w:rsidP="00F07666">
      <w:pPr>
        <w:spacing w:after="0" w:line="240" w:lineRule="auto"/>
        <w:ind w:firstLine="720"/>
        <w:jc w:val="both"/>
        <w:rPr>
          <w:rFonts w:ascii="Times New Roman" w:eastAsia="Calibri" w:hAnsi="Times New Roman" w:cs="Times New Roman"/>
          <w:sz w:val="28"/>
          <w:szCs w:val="28"/>
          <w:lang w:val="en-US"/>
        </w:rPr>
      </w:pPr>
      <w:r w:rsidRPr="00F07666">
        <w:rPr>
          <w:rFonts w:ascii="Times New Roman" w:eastAsia="Calibri" w:hAnsi="Times New Roman" w:cs="Times New Roman"/>
          <w:sz w:val="28"/>
          <w:szCs w:val="28"/>
          <w:lang w:val="en-US"/>
        </w:rPr>
        <w:t>- analyzing and identifying priority air pollutants hazardous to humans;</w:t>
      </w:r>
    </w:p>
    <w:p w14:paraId="4E44CAA1" w14:textId="77777777" w:rsidR="00F07666" w:rsidRPr="00F07666" w:rsidRDefault="00F07666" w:rsidP="00F07666">
      <w:pPr>
        <w:spacing w:after="0" w:line="240" w:lineRule="auto"/>
        <w:ind w:firstLine="720"/>
        <w:jc w:val="both"/>
        <w:rPr>
          <w:rFonts w:ascii="Times New Roman" w:eastAsia="Calibri" w:hAnsi="Times New Roman" w:cs="Times New Roman"/>
          <w:sz w:val="28"/>
          <w:szCs w:val="28"/>
          <w:lang w:val="en-US"/>
        </w:rPr>
      </w:pPr>
      <w:r w:rsidRPr="00F07666">
        <w:rPr>
          <w:rFonts w:ascii="Times New Roman" w:eastAsia="Calibri" w:hAnsi="Times New Roman" w:cs="Times New Roman"/>
          <w:sz w:val="28"/>
          <w:szCs w:val="28"/>
          <w:lang w:val="en-US"/>
        </w:rPr>
        <w:t>- developing a model for a comprehensive quantitative assessment of their environmental impact;</w:t>
      </w:r>
    </w:p>
    <w:p w14:paraId="45DF11D3" w14:textId="401E51EA" w:rsidR="00F07666" w:rsidRDefault="00F07666" w:rsidP="00F07666">
      <w:pPr>
        <w:spacing w:after="0" w:line="240" w:lineRule="auto"/>
        <w:ind w:firstLine="720"/>
        <w:jc w:val="both"/>
        <w:rPr>
          <w:rFonts w:ascii="Times New Roman" w:eastAsia="Calibri" w:hAnsi="Times New Roman" w:cs="Times New Roman"/>
          <w:sz w:val="28"/>
          <w:szCs w:val="28"/>
          <w:lang w:val="en-US"/>
        </w:rPr>
      </w:pPr>
      <w:r w:rsidRPr="00F07666">
        <w:rPr>
          <w:rFonts w:ascii="Times New Roman" w:eastAsia="Calibri" w:hAnsi="Times New Roman" w:cs="Times New Roman"/>
          <w:sz w:val="28"/>
          <w:szCs w:val="28"/>
          <w:lang w:val="en-US"/>
        </w:rPr>
        <w:t>- formulating a conceptual technological approach to studying controlled airspace.</w:t>
      </w:r>
    </w:p>
    <w:p w14:paraId="38E0CB57" w14:textId="4AD6CAC6" w:rsidR="00530D4D" w:rsidRDefault="00F07666" w:rsidP="00F07666">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en-US"/>
        </w:rPr>
        <w:tab/>
        <w:t xml:space="preserve">- </w:t>
      </w:r>
      <w:r w:rsidR="00530D4D" w:rsidRPr="00530D4D">
        <w:rPr>
          <w:rFonts w:ascii="Times New Roman" w:eastAsia="Calibri" w:hAnsi="Times New Roman" w:cs="Times New Roman"/>
          <w:sz w:val="28"/>
          <w:szCs w:val="28"/>
          <w:lang w:val="en-US"/>
        </w:rPr>
        <w:t>creating a model for the quantitative and qualitative assessment of risks associated with environmental monitoring.</w:t>
      </w:r>
    </w:p>
    <w:p w14:paraId="7ACC009B" w14:textId="6F5BE79E" w:rsidR="00F07666" w:rsidRPr="00337B97" w:rsidRDefault="00F07666" w:rsidP="00807C3A">
      <w:pPr>
        <w:spacing w:after="0" w:line="240" w:lineRule="auto"/>
        <w:ind w:firstLine="720"/>
        <w:jc w:val="both"/>
        <w:rPr>
          <w:rFonts w:ascii="Times New Roman" w:eastAsia="Calibri" w:hAnsi="Times New Roman" w:cs="Times New Roman"/>
          <w:sz w:val="28"/>
          <w:szCs w:val="28"/>
          <w:lang w:val="en-US"/>
        </w:rPr>
      </w:pPr>
      <w:r w:rsidRPr="00337B97">
        <w:rPr>
          <w:rFonts w:ascii="Times New Roman" w:eastAsia="Calibri" w:hAnsi="Times New Roman" w:cs="Times New Roman"/>
          <w:sz w:val="28"/>
          <w:szCs w:val="28"/>
          <w:lang w:val="en-US"/>
        </w:rPr>
        <w:t xml:space="preserve">It should be noted that, despite all the advantages listed above, the integration systems used today </w:t>
      </w:r>
      <w:r w:rsidR="00337B97" w:rsidRPr="00337B97">
        <w:rPr>
          <w:rFonts w:ascii="Times New Roman" w:eastAsia="Calibri" w:hAnsi="Times New Roman" w:cs="Times New Roman"/>
          <w:sz w:val="28"/>
          <w:szCs w:val="28"/>
          <w:lang w:val="en-US"/>
        </w:rPr>
        <w:t>have</w:t>
      </w:r>
      <w:r w:rsidRPr="00337B97">
        <w:rPr>
          <w:rFonts w:ascii="Times New Roman" w:eastAsia="Calibri" w:hAnsi="Times New Roman" w:cs="Times New Roman"/>
          <w:sz w:val="28"/>
          <w:szCs w:val="28"/>
          <w:lang w:val="en-US"/>
        </w:rPr>
        <w:t xml:space="preserve"> certain disadvantages, namely:</w:t>
      </w:r>
    </w:p>
    <w:p w14:paraId="1BB91285" w14:textId="46D12506" w:rsidR="00337B97" w:rsidRPr="00337B97" w:rsidRDefault="00337B97" w:rsidP="00337B97">
      <w:pPr>
        <w:pStyle w:val="a7"/>
        <w:numPr>
          <w:ilvl w:val="0"/>
          <w:numId w:val="27"/>
        </w:numPr>
        <w:spacing w:after="0" w:line="240" w:lineRule="auto"/>
        <w:jc w:val="both"/>
        <w:rPr>
          <w:rFonts w:ascii="Times New Roman" w:eastAsia="Calibri" w:hAnsi="Times New Roman" w:cs="Times New Roman"/>
          <w:sz w:val="28"/>
          <w:szCs w:val="28"/>
          <w:lang w:val="en-US"/>
        </w:rPr>
      </w:pPr>
      <w:r w:rsidRPr="00337B97">
        <w:rPr>
          <w:rFonts w:ascii="Times New Roman" w:eastAsia="Calibri" w:hAnsi="Times New Roman" w:cs="Times New Roman"/>
          <w:sz w:val="28"/>
          <w:szCs w:val="28"/>
          <w:lang w:val="en-US"/>
        </w:rPr>
        <w:t>complexity of the solution's architecture and algorithmic foundation.</w:t>
      </w:r>
    </w:p>
    <w:p w14:paraId="49070A90" w14:textId="77777777" w:rsidR="00337B97" w:rsidRDefault="00337B97" w:rsidP="00337B97">
      <w:pPr>
        <w:pStyle w:val="a7"/>
        <w:numPr>
          <w:ilvl w:val="0"/>
          <w:numId w:val="27"/>
        </w:numPr>
        <w:spacing w:after="0" w:line="240" w:lineRule="auto"/>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h</w:t>
      </w:r>
      <w:r w:rsidRPr="00337B97">
        <w:rPr>
          <w:rFonts w:ascii="Times New Roman" w:eastAsia="Calibri" w:hAnsi="Times New Roman" w:cs="Times New Roman"/>
          <w:sz w:val="28"/>
          <w:szCs w:val="28"/>
          <w:lang w:val="en-US"/>
        </w:rPr>
        <w:t>igh entry barrier for specialists (interdisciplinary competencies required).</w:t>
      </w:r>
    </w:p>
    <w:p w14:paraId="21194FC7" w14:textId="5BE00931" w:rsidR="00337B97" w:rsidRPr="00337B97" w:rsidRDefault="00337B97" w:rsidP="00337B97">
      <w:pPr>
        <w:pStyle w:val="a7"/>
        <w:numPr>
          <w:ilvl w:val="0"/>
          <w:numId w:val="27"/>
        </w:numPr>
        <w:spacing w:after="0" w:line="240" w:lineRule="auto"/>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si</w:t>
      </w:r>
      <w:r w:rsidRPr="00337B97">
        <w:rPr>
          <w:rFonts w:ascii="Times New Roman" w:eastAsia="Calibri" w:hAnsi="Times New Roman" w:cs="Times New Roman"/>
          <w:sz w:val="28"/>
          <w:szCs w:val="28"/>
          <w:lang w:val="en-US"/>
        </w:rPr>
        <w:t>gnificant implementation and maintenance costs.</w:t>
      </w:r>
    </w:p>
    <w:p w14:paraId="6C239FB5" w14:textId="6902879C" w:rsidR="00455A3B" w:rsidRPr="00AF66BD" w:rsidRDefault="00455A3B" w:rsidP="00337B97">
      <w:pPr>
        <w:spacing w:after="0" w:line="240" w:lineRule="auto"/>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However</w:t>
      </w:r>
      <w:r w:rsidRPr="00530D4D">
        <w:rPr>
          <w:rFonts w:ascii="Times New Roman" w:eastAsia="Calibri" w:hAnsi="Times New Roman" w:cs="Times New Roman"/>
          <w:sz w:val="28"/>
          <w:szCs w:val="28"/>
          <w:lang w:val="en-US"/>
        </w:rPr>
        <w:t xml:space="preserve">, </w:t>
      </w:r>
      <w:r w:rsidRPr="00AF66BD">
        <w:rPr>
          <w:rFonts w:ascii="Times New Roman" w:eastAsia="Calibri" w:hAnsi="Times New Roman" w:cs="Times New Roman"/>
          <w:sz w:val="28"/>
          <w:szCs w:val="28"/>
          <w:lang w:val="en-US"/>
        </w:rPr>
        <w:t>the</w:t>
      </w:r>
      <w:r w:rsidRPr="00530D4D">
        <w:rPr>
          <w:rFonts w:ascii="Times New Roman" w:eastAsia="Calibri" w:hAnsi="Times New Roman" w:cs="Times New Roman"/>
          <w:sz w:val="28"/>
          <w:szCs w:val="28"/>
          <w:lang w:val="en-US"/>
        </w:rPr>
        <w:t xml:space="preserve"> </w:t>
      </w:r>
      <w:r w:rsidRPr="00AF66BD">
        <w:rPr>
          <w:rFonts w:ascii="Times New Roman" w:eastAsia="Calibri" w:hAnsi="Times New Roman" w:cs="Times New Roman"/>
          <w:sz w:val="28"/>
          <w:szCs w:val="28"/>
          <w:lang w:val="en-US"/>
        </w:rPr>
        <w:t>main</w:t>
      </w:r>
      <w:r w:rsidRPr="00530D4D">
        <w:rPr>
          <w:rFonts w:ascii="Times New Roman" w:eastAsia="Calibri" w:hAnsi="Times New Roman" w:cs="Times New Roman"/>
          <w:sz w:val="28"/>
          <w:szCs w:val="28"/>
          <w:lang w:val="en-US"/>
        </w:rPr>
        <w:t xml:space="preserve"> </w:t>
      </w:r>
      <w:r w:rsidRPr="00AF66BD">
        <w:rPr>
          <w:rFonts w:ascii="Times New Roman" w:eastAsia="Calibri" w:hAnsi="Times New Roman" w:cs="Times New Roman"/>
          <w:sz w:val="28"/>
          <w:szCs w:val="28"/>
          <w:lang w:val="en-US"/>
        </w:rPr>
        <w:t>challenge</w:t>
      </w:r>
      <w:r w:rsidRPr="00530D4D">
        <w:rPr>
          <w:rFonts w:ascii="Times New Roman" w:eastAsia="Calibri" w:hAnsi="Times New Roman" w:cs="Times New Roman"/>
          <w:sz w:val="28"/>
          <w:szCs w:val="28"/>
          <w:lang w:val="en-US"/>
        </w:rPr>
        <w:t xml:space="preserve"> </w:t>
      </w:r>
      <w:r w:rsidR="00530D4D">
        <w:rPr>
          <w:rFonts w:ascii="Times New Roman" w:eastAsia="Calibri" w:hAnsi="Times New Roman" w:cs="Times New Roman"/>
          <w:sz w:val="28"/>
          <w:szCs w:val="28"/>
          <w:lang w:val="en-US"/>
        </w:rPr>
        <w:t>happens w</w:t>
      </w:r>
      <w:r w:rsidR="00530D4D" w:rsidRPr="00530D4D">
        <w:rPr>
          <w:rFonts w:ascii="Times New Roman" w:eastAsia="Calibri" w:hAnsi="Times New Roman" w:cs="Times New Roman"/>
          <w:sz w:val="28"/>
          <w:szCs w:val="28"/>
          <w:lang w:val="en-US"/>
        </w:rPr>
        <w:t xml:space="preserve">hen working with digital twins, the main challenge arises as early as the stage of collecting raw data from a physical object. This process is accompanied by parameter uncertainty and digital transformation during monitoring, which leads to constant updates of the digital field or point cloud due to the uneven nature of the distribution. </w:t>
      </w:r>
      <w:r w:rsidRPr="00AF66BD">
        <w:rPr>
          <w:rFonts w:ascii="Times New Roman" w:eastAsia="Calibri" w:hAnsi="Times New Roman" w:cs="Times New Roman"/>
          <w:sz w:val="28"/>
          <w:szCs w:val="28"/>
          <w:lang w:val="en-US"/>
        </w:rPr>
        <w:t>of</w:t>
      </w:r>
      <w:r w:rsidRPr="00530D4D">
        <w:rPr>
          <w:rFonts w:ascii="Times New Roman" w:eastAsia="Calibri" w:hAnsi="Times New Roman" w:cs="Times New Roman"/>
          <w:sz w:val="28"/>
          <w:szCs w:val="28"/>
          <w:lang w:val="en-US"/>
        </w:rPr>
        <w:t xml:space="preserve"> </w:t>
      </w:r>
      <w:r w:rsidRPr="00AF66BD">
        <w:rPr>
          <w:rFonts w:ascii="Times New Roman" w:eastAsia="Calibri" w:hAnsi="Times New Roman" w:cs="Times New Roman"/>
          <w:sz w:val="28"/>
          <w:szCs w:val="28"/>
          <w:lang w:val="en-US"/>
        </w:rPr>
        <w:t>pollutants</w:t>
      </w:r>
      <w:r w:rsidRPr="00530D4D">
        <w:rPr>
          <w:rFonts w:ascii="Times New Roman" w:eastAsia="Calibri" w:hAnsi="Times New Roman" w:cs="Times New Roman"/>
          <w:sz w:val="28"/>
          <w:szCs w:val="28"/>
          <w:lang w:val="en-US"/>
        </w:rPr>
        <w:t xml:space="preserve"> </w:t>
      </w:r>
      <w:r w:rsidRPr="00AF66BD">
        <w:rPr>
          <w:rFonts w:ascii="Times New Roman" w:eastAsia="Calibri" w:hAnsi="Times New Roman" w:cs="Times New Roman"/>
          <w:sz w:val="28"/>
          <w:szCs w:val="28"/>
          <w:lang w:val="en-US"/>
        </w:rPr>
        <w:t>in</w:t>
      </w:r>
      <w:r w:rsidRPr="00530D4D">
        <w:rPr>
          <w:rFonts w:ascii="Times New Roman" w:eastAsia="Calibri" w:hAnsi="Times New Roman" w:cs="Times New Roman"/>
          <w:sz w:val="28"/>
          <w:szCs w:val="28"/>
          <w:lang w:val="en-US"/>
        </w:rPr>
        <w:t xml:space="preserve"> </w:t>
      </w:r>
      <w:r w:rsidRPr="00AF66BD">
        <w:rPr>
          <w:rFonts w:ascii="Times New Roman" w:eastAsia="Calibri" w:hAnsi="Times New Roman" w:cs="Times New Roman"/>
          <w:sz w:val="28"/>
          <w:szCs w:val="28"/>
          <w:lang w:val="en-US"/>
        </w:rPr>
        <w:t>the</w:t>
      </w:r>
      <w:r w:rsidRPr="00530D4D">
        <w:rPr>
          <w:rFonts w:ascii="Times New Roman" w:eastAsia="Calibri" w:hAnsi="Times New Roman" w:cs="Times New Roman"/>
          <w:sz w:val="28"/>
          <w:szCs w:val="28"/>
          <w:lang w:val="en-US"/>
        </w:rPr>
        <w:t xml:space="preserve"> </w:t>
      </w:r>
      <w:r w:rsidRPr="00AF66BD">
        <w:rPr>
          <w:rFonts w:ascii="Times New Roman" w:eastAsia="Calibri" w:hAnsi="Times New Roman" w:cs="Times New Roman"/>
          <w:sz w:val="28"/>
          <w:szCs w:val="28"/>
          <w:lang w:val="en-US"/>
        </w:rPr>
        <w:t>airspace</w:t>
      </w:r>
      <w:r w:rsidRPr="00530D4D">
        <w:rPr>
          <w:rFonts w:ascii="Times New Roman" w:eastAsia="Calibri" w:hAnsi="Times New Roman" w:cs="Times New Roman"/>
          <w:sz w:val="28"/>
          <w:szCs w:val="28"/>
          <w:lang w:val="en-US"/>
        </w:rPr>
        <w:t xml:space="preserve">. </w:t>
      </w:r>
      <w:r w:rsidRPr="00AF66BD">
        <w:rPr>
          <w:rFonts w:ascii="Times New Roman" w:eastAsia="Calibri" w:hAnsi="Times New Roman" w:cs="Times New Roman"/>
          <w:sz w:val="28"/>
          <w:szCs w:val="28"/>
          <w:lang w:val="en-US"/>
        </w:rPr>
        <w:t>For this purpose, various multi-parameter smart sensors are used [66,67].</w:t>
      </w:r>
    </w:p>
    <w:p w14:paraId="072BBD92" w14:textId="1A6EED35" w:rsidR="00455A3B" w:rsidRPr="00AF66BD" w:rsidRDefault="00455A3B" w:rsidP="00807C3A">
      <w:pPr>
        <w:spacing w:after="0" w:line="240" w:lineRule="auto"/>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Every point in the space of air surrounding an aerodrome is a carrier of data from measurement processes; however, these findings must be justified on the basis of expert recommendations and the conclusions of environmental monitoring specialists.</w:t>
      </w:r>
    </w:p>
    <w:p w14:paraId="67D6FAEE" w14:textId="3E106770" w:rsidR="00455A3B" w:rsidRPr="00AF66BD" w:rsidRDefault="00455A3B" w:rsidP="00807C3A">
      <w:pPr>
        <w:spacing w:after="0" w:line="240" w:lineRule="auto"/>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In general, environmental monitoring is a complex and vital business process within the aviation industry</w:t>
      </w:r>
      <w:r w:rsidR="00612BB8" w:rsidRPr="00AF66BD">
        <w:rPr>
          <w:rFonts w:ascii="Times New Roman" w:eastAsia="Calibri" w:hAnsi="Times New Roman" w:cs="Times New Roman"/>
          <w:sz w:val="28"/>
          <w:szCs w:val="28"/>
          <w:lang w:val="en-US"/>
        </w:rPr>
        <w:t>. Therefore,</w:t>
      </w:r>
      <w:r w:rsidRPr="00AF66BD">
        <w:rPr>
          <w:rFonts w:ascii="Times New Roman" w:eastAsia="Calibri" w:hAnsi="Times New Roman" w:cs="Times New Roman"/>
          <w:sz w:val="28"/>
          <w:szCs w:val="28"/>
          <w:lang w:val="en-US"/>
        </w:rPr>
        <w:t xml:space="preserve"> </w:t>
      </w:r>
      <w:r w:rsidR="00612BB8" w:rsidRPr="00AF66BD">
        <w:rPr>
          <w:rFonts w:ascii="Times New Roman" w:eastAsia="Calibri" w:hAnsi="Times New Roman" w:cs="Times New Roman"/>
          <w:sz w:val="28"/>
          <w:szCs w:val="28"/>
          <w:lang w:val="en-US"/>
        </w:rPr>
        <w:t>it</w:t>
      </w:r>
      <w:r w:rsidRPr="00AF66BD">
        <w:rPr>
          <w:rFonts w:ascii="Times New Roman" w:eastAsia="Calibri" w:hAnsi="Times New Roman" w:cs="Times New Roman"/>
          <w:sz w:val="28"/>
          <w:szCs w:val="28"/>
          <w:lang w:val="en-US"/>
        </w:rPr>
        <w:t xml:space="preserve"> require</w:t>
      </w:r>
      <w:r w:rsidR="00612BB8" w:rsidRPr="00AF66BD">
        <w:rPr>
          <w:rFonts w:ascii="Times New Roman" w:eastAsia="Calibri" w:hAnsi="Times New Roman" w:cs="Times New Roman"/>
          <w:sz w:val="28"/>
          <w:szCs w:val="28"/>
          <w:lang w:val="en-US"/>
        </w:rPr>
        <w:t>s</w:t>
      </w:r>
      <w:r w:rsidRPr="00AF66BD">
        <w:rPr>
          <w:rFonts w:ascii="Times New Roman" w:eastAsia="Calibri" w:hAnsi="Times New Roman" w:cs="Times New Roman"/>
          <w:sz w:val="28"/>
          <w:szCs w:val="28"/>
          <w:lang w:val="en-US"/>
        </w:rPr>
        <w:t xml:space="preserve"> list of environmental indicators and their significance</w:t>
      </w:r>
      <w:r w:rsidR="00612BB8" w:rsidRPr="00AF66BD">
        <w:rPr>
          <w:rFonts w:ascii="Times New Roman" w:eastAsia="Calibri" w:hAnsi="Times New Roman" w:cs="Times New Roman"/>
          <w:sz w:val="28"/>
          <w:szCs w:val="28"/>
          <w:lang w:val="en-US"/>
        </w:rPr>
        <w:t xml:space="preserve"> and it</w:t>
      </w:r>
      <w:r w:rsidRPr="00AF66BD">
        <w:rPr>
          <w:rFonts w:ascii="Times New Roman" w:eastAsia="Calibri" w:hAnsi="Times New Roman" w:cs="Times New Roman"/>
          <w:sz w:val="28"/>
          <w:szCs w:val="28"/>
          <w:lang w:val="en-US"/>
        </w:rPr>
        <w:t xml:space="preserve"> must correspond to the specific conditions and socio-economic situation of the state</w:t>
      </w:r>
      <w:r w:rsidR="00612BB8" w:rsidRPr="00AF66BD">
        <w:rPr>
          <w:rFonts w:ascii="Times New Roman" w:eastAsia="Calibri" w:hAnsi="Times New Roman" w:cs="Times New Roman"/>
          <w:sz w:val="28"/>
          <w:szCs w:val="28"/>
          <w:lang w:val="en-US"/>
        </w:rPr>
        <w:t xml:space="preserve"> due to their particular strategic role, also </w:t>
      </w:r>
      <w:r w:rsidRPr="00AF66BD">
        <w:rPr>
          <w:rFonts w:ascii="Times New Roman" w:eastAsia="Calibri" w:hAnsi="Times New Roman" w:cs="Times New Roman"/>
          <w:sz w:val="28"/>
          <w:szCs w:val="28"/>
          <w:lang w:val="en-US"/>
        </w:rPr>
        <w:t>the location of the airport, and the scientific and technical capabilities of the service conducting environmental monitoring in the airport area. Traditional methods and technologies for</w:t>
      </w:r>
      <w:r w:rsidR="00612BB8" w:rsidRPr="00AF66BD">
        <w:rPr>
          <w:rFonts w:ascii="Times New Roman" w:eastAsia="Calibri" w:hAnsi="Times New Roman" w:cs="Times New Roman"/>
          <w:sz w:val="28"/>
          <w:szCs w:val="28"/>
          <w:lang w:val="en-US"/>
        </w:rPr>
        <w:t xml:space="preserve"> </w:t>
      </w:r>
      <w:r w:rsidRPr="00AF66BD">
        <w:rPr>
          <w:rFonts w:ascii="Times New Roman" w:eastAsia="Calibri" w:hAnsi="Times New Roman" w:cs="Times New Roman"/>
          <w:sz w:val="28"/>
          <w:szCs w:val="28"/>
          <w:lang w:val="en-US"/>
        </w:rPr>
        <w:t xml:space="preserve">environmental monitoring do not meet these conditions and requirements; </w:t>
      </w:r>
      <w:r w:rsidR="00530D4D" w:rsidRPr="00337B97">
        <w:rPr>
          <w:rFonts w:ascii="Times New Roman" w:eastAsia="Calibri" w:hAnsi="Times New Roman" w:cs="Times New Roman"/>
          <w:sz w:val="28"/>
          <w:szCs w:val="28"/>
          <w:lang w:val="en-US"/>
        </w:rPr>
        <w:t xml:space="preserve">Thus, </w:t>
      </w:r>
      <w:r w:rsidR="00337B97" w:rsidRPr="00337B97">
        <w:rPr>
          <w:rFonts w:ascii="Times New Roman" w:eastAsia="Calibri" w:hAnsi="Times New Roman" w:cs="Times New Roman"/>
          <w:sz w:val="28"/>
          <w:szCs w:val="28"/>
          <w:lang w:val="en-US"/>
        </w:rPr>
        <w:t>r</w:t>
      </w:r>
      <w:r w:rsidR="00F07666" w:rsidRPr="00337B97">
        <w:rPr>
          <w:rFonts w:ascii="Times New Roman" w:eastAsia="Calibri" w:hAnsi="Times New Roman" w:cs="Times New Roman"/>
          <w:sz w:val="28"/>
          <w:szCs w:val="28"/>
          <w:lang w:val="en-US"/>
        </w:rPr>
        <w:t>esearch suggests that when choosing which pollution indicators to measure in an airport area, the natural and socioeconomic conditions unique to that airport must be taken into account.</w:t>
      </w:r>
      <w:r w:rsidR="00F07666">
        <w:rPr>
          <w:rFonts w:ascii="Times New Roman" w:eastAsia="Calibri" w:hAnsi="Times New Roman" w:cs="Times New Roman"/>
          <w:sz w:val="28"/>
          <w:szCs w:val="28"/>
          <w:lang w:val="kk-KZ"/>
        </w:rPr>
        <w:t xml:space="preserve"> </w:t>
      </w:r>
      <w:r w:rsidRPr="00AF66BD">
        <w:rPr>
          <w:rFonts w:ascii="Times New Roman" w:eastAsia="Calibri" w:hAnsi="Times New Roman" w:cs="Times New Roman"/>
          <w:sz w:val="28"/>
          <w:szCs w:val="28"/>
          <w:lang w:val="en-US"/>
        </w:rPr>
        <w:t>Using the example of Almaty Airport, as the country’s leading aviation hub, new methods, models and technologies will be proposed.</w:t>
      </w:r>
    </w:p>
    <w:p w14:paraId="4FA9237B" w14:textId="36414096" w:rsidR="00AF743E" w:rsidRDefault="00934C31" w:rsidP="00807C3A">
      <w:pPr>
        <w:spacing w:after="0" w:line="240" w:lineRule="auto"/>
        <w:ind w:firstLine="720"/>
        <w:jc w:val="both"/>
        <w:rPr>
          <w:rFonts w:ascii="Times New Roman" w:eastAsia="Calibri" w:hAnsi="Times New Roman" w:cs="Times New Roman"/>
          <w:sz w:val="28"/>
          <w:szCs w:val="28"/>
          <w:lang w:val="en-US"/>
        </w:rPr>
      </w:pPr>
      <w:r w:rsidRPr="00934C31">
        <w:rPr>
          <w:rFonts w:ascii="Times New Roman" w:eastAsia="Calibri" w:hAnsi="Times New Roman" w:cs="Times New Roman"/>
          <w:sz w:val="28"/>
          <w:szCs w:val="28"/>
          <w:lang w:val="en-US"/>
        </w:rPr>
        <w:t>Based on all of the above and existing regulations, it is necessary, with the help of experts, to determine which harmful substances in the air near the airfield are the most dangerous, and to rank them in order</w:t>
      </w:r>
      <w:r>
        <w:rPr>
          <w:rFonts w:ascii="Times New Roman" w:eastAsia="Calibri" w:hAnsi="Times New Roman" w:cs="Times New Roman"/>
          <w:sz w:val="28"/>
          <w:szCs w:val="28"/>
          <w:lang w:val="en-US"/>
        </w:rPr>
        <w:t xml:space="preserve"> - </w:t>
      </w:r>
      <w:r w:rsidRPr="00934C31">
        <w:rPr>
          <w:rFonts w:ascii="Times New Roman" w:eastAsia="Calibri" w:hAnsi="Times New Roman" w:cs="Times New Roman"/>
          <w:sz w:val="28"/>
          <w:szCs w:val="28"/>
          <w:lang w:val="en-US"/>
        </w:rPr>
        <w:t>from the most harmful to the least harmful</w:t>
      </w:r>
      <w:r>
        <w:rPr>
          <w:rFonts w:ascii="Times New Roman" w:eastAsia="Calibri" w:hAnsi="Times New Roman" w:cs="Times New Roman"/>
          <w:sz w:val="28"/>
          <w:szCs w:val="28"/>
          <w:lang w:val="en-US"/>
        </w:rPr>
        <w:t xml:space="preserve"> </w:t>
      </w:r>
      <w:r w:rsidR="00AF743E" w:rsidRPr="00AF743E">
        <w:rPr>
          <w:rFonts w:ascii="Times New Roman" w:eastAsia="Calibri" w:hAnsi="Times New Roman" w:cs="Times New Roman"/>
          <w:sz w:val="28"/>
          <w:szCs w:val="28"/>
          <w:lang w:val="en-US"/>
        </w:rPr>
        <w:t>taking into account their significance and risk to human health.</w:t>
      </w:r>
    </w:p>
    <w:p w14:paraId="43971860" w14:textId="381F8364" w:rsidR="00C65710" w:rsidRPr="00AF66BD" w:rsidRDefault="00934C31" w:rsidP="00807C3A">
      <w:pPr>
        <w:spacing w:after="0" w:line="240" w:lineRule="auto"/>
        <w:ind w:firstLine="720"/>
        <w:jc w:val="both"/>
        <w:rPr>
          <w:rFonts w:ascii="Times New Roman" w:hAnsi="Times New Roman" w:cs="Times New Roman"/>
          <w:sz w:val="28"/>
          <w:szCs w:val="28"/>
          <w:lang w:val="en-US" w:eastAsia="ru-RU"/>
        </w:rPr>
      </w:pPr>
      <w:r w:rsidRPr="00934C31">
        <w:rPr>
          <w:rFonts w:ascii="Times New Roman" w:eastAsia="Calibri" w:hAnsi="Times New Roman" w:cs="Times New Roman"/>
          <w:sz w:val="28"/>
          <w:szCs w:val="28"/>
          <w:lang w:val="en-US"/>
        </w:rPr>
        <w:t xml:space="preserve">Based on ICAO research and standards, experts updated the list of air pollutants near airports (for example, in Almaty). It includes carbon monoxide, </w:t>
      </w:r>
      <w:r w:rsidRPr="00934C31">
        <w:rPr>
          <w:rFonts w:ascii="Times New Roman" w:eastAsia="Calibri" w:hAnsi="Times New Roman" w:cs="Times New Roman"/>
          <w:sz w:val="28"/>
          <w:szCs w:val="28"/>
          <w:lang w:val="en-US"/>
        </w:rPr>
        <w:lastRenderedPageBreak/>
        <w:t xml:space="preserve">carbon dioxide, nitrogen and sulfur oxides, hydrogen sulfide, ozone, ammonia, and particulate </w:t>
      </w:r>
      <w:r w:rsidRPr="00AC53E9">
        <w:rPr>
          <w:rFonts w:ascii="Times New Roman" w:eastAsia="Calibri" w:hAnsi="Times New Roman" w:cs="Times New Roman"/>
          <w:sz w:val="28"/>
          <w:szCs w:val="28"/>
          <w:lang w:val="en-US"/>
        </w:rPr>
        <w:t xml:space="preserve">matter. </w:t>
      </w:r>
      <w:r w:rsidR="00C65710" w:rsidRPr="00AC53E9">
        <w:rPr>
          <w:rFonts w:ascii="Times New Roman" w:eastAsia="Calibri" w:hAnsi="Times New Roman" w:cs="Times New Roman"/>
          <w:sz w:val="28"/>
          <w:szCs w:val="28"/>
          <w:lang w:val="en-US"/>
        </w:rPr>
        <w:t>[68</w:t>
      </w:r>
      <w:r w:rsidR="00AC53E9" w:rsidRPr="00AC53E9">
        <w:rPr>
          <w:rFonts w:ascii="Times New Roman" w:eastAsia="Calibri" w:hAnsi="Times New Roman" w:cs="Times New Roman"/>
          <w:sz w:val="28"/>
          <w:szCs w:val="28"/>
          <w:lang w:val="en-US"/>
        </w:rPr>
        <w:t>]</w:t>
      </w:r>
      <w:r w:rsidR="00C65710" w:rsidRPr="00AC53E9">
        <w:rPr>
          <w:rFonts w:ascii="Times New Roman" w:eastAsia="Calibri" w:hAnsi="Times New Roman" w:cs="Times New Roman"/>
          <w:sz w:val="28"/>
          <w:szCs w:val="28"/>
          <w:lang w:val="en-US"/>
        </w:rPr>
        <w:t>.</w:t>
      </w:r>
      <w:r w:rsidR="00C65710" w:rsidRPr="00AF66BD">
        <w:rPr>
          <w:rFonts w:ascii="Times New Roman" w:eastAsia="Calibri" w:hAnsi="Times New Roman" w:cs="Times New Roman"/>
          <w:sz w:val="28"/>
          <w:szCs w:val="28"/>
          <w:lang w:val="en-US"/>
        </w:rPr>
        <w:t xml:space="preserve"> </w:t>
      </w:r>
    </w:p>
    <w:p w14:paraId="16955D76" w14:textId="25A045B9" w:rsidR="00AF743E" w:rsidRPr="003E63F7" w:rsidRDefault="00934C31" w:rsidP="00934C31">
      <w:pPr>
        <w:spacing w:after="0" w:line="240" w:lineRule="auto"/>
        <w:ind w:firstLine="720"/>
        <w:jc w:val="both"/>
        <w:rPr>
          <w:rFonts w:ascii="Times New Roman" w:eastAsia="Calibri" w:hAnsi="Times New Roman" w:cs="Times New Roman"/>
          <w:sz w:val="28"/>
          <w:szCs w:val="28"/>
          <w:lang w:val="en-US"/>
        </w:rPr>
      </w:pPr>
      <w:r w:rsidRPr="00934C31">
        <w:rPr>
          <w:rFonts w:ascii="Times New Roman" w:eastAsia="Calibri" w:hAnsi="Times New Roman" w:cs="Times New Roman"/>
          <w:sz w:val="28"/>
          <w:szCs w:val="28"/>
          <w:lang w:val="en-US"/>
        </w:rPr>
        <w:t xml:space="preserve">The work is also aimed at conducting an expert </w:t>
      </w:r>
      <w:r w:rsidRPr="003E63F7">
        <w:rPr>
          <w:rFonts w:ascii="Times New Roman" w:eastAsia="Calibri" w:hAnsi="Times New Roman" w:cs="Times New Roman"/>
          <w:sz w:val="28"/>
          <w:szCs w:val="28"/>
          <w:lang w:val="en-US"/>
        </w:rPr>
        <w:t xml:space="preserve">assessment and determining the significance coefficients of factors affecting the quality of atmospheric air in the Almaty aerodrome area. </w:t>
      </w:r>
      <w:r w:rsidR="00AF743E" w:rsidRPr="003E63F7">
        <w:rPr>
          <w:rFonts w:ascii="Times New Roman" w:eastAsia="Calibri" w:hAnsi="Times New Roman" w:cs="Times New Roman"/>
          <w:sz w:val="28"/>
          <w:szCs w:val="28"/>
          <w:lang w:val="en-US"/>
        </w:rPr>
        <w:t>The results of the expert analysis are presented in Table 2.1.</w:t>
      </w:r>
    </w:p>
    <w:p w14:paraId="03C513E0" w14:textId="16CB76B3" w:rsidR="00C65710" w:rsidRPr="003E63F7" w:rsidRDefault="00C65710" w:rsidP="00807C3A">
      <w:pPr>
        <w:spacing w:after="0" w:line="240" w:lineRule="auto"/>
        <w:jc w:val="both"/>
        <w:rPr>
          <w:rFonts w:ascii="Times New Roman" w:eastAsia="Calibri" w:hAnsi="Times New Roman" w:cs="Times New Roman"/>
          <w:sz w:val="28"/>
          <w:szCs w:val="28"/>
          <w:lang w:val="en-US"/>
        </w:rPr>
      </w:pPr>
      <w:r w:rsidRPr="003E63F7">
        <w:rPr>
          <w:rFonts w:ascii="Times New Roman" w:eastAsia="Calibri" w:hAnsi="Times New Roman" w:cs="Times New Roman"/>
          <w:sz w:val="28"/>
          <w:szCs w:val="28"/>
          <w:lang w:val="en-US"/>
        </w:rPr>
        <w:t xml:space="preserve"> </w:t>
      </w:r>
    </w:p>
    <w:p w14:paraId="11C6F18F" w14:textId="35899615" w:rsidR="00B23A78" w:rsidRPr="003E63F7" w:rsidRDefault="00337B97" w:rsidP="00807C3A">
      <w:pPr>
        <w:spacing w:after="0" w:line="240" w:lineRule="auto"/>
        <w:jc w:val="center"/>
        <w:rPr>
          <w:rFonts w:ascii="Times New Roman" w:hAnsi="Times New Roman" w:cs="Times New Roman"/>
          <w:sz w:val="28"/>
          <w:szCs w:val="28"/>
          <w:lang w:val="en-US"/>
        </w:rPr>
      </w:pPr>
      <w:r w:rsidRPr="003E63F7">
        <w:rPr>
          <w:rFonts w:ascii="Times New Roman" w:hAnsi="Times New Roman" w:cs="Times New Roman"/>
          <w:sz w:val="28"/>
          <w:szCs w:val="28"/>
          <w:lang w:val="en-US"/>
        </w:rPr>
        <w:t>Table 2.1 – Expert assessment of the significance of air pollution components in the aerodrome area of ​​Almaty airport</w:t>
      </w:r>
    </w:p>
    <w:p w14:paraId="30B1CA4E" w14:textId="77777777" w:rsidR="00337B97" w:rsidRPr="003E63F7" w:rsidRDefault="00337B97" w:rsidP="00807C3A">
      <w:pPr>
        <w:spacing w:after="0" w:line="240" w:lineRule="auto"/>
        <w:jc w:val="center"/>
        <w:rPr>
          <w:rFonts w:ascii="Times New Roman" w:hAnsi="Times New Roman" w:cs="Times New Roman"/>
          <w:sz w:val="28"/>
          <w:szCs w:val="28"/>
          <w:lang w:val="en-US"/>
        </w:rPr>
      </w:pPr>
    </w:p>
    <w:tbl>
      <w:tblPr>
        <w:tblW w:w="9345" w:type="dxa"/>
        <w:jc w:val="center"/>
        <w:tblCellMar>
          <w:left w:w="0" w:type="dxa"/>
          <w:right w:w="0" w:type="dxa"/>
        </w:tblCellMar>
        <w:tblLook w:val="04A0" w:firstRow="1" w:lastRow="0" w:firstColumn="1" w:lastColumn="0" w:noHBand="0" w:noVBand="1"/>
      </w:tblPr>
      <w:tblGrid>
        <w:gridCol w:w="1017"/>
        <w:gridCol w:w="1388"/>
        <w:gridCol w:w="717"/>
        <w:gridCol w:w="1099"/>
        <w:gridCol w:w="854"/>
        <w:gridCol w:w="854"/>
        <w:gridCol w:w="854"/>
        <w:gridCol w:w="854"/>
        <w:gridCol w:w="854"/>
        <w:gridCol w:w="854"/>
      </w:tblGrid>
      <w:tr w:rsidR="00AF66BD" w:rsidRPr="003E63F7" w14:paraId="2CD802BC" w14:textId="77777777" w:rsidTr="00B23A78">
        <w:trPr>
          <w:cantSplit/>
          <w:trHeight w:val="216"/>
          <w:jc w:val="center"/>
        </w:trPr>
        <w:tc>
          <w:tcPr>
            <w:tcW w:w="1017"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DCC778D" w14:textId="42F7058B" w:rsidR="00C65710" w:rsidRPr="003E63F7" w:rsidRDefault="00B23A78" w:rsidP="00807C3A">
            <w:pPr>
              <w:spacing w:after="0" w:line="240" w:lineRule="auto"/>
              <w:jc w:val="center"/>
              <w:rPr>
                <w:rFonts w:ascii="Times New Roman" w:hAnsi="Times New Roman" w:cs="Times New Roman"/>
                <w:sz w:val="28"/>
                <w:szCs w:val="28"/>
              </w:rPr>
            </w:pPr>
            <w:r w:rsidRPr="003E63F7">
              <w:rPr>
                <w:rFonts w:ascii="Times New Roman" w:hAnsi="Times New Roman" w:cs="Times New Roman"/>
                <w:sz w:val="28"/>
                <w:szCs w:val="28"/>
                <w:lang w:val="en-US"/>
              </w:rPr>
              <w:t>Variant number</w:t>
            </w:r>
          </w:p>
        </w:tc>
        <w:tc>
          <w:tcPr>
            <w:tcW w:w="1388"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131864" w14:textId="58864ECE" w:rsidR="00C65710" w:rsidRPr="003E63F7" w:rsidRDefault="00B23A78" w:rsidP="00807C3A">
            <w:pPr>
              <w:spacing w:after="0" w:line="240" w:lineRule="auto"/>
              <w:jc w:val="center"/>
              <w:rPr>
                <w:rFonts w:ascii="Times New Roman" w:hAnsi="Times New Roman" w:cs="Times New Roman"/>
                <w:sz w:val="28"/>
                <w:szCs w:val="28"/>
                <w:lang w:val="en-US"/>
              </w:rPr>
            </w:pPr>
            <w:r w:rsidRPr="003E63F7">
              <w:rPr>
                <w:rFonts w:ascii="Times New Roman" w:hAnsi="Times New Roman" w:cs="Times New Roman"/>
                <w:sz w:val="28"/>
                <w:szCs w:val="28"/>
                <w:lang w:val="en-US"/>
              </w:rPr>
              <w:t>Expert assessment</w:t>
            </w:r>
          </w:p>
        </w:tc>
        <w:tc>
          <w:tcPr>
            <w:tcW w:w="6940" w:type="dxa"/>
            <w:gridSpan w:val="8"/>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F9B88B3" w14:textId="5664BE08" w:rsidR="00C65710" w:rsidRPr="003E63F7" w:rsidRDefault="00B23A78" w:rsidP="00807C3A">
            <w:pPr>
              <w:spacing w:after="0" w:line="240" w:lineRule="auto"/>
              <w:jc w:val="center"/>
              <w:rPr>
                <w:rFonts w:ascii="Times New Roman" w:hAnsi="Times New Roman" w:cs="Times New Roman"/>
                <w:sz w:val="28"/>
                <w:szCs w:val="28"/>
              </w:rPr>
            </w:pPr>
            <w:proofErr w:type="spellStart"/>
            <w:r w:rsidRPr="003E63F7">
              <w:rPr>
                <w:rFonts w:ascii="Times New Roman" w:hAnsi="Times New Roman" w:cs="Times New Roman"/>
                <w:sz w:val="28"/>
                <w:szCs w:val="28"/>
              </w:rPr>
              <w:t>Components</w:t>
            </w:r>
            <w:proofErr w:type="spellEnd"/>
            <w:r w:rsidRPr="003E63F7">
              <w:rPr>
                <w:rFonts w:ascii="Times New Roman" w:hAnsi="Times New Roman" w:cs="Times New Roman"/>
                <w:sz w:val="28"/>
                <w:szCs w:val="28"/>
              </w:rPr>
              <w:t xml:space="preserve"> </w:t>
            </w:r>
            <w:proofErr w:type="spellStart"/>
            <w:r w:rsidRPr="003E63F7">
              <w:rPr>
                <w:rFonts w:ascii="Times New Roman" w:hAnsi="Times New Roman" w:cs="Times New Roman"/>
                <w:sz w:val="28"/>
                <w:szCs w:val="28"/>
              </w:rPr>
              <w:t>of</w:t>
            </w:r>
            <w:proofErr w:type="spellEnd"/>
            <w:r w:rsidRPr="003E63F7">
              <w:rPr>
                <w:rFonts w:ascii="Times New Roman" w:hAnsi="Times New Roman" w:cs="Times New Roman"/>
                <w:sz w:val="28"/>
                <w:szCs w:val="28"/>
              </w:rPr>
              <w:t xml:space="preserve"> </w:t>
            </w:r>
            <w:proofErr w:type="spellStart"/>
            <w:r w:rsidRPr="003E63F7">
              <w:rPr>
                <w:rFonts w:ascii="Times New Roman" w:hAnsi="Times New Roman" w:cs="Times New Roman"/>
                <w:sz w:val="28"/>
                <w:szCs w:val="28"/>
              </w:rPr>
              <w:t>atmospheric</w:t>
            </w:r>
            <w:proofErr w:type="spellEnd"/>
            <w:r w:rsidRPr="003E63F7">
              <w:rPr>
                <w:rFonts w:ascii="Times New Roman" w:hAnsi="Times New Roman" w:cs="Times New Roman"/>
                <w:sz w:val="28"/>
                <w:szCs w:val="28"/>
              </w:rPr>
              <w:t xml:space="preserve"> </w:t>
            </w:r>
            <w:proofErr w:type="spellStart"/>
            <w:r w:rsidRPr="003E63F7">
              <w:rPr>
                <w:rFonts w:ascii="Times New Roman" w:hAnsi="Times New Roman" w:cs="Times New Roman"/>
                <w:sz w:val="28"/>
                <w:szCs w:val="28"/>
              </w:rPr>
              <w:t>pollution</w:t>
            </w:r>
            <w:proofErr w:type="spellEnd"/>
          </w:p>
        </w:tc>
      </w:tr>
      <w:tr w:rsidR="00AF66BD" w:rsidRPr="00AF66BD" w14:paraId="4839F875" w14:textId="77777777" w:rsidTr="00B23A78">
        <w:trPr>
          <w:cantSplit/>
          <w:trHeight w:val="216"/>
          <w:jc w:val="center"/>
        </w:trPr>
        <w:tc>
          <w:tcPr>
            <w:tcW w:w="1017" w:type="dxa"/>
            <w:vMerge/>
            <w:tcBorders>
              <w:top w:val="single" w:sz="4" w:space="0" w:color="auto"/>
              <w:left w:val="single" w:sz="4" w:space="0" w:color="auto"/>
              <w:bottom w:val="single" w:sz="4" w:space="0" w:color="auto"/>
              <w:right w:val="single" w:sz="4" w:space="0" w:color="auto"/>
            </w:tcBorders>
            <w:vAlign w:val="center"/>
            <w:hideMark/>
          </w:tcPr>
          <w:p w14:paraId="75EDB99D" w14:textId="77777777" w:rsidR="00C65710" w:rsidRPr="003E63F7" w:rsidRDefault="00C65710" w:rsidP="00807C3A">
            <w:pPr>
              <w:spacing w:after="0" w:line="240" w:lineRule="auto"/>
              <w:jc w:val="center"/>
              <w:rPr>
                <w:rFonts w:ascii="Times New Roman" w:hAnsi="Times New Roman" w:cs="Times New Roman"/>
                <w:sz w:val="28"/>
                <w:szCs w:val="28"/>
              </w:rPr>
            </w:pPr>
          </w:p>
        </w:tc>
        <w:tc>
          <w:tcPr>
            <w:tcW w:w="1388" w:type="dxa"/>
            <w:vMerge/>
            <w:tcBorders>
              <w:top w:val="single" w:sz="4" w:space="0" w:color="auto"/>
              <w:left w:val="single" w:sz="4" w:space="0" w:color="auto"/>
              <w:bottom w:val="single" w:sz="4" w:space="0" w:color="auto"/>
              <w:right w:val="single" w:sz="4" w:space="0" w:color="auto"/>
            </w:tcBorders>
            <w:vAlign w:val="center"/>
            <w:hideMark/>
          </w:tcPr>
          <w:p w14:paraId="3BF6BBA3" w14:textId="77777777" w:rsidR="00C65710" w:rsidRPr="003E63F7" w:rsidRDefault="00C65710" w:rsidP="00807C3A">
            <w:pPr>
              <w:spacing w:after="0" w:line="240" w:lineRule="auto"/>
              <w:jc w:val="center"/>
              <w:rPr>
                <w:rFonts w:ascii="Times New Roman" w:hAnsi="Times New Roman" w:cs="Times New Roman"/>
                <w:sz w:val="28"/>
                <w:szCs w:val="28"/>
              </w:rPr>
            </w:pPr>
          </w:p>
        </w:tc>
        <w:tc>
          <w:tcPr>
            <w:tcW w:w="717"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38942F2" w14:textId="77777777" w:rsidR="00C65710" w:rsidRPr="003E63F7" w:rsidRDefault="00C65710" w:rsidP="00807C3A">
            <w:pPr>
              <w:spacing w:after="0" w:line="240" w:lineRule="auto"/>
              <w:jc w:val="center"/>
              <w:rPr>
                <w:rFonts w:ascii="Times New Roman" w:hAnsi="Times New Roman" w:cs="Times New Roman"/>
                <w:sz w:val="28"/>
                <w:szCs w:val="28"/>
              </w:rPr>
            </w:pPr>
            <w:r w:rsidRPr="003E63F7">
              <w:rPr>
                <w:rFonts w:ascii="Times New Roman" w:eastAsia="Calibri" w:hAnsi="Times New Roman" w:cs="Times New Roman"/>
                <w:sz w:val="28"/>
                <w:szCs w:val="28"/>
              </w:rPr>
              <w:t>NO</w:t>
            </w:r>
          </w:p>
        </w:tc>
        <w:tc>
          <w:tcPr>
            <w:tcW w:w="1099"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3D9F284" w14:textId="77777777" w:rsidR="00C65710" w:rsidRPr="003E63F7" w:rsidRDefault="00C65710" w:rsidP="00807C3A">
            <w:pPr>
              <w:spacing w:after="0" w:line="240" w:lineRule="auto"/>
              <w:jc w:val="center"/>
              <w:rPr>
                <w:rFonts w:ascii="Times New Roman" w:hAnsi="Times New Roman" w:cs="Times New Roman"/>
                <w:sz w:val="28"/>
                <w:szCs w:val="28"/>
              </w:rPr>
            </w:pPr>
            <w:r w:rsidRPr="003E63F7">
              <w:rPr>
                <w:rFonts w:ascii="Times New Roman" w:eastAsia="Calibri" w:hAnsi="Times New Roman" w:cs="Times New Roman"/>
                <w:sz w:val="28"/>
                <w:szCs w:val="28"/>
              </w:rPr>
              <w:t>CO</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B397910" w14:textId="77777777" w:rsidR="00C65710" w:rsidRPr="003E63F7" w:rsidRDefault="00C65710" w:rsidP="00807C3A">
            <w:pPr>
              <w:spacing w:after="0" w:line="240" w:lineRule="auto"/>
              <w:jc w:val="center"/>
              <w:rPr>
                <w:rFonts w:ascii="Times New Roman" w:hAnsi="Times New Roman" w:cs="Times New Roman"/>
                <w:sz w:val="28"/>
                <w:szCs w:val="28"/>
              </w:rPr>
            </w:pPr>
            <w:r w:rsidRPr="003E63F7">
              <w:rPr>
                <w:rFonts w:ascii="Times New Roman" w:eastAsia="Calibri" w:hAnsi="Times New Roman" w:cs="Times New Roman"/>
                <w:sz w:val="28"/>
                <w:szCs w:val="28"/>
              </w:rPr>
              <w:t>CO</w:t>
            </w:r>
            <w:r w:rsidRPr="003E63F7">
              <w:rPr>
                <w:rFonts w:ascii="Times New Roman" w:eastAsia="Calibri" w:hAnsi="Times New Roman" w:cs="Times New Roman"/>
                <w:sz w:val="28"/>
                <w:szCs w:val="28"/>
                <w:vertAlign w:val="subscript"/>
              </w:rPr>
              <w:t>2</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6E61CC1" w14:textId="77777777" w:rsidR="00C65710" w:rsidRPr="003E63F7" w:rsidRDefault="00C65710" w:rsidP="00807C3A">
            <w:pPr>
              <w:spacing w:after="0" w:line="240" w:lineRule="auto"/>
              <w:jc w:val="center"/>
              <w:rPr>
                <w:rFonts w:ascii="Times New Roman" w:hAnsi="Times New Roman" w:cs="Times New Roman"/>
                <w:sz w:val="28"/>
                <w:szCs w:val="28"/>
              </w:rPr>
            </w:pPr>
            <w:r w:rsidRPr="003E63F7">
              <w:rPr>
                <w:rFonts w:ascii="Times New Roman" w:eastAsia="Calibri" w:hAnsi="Times New Roman" w:cs="Times New Roman"/>
                <w:sz w:val="28"/>
                <w:szCs w:val="28"/>
              </w:rPr>
              <w:t>SO</w:t>
            </w:r>
            <w:r w:rsidRPr="003E63F7">
              <w:rPr>
                <w:rFonts w:ascii="Times New Roman" w:eastAsia="Calibri" w:hAnsi="Times New Roman" w:cs="Times New Roman"/>
                <w:sz w:val="28"/>
                <w:szCs w:val="28"/>
                <w:vertAlign w:val="subscript"/>
              </w:rPr>
              <w:t>2</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4E9C598" w14:textId="77777777" w:rsidR="00C65710" w:rsidRPr="003E63F7" w:rsidRDefault="00C65710" w:rsidP="00807C3A">
            <w:pPr>
              <w:spacing w:after="0" w:line="240" w:lineRule="auto"/>
              <w:jc w:val="center"/>
              <w:rPr>
                <w:rFonts w:ascii="Times New Roman" w:hAnsi="Times New Roman" w:cs="Times New Roman"/>
                <w:sz w:val="28"/>
                <w:szCs w:val="28"/>
              </w:rPr>
            </w:pPr>
            <w:r w:rsidRPr="003E63F7">
              <w:rPr>
                <w:rFonts w:ascii="Times New Roman" w:eastAsia="Calibri" w:hAnsi="Times New Roman" w:cs="Times New Roman"/>
                <w:sz w:val="28"/>
                <w:szCs w:val="28"/>
              </w:rPr>
              <w:t>Н</w:t>
            </w:r>
            <w:r w:rsidRPr="003E63F7">
              <w:rPr>
                <w:rFonts w:ascii="Times New Roman" w:eastAsia="Calibri" w:hAnsi="Times New Roman" w:cs="Times New Roman"/>
                <w:sz w:val="28"/>
                <w:szCs w:val="28"/>
                <w:vertAlign w:val="subscript"/>
              </w:rPr>
              <w:t>2</w:t>
            </w:r>
            <w:r w:rsidRPr="003E63F7">
              <w:rPr>
                <w:rFonts w:ascii="Times New Roman" w:eastAsia="Calibri" w:hAnsi="Times New Roman" w:cs="Times New Roman"/>
                <w:sz w:val="28"/>
                <w:szCs w:val="28"/>
              </w:rPr>
              <w:t>S</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74E3BDF" w14:textId="77777777" w:rsidR="00C65710" w:rsidRPr="003E63F7" w:rsidRDefault="00C65710" w:rsidP="00807C3A">
            <w:pPr>
              <w:spacing w:after="0" w:line="240" w:lineRule="auto"/>
              <w:jc w:val="center"/>
              <w:rPr>
                <w:rFonts w:ascii="Times New Roman" w:hAnsi="Times New Roman" w:cs="Times New Roman"/>
                <w:sz w:val="28"/>
                <w:szCs w:val="28"/>
              </w:rPr>
            </w:pPr>
            <w:r w:rsidRPr="003E63F7">
              <w:rPr>
                <w:rFonts w:ascii="Times New Roman" w:eastAsia="Calibri" w:hAnsi="Times New Roman" w:cs="Times New Roman"/>
                <w:sz w:val="28"/>
                <w:szCs w:val="28"/>
              </w:rPr>
              <w:t>NO</w:t>
            </w:r>
            <w:r w:rsidRPr="003E63F7">
              <w:rPr>
                <w:rFonts w:ascii="Times New Roman" w:eastAsia="Calibri" w:hAnsi="Times New Roman" w:cs="Times New Roman"/>
                <w:sz w:val="28"/>
                <w:szCs w:val="28"/>
                <w:vertAlign w:val="subscript"/>
              </w:rPr>
              <w:t>2</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F5BCA2D" w14:textId="77777777" w:rsidR="00C65710" w:rsidRPr="003E63F7" w:rsidRDefault="00C65710" w:rsidP="00807C3A">
            <w:pPr>
              <w:spacing w:after="0" w:line="240" w:lineRule="auto"/>
              <w:jc w:val="center"/>
              <w:rPr>
                <w:rFonts w:ascii="Times New Roman" w:hAnsi="Times New Roman" w:cs="Times New Roman"/>
                <w:sz w:val="28"/>
                <w:szCs w:val="28"/>
              </w:rPr>
            </w:pPr>
            <w:r w:rsidRPr="003E63F7">
              <w:rPr>
                <w:rFonts w:ascii="Times New Roman" w:eastAsia="Calibri" w:hAnsi="Times New Roman" w:cs="Times New Roman"/>
                <w:sz w:val="28"/>
                <w:szCs w:val="28"/>
              </w:rPr>
              <w:t>О</w:t>
            </w:r>
            <w:r w:rsidRPr="003E63F7">
              <w:rPr>
                <w:rFonts w:ascii="Times New Roman" w:eastAsia="Calibri" w:hAnsi="Times New Roman" w:cs="Times New Roman"/>
                <w:sz w:val="28"/>
                <w:szCs w:val="28"/>
                <w:vertAlign w:val="subscript"/>
              </w:rPr>
              <w:t>3</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F681D54" w14:textId="77777777" w:rsidR="00C65710" w:rsidRPr="00AF66BD" w:rsidRDefault="00C65710" w:rsidP="00807C3A">
            <w:pPr>
              <w:spacing w:after="0" w:line="240" w:lineRule="auto"/>
              <w:jc w:val="center"/>
              <w:rPr>
                <w:rFonts w:ascii="Times New Roman" w:hAnsi="Times New Roman" w:cs="Times New Roman"/>
                <w:sz w:val="28"/>
                <w:szCs w:val="28"/>
              </w:rPr>
            </w:pPr>
            <w:r w:rsidRPr="003E63F7">
              <w:rPr>
                <w:rFonts w:ascii="Times New Roman" w:eastAsia="Calibri" w:hAnsi="Times New Roman" w:cs="Times New Roman"/>
                <w:sz w:val="28"/>
                <w:szCs w:val="28"/>
              </w:rPr>
              <w:t>NН</w:t>
            </w:r>
            <w:r w:rsidRPr="003E63F7">
              <w:rPr>
                <w:rFonts w:ascii="Times New Roman" w:eastAsia="Calibri" w:hAnsi="Times New Roman" w:cs="Times New Roman"/>
                <w:sz w:val="28"/>
                <w:szCs w:val="28"/>
                <w:vertAlign w:val="subscript"/>
              </w:rPr>
              <w:t>3</w:t>
            </w:r>
          </w:p>
        </w:tc>
      </w:tr>
      <w:tr w:rsidR="00AF66BD" w:rsidRPr="00AF66BD" w14:paraId="2D455C92" w14:textId="77777777" w:rsidTr="00B23A78">
        <w:trPr>
          <w:trHeight w:val="216"/>
          <w:jc w:val="center"/>
        </w:trPr>
        <w:tc>
          <w:tcPr>
            <w:tcW w:w="101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72FD6B48" w14:textId="77777777" w:rsidR="00C65710" w:rsidRPr="00AF66BD" w:rsidRDefault="00C65710" w:rsidP="00807C3A">
            <w:pPr>
              <w:spacing w:after="0" w:line="240" w:lineRule="auto"/>
              <w:jc w:val="both"/>
              <w:rPr>
                <w:rFonts w:ascii="Times New Roman" w:hAnsi="Times New Roman" w:cs="Times New Roman"/>
                <w:sz w:val="28"/>
                <w:szCs w:val="28"/>
              </w:rPr>
            </w:pPr>
            <w:r w:rsidRPr="00AF66BD">
              <w:rPr>
                <w:rFonts w:ascii="Times New Roman" w:hAnsi="Times New Roman" w:cs="Times New Roman"/>
                <w:sz w:val="28"/>
                <w:szCs w:val="28"/>
              </w:rPr>
              <w:t>1</w:t>
            </w:r>
          </w:p>
        </w:tc>
        <w:tc>
          <w:tcPr>
            <w:tcW w:w="1388"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F098DA2" w14:textId="77777777" w:rsidR="00C65710" w:rsidRPr="00AF66BD" w:rsidRDefault="00C65710" w:rsidP="00807C3A">
            <w:pPr>
              <w:spacing w:after="0" w:line="240" w:lineRule="auto"/>
              <w:jc w:val="both"/>
              <w:rPr>
                <w:rFonts w:ascii="Times New Roman" w:hAnsi="Times New Roman" w:cs="Times New Roman"/>
                <w:sz w:val="28"/>
                <w:szCs w:val="28"/>
              </w:rPr>
            </w:pPr>
            <w:r w:rsidRPr="00AF66BD">
              <w:rPr>
                <w:rFonts w:ascii="Times New Roman" w:hAnsi="Times New Roman" w:cs="Times New Roman"/>
                <w:sz w:val="28"/>
                <w:szCs w:val="28"/>
              </w:rPr>
              <w:t>2</w:t>
            </w:r>
          </w:p>
        </w:tc>
        <w:tc>
          <w:tcPr>
            <w:tcW w:w="71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C8B7005" w14:textId="77777777" w:rsidR="00C65710" w:rsidRPr="00AF66BD" w:rsidRDefault="00C65710" w:rsidP="00807C3A">
            <w:pPr>
              <w:spacing w:after="0" w:line="240" w:lineRule="auto"/>
              <w:jc w:val="both"/>
              <w:rPr>
                <w:rFonts w:ascii="Times New Roman" w:hAnsi="Times New Roman" w:cs="Times New Roman"/>
                <w:sz w:val="28"/>
                <w:szCs w:val="28"/>
              </w:rPr>
            </w:pPr>
            <w:r w:rsidRPr="00AF66BD">
              <w:rPr>
                <w:rFonts w:ascii="Times New Roman" w:hAnsi="Times New Roman" w:cs="Times New Roman"/>
                <w:sz w:val="28"/>
                <w:szCs w:val="28"/>
              </w:rPr>
              <w:t>3</w:t>
            </w:r>
          </w:p>
        </w:tc>
        <w:tc>
          <w:tcPr>
            <w:tcW w:w="109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C554681" w14:textId="77777777" w:rsidR="00C65710" w:rsidRPr="00AF66BD" w:rsidRDefault="00C65710" w:rsidP="00807C3A">
            <w:pPr>
              <w:spacing w:after="0" w:line="240" w:lineRule="auto"/>
              <w:jc w:val="both"/>
              <w:rPr>
                <w:rFonts w:ascii="Times New Roman" w:hAnsi="Times New Roman" w:cs="Times New Roman"/>
                <w:sz w:val="28"/>
                <w:szCs w:val="28"/>
              </w:rPr>
            </w:pPr>
            <w:r w:rsidRPr="00AF66BD">
              <w:rPr>
                <w:rFonts w:ascii="Times New Roman" w:hAnsi="Times New Roman" w:cs="Times New Roman"/>
                <w:sz w:val="28"/>
                <w:szCs w:val="28"/>
              </w:rPr>
              <w:t>4</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E7EC922" w14:textId="77777777" w:rsidR="00C65710" w:rsidRPr="00AF66BD" w:rsidRDefault="00C65710" w:rsidP="00807C3A">
            <w:pPr>
              <w:spacing w:after="0" w:line="240" w:lineRule="auto"/>
              <w:jc w:val="both"/>
              <w:rPr>
                <w:rFonts w:ascii="Times New Roman" w:hAnsi="Times New Roman" w:cs="Times New Roman"/>
                <w:sz w:val="28"/>
                <w:szCs w:val="28"/>
              </w:rPr>
            </w:pPr>
            <w:r w:rsidRPr="00AF66BD">
              <w:rPr>
                <w:rFonts w:ascii="Times New Roman" w:hAnsi="Times New Roman" w:cs="Times New Roman"/>
                <w:sz w:val="28"/>
                <w:szCs w:val="28"/>
              </w:rPr>
              <w:t>5</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0F70A60" w14:textId="77777777" w:rsidR="00C65710" w:rsidRPr="00AF66BD" w:rsidRDefault="00C65710" w:rsidP="00807C3A">
            <w:pPr>
              <w:spacing w:after="0" w:line="240" w:lineRule="auto"/>
              <w:jc w:val="both"/>
              <w:rPr>
                <w:rFonts w:ascii="Times New Roman" w:hAnsi="Times New Roman" w:cs="Times New Roman"/>
                <w:sz w:val="28"/>
                <w:szCs w:val="28"/>
              </w:rPr>
            </w:pPr>
            <w:r w:rsidRPr="00AF66BD">
              <w:rPr>
                <w:rFonts w:ascii="Times New Roman" w:hAnsi="Times New Roman" w:cs="Times New Roman"/>
                <w:sz w:val="28"/>
                <w:szCs w:val="28"/>
              </w:rPr>
              <w:t>6</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055C370" w14:textId="77777777" w:rsidR="00C65710" w:rsidRPr="00AF66BD" w:rsidRDefault="00C65710" w:rsidP="00807C3A">
            <w:pPr>
              <w:spacing w:after="0" w:line="240" w:lineRule="auto"/>
              <w:jc w:val="both"/>
              <w:rPr>
                <w:rFonts w:ascii="Times New Roman" w:hAnsi="Times New Roman" w:cs="Times New Roman"/>
                <w:sz w:val="28"/>
                <w:szCs w:val="28"/>
              </w:rPr>
            </w:pPr>
            <w:r w:rsidRPr="00AF66BD">
              <w:rPr>
                <w:rFonts w:ascii="Times New Roman" w:hAnsi="Times New Roman" w:cs="Times New Roman"/>
                <w:sz w:val="28"/>
                <w:szCs w:val="28"/>
              </w:rPr>
              <w:t>7</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537933B" w14:textId="77777777" w:rsidR="00C65710" w:rsidRPr="00AF66BD" w:rsidRDefault="00C65710" w:rsidP="00807C3A">
            <w:pPr>
              <w:spacing w:after="0" w:line="240" w:lineRule="auto"/>
              <w:jc w:val="both"/>
              <w:rPr>
                <w:rFonts w:ascii="Times New Roman" w:hAnsi="Times New Roman" w:cs="Times New Roman"/>
                <w:sz w:val="28"/>
                <w:szCs w:val="28"/>
              </w:rPr>
            </w:pPr>
            <w:r w:rsidRPr="00AF66BD">
              <w:rPr>
                <w:rFonts w:ascii="Times New Roman" w:hAnsi="Times New Roman" w:cs="Times New Roman"/>
                <w:sz w:val="28"/>
                <w:szCs w:val="28"/>
              </w:rPr>
              <w:t>8</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017F581" w14:textId="77777777" w:rsidR="00C65710" w:rsidRPr="00AF66BD" w:rsidRDefault="00C65710" w:rsidP="00807C3A">
            <w:pPr>
              <w:spacing w:after="0" w:line="240" w:lineRule="auto"/>
              <w:jc w:val="both"/>
              <w:rPr>
                <w:rFonts w:ascii="Times New Roman" w:hAnsi="Times New Roman" w:cs="Times New Roman"/>
                <w:sz w:val="28"/>
                <w:szCs w:val="28"/>
              </w:rPr>
            </w:pPr>
            <w:r w:rsidRPr="00AF66BD">
              <w:rPr>
                <w:rFonts w:ascii="Times New Roman" w:hAnsi="Times New Roman" w:cs="Times New Roman"/>
                <w:sz w:val="28"/>
                <w:szCs w:val="28"/>
              </w:rPr>
              <w:t>9</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232431D" w14:textId="77777777" w:rsidR="00C65710" w:rsidRPr="00AF66BD" w:rsidRDefault="00C65710" w:rsidP="00807C3A">
            <w:pPr>
              <w:spacing w:after="0" w:line="240" w:lineRule="auto"/>
              <w:jc w:val="both"/>
              <w:rPr>
                <w:rFonts w:ascii="Times New Roman" w:hAnsi="Times New Roman" w:cs="Times New Roman"/>
                <w:sz w:val="28"/>
                <w:szCs w:val="28"/>
              </w:rPr>
            </w:pPr>
            <w:r w:rsidRPr="00AF66BD">
              <w:rPr>
                <w:rFonts w:ascii="Times New Roman" w:hAnsi="Times New Roman" w:cs="Times New Roman"/>
                <w:sz w:val="28"/>
                <w:szCs w:val="28"/>
              </w:rPr>
              <w:t>10</w:t>
            </w:r>
          </w:p>
        </w:tc>
      </w:tr>
      <w:tr w:rsidR="00AF66BD" w:rsidRPr="00AF66BD" w14:paraId="5FE1F165" w14:textId="77777777" w:rsidTr="00B23A78">
        <w:trPr>
          <w:trHeight w:val="216"/>
          <w:jc w:val="center"/>
        </w:trPr>
        <w:tc>
          <w:tcPr>
            <w:tcW w:w="101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8FD06E2"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1</w:t>
            </w:r>
          </w:p>
        </w:tc>
        <w:tc>
          <w:tcPr>
            <w:tcW w:w="1388"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DFDEEA1"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5,8</w:t>
            </w:r>
          </w:p>
        </w:tc>
        <w:tc>
          <w:tcPr>
            <w:tcW w:w="717"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1B89139"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0,214</w:t>
            </w:r>
          </w:p>
        </w:tc>
        <w:tc>
          <w:tcPr>
            <w:tcW w:w="109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0A7FF90"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0,085</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8041891"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0,057</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02F6A30"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0,128</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609827D"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0,1</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5DFC116"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0,2</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3FF545E"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0,171</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55458DE"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0,042</w:t>
            </w:r>
          </w:p>
        </w:tc>
      </w:tr>
      <w:tr w:rsidR="00AF66BD" w:rsidRPr="00AF66BD" w14:paraId="12A359F8" w14:textId="77777777" w:rsidTr="00B23A78">
        <w:trPr>
          <w:trHeight w:val="216"/>
          <w:jc w:val="center"/>
        </w:trPr>
        <w:tc>
          <w:tcPr>
            <w:tcW w:w="101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9F6AB18"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2</w:t>
            </w:r>
          </w:p>
        </w:tc>
        <w:tc>
          <w:tcPr>
            <w:tcW w:w="1388"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70EBE25"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5,4</w:t>
            </w:r>
          </w:p>
        </w:tc>
        <w:tc>
          <w:tcPr>
            <w:tcW w:w="717"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BA13FD2"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0,144</w:t>
            </w:r>
          </w:p>
        </w:tc>
        <w:tc>
          <w:tcPr>
            <w:tcW w:w="109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41A45D6"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0,043</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EF607D3"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0,101</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F96DE68"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0,217</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9DEEA77"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0,15</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7D590EC"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0,086</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725A8B2"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0,188</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AC56AE9"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0,057</w:t>
            </w:r>
          </w:p>
        </w:tc>
      </w:tr>
      <w:tr w:rsidR="00AF66BD" w:rsidRPr="00AF66BD" w14:paraId="6D946AF1" w14:textId="77777777" w:rsidTr="00B23A78">
        <w:trPr>
          <w:trHeight w:val="216"/>
          <w:jc w:val="center"/>
        </w:trPr>
        <w:tc>
          <w:tcPr>
            <w:tcW w:w="101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FBF3319"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3</w:t>
            </w:r>
          </w:p>
        </w:tc>
        <w:tc>
          <w:tcPr>
            <w:tcW w:w="1388"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517FBCF"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6</w:t>
            </w:r>
          </w:p>
        </w:tc>
        <w:tc>
          <w:tcPr>
            <w:tcW w:w="717"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423F0BF"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0,129</w:t>
            </w:r>
          </w:p>
        </w:tc>
        <w:tc>
          <w:tcPr>
            <w:tcW w:w="109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1D779DE"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0,096</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26B3979"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0,064</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688D2AB"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0,225</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A069967"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0,145</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A37CF80"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0,177</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A201521"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0,048</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BD74C3B"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0,112</w:t>
            </w:r>
          </w:p>
        </w:tc>
      </w:tr>
      <w:tr w:rsidR="00AF66BD" w:rsidRPr="00AF66BD" w14:paraId="09FF9D27" w14:textId="77777777" w:rsidTr="00B23A78">
        <w:trPr>
          <w:trHeight w:val="216"/>
          <w:jc w:val="center"/>
        </w:trPr>
        <w:tc>
          <w:tcPr>
            <w:tcW w:w="101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1D794E3"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4</w:t>
            </w:r>
          </w:p>
        </w:tc>
        <w:tc>
          <w:tcPr>
            <w:tcW w:w="1388"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677B3AF"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7,8</w:t>
            </w:r>
          </w:p>
        </w:tc>
        <w:tc>
          <w:tcPr>
            <w:tcW w:w="717"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9353E14"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0,223</w:t>
            </w:r>
          </w:p>
        </w:tc>
        <w:tc>
          <w:tcPr>
            <w:tcW w:w="109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A9B68B2"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0,089</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70C4FEC"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0,059</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E631A14"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0,149</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AEC4928"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0,134</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5BF5FD8"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0,179</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9CCB2EA"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0,044</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CF8A5DC"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0,119</w:t>
            </w:r>
          </w:p>
        </w:tc>
      </w:tr>
      <w:tr w:rsidR="00AF66BD" w:rsidRPr="00AF66BD" w14:paraId="73D54D56" w14:textId="77777777" w:rsidTr="00B23A78">
        <w:trPr>
          <w:trHeight w:val="216"/>
          <w:jc w:val="center"/>
        </w:trPr>
        <w:tc>
          <w:tcPr>
            <w:tcW w:w="101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E3C856F"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5</w:t>
            </w:r>
          </w:p>
        </w:tc>
        <w:tc>
          <w:tcPr>
            <w:tcW w:w="1388"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2D7C9DD"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6</w:t>
            </w:r>
          </w:p>
        </w:tc>
        <w:tc>
          <w:tcPr>
            <w:tcW w:w="717"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B681BA0"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0,142</w:t>
            </w:r>
          </w:p>
        </w:tc>
        <w:tc>
          <w:tcPr>
            <w:tcW w:w="109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3F871AA"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0,158</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D2D447F"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0,047</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CA9AFC1"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0,111</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4C83D02"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0,079</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0D92A8E"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0,190</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6423F3B"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0,238</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680BCBB"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0,031</w:t>
            </w:r>
          </w:p>
        </w:tc>
      </w:tr>
      <w:tr w:rsidR="00AF66BD" w:rsidRPr="00AF66BD" w14:paraId="5BEF6021" w14:textId="77777777" w:rsidTr="00B23A78">
        <w:trPr>
          <w:trHeight w:val="216"/>
          <w:jc w:val="center"/>
        </w:trPr>
        <w:tc>
          <w:tcPr>
            <w:tcW w:w="101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904E2AA"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Aj</w:t>
            </w:r>
          </w:p>
        </w:tc>
        <w:tc>
          <w:tcPr>
            <w:tcW w:w="138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B786881"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w:t>
            </w:r>
          </w:p>
        </w:tc>
        <w:tc>
          <w:tcPr>
            <w:tcW w:w="717"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54DE10C"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0,170</w:t>
            </w:r>
          </w:p>
        </w:tc>
        <w:tc>
          <w:tcPr>
            <w:tcW w:w="109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7BF6E70"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0,094</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5FC99CC"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0,066</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6A52285"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0,166</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82A0203"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0,123</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E9C01AE"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0,166</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1F9732F"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0,138</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9C4BF66"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0,072</w:t>
            </w:r>
          </w:p>
        </w:tc>
      </w:tr>
      <w:tr w:rsidR="00AF66BD" w:rsidRPr="00AF66BD" w14:paraId="249BEC1E" w14:textId="77777777" w:rsidTr="00B23A78">
        <w:trPr>
          <w:trHeight w:val="216"/>
          <w:jc w:val="center"/>
        </w:trPr>
        <w:tc>
          <w:tcPr>
            <w:tcW w:w="101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947B50C" w14:textId="77777777" w:rsidR="00C65710" w:rsidRPr="00AF66BD" w:rsidRDefault="00C65710" w:rsidP="00807C3A">
            <w:pPr>
              <w:spacing w:after="0" w:line="240" w:lineRule="auto"/>
              <w:jc w:val="both"/>
              <w:rPr>
                <w:rFonts w:ascii="Times New Roman" w:hAnsi="Times New Roman" w:cs="Times New Roman"/>
                <w:sz w:val="28"/>
                <w:szCs w:val="28"/>
                <w:lang w:val="en-US"/>
              </w:rPr>
            </w:pPr>
            <w:proofErr w:type="spellStart"/>
            <w:r w:rsidRPr="00AF66BD">
              <w:rPr>
                <w:rFonts w:ascii="Times New Roman" w:hAnsi="Times New Roman" w:cs="Times New Roman"/>
                <w:sz w:val="28"/>
                <w:szCs w:val="28"/>
                <w:lang w:val="en-US"/>
              </w:rPr>
              <w:t>Aip</w:t>
            </w:r>
            <w:proofErr w:type="spellEnd"/>
          </w:p>
        </w:tc>
        <w:tc>
          <w:tcPr>
            <w:tcW w:w="138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EF945C8"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w:t>
            </w:r>
          </w:p>
        </w:tc>
        <w:tc>
          <w:tcPr>
            <w:tcW w:w="717"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BF6DAE1"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1</w:t>
            </w:r>
          </w:p>
        </w:tc>
        <w:tc>
          <w:tcPr>
            <w:tcW w:w="109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837BFAF"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6</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DC15D29"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8</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E1FDDC2"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3</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78B6306"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5</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962A749"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2</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8B867A5"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4</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56D13C2"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7</w:t>
            </w:r>
          </w:p>
        </w:tc>
      </w:tr>
      <w:tr w:rsidR="00AF66BD" w:rsidRPr="00AF66BD" w14:paraId="46C43F2E" w14:textId="77777777" w:rsidTr="00B23A78">
        <w:trPr>
          <w:trHeight w:val="216"/>
          <w:jc w:val="center"/>
        </w:trPr>
        <w:tc>
          <w:tcPr>
            <w:tcW w:w="101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CBE114B" w14:textId="77777777" w:rsidR="00C65710" w:rsidRPr="00AF66BD" w:rsidRDefault="00C65710" w:rsidP="00807C3A">
            <w:pPr>
              <w:spacing w:after="0" w:line="240" w:lineRule="auto"/>
              <w:jc w:val="both"/>
              <w:rPr>
                <w:rFonts w:ascii="Times New Roman" w:hAnsi="Times New Roman" w:cs="Times New Roman"/>
                <w:sz w:val="28"/>
                <w:szCs w:val="28"/>
                <w:lang w:val="en-US"/>
              </w:rPr>
            </w:pPr>
            <w:proofErr w:type="spellStart"/>
            <w:r w:rsidRPr="00AF66BD">
              <w:rPr>
                <w:rFonts w:ascii="Times New Roman" w:hAnsi="Times New Roman" w:cs="Times New Roman"/>
                <w:sz w:val="28"/>
                <w:szCs w:val="28"/>
                <w:lang w:val="en-US"/>
              </w:rPr>
              <w:t>Bj</w:t>
            </w:r>
            <w:proofErr w:type="spellEnd"/>
          </w:p>
        </w:tc>
        <w:tc>
          <w:tcPr>
            <w:tcW w:w="138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2AA2E47" w14:textId="77777777" w:rsidR="00C65710" w:rsidRPr="00AF66BD" w:rsidRDefault="00C65710"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w:t>
            </w:r>
          </w:p>
        </w:tc>
        <w:tc>
          <w:tcPr>
            <w:tcW w:w="717"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5BE574D" w14:textId="77777777" w:rsidR="00C65710" w:rsidRPr="00AF66BD" w:rsidRDefault="00C65710" w:rsidP="00807C3A">
            <w:pPr>
              <w:spacing w:after="0" w:line="240" w:lineRule="auto"/>
              <w:jc w:val="both"/>
              <w:rPr>
                <w:rFonts w:ascii="Times New Roman" w:hAnsi="Times New Roman" w:cs="Times New Roman"/>
                <w:sz w:val="28"/>
                <w:szCs w:val="28"/>
              </w:rPr>
            </w:pPr>
            <w:r w:rsidRPr="00AF66BD">
              <w:rPr>
                <w:rFonts w:ascii="Times New Roman" w:hAnsi="Times New Roman" w:cs="Times New Roman"/>
                <w:sz w:val="28"/>
                <w:szCs w:val="28"/>
              </w:rPr>
              <w:t>0,174</w:t>
            </w:r>
          </w:p>
        </w:tc>
        <w:tc>
          <w:tcPr>
            <w:tcW w:w="109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227E209" w14:textId="77777777" w:rsidR="00C65710" w:rsidRPr="00AF66BD" w:rsidRDefault="00C65710" w:rsidP="00807C3A">
            <w:pPr>
              <w:spacing w:after="0" w:line="240" w:lineRule="auto"/>
              <w:jc w:val="both"/>
              <w:rPr>
                <w:rFonts w:ascii="Times New Roman" w:hAnsi="Times New Roman" w:cs="Times New Roman"/>
                <w:sz w:val="28"/>
                <w:szCs w:val="28"/>
              </w:rPr>
            </w:pPr>
            <w:r w:rsidRPr="00AF66BD">
              <w:rPr>
                <w:rFonts w:ascii="Times New Roman" w:hAnsi="Times New Roman" w:cs="Times New Roman"/>
                <w:sz w:val="28"/>
                <w:szCs w:val="28"/>
              </w:rPr>
              <w:t>0,095</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F1774E4" w14:textId="77777777" w:rsidR="00C65710" w:rsidRPr="00AF66BD" w:rsidRDefault="00C65710" w:rsidP="00807C3A">
            <w:pPr>
              <w:spacing w:after="0" w:line="240" w:lineRule="auto"/>
              <w:jc w:val="both"/>
              <w:rPr>
                <w:rFonts w:ascii="Times New Roman" w:hAnsi="Times New Roman" w:cs="Times New Roman"/>
                <w:sz w:val="28"/>
                <w:szCs w:val="28"/>
              </w:rPr>
            </w:pPr>
            <w:r w:rsidRPr="00AF66BD">
              <w:rPr>
                <w:rFonts w:ascii="Times New Roman" w:hAnsi="Times New Roman" w:cs="Times New Roman"/>
                <w:sz w:val="28"/>
                <w:szCs w:val="28"/>
              </w:rPr>
              <w:t>0,065</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1EC5852" w14:textId="77777777" w:rsidR="00C65710" w:rsidRPr="00AF66BD" w:rsidRDefault="00C65710" w:rsidP="00807C3A">
            <w:pPr>
              <w:spacing w:after="0" w:line="240" w:lineRule="auto"/>
              <w:jc w:val="both"/>
              <w:rPr>
                <w:rFonts w:ascii="Times New Roman" w:hAnsi="Times New Roman" w:cs="Times New Roman"/>
                <w:sz w:val="28"/>
                <w:szCs w:val="28"/>
              </w:rPr>
            </w:pPr>
            <w:r w:rsidRPr="00AF66BD">
              <w:rPr>
                <w:rFonts w:ascii="Times New Roman" w:hAnsi="Times New Roman" w:cs="Times New Roman"/>
                <w:sz w:val="28"/>
                <w:szCs w:val="28"/>
              </w:rPr>
              <w:t>0,164</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305279E" w14:textId="77777777" w:rsidR="00C65710" w:rsidRPr="00AF66BD" w:rsidRDefault="00C65710" w:rsidP="00807C3A">
            <w:pPr>
              <w:spacing w:after="0" w:line="240" w:lineRule="auto"/>
              <w:jc w:val="both"/>
              <w:rPr>
                <w:rFonts w:ascii="Times New Roman" w:hAnsi="Times New Roman" w:cs="Times New Roman"/>
                <w:sz w:val="28"/>
                <w:szCs w:val="28"/>
              </w:rPr>
            </w:pPr>
            <w:r w:rsidRPr="00AF66BD">
              <w:rPr>
                <w:rFonts w:ascii="Times New Roman" w:hAnsi="Times New Roman" w:cs="Times New Roman"/>
                <w:sz w:val="28"/>
                <w:szCs w:val="28"/>
              </w:rPr>
              <w:t>0,123</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7CDAC79" w14:textId="77777777" w:rsidR="00C65710" w:rsidRPr="00AF66BD" w:rsidRDefault="00C65710" w:rsidP="00807C3A">
            <w:pPr>
              <w:spacing w:after="0" w:line="240" w:lineRule="auto"/>
              <w:jc w:val="both"/>
              <w:rPr>
                <w:rFonts w:ascii="Times New Roman" w:hAnsi="Times New Roman" w:cs="Times New Roman"/>
                <w:sz w:val="28"/>
                <w:szCs w:val="28"/>
              </w:rPr>
            </w:pPr>
            <w:r w:rsidRPr="00AF66BD">
              <w:rPr>
                <w:rFonts w:ascii="Times New Roman" w:hAnsi="Times New Roman" w:cs="Times New Roman"/>
                <w:sz w:val="28"/>
                <w:szCs w:val="28"/>
              </w:rPr>
              <w:t>0,168</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85E49CA" w14:textId="77777777" w:rsidR="00C65710" w:rsidRPr="00AF66BD" w:rsidRDefault="00C65710" w:rsidP="00807C3A">
            <w:pPr>
              <w:spacing w:after="0" w:line="240" w:lineRule="auto"/>
              <w:jc w:val="both"/>
              <w:rPr>
                <w:rFonts w:ascii="Times New Roman" w:hAnsi="Times New Roman" w:cs="Times New Roman"/>
                <w:sz w:val="28"/>
                <w:szCs w:val="28"/>
              </w:rPr>
            </w:pPr>
            <w:r w:rsidRPr="00AF66BD">
              <w:rPr>
                <w:rFonts w:ascii="Times New Roman" w:hAnsi="Times New Roman" w:cs="Times New Roman"/>
                <w:sz w:val="28"/>
                <w:szCs w:val="28"/>
              </w:rPr>
              <w:t>0,131</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441AE2F" w14:textId="77777777" w:rsidR="00C65710" w:rsidRPr="00AF66BD" w:rsidRDefault="00C65710" w:rsidP="00807C3A">
            <w:pPr>
              <w:spacing w:after="0" w:line="240" w:lineRule="auto"/>
              <w:jc w:val="both"/>
              <w:rPr>
                <w:rFonts w:ascii="Times New Roman" w:hAnsi="Times New Roman" w:cs="Times New Roman"/>
                <w:sz w:val="28"/>
                <w:szCs w:val="28"/>
              </w:rPr>
            </w:pPr>
            <w:r w:rsidRPr="00AF66BD">
              <w:rPr>
                <w:rFonts w:ascii="Times New Roman" w:hAnsi="Times New Roman" w:cs="Times New Roman"/>
                <w:sz w:val="28"/>
                <w:szCs w:val="28"/>
              </w:rPr>
              <w:t>0,076</w:t>
            </w:r>
          </w:p>
        </w:tc>
      </w:tr>
      <w:tr w:rsidR="00AF66BD" w:rsidRPr="00AF66BD" w14:paraId="241DF866" w14:textId="77777777" w:rsidTr="00B23A78">
        <w:trPr>
          <w:trHeight w:val="216"/>
          <w:jc w:val="center"/>
        </w:trPr>
        <w:tc>
          <w:tcPr>
            <w:tcW w:w="101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1B89615" w14:textId="77777777" w:rsidR="00C65710" w:rsidRPr="00AF66BD" w:rsidRDefault="00C65710" w:rsidP="00807C3A">
            <w:pPr>
              <w:spacing w:after="0" w:line="240" w:lineRule="auto"/>
              <w:jc w:val="both"/>
              <w:rPr>
                <w:rFonts w:ascii="Times New Roman" w:hAnsi="Times New Roman" w:cs="Times New Roman"/>
                <w:sz w:val="28"/>
                <w:szCs w:val="28"/>
              </w:rPr>
            </w:pPr>
            <w:proofErr w:type="spellStart"/>
            <w:r w:rsidRPr="00AF66BD">
              <w:rPr>
                <w:rFonts w:ascii="Times New Roman" w:hAnsi="Times New Roman" w:cs="Times New Roman"/>
                <w:sz w:val="28"/>
                <w:szCs w:val="28"/>
                <w:lang w:val="en-US"/>
              </w:rPr>
              <w:t>Bjp</w:t>
            </w:r>
            <w:proofErr w:type="spellEnd"/>
          </w:p>
        </w:tc>
        <w:tc>
          <w:tcPr>
            <w:tcW w:w="138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162A3AE" w14:textId="77777777" w:rsidR="00C65710" w:rsidRPr="00AF66BD" w:rsidRDefault="00C65710" w:rsidP="00807C3A">
            <w:pPr>
              <w:spacing w:after="0" w:line="240" w:lineRule="auto"/>
              <w:jc w:val="both"/>
              <w:rPr>
                <w:rFonts w:ascii="Times New Roman" w:hAnsi="Times New Roman" w:cs="Times New Roman"/>
                <w:sz w:val="28"/>
                <w:szCs w:val="28"/>
              </w:rPr>
            </w:pPr>
            <w:r w:rsidRPr="00AF66BD">
              <w:rPr>
                <w:rFonts w:ascii="Times New Roman" w:hAnsi="Times New Roman" w:cs="Times New Roman"/>
                <w:sz w:val="28"/>
                <w:szCs w:val="28"/>
                <w:lang w:val="en-US"/>
              </w:rPr>
              <w:t> </w:t>
            </w:r>
          </w:p>
        </w:tc>
        <w:tc>
          <w:tcPr>
            <w:tcW w:w="717"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02E3462" w14:textId="77777777" w:rsidR="00C65710" w:rsidRPr="00AF66BD" w:rsidRDefault="00C65710" w:rsidP="00807C3A">
            <w:pPr>
              <w:spacing w:after="0" w:line="240" w:lineRule="auto"/>
              <w:jc w:val="both"/>
              <w:rPr>
                <w:rFonts w:ascii="Times New Roman" w:hAnsi="Times New Roman" w:cs="Times New Roman"/>
                <w:sz w:val="28"/>
                <w:szCs w:val="28"/>
              </w:rPr>
            </w:pPr>
            <w:r w:rsidRPr="00AF66BD">
              <w:rPr>
                <w:rFonts w:ascii="Times New Roman" w:hAnsi="Times New Roman" w:cs="Times New Roman"/>
                <w:sz w:val="28"/>
                <w:szCs w:val="28"/>
              </w:rPr>
              <w:t>1</w:t>
            </w:r>
          </w:p>
        </w:tc>
        <w:tc>
          <w:tcPr>
            <w:tcW w:w="109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79C7C34" w14:textId="77777777" w:rsidR="00C65710" w:rsidRPr="00AF66BD" w:rsidRDefault="00C65710" w:rsidP="00807C3A">
            <w:pPr>
              <w:spacing w:after="0" w:line="240" w:lineRule="auto"/>
              <w:jc w:val="both"/>
              <w:rPr>
                <w:rFonts w:ascii="Times New Roman" w:hAnsi="Times New Roman" w:cs="Times New Roman"/>
                <w:sz w:val="28"/>
                <w:szCs w:val="28"/>
              </w:rPr>
            </w:pPr>
            <w:r w:rsidRPr="00AF66BD">
              <w:rPr>
                <w:rFonts w:ascii="Times New Roman" w:hAnsi="Times New Roman" w:cs="Times New Roman"/>
                <w:sz w:val="28"/>
                <w:szCs w:val="28"/>
              </w:rPr>
              <w:t>6</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955A03E" w14:textId="77777777" w:rsidR="00C65710" w:rsidRPr="00AF66BD" w:rsidRDefault="00C65710" w:rsidP="00807C3A">
            <w:pPr>
              <w:spacing w:after="0" w:line="240" w:lineRule="auto"/>
              <w:jc w:val="both"/>
              <w:rPr>
                <w:rFonts w:ascii="Times New Roman" w:hAnsi="Times New Roman" w:cs="Times New Roman"/>
                <w:sz w:val="28"/>
                <w:szCs w:val="28"/>
              </w:rPr>
            </w:pPr>
            <w:r w:rsidRPr="00AF66BD">
              <w:rPr>
                <w:rFonts w:ascii="Times New Roman" w:hAnsi="Times New Roman" w:cs="Times New Roman"/>
                <w:sz w:val="28"/>
                <w:szCs w:val="28"/>
              </w:rPr>
              <w:t>8</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4F1640F" w14:textId="77777777" w:rsidR="00C65710" w:rsidRPr="00AF66BD" w:rsidRDefault="00C65710" w:rsidP="00807C3A">
            <w:pPr>
              <w:spacing w:after="0" w:line="240" w:lineRule="auto"/>
              <w:jc w:val="both"/>
              <w:rPr>
                <w:rFonts w:ascii="Times New Roman" w:hAnsi="Times New Roman" w:cs="Times New Roman"/>
                <w:sz w:val="28"/>
                <w:szCs w:val="28"/>
              </w:rPr>
            </w:pPr>
            <w:r w:rsidRPr="00AF66BD">
              <w:rPr>
                <w:rFonts w:ascii="Times New Roman" w:hAnsi="Times New Roman" w:cs="Times New Roman"/>
                <w:sz w:val="28"/>
                <w:szCs w:val="28"/>
              </w:rPr>
              <w:t>3</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B985EC1" w14:textId="77777777" w:rsidR="00C65710" w:rsidRPr="00AF66BD" w:rsidRDefault="00C65710" w:rsidP="00807C3A">
            <w:pPr>
              <w:spacing w:after="0" w:line="240" w:lineRule="auto"/>
              <w:jc w:val="both"/>
              <w:rPr>
                <w:rFonts w:ascii="Times New Roman" w:hAnsi="Times New Roman" w:cs="Times New Roman"/>
                <w:sz w:val="28"/>
                <w:szCs w:val="28"/>
              </w:rPr>
            </w:pPr>
            <w:r w:rsidRPr="00AF66BD">
              <w:rPr>
                <w:rFonts w:ascii="Times New Roman" w:hAnsi="Times New Roman" w:cs="Times New Roman"/>
                <w:sz w:val="28"/>
                <w:szCs w:val="28"/>
              </w:rPr>
              <w:t>5</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F77DAA4" w14:textId="77777777" w:rsidR="00C65710" w:rsidRPr="00AF66BD" w:rsidRDefault="00C65710" w:rsidP="00807C3A">
            <w:pPr>
              <w:spacing w:after="0" w:line="240" w:lineRule="auto"/>
              <w:jc w:val="both"/>
              <w:rPr>
                <w:rFonts w:ascii="Times New Roman" w:hAnsi="Times New Roman" w:cs="Times New Roman"/>
                <w:sz w:val="28"/>
                <w:szCs w:val="28"/>
              </w:rPr>
            </w:pPr>
            <w:r w:rsidRPr="00AF66BD">
              <w:rPr>
                <w:rFonts w:ascii="Times New Roman" w:hAnsi="Times New Roman" w:cs="Times New Roman"/>
                <w:sz w:val="28"/>
                <w:szCs w:val="28"/>
              </w:rPr>
              <w:t>2</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40BBF2F" w14:textId="77777777" w:rsidR="00C65710" w:rsidRPr="00AF66BD" w:rsidRDefault="00C65710" w:rsidP="00807C3A">
            <w:pPr>
              <w:spacing w:after="0" w:line="240" w:lineRule="auto"/>
              <w:jc w:val="both"/>
              <w:rPr>
                <w:rFonts w:ascii="Times New Roman" w:hAnsi="Times New Roman" w:cs="Times New Roman"/>
                <w:sz w:val="28"/>
                <w:szCs w:val="28"/>
              </w:rPr>
            </w:pPr>
            <w:r w:rsidRPr="00AF66BD">
              <w:rPr>
                <w:rFonts w:ascii="Times New Roman" w:hAnsi="Times New Roman" w:cs="Times New Roman"/>
                <w:sz w:val="28"/>
                <w:szCs w:val="28"/>
              </w:rPr>
              <w:t>4</w:t>
            </w:r>
          </w:p>
        </w:tc>
        <w:tc>
          <w:tcPr>
            <w:tcW w:w="85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1B266C9" w14:textId="77777777" w:rsidR="00C65710" w:rsidRPr="00AF66BD" w:rsidRDefault="00C65710" w:rsidP="00807C3A">
            <w:pPr>
              <w:spacing w:after="0" w:line="240" w:lineRule="auto"/>
              <w:jc w:val="both"/>
              <w:rPr>
                <w:rFonts w:ascii="Times New Roman" w:hAnsi="Times New Roman" w:cs="Times New Roman"/>
                <w:sz w:val="28"/>
                <w:szCs w:val="28"/>
              </w:rPr>
            </w:pPr>
            <w:r w:rsidRPr="00AF66BD">
              <w:rPr>
                <w:rFonts w:ascii="Times New Roman" w:hAnsi="Times New Roman" w:cs="Times New Roman"/>
                <w:sz w:val="28"/>
                <w:szCs w:val="28"/>
              </w:rPr>
              <w:t>7</w:t>
            </w:r>
          </w:p>
        </w:tc>
      </w:tr>
    </w:tbl>
    <w:p w14:paraId="2CCF308E" w14:textId="77777777" w:rsidR="00C65710" w:rsidRPr="00AF66BD" w:rsidRDefault="00C65710" w:rsidP="00807C3A">
      <w:pPr>
        <w:spacing w:after="0" w:line="240" w:lineRule="auto"/>
        <w:jc w:val="both"/>
        <w:rPr>
          <w:rFonts w:ascii="Times New Roman" w:eastAsia="Calibri" w:hAnsi="Times New Roman" w:cs="Times New Roman"/>
          <w:sz w:val="28"/>
          <w:szCs w:val="28"/>
          <w:highlight w:val="yellow"/>
        </w:rPr>
      </w:pPr>
      <w:r w:rsidRPr="00AF66BD">
        <w:rPr>
          <w:rFonts w:ascii="Times New Roman" w:eastAsia="Calibri" w:hAnsi="Times New Roman" w:cs="Times New Roman"/>
          <w:sz w:val="28"/>
          <w:szCs w:val="28"/>
          <w:highlight w:val="yellow"/>
        </w:rPr>
        <w:t xml:space="preserve"> </w:t>
      </w:r>
    </w:p>
    <w:bookmarkEnd w:id="8"/>
    <w:p w14:paraId="7AEAC6C3" w14:textId="4C24F4DD" w:rsidR="00C65710" w:rsidRPr="00AF66BD" w:rsidRDefault="00B23A78" w:rsidP="00807C3A">
      <w:pPr>
        <w:spacing w:after="0" w:line="240" w:lineRule="auto"/>
        <w:ind w:firstLine="720"/>
        <w:jc w:val="both"/>
        <w:rPr>
          <w:rFonts w:ascii="Times New Roman" w:hAnsi="Times New Roman" w:cs="Times New Roman"/>
          <w:sz w:val="28"/>
          <w:szCs w:val="28"/>
          <w:lang w:val="en-US" w:bidi="en-US"/>
        </w:rPr>
      </w:pPr>
      <w:r w:rsidRPr="00AF66BD">
        <w:rPr>
          <w:rFonts w:ascii="Times New Roman" w:hAnsi="Times New Roman" w:cs="Times New Roman"/>
          <w:sz w:val="28"/>
          <w:szCs w:val="28"/>
          <w:lang w:val="en-US" w:bidi="en-US"/>
        </w:rPr>
        <w:t xml:space="preserve">This paper proposes the application of the previously discussed DT technology, where the </w:t>
      </w:r>
      <w:r w:rsidR="00337B97" w:rsidRPr="00337B97">
        <w:rPr>
          <w:rFonts w:ascii="Times New Roman" w:hAnsi="Times New Roman" w:cs="Times New Roman"/>
          <w:sz w:val="28"/>
          <w:szCs w:val="28"/>
          <w:lang w:val="en-US" w:bidi="en-US"/>
        </w:rPr>
        <w:t xml:space="preserve">A digital twin </w:t>
      </w:r>
      <w:r w:rsidR="00337B97">
        <w:rPr>
          <w:rFonts w:ascii="Times New Roman" w:hAnsi="Times New Roman" w:cs="Times New Roman"/>
          <w:sz w:val="28"/>
          <w:szCs w:val="28"/>
          <w:lang w:val="en-US" w:bidi="en-US"/>
        </w:rPr>
        <w:t>-</w:t>
      </w:r>
      <w:r w:rsidR="00337B97" w:rsidRPr="00337B97">
        <w:rPr>
          <w:rFonts w:ascii="Times New Roman" w:hAnsi="Times New Roman" w:cs="Times New Roman"/>
          <w:sz w:val="28"/>
          <w:szCs w:val="28"/>
          <w:lang w:val="en-US" w:bidi="en-US"/>
        </w:rPr>
        <w:t xml:space="preserve"> is a three-dimensional virtual model of an atmospheric object, the spatial structure of which is approximated by the shape of a geometric cylinder with the following parameters:</w:t>
      </w:r>
      <w:r w:rsidR="00337B97">
        <w:rPr>
          <w:rFonts w:ascii="Times New Roman" w:hAnsi="Times New Roman" w:cs="Times New Roman"/>
          <w:sz w:val="28"/>
          <w:szCs w:val="28"/>
          <w:lang w:val="en-US" w:bidi="en-US"/>
        </w:rPr>
        <w:t xml:space="preserve"> </w:t>
      </w:r>
      <w:r w:rsidRPr="00934C31">
        <w:rPr>
          <w:rFonts w:ascii="Times New Roman" w:hAnsi="Times New Roman" w:cs="Times New Roman"/>
          <w:sz w:val="28"/>
          <w:szCs w:val="28"/>
          <w:lang w:val="en-US" w:bidi="en-US"/>
        </w:rPr>
        <w:t xml:space="preserve">h – </w:t>
      </w:r>
      <w:r w:rsidR="00934C31" w:rsidRPr="00934C31">
        <w:rPr>
          <w:rFonts w:ascii="Times New Roman" w:hAnsi="Times New Roman" w:cs="Times New Roman"/>
          <w:sz w:val="28"/>
          <w:szCs w:val="28"/>
          <w:lang w:val="en-US" w:bidi="en-US"/>
        </w:rPr>
        <w:t xml:space="preserve">the cylinder’s height </w:t>
      </w:r>
      <w:r w:rsidRPr="00934C31">
        <w:rPr>
          <w:rFonts w:ascii="Times New Roman" w:hAnsi="Times New Roman" w:cs="Times New Roman"/>
          <w:sz w:val="28"/>
          <w:szCs w:val="28"/>
          <w:lang w:val="en-US" w:bidi="en-US"/>
        </w:rPr>
        <w:t xml:space="preserve">and R – </w:t>
      </w:r>
      <w:r w:rsidR="00934C31" w:rsidRPr="00934C31">
        <w:rPr>
          <w:rFonts w:ascii="Times New Roman" w:hAnsi="Times New Roman" w:cs="Times New Roman"/>
          <w:sz w:val="28"/>
          <w:szCs w:val="28"/>
          <w:lang w:val="en-US" w:bidi="en-US"/>
        </w:rPr>
        <w:t>the cylinder’s</w:t>
      </w:r>
      <w:r w:rsidR="00934C31" w:rsidRPr="00934C31">
        <w:rPr>
          <w:rFonts w:ascii="Times New Roman" w:hAnsi="Times New Roman" w:cs="Times New Roman"/>
          <w:sz w:val="28"/>
          <w:szCs w:val="28"/>
          <w:lang w:val="kk-KZ" w:bidi="en-US"/>
        </w:rPr>
        <w:t xml:space="preserve"> </w:t>
      </w:r>
      <w:r w:rsidR="00934C31" w:rsidRPr="00934C31">
        <w:rPr>
          <w:rFonts w:ascii="Times New Roman" w:hAnsi="Times New Roman" w:cs="Times New Roman"/>
          <w:sz w:val="28"/>
          <w:szCs w:val="28"/>
          <w:lang w:val="en-US" w:bidi="en-US"/>
        </w:rPr>
        <w:t>radius</w:t>
      </w:r>
      <w:r w:rsidRPr="00AF66BD">
        <w:rPr>
          <w:rFonts w:ascii="Times New Roman" w:hAnsi="Times New Roman" w:cs="Times New Roman"/>
          <w:sz w:val="28"/>
          <w:szCs w:val="28"/>
          <w:lang w:val="en-US" w:bidi="en-US"/>
        </w:rPr>
        <w:t>. The numerical values of the parameters are entered by an operator at the Environmental Control Centre, located in the vicinity of the airport. When examining the controlled space of the cylinder, the DT generates an information array of measured indicators with the following dimensions:</w:t>
      </w:r>
    </w:p>
    <w:p w14:paraId="54AA2067" w14:textId="77777777" w:rsidR="00B23A78" w:rsidRPr="00AF66BD" w:rsidRDefault="00B23A78" w:rsidP="00807C3A">
      <w:pPr>
        <w:spacing w:after="0" w:line="240" w:lineRule="auto"/>
        <w:ind w:firstLine="720"/>
        <w:jc w:val="both"/>
        <w:rPr>
          <w:rFonts w:ascii="Times New Roman" w:hAnsi="Times New Roman" w:cs="Times New Roman"/>
          <w:sz w:val="28"/>
          <w:szCs w:val="28"/>
          <w:lang w:val="en-US" w:bidi="en-US"/>
        </w:rPr>
      </w:pPr>
    </w:p>
    <w:p w14:paraId="1BD80E18" w14:textId="34266104" w:rsidR="00C65710" w:rsidRPr="00AF66BD" w:rsidRDefault="00C65710" w:rsidP="00807C3A">
      <w:pPr>
        <w:spacing w:after="0" w:line="240" w:lineRule="auto"/>
        <w:ind w:firstLine="720"/>
        <w:jc w:val="center"/>
        <w:rPr>
          <w:rFonts w:ascii="Times New Roman" w:hAnsi="Times New Roman" w:cs="Times New Roman"/>
          <w:iCs/>
          <w:sz w:val="28"/>
          <w:szCs w:val="28"/>
          <w:lang w:val="kk-KZ" w:bidi="en-US"/>
        </w:rPr>
      </w:pPr>
      <m:oMath>
        <m:r>
          <w:rPr>
            <w:rFonts w:ascii="Cambria Math" w:hAnsi="Cambria Math" w:cs="Times New Roman"/>
            <w:sz w:val="28"/>
            <w:szCs w:val="28"/>
            <w:lang w:val="en-US" w:bidi="en-US"/>
          </w:rPr>
          <m:t>∆V=</m:t>
        </m:r>
        <m:d>
          <m:dPr>
            <m:begChr m:val="["/>
            <m:endChr m:val="]"/>
            <m:ctrlPr>
              <w:rPr>
                <w:rFonts w:ascii="Cambria Math" w:hAnsi="Cambria Math" w:cs="Times New Roman"/>
                <w:i/>
                <w:sz w:val="28"/>
                <w:szCs w:val="28"/>
                <w:lang w:val="en-US" w:bidi="en-US"/>
              </w:rPr>
            </m:ctrlPr>
          </m:dPr>
          <m:e>
            <m:f>
              <m:fPr>
                <m:ctrlPr>
                  <w:rPr>
                    <w:rFonts w:ascii="Cambria Math" w:hAnsi="Cambria Math" w:cs="Times New Roman"/>
                    <w:i/>
                    <w:sz w:val="28"/>
                    <w:szCs w:val="28"/>
                    <w:lang w:val="en-US" w:bidi="en-US"/>
                  </w:rPr>
                </m:ctrlPr>
              </m:fPr>
              <m:num>
                <m:r>
                  <w:rPr>
                    <w:rFonts w:ascii="Cambria Math" w:hAnsi="Cambria Math" w:cs="Times New Roman"/>
                    <w:sz w:val="28"/>
                    <w:szCs w:val="28"/>
                    <w:lang w:val="en-US" w:bidi="en-US"/>
                  </w:rPr>
                  <m:t>2πR</m:t>
                </m:r>
              </m:num>
              <m:den>
                <m:r>
                  <w:rPr>
                    <w:rFonts w:ascii="Cambria Math" w:hAnsi="Cambria Math" w:cs="Times New Roman"/>
                    <w:sz w:val="28"/>
                    <w:szCs w:val="28"/>
                    <w:lang w:val="en-US" w:bidi="en-US"/>
                  </w:rPr>
                  <m:t>∆h</m:t>
                </m:r>
              </m:den>
            </m:f>
            <m:r>
              <w:rPr>
                <w:rFonts w:ascii="Cambria Math" w:hAnsi="Cambria Math" w:cs="Times New Roman"/>
                <w:sz w:val="28"/>
                <w:szCs w:val="28"/>
                <w:lang w:val="en-US" w:bidi="en-US"/>
              </w:rPr>
              <m:t>×</m:t>
            </m:r>
            <m:f>
              <m:fPr>
                <m:ctrlPr>
                  <w:rPr>
                    <w:rFonts w:ascii="Cambria Math" w:eastAsiaTheme="minorEastAsia" w:hAnsi="Cambria Math" w:cs="Times New Roman"/>
                    <w:i/>
                    <w:sz w:val="28"/>
                    <w:szCs w:val="28"/>
                    <w:lang w:val="en-US" w:bidi="en-US"/>
                  </w:rPr>
                </m:ctrlPr>
              </m:fPr>
              <m:num>
                <m:r>
                  <w:rPr>
                    <w:rFonts w:ascii="Cambria Math" w:eastAsiaTheme="minorEastAsia" w:hAnsi="Cambria Math" w:cs="Times New Roman"/>
                    <w:sz w:val="28"/>
                    <w:szCs w:val="28"/>
                    <w:lang w:val="en-US" w:bidi="en-US"/>
                  </w:rPr>
                  <m:t>h</m:t>
                </m:r>
                <m:ctrlPr>
                  <w:rPr>
                    <w:rFonts w:ascii="Cambria Math" w:hAnsi="Cambria Math" w:cs="Times New Roman"/>
                    <w:i/>
                    <w:sz w:val="28"/>
                    <w:szCs w:val="28"/>
                    <w:lang w:val="en-US" w:bidi="en-US"/>
                  </w:rPr>
                </m:ctrlPr>
              </m:num>
              <m:den>
                <m:r>
                  <w:rPr>
                    <w:rFonts w:ascii="Cambria Math" w:eastAsiaTheme="minorEastAsia" w:hAnsi="Cambria Math" w:cs="Times New Roman"/>
                    <w:sz w:val="28"/>
                    <w:szCs w:val="28"/>
                    <w:lang w:val="en-US" w:bidi="en-US"/>
                  </w:rPr>
                  <m:t>∆h</m:t>
                </m:r>
              </m:den>
            </m:f>
            <m:ctrlPr>
              <w:rPr>
                <w:rFonts w:ascii="Cambria Math" w:eastAsiaTheme="minorEastAsia" w:hAnsi="Cambria Math" w:cs="Times New Roman"/>
                <w:i/>
                <w:sz w:val="28"/>
                <w:szCs w:val="28"/>
                <w:lang w:val="en-US" w:bidi="en-US"/>
              </w:rPr>
            </m:ctrlPr>
          </m:e>
        </m:d>
        <m:r>
          <w:rPr>
            <w:rFonts w:ascii="Cambria Math" w:eastAsiaTheme="minorEastAsia" w:hAnsi="Cambria Math" w:cs="Times New Roman"/>
            <w:sz w:val="28"/>
            <w:szCs w:val="28"/>
            <w:lang w:val="en-US" w:bidi="en-US"/>
          </w:rPr>
          <m:t>;</m:t>
        </m:r>
      </m:oMath>
      <w:r w:rsidR="00B23A78" w:rsidRPr="00AF66BD">
        <w:rPr>
          <w:rFonts w:ascii="Times New Roman" w:hAnsi="Times New Roman" w:cs="Times New Roman"/>
          <w:lang w:val="en-US"/>
        </w:rPr>
        <w:t xml:space="preserve"> </w:t>
      </w:r>
      <w:r w:rsidR="00B23A78" w:rsidRPr="00AF66BD">
        <w:rPr>
          <w:rFonts w:ascii="Times New Roman" w:eastAsiaTheme="minorEastAsia" w:hAnsi="Times New Roman" w:cs="Times New Roman"/>
          <w:iCs/>
          <w:sz w:val="28"/>
          <w:szCs w:val="28"/>
          <w:lang w:val="en-US" w:bidi="en-US"/>
        </w:rPr>
        <w:t xml:space="preserve">                                                (2.1)</w:t>
      </w:r>
    </w:p>
    <w:p w14:paraId="4AA16DE2" w14:textId="77777777" w:rsidR="00C65710" w:rsidRPr="00AF66BD" w:rsidRDefault="00C65710" w:rsidP="00807C3A">
      <w:pPr>
        <w:spacing w:after="0" w:line="240" w:lineRule="auto"/>
        <w:ind w:firstLine="720"/>
        <w:jc w:val="both"/>
        <w:rPr>
          <w:rFonts w:ascii="Times New Roman" w:hAnsi="Times New Roman" w:cs="Times New Roman"/>
          <w:sz w:val="28"/>
          <w:szCs w:val="28"/>
          <w:lang w:val="en-US" w:bidi="en-US"/>
        </w:rPr>
      </w:pPr>
      <w:r w:rsidRPr="00AF66BD">
        <w:rPr>
          <w:rFonts w:ascii="Times New Roman" w:hAnsi="Times New Roman" w:cs="Times New Roman"/>
          <w:sz w:val="28"/>
          <w:szCs w:val="28"/>
          <w:lang w:val="en-US" w:bidi="en-US"/>
        </w:rPr>
        <w:t xml:space="preserve"> </w:t>
      </w:r>
    </w:p>
    <w:p w14:paraId="135B7772" w14:textId="2BCB6325" w:rsidR="00B23A78" w:rsidRPr="00AF66BD" w:rsidRDefault="00B23A78" w:rsidP="00807C3A">
      <w:pPr>
        <w:spacing w:after="0" w:line="240" w:lineRule="auto"/>
        <w:ind w:firstLine="720"/>
        <w:jc w:val="both"/>
        <w:rPr>
          <w:rFonts w:ascii="Times New Roman" w:hAnsi="Times New Roman" w:cs="Times New Roman"/>
          <w:sz w:val="28"/>
          <w:szCs w:val="28"/>
          <w:lang w:val="en-US" w:bidi="en-US"/>
        </w:rPr>
      </w:pPr>
      <w:r w:rsidRPr="00AF66BD">
        <w:rPr>
          <w:rFonts w:ascii="Times New Roman" w:hAnsi="Times New Roman" w:cs="Times New Roman"/>
          <w:sz w:val="28"/>
          <w:szCs w:val="28"/>
          <w:lang w:val="en-US" w:bidi="en-US"/>
        </w:rPr>
        <w:t>where is the metric discrete step between control points on the surface and within the volume of the cylinder.</w:t>
      </w:r>
    </w:p>
    <w:p w14:paraId="37020C82" w14:textId="670467A7" w:rsidR="00B23A78" w:rsidRPr="00AF66BD" w:rsidRDefault="00B23A78" w:rsidP="00807C3A">
      <w:pPr>
        <w:spacing w:after="0" w:line="240" w:lineRule="auto"/>
        <w:ind w:firstLine="720"/>
        <w:jc w:val="both"/>
        <w:rPr>
          <w:rFonts w:ascii="Times New Roman" w:hAnsi="Times New Roman" w:cs="Times New Roman"/>
          <w:sz w:val="28"/>
          <w:szCs w:val="28"/>
          <w:lang w:val="en-US" w:bidi="en-US"/>
        </w:rPr>
      </w:pPr>
      <w:r w:rsidRPr="00AF66BD">
        <w:rPr>
          <w:rFonts w:ascii="Times New Roman" w:hAnsi="Times New Roman" w:cs="Times New Roman"/>
          <w:sz w:val="28"/>
          <w:szCs w:val="28"/>
          <w:lang w:val="en-US" w:bidi="en-US"/>
        </w:rPr>
        <w:t xml:space="preserve">The implementation of </w:t>
      </w:r>
      <w:r w:rsidR="00AC53E9">
        <w:rPr>
          <w:rFonts w:ascii="Times New Roman" w:hAnsi="Times New Roman" w:cs="Times New Roman"/>
          <w:sz w:val="28"/>
          <w:szCs w:val="28"/>
          <w:lang w:val="en-US" w:bidi="en-US"/>
        </w:rPr>
        <w:t>DT</w:t>
      </w:r>
      <w:r w:rsidRPr="00AF66BD">
        <w:rPr>
          <w:rFonts w:ascii="Times New Roman" w:hAnsi="Times New Roman" w:cs="Times New Roman"/>
          <w:sz w:val="28"/>
          <w:szCs w:val="28"/>
          <w:lang w:val="en-US" w:bidi="en-US"/>
        </w:rPr>
        <w:t xml:space="preserve"> for atmospheric environmental monitoring requires the design of mobile measurement platforms based on UAVs, on which sensors and measuring instruments will be mounted to generate a pollution data vector based on </w:t>
      </w:r>
      <w:r w:rsidRPr="00337B97">
        <w:rPr>
          <w:rFonts w:ascii="Times New Roman" w:hAnsi="Times New Roman" w:cs="Times New Roman"/>
          <w:sz w:val="28"/>
          <w:szCs w:val="28"/>
          <w:lang w:val="en-US" w:bidi="en-US"/>
        </w:rPr>
        <w:t>the results of scanning the surface of a virtual three-dimensional volume in the form of a conventional</w:t>
      </w:r>
      <w:r w:rsidRPr="00AF66BD">
        <w:rPr>
          <w:rFonts w:ascii="Times New Roman" w:hAnsi="Times New Roman" w:cs="Times New Roman"/>
          <w:sz w:val="28"/>
          <w:szCs w:val="28"/>
          <w:lang w:val="en-US" w:bidi="en-US"/>
        </w:rPr>
        <w:t xml:space="preserve"> cylinder.</w:t>
      </w:r>
    </w:p>
    <w:p w14:paraId="371847B4" w14:textId="7A48A3C2" w:rsidR="00B23A78" w:rsidRPr="00AF66BD" w:rsidRDefault="00B23A78" w:rsidP="00807C3A">
      <w:pPr>
        <w:spacing w:after="0" w:line="240" w:lineRule="auto"/>
        <w:ind w:firstLine="720"/>
        <w:jc w:val="both"/>
        <w:rPr>
          <w:rFonts w:ascii="Times New Roman" w:hAnsi="Times New Roman" w:cs="Times New Roman"/>
          <w:sz w:val="28"/>
          <w:szCs w:val="28"/>
          <w:lang w:val="en-US" w:bidi="en-US"/>
        </w:rPr>
      </w:pPr>
      <w:r w:rsidRPr="00AF66BD">
        <w:rPr>
          <w:rFonts w:ascii="Times New Roman" w:hAnsi="Times New Roman" w:cs="Times New Roman"/>
          <w:sz w:val="28"/>
          <w:szCs w:val="28"/>
          <w:lang w:val="en-US" w:bidi="en-US"/>
        </w:rPr>
        <w:t>The survey area is defined by the altitude h and the radius R, although it is recommended that the entire airport site be covered.</w:t>
      </w:r>
    </w:p>
    <w:p w14:paraId="750098A4" w14:textId="41248B79" w:rsidR="00934C31" w:rsidRDefault="00B23A78" w:rsidP="00934C31">
      <w:pPr>
        <w:spacing w:after="0" w:line="240" w:lineRule="auto"/>
        <w:ind w:firstLine="720"/>
        <w:jc w:val="both"/>
        <w:rPr>
          <w:rFonts w:ascii="Times New Roman" w:hAnsi="Times New Roman" w:cs="Times New Roman"/>
          <w:sz w:val="28"/>
          <w:szCs w:val="28"/>
          <w:lang w:val="en-US" w:bidi="en-US"/>
        </w:rPr>
      </w:pPr>
      <w:r w:rsidRPr="00AF66BD">
        <w:rPr>
          <w:rFonts w:ascii="Times New Roman" w:hAnsi="Times New Roman" w:cs="Times New Roman"/>
          <w:sz w:val="28"/>
          <w:szCs w:val="28"/>
          <w:lang w:val="en-US" w:bidi="en-US"/>
        </w:rPr>
        <w:t xml:space="preserve">It is recommended that unmanned aerial vehicles (UAVs) be used as the airborne monitoring and measurement platform, as they are capable of monitoring </w:t>
      </w:r>
      <w:r w:rsidRPr="00934C31">
        <w:rPr>
          <w:rFonts w:ascii="Times New Roman" w:hAnsi="Times New Roman" w:cs="Times New Roman"/>
          <w:sz w:val="28"/>
          <w:szCs w:val="28"/>
          <w:lang w:val="en-US" w:bidi="en-US"/>
        </w:rPr>
        <w:lastRenderedPageBreak/>
        <w:t>for a specified duration and lifting the equipment to a specified altitude. The ‘</w:t>
      </w:r>
      <w:proofErr w:type="spellStart"/>
      <w:r w:rsidRPr="00934C31">
        <w:rPr>
          <w:rFonts w:ascii="Times New Roman" w:hAnsi="Times New Roman" w:cs="Times New Roman"/>
          <w:sz w:val="28"/>
          <w:szCs w:val="28"/>
          <w:lang w:val="en-US" w:bidi="en-US"/>
        </w:rPr>
        <w:t>Geoscan</w:t>
      </w:r>
      <w:proofErr w:type="spellEnd"/>
      <w:r w:rsidRPr="00934C31">
        <w:rPr>
          <w:rFonts w:ascii="Times New Roman" w:hAnsi="Times New Roman" w:cs="Times New Roman"/>
          <w:sz w:val="28"/>
          <w:szCs w:val="28"/>
          <w:lang w:val="en-US" w:bidi="en-US"/>
        </w:rPr>
        <w:t xml:space="preserve"> 401’</w:t>
      </w:r>
      <w:r w:rsidR="00934C31" w:rsidRPr="00934C31">
        <w:rPr>
          <w:rFonts w:ascii="Times New Roman" w:hAnsi="Times New Roman" w:cs="Times New Roman"/>
          <w:sz w:val="28"/>
          <w:szCs w:val="28"/>
          <w:lang w:val="en-US" w:bidi="en-US"/>
        </w:rPr>
        <w:t xml:space="preserve"> conforms </w:t>
      </w:r>
      <w:r w:rsidRPr="00934C31">
        <w:rPr>
          <w:rFonts w:ascii="Times New Roman" w:hAnsi="Times New Roman" w:cs="Times New Roman"/>
          <w:sz w:val="28"/>
          <w:szCs w:val="28"/>
          <w:lang w:val="en-US" w:bidi="en-US"/>
        </w:rPr>
        <w:t>these requirements.</w:t>
      </w:r>
      <w:r w:rsidR="00934C31">
        <w:rPr>
          <w:rFonts w:ascii="Times New Roman" w:hAnsi="Times New Roman" w:cs="Times New Roman"/>
          <w:sz w:val="28"/>
          <w:szCs w:val="28"/>
          <w:lang w:val="en-US" w:bidi="en-US"/>
        </w:rPr>
        <w:t xml:space="preserve"> </w:t>
      </w:r>
      <w:r w:rsidR="00934C31" w:rsidRPr="00934C31">
        <w:rPr>
          <w:rFonts w:ascii="Times New Roman" w:hAnsi="Times New Roman" w:cs="Times New Roman"/>
          <w:sz w:val="28"/>
          <w:szCs w:val="28"/>
          <w:lang w:val="en-US" w:bidi="en-US"/>
        </w:rPr>
        <w:t>Compliance with metrological standards (accuracy, technical feasibility, cost-effectiveness) is a prerequisite for an air quality monitoring system in the aerodrome area.</w:t>
      </w:r>
    </w:p>
    <w:p w14:paraId="71FD5739" w14:textId="7EF41618" w:rsidR="00C65710" w:rsidRPr="00AF66BD" w:rsidRDefault="00B23A78" w:rsidP="00807C3A">
      <w:pPr>
        <w:spacing w:after="0" w:line="240" w:lineRule="auto"/>
        <w:ind w:firstLine="720"/>
        <w:jc w:val="both"/>
        <w:rPr>
          <w:rFonts w:ascii="Times New Roman" w:hAnsi="Times New Roman" w:cs="Times New Roman"/>
          <w:sz w:val="28"/>
          <w:szCs w:val="28"/>
          <w:lang w:val="en-US" w:bidi="en-US"/>
        </w:rPr>
      </w:pPr>
      <w:r w:rsidRPr="00AF66BD">
        <w:rPr>
          <w:rFonts w:ascii="Times New Roman" w:hAnsi="Times New Roman" w:cs="Times New Roman"/>
          <w:sz w:val="28"/>
          <w:szCs w:val="28"/>
          <w:lang w:val="en-US" w:bidi="en-US"/>
        </w:rPr>
        <w:t>Reliability is calculated based on a probabilistic assessment of production defects, whereby products are not delivered to the customer due to the presence of defects exceeding the specified limits. To determine reliability, the following expression is used:</w:t>
      </w:r>
    </w:p>
    <w:p w14:paraId="1F080984" w14:textId="1D08C838" w:rsidR="00C65710" w:rsidRPr="00AF66BD" w:rsidRDefault="00053EE0" w:rsidP="00807C3A">
      <w:pPr>
        <w:spacing w:after="0" w:line="240" w:lineRule="auto"/>
        <w:jc w:val="right"/>
        <w:rPr>
          <w:rFonts w:ascii="Times New Roman" w:hAnsi="Times New Roman" w:cs="Times New Roman"/>
          <w:sz w:val="28"/>
          <w:szCs w:val="28"/>
          <w:lang w:val="en-US" w:bidi="en-US"/>
        </w:rPr>
      </w:pPr>
      <m:oMath>
        <m:r>
          <w:rPr>
            <w:rFonts w:ascii="Cambria Math" w:hAnsi="Cambria Math" w:cs="Times New Roman"/>
            <w:sz w:val="28"/>
            <w:szCs w:val="28"/>
            <w:lang w:val="en-US" w:bidi="en-US"/>
          </w:rPr>
          <m:t>R = 1- (</m:t>
        </m:r>
        <m:r>
          <w:rPr>
            <w:rFonts w:ascii="Cambria Math" w:hAnsi="Cambria Math" w:cs="Times New Roman"/>
            <w:sz w:val="28"/>
            <w:szCs w:val="28"/>
            <w:lang w:bidi="en-US"/>
          </w:rPr>
          <m:t>Рf</m:t>
        </m:r>
        <m:r>
          <w:rPr>
            <w:rFonts w:ascii="Cambria Math" w:hAnsi="Cambria Math" w:cs="Times New Roman"/>
            <w:sz w:val="28"/>
            <w:szCs w:val="28"/>
            <w:lang w:val="en-US" w:bidi="en-US"/>
          </w:rPr>
          <m:t>r+</m:t>
        </m:r>
        <m:r>
          <w:rPr>
            <w:rFonts w:ascii="Cambria Math" w:hAnsi="Cambria Math" w:cs="Times New Roman"/>
            <w:sz w:val="28"/>
            <w:szCs w:val="28"/>
            <w:lang w:bidi="en-US"/>
          </w:rPr>
          <m:t>Рm</m:t>
        </m:r>
        <m:r>
          <w:rPr>
            <w:rFonts w:ascii="Cambria Math" w:hAnsi="Cambria Math" w:cs="Times New Roman"/>
            <w:sz w:val="28"/>
            <w:szCs w:val="28"/>
            <w:lang w:val="en-US" w:bidi="en-US"/>
          </w:rPr>
          <m:t>r)</m:t>
        </m:r>
      </m:oMath>
      <w:r w:rsidR="00C65710" w:rsidRPr="00AF66BD">
        <w:rPr>
          <w:rFonts w:ascii="Times New Roman" w:eastAsiaTheme="minorEastAsia" w:hAnsi="Times New Roman" w:cs="Times New Roman"/>
          <w:sz w:val="28"/>
          <w:szCs w:val="28"/>
          <w:lang w:val="en-US" w:bidi="en-US"/>
        </w:rPr>
        <w:t xml:space="preserve">                                            (2.</w:t>
      </w:r>
      <w:r w:rsidR="00B23A78" w:rsidRPr="00AF66BD">
        <w:rPr>
          <w:rFonts w:ascii="Times New Roman" w:eastAsiaTheme="minorEastAsia" w:hAnsi="Times New Roman" w:cs="Times New Roman"/>
          <w:sz w:val="28"/>
          <w:szCs w:val="28"/>
          <w:lang w:val="en-US" w:bidi="en-US"/>
        </w:rPr>
        <w:t>2</w:t>
      </w:r>
      <w:r w:rsidR="00C65710" w:rsidRPr="00AF66BD">
        <w:rPr>
          <w:rFonts w:ascii="Times New Roman" w:eastAsiaTheme="minorEastAsia" w:hAnsi="Times New Roman" w:cs="Times New Roman"/>
          <w:sz w:val="28"/>
          <w:szCs w:val="28"/>
          <w:lang w:val="en-US" w:bidi="en-US"/>
        </w:rPr>
        <w:t>)</w:t>
      </w:r>
    </w:p>
    <w:p w14:paraId="1261BE55" w14:textId="77777777" w:rsidR="00C65710" w:rsidRPr="00AF66BD" w:rsidRDefault="00C65710" w:rsidP="00807C3A">
      <w:pPr>
        <w:spacing w:after="0" w:line="240" w:lineRule="auto"/>
        <w:jc w:val="both"/>
        <w:rPr>
          <w:rFonts w:ascii="Times New Roman" w:hAnsi="Times New Roman" w:cs="Times New Roman"/>
          <w:sz w:val="28"/>
          <w:szCs w:val="28"/>
          <w:lang w:val="en-US" w:bidi="en-US"/>
        </w:rPr>
      </w:pPr>
    </w:p>
    <w:p w14:paraId="4ACF9141" w14:textId="69E2A05E" w:rsidR="00C65710" w:rsidRPr="00AF66BD" w:rsidRDefault="00053EE0" w:rsidP="00807C3A">
      <w:pPr>
        <w:spacing w:after="0" w:line="240" w:lineRule="auto"/>
        <w:jc w:val="both"/>
        <w:rPr>
          <w:rFonts w:ascii="Times New Roman" w:hAnsi="Times New Roman" w:cs="Times New Roman"/>
          <w:sz w:val="28"/>
          <w:szCs w:val="28"/>
          <w:lang w:val="en-US" w:bidi="en-US"/>
        </w:rPr>
      </w:pPr>
      <w:r w:rsidRPr="00AF66BD">
        <w:rPr>
          <w:rFonts w:ascii="Times New Roman" w:eastAsiaTheme="minorEastAsia" w:hAnsi="Times New Roman" w:cs="Times New Roman"/>
          <w:sz w:val="28"/>
          <w:szCs w:val="28"/>
          <w:lang w:val="en-US" w:bidi="en-US"/>
        </w:rPr>
        <w:t>where</w:t>
      </w:r>
      <w:r w:rsidR="00C65710" w:rsidRPr="00AF66BD">
        <w:rPr>
          <w:rFonts w:ascii="Times New Roman" w:eastAsiaTheme="minorEastAsia" w:hAnsi="Times New Roman" w:cs="Times New Roman"/>
          <w:sz w:val="28"/>
          <w:szCs w:val="28"/>
          <w:lang w:val="en-US" w:bidi="en-US"/>
        </w:rPr>
        <w:t xml:space="preserve"> </w:t>
      </w:r>
      <m:oMath>
        <m:r>
          <w:rPr>
            <w:rFonts w:ascii="Cambria Math" w:hAnsi="Cambria Math" w:cs="Times New Roman"/>
            <w:sz w:val="28"/>
            <w:szCs w:val="28"/>
            <w:lang w:bidi="en-US"/>
          </w:rPr>
          <m:t>Р</m:t>
        </m:r>
        <m:r>
          <w:rPr>
            <w:rFonts w:ascii="Cambria Math" w:hAnsi="Cambria Math" w:cs="Times New Roman"/>
            <w:sz w:val="28"/>
            <w:szCs w:val="28"/>
            <w:lang w:val="en-US" w:bidi="en-US"/>
          </w:rPr>
          <m:t>f</m:t>
        </m:r>
        <m:r>
          <w:rPr>
            <w:rFonts w:ascii="Cambria Math" w:hAnsi="Cambria Math" w:cs="Times New Roman"/>
            <w:sz w:val="28"/>
            <w:szCs w:val="28"/>
            <w:lang w:val="en-US" w:bidi="en-US"/>
          </w:rPr>
          <m:t>r</m:t>
        </m:r>
        <m:r>
          <w:rPr>
            <w:rFonts w:ascii="Cambria Math" w:hAnsi="Cambria Math" w:cs="Times New Roman"/>
            <w:sz w:val="28"/>
            <w:szCs w:val="28"/>
            <w:lang w:val="en-US" w:bidi="en-US"/>
          </w:rPr>
          <m:t xml:space="preserve"> </m:t>
        </m:r>
      </m:oMath>
      <w:r w:rsidR="00C65710" w:rsidRPr="00AF66BD">
        <w:rPr>
          <w:rFonts w:ascii="Times New Roman" w:hAnsi="Times New Roman" w:cs="Times New Roman"/>
          <w:sz w:val="28"/>
          <w:szCs w:val="28"/>
          <w:lang w:val="en-US" w:bidi="en-US"/>
        </w:rPr>
        <w:t xml:space="preserve">- </w:t>
      </w:r>
      <w:r w:rsidRPr="00AF66BD">
        <w:rPr>
          <w:rFonts w:ascii="Times New Roman" w:hAnsi="Times New Roman" w:cs="Times New Roman"/>
          <w:sz w:val="28"/>
          <w:szCs w:val="28"/>
          <w:lang w:val="en-US" w:bidi="en-US"/>
        </w:rPr>
        <w:t>detectable error due to a false rejection</w:t>
      </w:r>
      <w:r w:rsidR="00C65710" w:rsidRPr="00AF66BD">
        <w:rPr>
          <w:rFonts w:ascii="Times New Roman" w:hAnsi="Times New Roman" w:cs="Times New Roman"/>
          <w:sz w:val="28"/>
          <w:szCs w:val="28"/>
          <w:lang w:val="en-US" w:bidi="en-US"/>
        </w:rPr>
        <w:t xml:space="preserve">; </w:t>
      </w:r>
      <m:oMath>
        <m:r>
          <w:rPr>
            <w:rFonts w:ascii="Cambria Math" w:hAnsi="Cambria Math" w:cs="Times New Roman"/>
            <w:sz w:val="28"/>
            <w:szCs w:val="28"/>
            <w:lang w:bidi="en-US"/>
          </w:rPr>
          <m:t>Р</m:t>
        </m:r>
        <m:r>
          <w:rPr>
            <w:rFonts w:ascii="Cambria Math" w:hAnsi="Cambria Math" w:cs="Times New Roman"/>
            <w:sz w:val="28"/>
            <w:szCs w:val="28"/>
            <w:lang w:val="en-US" w:bidi="en-US"/>
          </w:rPr>
          <m:t>m</m:t>
        </m:r>
        <m:r>
          <w:rPr>
            <w:rFonts w:ascii="Cambria Math" w:hAnsi="Cambria Math" w:cs="Times New Roman"/>
            <w:sz w:val="28"/>
            <w:szCs w:val="28"/>
            <w:lang w:val="en-US" w:bidi="en-US"/>
          </w:rPr>
          <m:t>r</m:t>
        </m:r>
      </m:oMath>
      <w:r w:rsidR="00C65710" w:rsidRPr="00AF66BD">
        <w:rPr>
          <w:rFonts w:ascii="Times New Roman" w:hAnsi="Times New Roman" w:cs="Times New Roman"/>
          <w:sz w:val="28"/>
          <w:szCs w:val="28"/>
          <w:lang w:val="en-US" w:bidi="en-US"/>
        </w:rPr>
        <w:t xml:space="preserve"> - </w:t>
      </w:r>
      <w:r w:rsidRPr="00AF66BD">
        <w:rPr>
          <w:rFonts w:ascii="Times New Roman" w:hAnsi="Times New Roman" w:cs="Times New Roman"/>
          <w:sz w:val="28"/>
          <w:szCs w:val="28"/>
          <w:lang w:val="en-US" w:bidi="en-US"/>
        </w:rPr>
        <w:t>probable error due to a missed rejection.</w:t>
      </w:r>
    </w:p>
    <w:p w14:paraId="31A86547" w14:textId="77777777" w:rsidR="00D707B9" w:rsidRDefault="00053EE0" w:rsidP="00AF743E">
      <w:pPr>
        <w:shd w:val="clear" w:color="auto" w:fill="FFFFFF"/>
        <w:tabs>
          <w:tab w:val="left" w:pos="142"/>
        </w:tabs>
        <w:spacing w:after="0" w:line="240" w:lineRule="auto"/>
        <w:jc w:val="both"/>
        <w:rPr>
          <w:rFonts w:ascii="Times New Roman" w:hAnsi="Times New Roman" w:cs="Times New Roman"/>
          <w:sz w:val="28"/>
          <w:szCs w:val="28"/>
          <w:lang w:val="en-US" w:bidi="en-US"/>
        </w:rPr>
      </w:pPr>
      <w:r w:rsidRPr="00AF66BD">
        <w:rPr>
          <w:rFonts w:ascii="Times New Roman" w:hAnsi="Times New Roman" w:cs="Times New Roman"/>
          <w:sz w:val="28"/>
          <w:szCs w:val="28"/>
          <w:lang w:val="en-US" w:bidi="en-US"/>
        </w:rPr>
        <w:tab/>
      </w:r>
      <w:r w:rsidRPr="00AF66BD">
        <w:rPr>
          <w:rFonts w:ascii="Times New Roman" w:hAnsi="Times New Roman" w:cs="Times New Roman"/>
          <w:sz w:val="28"/>
          <w:szCs w:val="28"/>
          <w:lang w:val="en-US" w:bidi="en-US"/>
        </w:rPr>
        <w:tab/>
        <w:t xml:space="preserve">Control errors are calculated analytically using formal models newly developed in this study. </w:t>
      </w:r>
      <w:r w:rsidR="00D707B9" w:rsidRPr="00D707B9">
        <w:rPr>
          <w:rFonts w:ascii="Times New Roman" w:hAnsi="Times New Roman" w:cs="Times New Roman"/>
          <w:sz w:val="28"/>
          <w:szCs w:val="28"/>
          <w:lang w:val="en-US" w:bidi="en-US"/>
        </w:rPr>
        <w:t>Mobile monitoring systems are based on UAVs carrying measurement sensors, storage devices, and computing modules for rapid data analysis and processing. The total measurement error is the sum of the individual errors of each device.</w:t>
      </w:r>
    </w:p>
    <w:p w14:paraId="4633F140" w14:textId="43E48B23" w:rsidR="00053EE0" w:rsidRPr="00AF66BD" w:rsidRDefault="004C7986" w:rsidP="00AF743E">
      <w:pPr>
        <w:shd w:val="clear" w:color="auto" w:fill="FFFFFF"/>
        <w:tabs>
          <w:tab w:val="left" w:pos="142"/>
        </w:tabs>
        <w:spacing w:after="0" w:line="240" w:lineRule="auto"/>
        <w:jc w:val="both"/>
        <w:rPr>
          <w:rFonts w:ascii="Times New Roman" w:hAnsi="Times New Roman" w:cs="Times New Roman"/>
          <w:sz w:val="28"/>
          <w:szCs w:val="28"/>
          <w:lang w:val="en-US" w:bidi="en-US"/>
        </w:rPr>
      </w:pPr>
      <w:r>
        <w:rPr>
          <w:rFonts w:ascii="Times New Roman" w:hAnsi="Times New Roman" w:cs="Times New Roman"/>
          <w:sz w:val="28"/>
          <w:szCs w:val="28"/>
          <w:lang w:val="en-US" w:bidi="en-US"/>
        </w:rPr>
        <w:t xml:space="preserve">        </w:t>
      </w:r>
      <w:r w:rsidR="00D707B9" w:rsidRPr="00D707B9">
        <w:rPr>
          <w:rFonts w:ascii="Times New Roman" w:hAnsi="Times New Roman" w:cs="Times New Roman"/>
          <w:sz w:val="28"/>
          <w:szCs w:val="28"/>
          <w:lang w:val="en-US" w:bidi="en-US"/>
        </w:rPr>
        <w:t>The process of monitoring atmospheric air is carried out within the calculation zone, modeled as a cylinder with specified geometric parameters (height and radius)</w:t>
      </w:r>
      <w:r w:rsidR="00D707B9">
        <w:rPr>
          <w:rFonts w:ascii="Times New Roman" w:hAnsi="Times New Roman" w:cs="Times New Roman"/>
          <w:sz w:val="28"/>
          <w:szCs w:val="28"/>
          <w:lang w:val="en-US" w:bidi="en-US"/>
        </w:rPr>
        <w:t xml:space="preserve">, </w:t>
      </w:r>
      <w:r w:rsidR="00AF743E" w:rsidRPr="00AF743E">
        <w:rPr>
          <w:rFonts w:ascii="Times New Roman" w:hAnsi="Times New Roman" w:cs="Times New Roman"/>
          <w:sz w:val="28"/>
          <w:szCs w:val="28"/>
          <w:lang w:val="en-US" w:bidi="en-US"/>
        </w:rPr>
        <w:t xml:space="preserve">includes the following </w:t>
      </w:r>
      <w:proofErr w:type="gramStart"/>
      <w:r w:rsidR="00AF743E" w:rsidRPr="00AF743E">
        <w:rPr>
          <w:rFonts w:ascii="Times New Roman" w:hAnsi="Times New Roman" w:cs="Times New Roman"/>
          <w:sz w:val="28"/>
          <w:szCs w:val="28"/>
          <w:lang w:val="en-US" w:bidi="en-US"/>
        </w:rPr>
        <w:t>steps:</w:t>
      </w:r>
      <w:r w:rsidR="00053EE0" w:rsidRPr="00AF66BD">
        <w:rPr>
          <w:rFonts w:ascii="Times New Roman" w:hAnsi="Times New Roman" w:cs="Times New Roman"/>
          <w:sz w:val="28"/>
          <w:szCs w:val="28"/>
          <w:lang w:val="en-US" w:bidi="en-US"/>
        </w:rPr>
        <w:t>-</w:t>
      </w:r>
      <w:proofErr w:type="gramEnd"/>
      <w:r w:rsidR="00053EE0" w:rsidRPr="00AF66BD">
        <w:rPr>
          <w:rFonts w:ascii="Times New Roman" w:hAnsi="Times New Roman" w:cs="Times New Roman"/>
          <w:sz w:val="28"/>
          <w:szCs w:val="28"/>
          <w:lang w:val="en-US" w:bidi="en-US"/>
        </w:rPr>
        <w:t xml:space="preserve"> at the start, the initial (‘world’) 3D survey coordinates are </w:t>
      </w:r>
      <w:proofErr w:type="gramStart"/>
      <w:r w:rsidR="00053EE0" w:rsidRPr="00AF66BD">
        <w:rPr>
          <w:rFonts w:ascii="Times New Roman" w:hAnsi="Times New Roman" w:cs="Times New Roman"/>
          <w:sz w:val="28"/>
          <w:szCs w:val="28"/>
          <w:lang w:val="en-US" w:bidi="en-US"/>
        </w:rPr>
        <w:t>set  (</w:t>
      </w:r>
      <w:proofErr w:type="gramEnd"/>
      <w:r w:rsidR="00053EE0" w:rsidRPr="00AF66BD">
        <w:rPr>
          <w:rFonts w:ascii="Times New Roman" w:hAnsi="Times New Roman" w:cs="Times New Roman"/>
          <w:sz w:val="28"/>
          <w:szCs w:val="28"/>
          <w:lang w:val="en-US" w:bidi="en-US"/>
        </w:rPr>
        <w:t>X</w:t>
      </w:r>
      <w:proofErr w:type="gramStart"/>
      <w:r w:rsidR="00E1551D" w:rsidRPr="00AF66BD">
        <w:rPr>
          <w:rFonts w:ascii="Times New Roman" w:hAnsi="Times New Roman" w:cs="Times New Roman"/>
          <w:sz w:val="28"/>
          <w:szCs w:val="28"/>
          <w:vertAlign w:val="subscript"/>
          <w:lang w:val="en-US" w:bidi="en-US"/>
        </w:rPr>
        <w:t>0</w:t>
      </w:r>
      <w:r w:rsidR="00053EE0" w:rsidRPr="00AF66BD">
        <w:rPr>
          <w:rFonts w:ascii="Times New Roman" w:hAnsi="Times New Roman" w:cs="Times New Roman"/>
          <w:sz w:val="28"/>
          <w:szCs w:val="28"/>
          <w:lang w:val="en-US" w:bidi="en-US"/>
        </w:rPr>
        <w:t>,Y</w:t>
      </w:r>
      <w:proofErr w:type="gramEnd"/>
      <w:r w:rsidR="00AC53E9" w:rsidRPr="00AF66BD">
        <w:rPr>
          <w:rFonts w:ascii="Times New Roman" w:hAnsi="Times New Roman" w:cs="Times New Roman"/>
          <w:sz w:val="28"/>
          <w:szCs w:val="28"/>
          <w:vertAlign w:val="subscript"/>
          <w:lang w:val="en-US" w:bidi="en-US"/>
        </w:rPr>
        <w:t>0</w:t>
      </w:r>
      <w:r w:rsidR="00AC53E9" w:rsidRPr="00AF66BD">
        <w:rPr>
          <w:rFonts w:ascii="Times New Roman" w:hAnsi="Times New Roman" w:cs="Times New Roman"/>
          <w:sz w:val="28"/>
          <w:szCs w:val="28"/>
          <w:lang w:val="en-US" w:bidi="en-US"/>
        </w:rPr>
        <w:t>, Z</w:t>
      </w:r>
      <w:r w:rsidR="00E1551D" w:rsidRPr="00AF66BD">
        <w:rPr>
          <w:rFonts w:ascii="Times New Roman" w:hAnsi="Times New Roman" w:cs="Times New Roman"/>
          <w:sz w:val="28"/>
          <w:szCs w:val="28"/>
          <w:vertAlign w:val="subscript"/>
          <w:lang w:val="en-US" w:bidi="en-US"/>
        </w:rPr>
        <w:t>0</w:t>
      </w:r>
      <w:r w:rsidR="00053EE0" w:rsidRPr="00AF66BD">
        <w:rPr>
          <w:rFonts w:ascii="Times New Roman" w:hAnsi="Times New Roman" w:cs="Times New Roman"/>
          <w:sz w:val="28"/>
          <w:szCs w:val="28"/>
          <w:lang w:val="en-US" w:bidi="en-US"/>
        </w:rPr>
        <w:t>)</w:t>
      </w:r>
    </w:p>
    <w:p w14:paraId="51BAF4F2" w14:textId="77777777" w:rsidR="00053EE0" w:rsidRPr="00AF66BD" w:rsidRDefault="00053EE0" w:rsidP="00807C3A">
      <w:pPr>
        <w:shd w:val="clear" w:color="auto" w:fill="FFFFFF"/>
        <w:tabs>
          <w:tab w:val="left" w:pos="142"/>
        </w:tabs>
        <w:spacing w:after="0" w:line="240" w:lineRule="auto"/>
        <w:ind w:firstLine="567"/>
        <w:jc w:val="both"/>
        <w:rPr>
          <w:rFonts w:ascii="Times New Roman" w:hAnsi="Times New Roman" w:cs="Times New Roman"/>
          <w:sz w:val="28"/>
          <w:szCs w:val="28"/>
          <w:lang w:val="en-US" w:bidi="en-US"/>
        </w:rPr>
      </w:pPr>
      <w:r w:rsidRPr="00AF66BD">
        <w:rPr>
          <w:rFonts w:ascii="Times New Roman" w:hAnsi="Times New Roman" w:cs="Times New Roman"/>
          <w:sz w:val="28"/>
          <w:szCs w:val="28"/>
          <w:lang w:val="en-US" w:bidi="en-US"/>
        </w:rPr>
        <w:t>- the operator sets the parameters of the cylinder under investigation</w:t>
      </w:r>
    </w:p>
    <w:p w14:paraId="0E609D4F" w14:textId="136730F9" w:rsidR="00D707B9" w:rsidRPr="00CA33F3" w:rsidRDefault="00053EE0" w:rsidP="00D707B9">
      <w:pPr>
        <w:shd w:val="clear" w:color="auto" w:fill="FFFFFF"/>
        <w:tabs>
          <w:tab w:val="left" w:pos="142"/>
        </w:tabs>
        <w:spacing w:after="0" w:line="240" w:lineRule="auto"/>
        <w:ind w:firstLine="567"/>
        <w:jc w:val="both"/>
        <w:rPr>
          <w:rFonts w:ascii="Times New Roman" w:hAnsi="Times New Roman" w:cs="Times New Roman"/>
          <w:sz w:val="28"/>
          <w:szCs w:val="28"/>
          <w:highlight w:val="yellow"/>
          <w:lang w:val="en-US" w:bidi="en-US"/>
        </w:rPr>
      </w:pPr>
      <w:r w:rsidRPr="00AF66BD">
        <w:rPr>
          <w:rFonts w:ascii="Times New Roman" w:hAnsi="Times New Roman" w:cs="Times New Roman"/>
          <w:sz w:val="28"/>
          <w:szCs w:val="28"/>
          <w:lang w:val="en-US" w:bidi="en-US"/>
        </w:rPr>
        <w:t xml:space="preserve">- </w:t>
      </w:r>
      <w:r w:rsidR="00D707B9">
        <w:rPr>
          <w:rFonts w:ascii="Times New Roman" w:hAnsi="Times New Roman" w:cs="Times New Roman"/>
          <w:sz w:val="28"/>
          <w:szCs w:val="28"/>
          <w:lang w:val="en-US" w:bidi="en-US"/>
        </w:rPr>
        <w:t>t</w:t>
      </w:r>
      <w:r w:rsidR="00D707B9" w:rsidRPr="00D707B9">
        <w:rPr>
          <w:rFonts w:ascii="Times New Roman" w:hAnsi="Times New Roman" w:cs="Times New Roman"/>
          <w:sz w:val="28"/>
          <w:szCs w:val="28"/>
          <w:lang w:val="en-US" w:bidi="en-US"/>
        </w:rPr>
        <w:t>he geometric model of the process includes fixed parameters R and h, while the priority working trajectory of monitoring is laid along the outer surface of the cylindrical volume under study.</w:t>
      </w:r>
    </w:p>
    <w:p w14:paraId="07D79146" w14:textId="2FDC7BD5" w:rsidR="00053EE0" w:rsidRPr="00D707B9" w:rsidRDefault="00053EE0" w:rsidP="00807C3A">
      <w:pPr>
        <w:shd w:val="clear" w:color="auto" w:fill="FFFFFF"/>
        <w:tabs>
          <w:tab w:val="left" w:pos="142"/>
        </w:tabs>
        <w:spacing w:after="0" w:line="240" w:lineRule="auto"/>
        <w:ind w:firstLine="567"/>
        <w:jc w:val="both"/>
        <w:rPr>
          <w:rFonts w:ascii="Times New Roman" w:hAnsi="Times New Roman" w:cs="Times New Roman"/>
          <w:sz w:val="28"/>
          <w:szCs w:val="28"/>
          <w:lang w:val="en-US" w:bidi="en-US"/>
        </w:rPr>
      </w:pPr>
      <w:r w:rsidRPr="00D707B9">
        <w:rPr>
          <w:rFonts w:ascii="Times New Roman" w:hAnsi="Times New Roman" w:cs="Times New Roman"/>
          <w:sz w:val="28"/>
          <w:szCs w:val="28"/>
          <w:lang w:val="en-US" w:bidi="en-US"/>
        </w:rPr>
        <w:t xml:space="preserve">- </w:t>
      </w:r>
      <w:r w:rsidR="00D707B9" w:rsidRPr="00D707B9">
        <w:rPr>
          <w:rFonts w:ascii="Times New Roman" w:hAnsi="Times New Roman" w:cs="Times New Roman"/>
          <w:sz w:val="28"/>
          <w:szCs w:val="28"/>
          <w:lang w:val="en-US" w:bidi="en-US"/>
        </w:rPr>
        <w:t>calculation accuracy of measurement of pollution, we use formula (2.1). It is based on the rated accuracy of the instruments that measure chemicals in the air</w:t>
      </w:r>
      <w:r w:rsidRPr="00D707B9">
        <w:rPr>
          <w:rFonts w:ascii="Times New Roman" w:hAnsi="Times New Roman" w:cs="Times New Roman"/>
          <w:sz w:val="28"/>
          <w:szCs w:val="28"/>
          <w:lang w:val="en-US" w:bidi="en-US"/>
        </w:rPr>
        <w:t>;</w:t>
      </w:r>
    </w:p>
    <w:p w14:paraId="25FE1F91" w14:textId="34ADC8D5" w:rsidR="00053EE0" w:rsidRPr="00AF66BD" w:rsidRDefault="00D707B9" w:rsidP="00807C3A">
      <w:pPr>
        <w:shd w:val="clear" w:color="auto" w:fill="FFFFFF"/>
        <w:tabs>
          <w:tab w:val="left" w:pos="142"/>
        </w:tabs>
        <w:spacing w:after="0" w:line="240" w:lineRule="auto"/>
        <w:ind w:firstLine="567"/>
        <w:jc w:val="both"/>
        <w:rPr>
          <w:rFonts w:ascii="Times New Roman" w:hAnsi="Times New Roman" w:cs="Times New Roman"/>
          <w:sz w:val="28"/>
          <w:szCs w:val="28"/>
          <w:lang w:val="en-US" w:bidi="en-US"/>
        </w:rPr>
      </w:pPr>
      <w:r w:rsidRPr="00D707B9">
        <w:rPr>
          <w:rFonts w:ascii="Times New Roman" w:hAnsi="Times New Roman" w:cs="Times New Roman"/>
          <w:sz w:val="28"/>
          <w:szCs w:val="28"/>
          <w:lang w:val="en-US" w:bidi="en-US"/>
        </w:rPr>
        <w:t>based on approximation or step-by-step (discrete) analysis of the calculated surface of the cylinder</w:t>
      </w:r>
      <w:r>
        <w:rPr>
          <w:rFonts w:ascii="Times New Roman" w:hAnsi="Times New Roman" w:cs="Times New Roman"/>
          <w:sz w:val="28"/>
          <w:szCs w:val="28"/>
          <w:lang w:val="en-US" w:bidi="en-US"/>
        </w:rPr>
        <w:t xml:space="preserve">, </w:t>
      </w:r>
      <w:r w:rsidR="00053EE0" w:rsidRPr="00AF66BD">
        <w:rPr>
          <w:rFonts w:ascii="Times New Roman" w:hAnsi="Times New Roman" w:cs="Times New Roman"/>
          <w:sz w:val="28"/>
          <w:szCs w:val="28"/>
          <w:lang w:val="en-US" w:bidi="en-US"/>
        </w:rPr>
        <w:t>discrete trajectory values (∆X, ∆Y, ∆Z) are determined for conducting the experiment in automated mode and are entered into the UAV control system’s program code by the operator.</w:t>
      </w:r>
    </w:p>
    <w:p w14:paraId="37312B21" w14:textId="4EA101F2" w:rsidR="001B7BDA" w:rsidRPr="00337B97" w:rsidRDefault="00AF743E" w:rsidP="00337B97">
      <w:pPr>
        <w:spacing w:after="0" w:line="240" w:lineRule="auto"/>
        <w:ind w:firstLine="709"/>
        <w:jc w:val="both"/>
        <w:rPr>
          <w:rFonts w:ascii="Times New Roman" w:hAnsi="Times New Roman" w:cs="Times New Roman"/>
          <w:sz w:val="28"/>
          <w:szCs w:val="28"/>
          <w:highlight w:val="yellow"/>
          <w:lang w:val="kk-KZ" w:eastAsia="ru-RU"/>
        </w:rPr>
      </w:pPr>
      <w:r w:rsidRPr="00337B97">
        <w:rPr>
          <w:rFonts w:ascii="Times New Roman" w:hAnsi="Times New Roman" w:cs="Times New Roman"/>
          <w:sz w:val="28"/>
          <w:szCs w:val="28"/>
          <w:lang w:val="en-US" w:eastAsia="ru-RU"/>
        </w:rPr>
        <w:t xml:space="preserve">For example, </w:t>
      </w:r>
      <w:r w:rsidR="004C7986" w:rsidRPr="00337B97">
        <w:rPr>
          <w:rFonts w:ascii="Times New Roman" w:hAnsi="Times New Roman" w:cs="Times New Roman"/>
          <w:sz w:val="28"/>
          <w:szCs w:val="28"/>
          <w:lang w:val="en-US" w:eastAsia="ru-RU"/>
        </w:rPr>
        <w:t>the</w:t>
      </w:r>
      <w:r w:rsidR="001B7BDA" w:rsidRPr="00337B97">
        <w:rPr>
          <w:rFonts w:ascii="Times New Roman" w:hAnsi="Times New Roman" w:cs="Times New Roman"/>
          <w:sz w:val="28"/>
          <w:szCs w:val="28"/>
          <w:lang w:val="en-US" w:eastAsia="ru-RU"/>
        </w:rPr>
        <w:t xml:space="preserve"> drone's technical specifications include: </w:t>
      </w:r>
      <w:r w:rsidR="00337B97" w:rsidRPr="00337B97">
        <w:rPr>
          <w:rFonts w:ascii="Times New Roman" w:hAnsi="Times New Roman" w:cs="Times New Roman"/>
          <w:sz w:val="28"/>
          <w:szCs w:val="28"/>
          <w:lang w:val="en-US" w:eastAsia="ru-RU"/>
        </w:rPr>
        <w:t>the device is adapted for operation at altitudes from 3 to 500 meters and can accelerate horizontally to 50 km/h. Depending on the payload weight and battery capacity, a single mission can last up to one hour. The system's key advantage is its high navigation accuracy (off-course of no more than 0.6 m), which guarantees detailed 3D scanning of objects and enables innovative approaches to subsequent data analysis</w:t>
      </w:r>
      <w:r w:rsidR="00337B97">
        <w:rPr>
          <w:rFonts w:ascii="Times New Roman" w:hAnsi="Times New Roman" w:cs="Times New Roman"/>
          <w:sz w:val="28"/>
          <w:szCs w:val="28"/>
          <w:lang w:val="en-US" w:eastAsia="ru-RU"/>
        </w:rPr>
        <w:t xml:space="preserve">, </w:t>
      </w:r>
      <w:r w:rsidR="001B7BDA" w:rsidRPr="001B7BDA">
        <w:rPr>
          <w:rFonts w:ascii="Times New Roman" w:hAnsi="Times New Roman" w:cs="Times New Roman"/>
          <w:sz w:val="28"/>
          <w:szCs w:val="28"/>
          <w:lang w:val="en-US" w:eastAsia="ru-RU"/>
        </w:rPr>
        <w:t>which ultimately enables the construction of accurate 3D models of atmospheric pollution.</w:t>
      </w:r>
      <w:r w:rsidR="001B7BDA" w:rsidRPr="001B7BDA">
        <w:rPr>
          <w:lang w:val="en-US"/>
        </w:rPr>
        <w:t xml:space="preserve"> </w:t>
      </w:r>
      <w:r w:rsidR="001B7BDA" w:rsidRPr="001B7BDA">
        <w:rPr>
          <w:rFonts w:ascii="Times New Roman" w:hAnsi="Times New Roman" w:cs="Times New Roman"/>
          <w:sz w:val="28"/>
          <w:szCs w:val="28"/>
          <w:lang w:val="en-US" w:eastAsia="ru-RU"/>
        </w:rPr>
        <w:t>The example considered clearly illustrates that the integration of UAVs into the monitoring system ensures the prompt formation of two- and three-dimensional spatial models of objects in compliance with regulatory requirements for measurement accuracy.</w:t>
      </w:r>
    </w:p>
    <w:p w14:paraId="0EC41E3B" w14:textId="74597DAE" w:rsidR="009E6CAF" w:rsidRPr="00AF66BD" w:rsidRDefault="009E6CAF" w:rsidP="00807C3A">
      <w:pPr>
        <w:spacing w:after="0" w:line="240" w:lineRule="auto"/>
        <w:ind w:firstLine="709"/>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Spatial measurements over long distances were also achieved by flying at various altitudes and speeds while following the terrain.</w:t>
      </w:r>
    </w:p>
    <w:p w14:paraId="14C88930" w14:textId="4B9A016A" w:rsidR="009E6CAF" w:rsidRPr="00AF66BD" w:rsidRDefault="009E6CAF" w:rsidP="00807C3A">
      <w:pPr>
        <w:spacing w:after="0" w:line="240" w:lineRule="auto"/>
        <w:ind w:firstLine="709"/>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lastRenderedPageBreak/>
        <w:t>Currently, there are software suites available that allow results to be exported to 3D formats: *.</w:t>
      </w:r>
      <w:proofErr w:type="spellStart"/>
      <w:r w:rsidRPr="00AF66BD">
        <w:rPr>
          <w:rFonts w:ascii="Times New Roman" w:hAnsi="Times New Roman" w:cs="Times New Roman"/>
          <w:sz w:val="28"/>
          <w:szCs w:val="28"/>
          <w:lang w:val="en-US" w:eastAsia="ru-RU"/>
        </w:rPr>
        <w:t>gdb</w:t>
      </w:r>
      <w:proofErr w:type="spellEnd"/>
      <w:r w:rsidRPr="00AF66BD">
        <w:rPr>
          <w:rFonts w:ascii="Times New Roman" w:hAnsi="Times New Roman" w:cs="Times New Roman"/>
          <w:sz w:val="28"/>
          <w:szCs w:val="28"/>
          <w:lang w:val="en-US" w:eastAsia="ru-RU"/>
        </w:rPr>
        <w:t>, *.</w:t>
      </w:r>
      <w:proofErr w:type="spellStart"/>
      <w:r w:rsidRPr="00AF66BD">
        <w:rPr>
          <w:rFonts w:ascii="Times New Roman" w:hAnsi="Times New Roman" w:cs="Times New Roman"/>
          <w:sz w:val="28"/>
          <w:szCs w:val="28"/>
          <w:lang w:val="en-US" w:eastAsia="ru-RU"/>
        </w:rPr>
        <w:t>accdb</w:t>
      </w:r>
      <w:proofErr w:type="spellEnd"/>
      <w:r w:rsidRPr="00AF66BD">
        <w:rPr>
          <w:rFonts w:ascii="Times New Roman" w:hAnsi="Times New Roman" w:cs="Times New Roman"/>
          <w:sz w:val="28"/>
          <w:szCs w:val="28"/>
          <w:lang w:val="en-US" w:eastAsia="ru-RU"/>
        </w:rPr>
        <w:t>, *.</w:t>
      </w:r>
      <w:proofErr w:type="spellStart"/>
      <w:r w:rsidRPr="00AF66BD">
        <w:rPr>
          <w:rFonts w:ascii="Times New Roman" w:hAnsi="Times New Roman" w:cs="Times New Roman"/>
          <w:sz w:val="28"/>
          <w:szCs w:val="28"/>
          <w:lang w:val="en-US" w:eastAsia="ru-RU"/>
        </w:rPr>
        <w:t>mdb</w:t>
      </w:r>
      <w:proofErr w:type="spellEnd"/>
      <w:r w:rsidRPr="00AF66BD">
        <w:rPr>
          <w:rFonts w:ascii="Times New Roman" w:hAnsi="Times New Roman" w:cs="Times New Roman"/>
          <w:sz w:val="28"/>
          <w:szCs w:val="28"/>
          <w:lang w:val="en-US" w:eastAsia="ru-RU"/>
        </w:rPr>
        <w:t>. Control algorithms for UAV-based measurement platforms collected pollution concentration data at each spatial coordinate of the “cylinder” (X</w:t>
      </w:r>
      <w:r w:rsidRPr="00AF66BD">
        <w:rPr>
          <w:rFonts w:ascii="Times New Roman" w:hAnsi="Times New Roman" w:cs="Times New Roman"/>
          <w:sz w:val="28"/>
          <w:szCs w:val="28"/>
          <w:vertAlign w:val="subscript"/>
          <w:lang w:val="en-US" w:eastAsia="ru-RU"/>
        </w:rPr>
        <w:t>i</w:t>
      </w:r>
      <w:r w:rsidRPr="00AF66BD">
        <w:rPr>
          <w:rFonts w:ascii="Times New Roman" w:hAnsi="Times New Roman" w:cs="Times New Roman"/>
          <w:sz w:val="28"/>
          <w:szCs w:val="28"/>
          <w:lang w:val="en-US" w:eastAsia="ru-RU"/>
        </w:rPr>
        <w:t>, Y</w:t>
      </w:r>
      <w:r w:rsidRPr="00AF66BD">
        <w:rPr>
          <w:rFonts w:ascii="Times New Roman" w:hAnsi="Times New Roman" w:cs="Times New Roman"/>
          <w:sz w:val="28"/>
          <w:szCs w:val="28"/>
          <w:vertAlign w:val="subscript"/>
          <w:lang w:val="en-US" w:eastAsia="ru-RU"/>
        </w:rPr>
        <w:t>i</w:t>
      </w:r>
      <w:r w:rsidRPr="00AF66BD">
        <w:rPr>
          <w:rFonts w:ascii="Times New Roman" w:hAnsi="Times New Roman" w:cs="Times New Roman"/>
          <w:sz w:val="28"/>
          <w:szCs w:val="28"/>
          <w:lang w:val="en-US" w:eastAsia="ru-RU"/>
        </w:rPr>
        <w:t>, Z</w:t>
      </w:r>
      <w:r w:rsidRPr="00AF66BD">
        <w:rPr>
          <w:rFonts w:ascii="Times New Roman" w:hAnsi="Times New Roman" w:cs="Times New Roman"/>
          <w:sz w:val="28"/>
          <w:szCs w:val="28"/>
          <w:vertAlign w:val="subscript"/>
          <w:lang w:val="en-US" w:eastAsia="ru-RU"/>
        </w:rPr>
        <w:t>i</w:t>
      </w:r>
      <w:r w:rsidRPr="00AF66BD">
        <w:rPr>
          <w:rFonts w:ascii="Times New Roman" w:hAnsi="Times New Roman" w:cs="Times New Roman"/>
          <w:sz w:val="28"/>
          <w:szCs w:val="28"/>
          <w:lang w:val="en-US" w:eastAsia="ru-RU"/>
        </w:rPr>
        <w:t>). Measurement data was stored in the onboard computer memory during the monitoring session or transmitted to the Control center using wireless technologies, such as Wi-Fi.</w:t>
      </w:r>
    </w:p>
    <w:p w14:paraId="6C43C26A" w14:textId="1A1F68AA" w:rsidR="009E6CAF" w:rsidRPr="00AF66BD" w:rsidRDefault="001B7BDA" w:rsidP="00807C3A">
      <w:pPr>
        <w:spacing w:after="0" w:line="240" w:lineRule="auto"/>
        <w:ind w:firstLine="709"/>
        <w:jc w:val="both"/>
        <w:rPr>
          <w:rFonts w:ascii="Times New Roman" w:hAnsi="Times New Roman" w:cs="Times New Roman"/>
          <w:sz w:val="28"/>
          <w:szCs w:val="28"/>
          <w:lang w:val="en-US" w:eastAsia="ru-RU"/>
        </w:rPr>
      </w:pPr>
      <w:r w:rsidRPr="001B7BDA">
        <w:rPr>
          <w:rFonts w:ascii="Times New Roman" w:hAnsi="Times New Roman" w:cs="Times New Roman"/>
          <w:sz w:val="28"/>
          <w:szCs w:val="28"/>
          <w:lang w:val="en-US" w:eastAsia="ru-RU"/>
        </w:rPr>
        <w:t>The collected spatial data is transmitted to the Environmental Monitoring Center's server to populate a unified database. These datasets are used to create a structured big data system, which is then analyzed in-depth using specialized software</w:t>
      </w:r>
      <w:r w:rsidR="009E6CAF" w:rsidRPr="00AF66BD">
        <w:rPr>
          <w:rFonts w:ascii="Times New Roman" w:hAnsi="Times New Roman" w:cs="Times New Roman"/>
          <w:sz w:val="28"/>
          <w:szCs w:val="28"/>
          <w:lang w:val="en-US" w:eastAsia="ru-RU"/>
        </w:rPr>
        <w:t>.</w:t>
      </w:r>
    </w:p>
    <w:p w14:paraId="1F19C23E" w14:textId="5D400DDE" w:rsidR="001B7BDA" w:rsidRDefault="009E6CAF" w:rsidP="00807C3A">
      <w:pPr>
        <w:spacing w:after="0" w:line="240" w:lineRule="auto"/>
        <w:ind w:firstLine="709"/>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xml:space="preserve">The commercial market offers both consumer and professional gas monitoring devices; however, when making the final selection of measurement systems or </w:t>
      </w:r>
      <w:r w:rsidRPr="001B7BDA">
        <w:rPr>
          <w:rFonts w:ascii="Times New Roman" w:hAnsi="Times New Roman" w:cs="Times New Roman"/>
          <w:sz w:val="28"/>
          <w:szCs w:val="28"/>
          <w:lang w:val="en-US" w:eastAsia="ru-RU"/>
        </w:rPr>
        <w:t>devices</w:t>
      </w:r>
      <w:r w:rsidR="00FE5248" w:rsidRPr="001B7BDA">
        <w:rPr>
          <w:rFonts w:ascii="Times New Roman" w:hAnsi="Times New Roman" w:cs="Times New Roman"/>
          <w:sz w:val="28"/>
          <w:szCs w:val="28"/>
          <w:lang w:val="kk-KZ" w:eastAsia="ru-RU"/>
        </w:rPr>
        <w:t xml:space="preserve"> </w:t>
      </w:r>
      <w:r w:rsidR="00FE5248" w:rsidRPr="001B7BDA">
        <w:rPr>
          <w:rFonts w:ascii="Times New Roman" w:hAnsi="Times New Roman" w:cs="Times New Roman"/>
          <w:sz w:val="28"/>
          <w:szCs w:val="28"/>
          <w:lang w:val="en-US" w:eastAsia="ru-RU"/>
        </w:rPr>
        <w:t xml:space="preserve">particular emphasis should be placed on the ability to control nitrogen dioxide (NO₂), </w:t>
      </w:r>
      <w:r w:rsidR="001B7BDA" w:rsidRPr="001B7BDA">
        <w:rPr>
          <w:rFonts w:ascii="Times New Roman" w:hAnsi="Times New Roman" w:cs="Times New Roman"/>
          <w:sz w:val="28"/>
          <w:szCs w:val="28"/>
          <w:lang w:val="en-US" w:eastAsia="ru-RU"/>
        </w:rPr>
        <w:t>which</w:t>
      </w:r>
      <w:r w:rsidR="001B7BDA">
        <w:rPr>
          <w:rFonts w:ascii="Times New Roman" w:hAnsi="Times New Roman" w:cs="Times New Roman"/>
          <w:sz w:val="28"/>
          <w:szCs w:val="28"/>
          <w:lang w:val="en-US" w:eastAsia="ru-RU"/>
        </w:rPr>
        <w:t xml:space="preserve"> </w:t>
      </w:r>
      <w:r w:rsidR="001B7BDA" w:rsidRPr="001B7BDA">
        <w:rPr>
          <w:rFonts w:ascii="Times New Roman" w:hAnsi="Times New Roman" w:cs="Times New Roman"/>
          <w:sz w:val="28"/>
          <w:szCs w:val="28"/>
          <w:lang w:val="en-US" w:eastAsia="ru-RU"/>
        </w:rPr>
        <w:t>is a highly toxic component of aircraft exhaust gases, causing lung damage and a decrease in hemoglobin even at low doses. Due to the specific nature of the substance, its detection is not available with all devices, requiring the integration of specialized air quality sensors capable of simultaneously measuring</w:t>
      </w:r>
      <w:r w:rsidR="00436EEE">
        <w:rPr>
          <w:rFonts w:ascii="Times New Roman" w:hAnsi="Times New Roman" w:cs="Times New Roman"/>
          <w:sz w:val="28"/>
          <w:szCs w:val="28"/>
          <w:lang w:val="en-US" w:eastAsia="ru-RU"/>
        </w:rPr>
        <w:t xml:space="preserve">. </w:t>
      </w:r>
    </w:p>
    <w:p w14:paraId="0A99AF6D" w14:textId="081678C2" w:rsidR="009E6CAF" w:rsidRPr="00AF66BD" w:rsidRDefault="009E6CAF" w:rsidP="00807C3A">
      <w:pPr>
        <w:spacing w:after="0" w:line="240" w:lineRule="auto"/>
        <w:ind w:firstLine="709"/>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However, this device is expensive and has a high margin of error</w:t>
      </w:r>
      <w:r w:rsidR="00EE3FFF" w:rsidRPr="00AF66BD">
        <w:rPr>
          <w:rFonts w:ascii="Times New Roman" w:hAnsi="Times New Roman" w:cs="Times New Roman"/>
          <w:sz w:val="28"/>
          <w:szCs w:val="28"/>
          <w:lang w:val="en-US" w:eastAsia="ru-RU"/>
        </w:rPr>
        <w:t>s</w:t>
      </w:r>
      <w:r w:rsidRPr="00AF66BD">
        <w:rPr>
          <w:rFonts w:ascii="Times New Roman" w:hAnsi="Times New Roman" w:cs="Times New Roman"/>
          <w:sz w:val="28"/>
          <w:szCs w:val="28"/>
          <w:lang w:val="en-US" w:eastAsia="ru-RU"/>
        </w:rPr>
        <w:t>. Due to its heavy weight, its use on mobile platforms is limited. However, a portable gas analyzer [</w:t>
      </w:r>
      <w:r w:rsidRPr="00AC53E9">
        <w:rPr>
          <w:rFonts w:ascii="Times New Roman" w:hAnsi="Times New Roman" w:cs="Times New Roman"/>
          <w:sz w:val="28"/>
          <w:szCs w:val="28"/>
          <w:highlight w:val="yellow"/>
          <w:lang w:val="en-US" w:eastAsia="ru-RU"/>
        </w:rPr>
        <w:t>69]</w:t>
      </w:r>
      <w:r w:rsidRPr="00AF66BD">
        <w:rPr>
          <w:rFonts w:ascii="Times New Roman" w:hAnsi="Times New Roman" w:cs="Times New Roman"/>
          <w:sz w:val="28"/>
          <w:szCs w:val="28"/>
          <w:lang w:val="en-US" w:eastAsia="ru-RU"/>
        </w:rPr>
        <w:t xml:space="preserve"> can be used, with the following specifications: maximum channel capacity and number of monitored gases—5 units; monitored gases—CO, CO</w:t>
      </w:r>
      <w:r w:rsidR="00EE3FFF" w:rsidRPr="00AF66BD">
        <w:rPr>
          <w:rFonts w:ascii="Times New Roman" w:hAnsi="Times New Roman" w:cs="Times New Roman"/>
          <w:sz w:val="28"/>
          <w:szCs w:val="28"/>
          <w:vertAlign w:val="subscript"/>
          <w:lang w:val="en-US" w:eastAsia="ru-RU"/>
        </w:rPr>
        <w:t>2</w:t>
      </w:r>
      <w:r w:rsidRPr="00AF66BD">
        <w:rPr>
          <w:rFonts w:ascii="Times New Roman" w:hAnsi="Times New Roman" w:cs="Times New Roman"/>
          <w:sz w:val="28"/>
          <w:szCs w:val="28"/>
          <w:lang w:val="en-US" w:eastAsia="ru-RU"/>
        </w:rPr>
        <w:t>, H</w:t>
      </w:r>
      <w:r w:rsidR="00EE3FFF" w:rsidRPr="00AF66BD">
        <w:rPr>
          <w:rFonts w:ascii="Times New Roman" w:hAnsi="Times New Roman" w:cs="Times New Roman"/>
          <w:sz w:val="28"/>
          <w:szCs w:val="28"/>
          <w:vertAlign w:val="subscript"/>
          <w:lang w:val="en-US" w:eastAsia="ru-RU"/>
        </w:rPr>
        <w:t>2</w:t>
      </w:r>
      <w:r w:rsidRPr="00AF66BD">
        <w:rPr>
          <w:rFonts w:ascii="Times New Roman" w:hAnsi="Times New Roman" w:cs="Times New Roman"/>
          <w:sz w:val="28"/>
          <w:szCs w:val="28"/>
          <w:lang w:val="en-US" w:eastAsia="ru-RU"/>
        </w:rPr>
        <w:t>S, Cl</w:t>
      </w:r>
      <w:r w:rsidR="00EE3FFF" w:rsidRPr="00AF66BD">
        <w:rPr>
          <w:rFonts w:ascii="Times New Roman" w:hAnsi="Times New Roman" w:cs="Times New Roman"/>
          <w:sz w:val="28"/>
          <w:szCs w:val="28"/>
          <w:vertAlign w:val="subscript"/>
          <w:lang w:val="en-US" w:eastAsia="ru-RU"/>
        </w:rPr>
        <w:t>2</w:t>
      </w:r>
      <w:r w:rsidRPr="00AF66BD">
        <w:rPr>
          <w:rFonts w:ascii="Times New Roman" w:hAnsi="Times New Roman" w:cs="Times New Roman"/>
          <w:sz w:val="28"/>
          <w:szCs w:val="28"/>
          <w:lang w:val="en-US" w:eastAsia="ru-RU"/>
        </w:rPr>
        <w:t>, NH</w:t>
      </w:r>
      <w:r w:rsidR="00EE3FFF" w:rsidRPr="00AF66BD">
        <w:rPr>
          <w:rFonts w:ascii="Times New Roman" w:hAnsi="Times New Roman" w:cs="Times New Roman"/>
          <w:sz w:val="28"/>
          <w:szCs w:val="28"/>
          <w:vertAlign w:val="subscript"/>
          <w:lang w:val="en-US" w:eastAsia="ru-RU"/>
        </w:rPr>
        <w:t>3</w:t>
      </w:r>
      <w:r w:rsidRPr="00AF66BD">
        <w:rPr>
          <w:rFonts w:ascii="Times New Roman" w:hAnsi="Times New Roman" w:cs="Times New Roman"/>
          <w:sz w:val="28"/>
          <w:szCs w:val="28"/>
          <w:lang w:val="en-US" w:eastAsia="ru-RU"/>
        </w:rPr>
        <w:t>, O</w:t>
      </w:r>
      <w:r w:rsidR="00EE3FFF" w:rsidRPr="00AF66BD">
        <w:rPr>
          <w:rFonts w:ascii="Times New Roman" w:hAnsi="Times New Roman" w:cs="Times New Roman"/>
          <w:sz w:val="28"/>
          <w:szCs w:val="28"/>
          <w:vertAlign w:val="subscript"/>
          <w:lang w:val="en-US" w:eastAsia="ru-RU"/>
        </w:rPr>
        <w:t>3</w:t>
      </w:r>
      <w:r w:rsidRPr="00AF66BD">
        <w:rPr>
          <w:rFonts w:ascii="Times New Roman" w:hAnsi="Times New Roman" w:cs="Times New Roman"/>
          <w:sz w:val="28"/>
          <w:szCs w:val="28"/>
          <w:lang w:val="en-US" w:eastAsia="ru-RU"/>
        </w:rPr>
        <w:t>, O</w:t>
      </w:r>
      <w:r w:rsidR="00EE3FFF" w:rsidRPr="00AF66BD">
        <w:rPr>
          <w:rFonts w:ascii="Times New Roman" w:hAnsi="Times New Roman" w:cs="Times New Roman"/>
          <w:sz w:val="28"/>
          <w:szCs w:val="28"/>
          <w:vertAlign w:val="subscript"/>
          <w:lang w:val="en-US" w:eastAsia="ru-RU"/>
        </w:rPr>
        <w:t>3</w:t>
      </w:r>
      <w:r w:rsidRPr="00AF66BD">
        <w:rPr>
          <w:rFonts w:ascii="Times New Roman" w:hAnsi="Times New Roman" w:cs="Times New Roman"/>
          <w:sz w:val="28"/>
          <w:szCs w:val="28"/>
          <w:lang w:val="en-US" w:eastAsia="ru-RU"/>
        </w:rPr>
        <w:t>, SO</w:t>
      </w:r>
      <w:r w:rsidR="00EE3FFF" w:rsidRPr="00AF66BD">
        <w:rPr>
          <w:rFonts w:ascii="Times New Roman" w:hAnsi="Times New Roman" w:cs="Times New Roman"/>
          <w:sz w:val="28"/>
          <w:szCs w:val="28"/>
          <w:vertAlign w:val="subscript"/>
          <w:lang w:val="en-US" w:eastAsia="ru-RU"/>
        </w:rPr>
        <w:t>3</w:t>
      </w:r>
      <w:r w:rsidRPr="00AF66BD">
        <w:rPr>
          <w:rFonts w:ascii="Times New Roman" w:hAnsi="Times New Roman" w:cs="Times New Roman"/>
          <w:sz w:val="28"/>
          <w:szCs w:val="28"/>
          <w:lang w:val="en-US" w:eastAsia="ru-RU"/>
        </w:rPr>
        <w:t>, NO</w:t>
      </w:r>
      <w:r w:rsidR="00EE3FFF" w:rsidRPr="00AF66BD">
        <w:rPr>
          <w:rFonts w:ascii="Times New Roman" w:hAnsi="Times New Roman" w:cs="Times New Roman"/>
          <w:sz w:val="28"/>
          <w:szCs w:val="28"/>
          <w:vertAlign w:val="subscript"/>
          <w:lang w:val="en-US" w:eastAsia="ru-RU"/>
        </w:rPr>
        <w:t>3</w:t>
      </w:r>
      <w:r w:rsidRPr="00AF66BD">
        <w:rPr>
          <w:rFonts w:ascii="Times New Roman" w:hAnsi="Times New Roman" w:cs="Times New Roman"/>
          <w:sz w:val="28"/>
          <w:szCs w:val="28"/>
          <w:lang w:val="en-US" w:eastAsia="ru-RU"/>
        </w:rPr>
        <w:t>, HC.</w:t>
      </w:r>
    </w:p>
    <w:p w14:paraId="5BD7960B" w14:textId="42754CAE" w:rsidR="00EE3FFF" w:rsidRPr="00FE5248" w:rsidRDefault="00EE3FFF" w:rsidP="00807C3A">
      <w:pPr>
        <w:spacing w:after="0" w:line="240" w:lineRule="auto"/>
        <w:ind w:firstLine="720"/>
        <w:jc w:val="both"/>
        <w:rPr>
          <w:rFonts w:ascii="Times New Roman" w:eastAsia="Calibri" w:hAnsi="Times New Roman" w:cs="Times New Roman"/>
          <w:sz w:val="28"/>
          <w:szCs w:val="28"/>
          <w:lang w:val="en-US"/>
        </w:rPr>
      </w:pPr>
      <w:r w:rsidRPr="00FE5248">
        <w:rPr>
          <w:rFonts w:ascii="Times New Roman" w:eastAsia="Calibri" w:hAnsi="Times New Roman" w:cs="Times New Roman"/>
          <w:sz w:val="28"/>
          <w:szCs w:val="28"/>
          <w:lang w:val="en-US"/>
        </w:rPr>
        <w:t>The algorithms for preprocessing pollution data from sensors and measurement platforms functionally consist of two s</w:t>
      </w:r>
      <w:r w:rsidR="00FE5248" w:rsidRPr="00FE5248">
        <w:rPr>
          <w:rFonts w:ascii="Times New Roman" w:eastAsia="Calibri" w:hAnsi="Times New Roman" w:cs="Times New Roman"/>
          <w:sz w:val="28"/>
          <w:szCs w:val="28"/>
          <w:lang w:val="en-US"/>
        </w:rPr>
        <w:t>teps</w:t>
      </w:r>
      <w:r w:rsidRPr="00FE5248">
        <w:rPr>
          <w:rFonts w:ascii="Times New Roman" w:eastAsia="Calibri" w:hAnsi="Times New Roman" w:cs="Times New Roman"/>
          <w:sz w:val="28"/>
          <w:szCs w:val="28"/>
          <w:lang w:val="en-US"/>
        </w:rPr>
        <w:t>:</w:t>
      </w:r>
    </w:p>
    <w:p w14:paraId="5D12D484" w14:textId="0ABDAC38" w:rsidR="00FE5248" w:rsidRPr="00FE5248" w:rsidRDefault="00FE5248" w:rsidP="00FE5248">
      <w:pPr>
        <w:spacing w:after="0" w:line="240" w:lineRule="auto"/>
        <w:ind w:firstLine="720"/>
        <w:jc w:val="both"/>
        <w:rPr>
          <w:rFonts w:ascii="Times New Roman" w:eastAsia="Calibri" w:hAnsi="Times New Roman" w:cs="Times New Roman"/>
          <w:sz w:val="28"/>
          <w:szCs w:val="28"/>
          <w:lang w:val="en-US"/>
        </w:rPr>
      </w:pPr>
      <w:r w:rsidRPr="00FE5248">
        <w:rPr>
          <w:rFonts w:ascii="Times New Roman" w:eastAsia="Calibri" w:hAnsi="Times New Roman" w:cs="Times New Roman"/>
          <w:sz w:val="28"/>
          <w:szCs w:val="28"/>
          <w:lang w:val="en-US"/>
        </w:rPr>
        <w:t>Step 1: Recording raw measurement data in the UAV’s onboard database or on control center servers via wireless networks.</w:t>
      </w:r>
    </w:p>
    <w:p w14:paraId="3FC1D964" w14:textId="77777777" w:rsidR="00FE5248" w:rsidRPr="00FE5248" w:rsidRDefault="00FE5248" w:rsidP="00FE5248">
      <w:pPr>
        <w:spacing w:after="0" w:line="240" w:lineRule="auto"/>
        <w:ind w:firstLine="720"/>
        <w:jc w:val="both"/>
        <w:rPr>
          <w:rFonts w:ascii="Times New Roman" w:eastAsia="Calibri" w:hAnsi="Times New Roman" w:cs="Times New Roman"/>
          <w:sz w:val="28"/>
          <w:szCs w:val="28"/>
          <w:lang w:val="en-US"/>
        </w:rPr>
      </w:pPr>
      <w:r w:rsidRPr="00FE5248">
        <w:rPr>
          <w:rFonts w:ascii="Times New Roman" w:eastAsia="Calibri" w:hAnsi="Times New Roman" w:cs="Times New Roman"/>
          <w:sz w:val="28"/>
          <w:szCs w:val="28"/>
          <w:lang w:val="en-US"/>
        </w:rPr>
        <w:t>Step 2: Preprocessing the data using neural network methods [61, 62, 63] and subsequently storing the processed results in the database.</w:t>
      </w:r>
    </w:p>
    <w:p w14:paraId="75CD8098" w14:textId="4C497FEC" w:rsidR="00EE3FFF" w:rsidRPr="00332544" w:rsidRDefault="00EE3FFF" w:rsidP="00FE5248">
      <w:pPr>
        <w:spacing w:after="0" w:line="240" w:lineRule="auto"/>
        <w:ind w:firstLine="720"/>
        <w:jc w:val="both"/>
        <w:rPr>
          <w:rFonts w:ascii="Times New Roman" w:eastAsia="Calibri" w:hAnsi="Times New Roman" w:cs="Times New Roman"/>
          <w:sz w:val="28"/>
          <w:szCs w:val="28"/>
          <w:lang w:val="en-US"/>
        </w:rPr>
      </w:pPr>
      <w:r w:rsidRPr="00FE5248">
        <w:rPr>
          <w:rFonts w:ascii="Times New Roman" w:eastAsia="Calibri" w:hAnsi="Times New Roman" w:cs="Times New Roman"/>
          <w:sz w:val="28"/>
          <w:szCs w:val="28"/>
          <w:lang w:val="en-US"/>
        </w:rPr>
        <w:t>- the third stage involves evaluating the statistical similarity</w:t>
      </w:r>
      <w:r w:rsidRPr="00AF66BD">
        <w:rPr>
          <w:rFonts w:ascii="Times New Roman" w:eastAsia="Calibri" w:hAnsi="Times New Roman" w:cs="Times New Roman"/>
          <w:sz w:val="28"/>
          <w:szCs w:val="28"/>
          <w:lang w:val="en-US"/>
        </w:rPr>
        <w:t xml:space="preserve"> of the sample elements using Fisher’s and Student’s criteria after the initial processing of the measurement results</w:t>
      </w:r>
      <w:r w:rsidRPr="00332544">
        <w:rPr>
          <w:rFonts w:ascii="Times New Roman" w:eastAsia="Calibri" w:hAnsi="Times New Roman" w:cs="Times New Roman"/>
          <w:sz w:val="28"/>
          <w:szCs w:val="28"/>
          <w:lang w:val="en-US"/>
        </w:rPr>
        <w:t xml:space="preserve">; </w:t>
      </w:r>
      <w:r w:rsidR="00332544" w:rsidRPr="00332544">
        <w:rPr>
          <w:rFonts w:ascii="Times New Roman" w:eastAsia="Calibri" w:hAnsi="Times New Roman" w:cs="Times New Roman"/>
          <w:sz w:val="28"/>
          <w:szCs w:val="28"/>
          <w:lang w:val="en-US"/>
        </w:rPr>
        <w:t>rejection of the homogeneity hypothesis at α = 0.05 indicates spatial or temporal heterogeneity of pollutant concentrations at the measurement points at the airfield.</w:t>
      </w:r>
      <w:r w:rsidRPr="00332544">
        <w:rPr>
          <w:rFonts w:ascii="Times New Roman" w:eastAsia="Calibri" w:hAnsi="Times New Roman" w:cs="Times New Roman"/>
          <w:sz w:val="28"/>
          <w:szCs w:val="28"/>
          <w:lang w:val="en-US"/>
        </w:rPr>
        <w:t>, a repeat digital scan of the surface of the 3D environmental cylinder may be performed.</w:t>
      </w:r>
    </w:p>
    <w:p w14:paraId="56931CCB" w14:textId="77777777" w:rsidR="00EE3FFF" w:rsidRPr="00AF66BD" w:rsidRDefault="00EE3FFF" w:rsidP="00807C3A">
      <w:pPr>
        <w:spacing w:after="0" w:line="240" w:lineRule="auto"/>
        <w:ind w:firstLine="720"/>
        <w:jc w:val="both"/>
        <w:rPr>
          <w:rFonts w:ascii="Times New Roman" w:eastAsia="Calibri" w:hAnsi="Times New Roman" w:cs="Times New Roman"/>
          <w:sz w:val="28"/>
          <w:szCs w:val="28"/>
          <w:lang w:val="en-US"/>
        </w:rPr>
      </w:pPr>
      <w:r w:rsidRPr="00332544">
        <w:rPr>
          <w:rFonts w:ascii="Times New Roman" w:eastAsia="Calibri" w:hAnsi="Times New Roman" w:cs="Times New Roman"/>
          <w:sz w:val="28"/>
          <w:szCs w:val="28"/>
          <w:lang w:val="en-US"/>
        </w:rPr>
        <w:t>For the hardware implementation</w:t>
      </w:r>
      <w:r w:rsidRPr="00AF66BD">
        <w:rPr>
          <w:rFonts w:ascii="Times New Roman" w:eastAsia="Calibri" w:hAnsi="Times New Roman" w:cs="Times New Roman"/>
          <w:sz w:val="28"/>
          <w:szCs w:val="28"/>
          <w:lang w:val="en-US"/>
        </w:rPr>
        <w:t xml:space="preserve"> of mathematical preprocessing algorithms, the integrated use of a microcontroller board is recommended, in which the first element serves as the microcontroller and the second as the processor [70]. This integrated approach provides the following characteristics:</w:t>
      </w:r>
    </w:p>
    <w:p w14:paraId="25DE97E0" w14:textId="352CA55F" w:rsidR="00332544" w:rsidRPr="00332544" w:rsidRDefault="00332544" w:rsidP="00332544">
      <w:pPr>
        <w:pStyle w:val="af0"/>
        <w:numPr>
          <w:ilvl w:val="0"/>
          <w:numId w:val="27"/>
        </w:numPr>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r</w:t>
      </w:r>
      <w:r w:rsidRPr="00332544">
        <w:rPr>
          <w:rFonts w:ascii="Times New Roman" w:hAnsi="Times New Roman" w:cs="Times New Roman"/>
          <w:sz w:val="28"/>
          <w:szCs w:val="28"/>
          <w:lang w:val="en-US" w:eastAsia="ru-RU"/>
        </w:rPr>
        <w:t>eal-time data processing;</w:t>
      </w:r>
    </w:p>
    <w:p w14:paraId="1364FF18" w14:textId="67B6CE85" w:rsidR="00332544" w:rsidRPr="00540782" w:rsidRDefault="00332544" w:rsidP="00540782">
      <w:pPr>
        <w:pStyle w:val="af0"/>
        <w:numPr>
          <w:ilvl w:val="0"/>
          <w:numId w:val="27"/>
        </w:numPr>
        <w:jc w:val="both"/>
        <w:rPr>
          <w:rFonts w:ascii="Times New Roman" w:hAnsi="Times New Roman" w:cs="Times New Roman"/>
          <w:sz w:val="28"/>
          <w:szCs w:val="28"/>
          <w:lang w:val="en-US" w:eastAsia="ru-RU"/>
        </w:rPr>
      </w:pPr>
      <w:r w:rsidRPr="00332544">
        <w:rPr>
          <w:rFonts w:ascii="Times New Roman" w:hAnsi="Times New Roman" w:cs="Times New Roman"/>
          <w:sz w:val="28"/>
          <w:szCs w:val="28"/>
          <w:lang w:val="en-US" w:eastAsia="ru-RU"/>
        </w:rPr>
        <w:t>14 input/output ports, 6 of which are designed for interfacing with sensor equipment;</w:t>
      </w:r>
    </w:p>
    <w:p w14:paraId="68D10C13" w14:textId="4A084527" w:rsidR="00332544" w:rsidRPr="00332544" w:rsidRDefault="00332544" w:rsidP="00332544">
      <w:pPr>
        <w:pStyle w:val="af0"/>
        <w:numPr>
          <w:ilvl w:val="0"/>
          <w:numId w:val="27"/>
        </w:numPr>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d</w:t>
      </w:r>
      <w:r w:rsidRPr="00332544">
        <w:rPr>
          <w:rFonts w:ascii="Times New Roman" w:hAnsi="Times New Roman" w:cs="Times New Roman"/>
          <w:sz w:val="28"/>
          <w:szCs w:val="28"/>
          <w:lang w:val="en-US" w:eastAsia="ru-RU"/>
        </w:rPr>
        <w:t>ata connection and transmission are implemented via a standard two-wire serial bus based on a specialized I2C interface;</w:t>
      </w:r>
    </w:p>
    <w:p w14:paraId="36C911E4" w14:textId="5482A371" w:rsidR="00332544" w:rsidRPr="00332544" w:rsidRDefault="00332544" w:rsidP="00332544">
      <w:pPr>
        <w:pStyle w:val="af0"/>
        <w:numPr>
          <w:ilvl w:val="0"/>
          <w:numId w:val="27"/>
        </w:numPr>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p</w:t>
      </w:r>
      <w:r w:rsidRPr="00332544">
        <w:rPr>
          <w:rFonts w:ascii="Times New Roman" w:hAnsi="Times New Roman" w:cs="Times New Roman"/>
          <w:sz w:val="28"/>
          <w:szCs w:val="28"/>
          <w:lang w:val="en-US" w:eastAsia="ru-RU"/>
        </w:rPr>
        <w:t>arallel connection to one or more printed circuit boards used in the development of electronic devices and prototypes is implemented.</w:t>
      </w:r>
    </w:p>
    <w:p w14:paraId="14BE1DD5" w14:textId="27029689" w:rsidR="00332544" w:rsidRDefault="00332544" w:rsidP="00332544">
      <w:pPr>
        <w:pStyle w:val="af0"/>
        <w:ind w:firstLine="720"/>
        <w:jc w:val="both"/>
        <w:rPr>
          <w:rFonts w:ascii="Times New Roman" w:hAnsi="Times New Roman" w:cs="Times New Roman"/>
          <w:sz w:val="28"/>
          <w:szCs w:val="28"/>
          <w:lang w:val="en-US" w:eastAsia="ru-RU"/>
        </w:rPr>
      </w:pPr>
      <w:r w:rsidRPr="00332544">
        <w:rPr>
          <w:rFonts w:ascii="Times New Roman" w:hAnsi="Times New Roman" w:cs="Times New Roman"/>
          <w:sz w:val="28"/>
          <w:szCs w:val="28"/>
          <w:lang w:val="en-US" w:eastAsia="ru-RU"/>
        </w:rPr>
        <w:lastRenderedPageBreak/>
        <w:t xml:space="preserve">After preliminary processing, the data is accumulated in the onboard database, and after the UAV's flight, it is transmitted to the central </w:t>
      </w:r>
      <w:proofErr w:type="spellStart"/>
      <w:r w:rsidRPr="00332544">
        <w:rPr>
          <w:rFonts w:ascii="Times New Roman" w:hAnsi="Times New Roman" w:cs="Times New Roman"/>
          <w:sz w:val="28"/>
          <w:szCs w:val="28"/>
          <w:lang w:val="en-US" w:eastAsia="ru-RU"/>
        </w:rPr>
        <w:t>BigData</w:t>
      </w:r>
      <w:proofErr w:type="spellEnd"/>
      <w:r w:rsidRPr="00332544">
        <w:rPr>
          <w:rFonts w:ascii="Times New Roman" w:hAnsi="Times New Roman" w:cs="Times New Roman"/>
          <w:sz w:val="28"/>
          <w:szCs w:val="28"/>
          <w:lang w:val="en-US" w:eastAsia="ru-RU"/>
        </w:rPr>
        <w:t xml:space="preserve"> database, deployed on the main computing node </w:t>
      </w:r>
      <w:r w:rsidRPr="00337B97">
        <w:rPr>
          <w:rFonts w:ascii="Times New Roman" w:hAnsi="Times New Roman" w:cs="Times New Roman"/>
          <w:sz w:val="28"/>
          <w:szCs w:val="28"/>
          <w:lang w:val="en-US" w:eastAsia="ru-RU"/>
        </w:rPr>
        <w:t>of the airport's environmental monitoring and control center</w:t>
      </w:r>
      <w:r w:rsidR="009576C0">
        <w:rPr>
          <w:rFonts w:ascii="Times New Roman" w:hAnsi="Times New Roman" w:cs="Times New Roman"/>
          <w:sz w:val="28"/>
          <w:szCs w:val="28"/>
          <w:lang w:val="en-US" w:eastAsia="ru-RU"/>
        </w:rPr>
        <w:t xml:space="preserve"> [71]</w:t>
      </w:r>
      <w:r w:rsidRPr="00337B97">
        <w:rPr>
          <w:rFonts w:ascii="Times New Roman" w:hAnsi="Times New Roman" w:cs="Times New Roman"/>
          <w:sz w:val="28"/>
          <w:szCs w:val="28"/>
          <w:lang w:val="en-US" w:eastAsia="ru-RU"/>
        </w:rPr>
        <w:t>.</w:t>
      </w:r>
    </w:p>
    <w:p w14:paraId="4358BF49" w14:textId="2C532F7D" w:rsidR="00337B97" w:rsidRPr="00337B97" w:rsidRDefault="00337B97" w:rsidP="00332544">
      <w:pPr>
        <w:pStyle w:val="af0"/>
        <w:ind w:firstLine="720"/>
        <w:jc w:val="both"/>
        <w:rPr>
          <w:rFonts w:ascii="Times New Roman" w:hAnsi="Times New Roman" w:cs="Times New Roman"/>
          <w:sz w:val="28"/>
          <w:szCs w:val="28"/>
          <w:lang w:val="en-US" w:eastAsia="ru-RU"/>
        </w:rPr>
      </w:pPr>
      <w:r w:rsidRPr="00337B97">
        <w:rPr>
          <w:rFonts w:ascii="Times New Roman" w:hAnsi="Times New Roman" w:cs="Times New Roman"/>
          <w:sz w:val="28"/>
          <w:szCs w:val="28"/>
          <w:lang w:val="en-US" w:eastAsia="ru-RU"/>
        </w:rPr>
        <w:t>The final stage of highly efficient processing of operational data transmitted from the UAV measuring platform includes solving the following scientific and technical problems:</w:t>
      </w:r>
    </w:p>
    <w:p w14:paraId="12D25187" w14:textId="5DB544A4" w:rsidR="00337B97" w:rsidRDefault="00337B97" w:rsidP="00436EEE">
      <w:pPr>
        <w:pStyle w:val="af0"/>
        <w:numPr>
          <w:ilvl w:val="0"/>
          <w:numId w:val="27"/>
        </w:numPr>
        <w:jc w:val="both"/>
        <w:rPr>
          <w:rFonts w:ascii="Times New Roman" w:hAnsi="Times New Roman" w:cs="Times New Roman"/>
          <w:sz w:val="28"/>
          <w:szCs w:val="28"/>
          <w:lang w:val="en-US" w:eastAsia="ru-RU"/>
        </w:rPr>
      </w:pPr>
      <w:r w:rsidRPr="00337B97">
        <w:rPr>
          <w:rFonts w:ascii="Times New Roman" w:hAnsi="Times New Roman" w:cs="Times New Roman"/>
          <w:sz w:val="28"/>
          <w:szCs w:val="28"/>
          <w:lang w:val="kk-KZ" w:eastAsia="ru-RU"/>
        </w:rPr>
        <w:t xml:space="preserve">Development of a mathematical </w:t>
      </w:r>
      <w:r>
        <w:rPr>
          <w:rFonts w:ascii="Times New Roman" w:hAnsi="Times New Roman" w:cs="Times New Roman"/>
          <w:sz w:val="28"/>
          <w:szCs w:val="28"/>
          <w:lang w:val="en-US" w:eastAsia="ru-RU"/>
        </w:rPr>
        <w:t>model</w:t>
      </w:r>
      <w:r w:rsidRPr="00337B97">
        <w:rPr>
          <w:rFonts w:ascii="Times New Roman" w:hAnsi="Times New Roman" w:cs="Times New Roman"/>
          <w:sz w:val="28"/>
          <w:szCs w:val="28"/>
          <w:lang w:val="kk-KZ" w:eastAsia="ru-RU"/>
        </w:rPr>
        <w:t xml:space="preserve"> and evaluation criteria for digital monitoring and optimization of environmental management at airfields.</w:t>
      </w:r>
    </w:p>
    <w:p w14:paraId="391C7ED0" w14:textId="034F4337" w:rsidR="00436EEE" w:rsidRPr="00436EEE" w:rsidRDefault="00436EEE" w:rsidP="00436EEE">
      <w:pPr>
        <w:pStyle w:val="af0"/>
        <w:numPr>
          <w:ilvl w:val="0"/>
          <w:numId w:val="27"/>
        </w:numPr>
        <w:jc w:val="both"/>
        <w:rPr>
          <w:rFonts w:ascii="Times New Roman" w:hAnsi="Times New Roman" w:cs="Times New Roman"/>
          <w:sz w:val="28"/>
          <w:szCs w:val="28"/>
          <w:lang w:val="en-US" w:eastAsia="ru-RU"/>
        </w:rPr>
      </w:pPr>
      <w:r w:rsidRPr="00436EEE">
        <w:rPr>
          <w:rFonts w:ascii="Times New Roman" w:hAnsi="Times New Roman" w:cs="Times New Roman"/>
          <w:sz w:val="28"/>
          <w:szCs w:val="28"/>
          <w:lang w:val="kk-KZ" w:eastAsia="ru-RU"/>
        </w:rPr>
        <w:t>Completing a quantitative assessment and forecasting of environmental risks in the presence of air monitoring system parameter uncertainty and data ambiguity.</w:t>
      </w:r>
    </w:p>
    <w:p w14:paraId="0D7B9751" w14:textId="0B724061" w:rsidR="00C65710" w:rsidRPr="00FE5248" w:rsidRDefault="00EE3FFF" w:rsidP="00436EEE">
      <w:pPr>
        <w:pStyle w:val="af0"/>
        <w:ind w:firstLine="720"/>
        <w:jc w:val="both"/>
        <w:rPr>
          <w:rFonts w:ascii="Times New Roman" w:hAnsi="Times New Roman" w:cs="Times New Roman"/>
          <w:sz w:val="28"/>
          <w:szCs w:val="28"/>
          <w:lang w:val="kk-KZ"/>
        </w:rPr>
      </w:pPr>
      <w:r w:rsidRPr="00FE5248">
        <w:rPr>
          <w:rFonts w:ascii="Times New Roman" w:hAnsi="Times New Roman" w:cs="Times New Roman"/>
          <w:sz w:val="28"/>
          <w:szCs w:val="28"/>
          <w:lang w:val="en-US"/>
        </w:rPr>
        <w:t>This phase serves as the starting point for integrating predictive analytics algorithms into the environmental monitoring system.</w:t>
      </w:r>
    </w:p>
    <w:p w14:paraId="5B2B960A" w14:textId="4F86F1F6" w:rsidR="007F57D6" w:rsidRPr="00FE5248" w:rsidRDefault="007F57D6" w:rsidP="00AF66BD">
      <w:pPr>
        <w:pStyle w:val="2"/>
        <w:rPr>
          <w:rFonts w:ascii="Times New Roman" w:eastAsia="Calibri" w:hAnsi="Times New Roman" w:cs="Times New Roman"/>
          <w:b/>
          <w:bCs/>
          <w:color w:val="auto"/>
          <w:sz w:val="28"/>
          <w:szCs w:val="28"/>
          <w:lang w:val="en-US"/>
        </w:rPr>
      </w:pPr>
      <w:r w:rsidRPr="00FE5248">
        <w:rPr>
          <w:rFonts w:ascii="Times New Roman" w:eastAsia="Calibri" w:hAnsi="Times New Roman" w:cs="Times New Roman"/>
          <w:b/>
          <w:bCs/>
          <w:color w:val="auto"/>
          <w:sz w:val="28"/>
          <w:szCs w:val="28"/>
          <w:lang w:val="kk-KZ"/>
        </w:rPr>
        <w:t xml:space="preserve">2.2 Development of an </w:t>
      </w:r>
      <w:proofErr w:type="spellStart"/>
      <w:r w:rsidRPr="00FE5248">
        <w:rPr>
          <w:rFonts w:ascii="Times New Roman" w:eastAsia="Calibri" w:hAnsi="Times New Roman" w:cs="Times New Roman"/>
          <w:b/>
          <w:bCs/>
          <w:color w:val="auto"/>
          <w:sz w:val="28"/>
          <w:szCs w:val="28"/>
          <w:lang w:val="en-US"/>
        </w:rPr>
        <w:t>i</w:t>
      </w:r>
      <w:proofErr w:type="spellEnd"/>
      <w:r w:rsidRPr="00FE5248">
        <w:rPr>
          <w:rFonts w:ascii="Times New Roman" w:eastAsia="Calibri" w:hAnsi="Times New Roman" w:cs="Times New Roman"/>
          <w:b/>
          <w:bCs/>
          <w:color w:val="auto"/>
          <w:sz w:val="28"/>
          <w:szCs w:val="28"/>
          <w:lang w:val="kk-KZ"/>
        </w:rPr>
        <w:t xml:space="preserve">ntegrated </w:t>
      </w:r>
      <w:r w:rsidRPr="00FE5248">
        <w:rPr>
          <w:rFonts w:ascii="Times New Roman" w:eastAsia="Calibri" w:hAnsi="Times New Roman" w:cs="Times New Roman"/>
          <w:b/>
          <w:bCs/>
          <w:color w:val="auto"/>
          <w:sz w:val="28"/>
          <w:szCs w:val="28"/>
          <w:lang w:val="en-US"/>
        </w:rPr>
        <w:t>a</w:t>
      </w:r>
      <w:r w:rsidRPr="00FE5248">
        <w:rPr>
          <w:rFonts w:ascii="Times New Roman" w:eastAsia="Calibri" w:hAnsi="Times New Roman" w:cs="Times New Roman"/>
          <w:b/>
          <w:bCs/>
          <w:color w:val="auto"/>
          <w:sz w:val="28"/>
          <w:szCs w:val="28"/>
          <w:lang w:val="kk-KZ"/>
        </w:rPr>
        <w:t xml:space="preserve">ir </w:t>
      </w:r>
      <w:r w:rsidRPr="00FE5248">
        <w:rPr>
          <w:rFonts w:ascii="Times New Roman" w:eastAsia="Calibri" w:hAnsi="Times New Roman" w:cs="Times New Roman"/>
          <w:b/>
          <w:bCs/>
          <w:color w:val="auto"/>
          <w:sz w:val="28"/>
          <w:szCs w:val="28"/>
          <w:lang w:val="en-US"/>
        </w:rPr>
        <w:t>q</w:t>
      </w:r>
      <w:r w:rsidRPr="00FE5248">
        <w:rPr>
          <w:rFonts w:ascii="Times New Roman" w:eastAsia="Calibri" w:hAnsi="Times New Roman" w:cs="Times New Roman"/>
          <w:b/>
          <w:bCs/>
          <w:color w:val="auto"/>
          <w:sz w:val="28"/>
          <w:szCs w:val="28"/>
          <w:lang w:val="kk-KZ"/>
        </w:rPr>
        <w:t xml:space="preserve">uality </w:t>
      </w:r>
      <w:r w:rsidRPr="00FE5248">
        <w:rPr>
          <w:rFonts w:ascii="Times New Roman" w:eastAsia="Calibri" w:hAnsi="Times New Roman" w:cs="Times New Roman"/>
          <w:b/>
          <w:bCs/>
          <w:color w:val="auto"/>
          <w:sz w:val="28"/>
          <w:szCs w:val="28"/>
          <w:lang w:val="en-US"/>
        </w:rPr>
        <w:t>a</w:t>
      </w:r>
      <w:r w:rsidRPr="00FE5248">
        <w:rPr>
          <w:rFonts w:ascii="Times New Roman" w:eastAsia="Calibri" w:hAnsi="Times New Roman" w:cs="Times New Roman"/>
          <w:b/>
          <w:bCs/>
          <w:color w:val="auto"/>
          <w:sz w:val="28"/>
          <w:szCs w:val="28"/>
          <w:lang w:val="kk-KZ"/>
        </w:rPr>
        <w:t xml:space="preserve">ssessment </w:t>
      </w:r>
      <w:r w:rsidRPr="00FE5248">
        <w:rPr>
          <w:rFonts w:ascii="Times New Roman" w:eastAsia="Calibri" w:hAnsi="Times New Roman" w:cs="Times New Roman"/>
          <w:b/>
          <w:bCs/>
          <w:color w:val="auto"/>
          <w:sz w:val="28"/>
          <w:szCs w:val="28"/>
          <w:lang w:val="en-US"/>
        </w:rPr>
        <w:t>c</w:t>
      </w:r>
      <w:r w:rsidRPr="00FE5248">
        <w:rPr>
          <w:rFonts w:ascii="Times New Roman" w:eastAsia="Calibri" w:hAnsi="Times New Roman" w:cs="Times New Roman"/>
          <w:b/>
          <w:bCs/>
          <w:color w:val="auto"/>
          <w:sz w:val="28"/>
          <w:szCs w:val="28"/>
          <w:lang w:val="kk-KZ"/>
        </w:rPr>
        <w:t xml:space="preserve">riterion for the </w:t>
      </w:r>
      <w:r w:rsidRPr="00FE5248">
        <w:rPr>
          <w:rFonts w:ascii="Times New Roman" w:eastAsia="Calibri" w:hAnsi="Times New Roman" w:cs="Times New Roman"/>
          <w:b/>
          <w:bCs/>
          <w:color w:val="auto"/>
          <w:sz w:val="28"/>
          <w:szCs w:val="28"/>
          <w:lang w:val="en-US"/>
        </w:rPr>
        <w:t>vicinity of airport</w:t>
      </w:r>
    </w:p>
    <w:p w14:paraId="27C15693" w14:textId="5DE462FC" w:rsidR="00A916D5" w:rsidRPr="00AF66BD" w:rsidRDefault="00663DB7" w:rsidP="00807C3A">
      <w:pPr>
        <w:spacing w:after="0" w:line="240" w:lineRule="auto"/>
        <w:ind w:firstLine="720"/>
        <w:jc w:val="both"/>
        <w:rPr>
          <w:rFonts w:ascii="Times New Roman" w:hAnsi="Times New Roman" w:cs="Times New Roman"/>
          <w:sz w:val="28"/>
          <w:szCs w:val="28"/>
          <w:lang w:val="en-US" w:eastAsia="ru-RU"/>
        </w:rPr>
      </w:pPr>
      <w:r w:rsidRPr="00663DB7">
        <w:rPr>
          <w:rFonts w:ascii="Times New Roman" w:hAnsi="Times New Roman" w:cs="Times New Roman"/>
          <w:sz w:val="28"/>
          <w:szCs w:val="28"/>
          <w:lang w:val="en-US" w:eastAsia="ru-RU"/>
        </w:rPr>
        <w:t>The management and monitoring functions within the airport area’s air quality control system constitute a complex structure involving numerous parameters.</w:t>
      </w:r>
      <w:r w:rsidR="00521D13" w:rsidRPr="00521D13">
        <w:rPr>
          <w:rFonts w:ascii="Times New Roman" w:hAnsi="Times New Roman" w:cs="Times New Roman"/>
          <w:sz w:val="28"/>
          <w:szCs w:val="28"/>
          <w:lang w:val="en-US" w:eastAsia="ru-RU"/>
        </w:rPr>
        <w:t xml:space="preserve"> </w:t>
      </w:r>
      <w:r w:rsidR="006B164E" w:rsidRPr="00AF66BD">
        <w:rPr>
          <w:rFonts w:ascii="Times New Roman" w:hAnsi="Times New Roman" w:cs="Times New Roman"/>
          <w:sz w:val="28"/>
          <w:szCs w:val="28"/>
          <w:lang w:val="en-US" w:eastAsia="ru-RU"/>
        </w:rPr>
        <w:t xml:space="preserve">Evaluation of the environmental condition of the air and identifying sources of pollution fall within the scientific field known as diagnostics. </w:t>
      </w:r>
      <w:r w:rsidRPr="00663DB7">
        <w:rPr>
          <w:rFonts w:ascii="Times New Roman" w:hAnsi="Times New Roman" w:cs="Times New Roman"/>
          <w:sz w:val="28"/>
          <w:szCs w:val="28"/>
          <w:lang w:val="en-US" w:eastAsia="ru-RU"/>
        </w:rPr>
        <w:t>To monitor atmospheric pollution caused by toxic substances resulting from aircraft engine emissions, a set of parameters known as diagnostic indicators is used.</w:t>
      </w:r>
      <w:r>
        <w:rPr>
          <w:rFonts w:ascii="Times New Roman" w:hAnsi="Times New Roman" w:cs="Times New Roman"/>
          <w:sz w:val="28"/>
          <w:szCs w:val="28"/>
          <w:lang w:val="en-US" w:eastAsia="ru-RU"/>
        </w:rPr>
        <w:t xml:space="preserve"> </w:t>
      </w:r>
      <w:r w:rsidR="00A916D5" w:rsidRPr="00AF66BD">
        <w:rPr>
          <w:rFonts w:ascii="Times New Roman" w:hAnsi="Times New Roman" w:cs="Times New Roman"/>
          <w:sz w:val="28"/>
          <w:szCs w:val="28"/>
          <w:lang w:val="en-US" w:eastAsia="ru-RU"/>
        </w:rPr>
        <w:t xml:space="preserve">A critical issue in diagnostic system is the high degree of uncertainty of existing standards and regulations, namely in maximum permissible concentrations (MPCs). Because it has statistical nature and parametric ambiguity of the data, it is not clearly defined. Nowadays, there are thousands of such standards covering many different pollutants with different MPCs. </w:t>
      </w:r>
      <w:r w:rsidR="00E054A6" w:rsidRPr="00AF66BD">
        <w:rPr>
          <w:rFonts w:ascii="Times New Roman" w:hAnsi="Times New Roman" w:cs="Times New Roman"/>
          <w:sz w:val="28"/>
          <w:szCs w:val="28"/>
          <w:lang w:val="en-US" w:eastAsia="ru-RU"/>
        </w:rPr>
        <w:t>Accordingly,</w:t>
      </w:r>
      <w:r w:rsidR="00644269" w:rsidRPr="00AF66BD">
        <w:rPr>
          <w:rFonts w:ascii="Times New Roman" w:hAnsi="Times New Roman" w:cs="Times New Roman"/>
          <w:sz w:val="28"/>
          <w:szCs w:val="28"/>
          <w:lang w:val="en-US" w:eastAsia="ru-RU"/>
        </w:rPr>
        <w:t xml:space="preserve"> it is important to find out MPCs for each </w:t>
      </w:r>
      <w:r w:rsidR="00E054A6" w:rsidRPr="00AF66BD">
        <w:rPr>
          <w:rFonts w:ascii="Times New Roman" w:hAnsi="Times New Roman" w:cs="Times New Roman"/>
          <w:sz w:val="28"/>
          <w:szCs w:val="28"/>
          <w:lang w:val="en-US" w:eastAsia="ru-RU"/>
        </w:rPr>
        <w:t>ingredient</w:t>
      </w:r>
      <w:r w:rsidR="00644269" w:rsidRPr="00AF66BD">
        <w:rPr>
          <w:rFonts w:ascii="Times New Roman" w:hAnsi="Times New Roman" w:cs="Times New Roman"/>
          <w:sz w:val="28"/>
          <w:szCs w:val="28"/>
          <w:lang w:val="en-US" w:eastAsia="ru-RU"/>
        </w:rPr>
        <w:t>, which is the main thesis of this section.</w:t>
      </w:r>
    </w:p>
    <w:p w14:paraId="0D55AD53" w14:textId="4CACAEF0" w:rsidR="00644269" w:rsidRPr="00AF66BD" w:rsidRDefault="006B164E"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Statistical data on emissions of harmful substances at airports worldwide show</w:t>
      </w:r>
      <w:r w:rsidR="00644269" w:rsidRPr="00AF66BD">
        <w:rPr>
          <w:rFonts w:ascii="Times New Roman" w:hAnsi="Times New Roman" w:cs="Times New Roman"/>
          <w:sz w:val="28"/>
          <w:szCs w:val="28"/>
          <w:lang w:val="en-US" w:eastAsia="ru-RU"/>
        </w:rPr>
        <w:t>s</w:t>
      </w:r>
      <w:r w:rsidRPr="00AF66BD">
        <w:rPr>
          <w:rFonts w:ascii="Times New Roman" w:hAnsi="Times New Roman" w:cs="Times New Roman"/>
          <w:sz w:val="28"/>
          <w:szCs w:val="28"/>
          <w:lang w:val="en-US" w:eastAsia="ru-RU"/>
        </w:rPr>
        <w:t xml:space="preserve"> that the</w:t>
      </w:r>
      <w:r w:rsidR="00644269" w:rsidRPr="00AF66BD">
        <w:rPr>
          <w:rFonts w:ascii="Times New Roman" w:hAnsi="Times New Roman" w:cs="Times New Roman"/>
          <w:sz w:val="28"/>
          <w:szCs w:val="28"/>
          <w:lang w:val="en-US" w:eastAsia="ru-RU"/>
        </w:rPr>
        <w:t xml:space="preserve"> </w:t>
      </w:r>
      <w:r w:rsidRPr="00AF66BD">
        <w:rPr>
          <w:rFonts w:ascii="Times New Roman" w:hAnsi="Times New Roman" w:cs="Times New Roman"/>
          <w:sz w:val="28"/>
          <w:szCs w:val="28"/>
          <w:lang w:val="en-US" w:eastAsia="ru-RU"/>
        </w:rPr>
        <w:t xml:space="preserve">main harmful components from operating gas turbine engines are: carbon oxides, nitrogen oxides, hydrocarbons, and aerosols. The assessment of harmful substance concentrations in the atmosphere is carried out in two ways: </w:t>
      </w:r>
      <w:r w:rsidR="00644269" w:rsidRPr="00AF66BD">
        <w:rPr>
          <w:rFonts w:ascii="Times New Roman" w:hAnsi="Times New Roman" w:cs="Times New Roman"/>
          <w:sz w:val="28"/>
          <w:szCs w:val="28"/>
          <w:lang w:val="en-US" w:eastAsia="ru-RU"/>
        </w:rPr>
        <w:t>firstly, separately</w:t>
      </w:r>
      <w:r w:rsidRPr="00AF66BD">
        <w:rPr>
          <w:rFonts w:ascii="Times New Roman" w:hAnsi="Times New Roman" w:cs="Times New Roman"/>
          <w:sz w:val="28"/>
          <w:szCs w:val="28"/>
          <w:lang w:val="en-US" w:eastAsia="ru-RU"/>
        </w:rPr>
        <w:t xml:space="preserve"> by each component </w:t>
      </w:r>
      <w:r w:rsidR="00644269" w:rsidRPr="00AF66BD">
        <w:rPr>
          <w:rFonts w:ascii="Times New Roman" w:hAnsi="Times New Roman" w:cs="Times New Roman"/>
          <w:sz w:val="28"/>
          <w:szCs w:val="28"/>
          <w:lang w:val="en-US" w:eastAsia="ru-RU"/>
        </w:rPr>
        <w:t>and secondly</w:t>
      </w:r>
      <w:r w:rsidRPr="00AF66BD">
        <w:rPr>
          <w:rFonts w:ascii="Times New Roman" w:hAnsi="Times New Roman" w:cs="Times New Roman"/>
          <w:sz w:val="28"/>
          <w:szCs w:val="28"/>
          <w:lang w:val="en-US" w:eastAsia="ru-RU"/>
        </w:rPr>
        <w:t xml:space="preserve"> </w:t>
      </w:r>
      <w:r w:rsidR="00644269" w:rsidRPr="00AF66BD">
        <w:rPr>
          <w:rFonts w:ascii="Times New Roman" w:hAnsi="Times New Roman" w:cs="Times New Roman"/>
          <w:sz w:val="28"/>
          <w:szCs w:val="28"/>
          <w:lang w:val="en-US" w:eastAsia="ru-RU"/>
        </w:rPr>
        <w:t xml:space="preserve">using </w:t>
      </w:r>
      <w:r w:rsidRPr="00AF66BD">
        <w:rPr>
          <w:rFonts w:ascii="Times New Roman" w:hAnsi="Times New Roman" w:cs="Times New Roman"/>
          <w:sz w:val="28"/>
          <w:szCs w:val="28"/>
          <w:lang w:val="en-US" w:eastAsia="ru-RU"/>
        </w:rPr>
        <w:t xml:space="preserve">integrated </w:t>
      </w:r>
      <w:r w:rsidR="00644269" w:rsidRPr="00AF66BD">
        <w:rPr>
          <w:rFonts w:ascii="Times New Roman" w:hAnsi="Times New Roman" w:cs="Times New Roman"/>
          <w:sz w:val="28"/>
          <w:szCs w:val="28"/>
          <w:lang w:val="en-US" w:eastAsia="ru-RU"/>
        </w:rPr>
        <w:t xml:space="preserve">approach </w:t>
      </w:r>
      <w:r w:rsidRPr="00AF66BD">
        <w:rPr>
          <w:rFonts w:ascii="Times New Roman" w:hAnsi="Times New Roman" w:cs="Times New Roman"/>
          <w:sz w:val="28"/>
          <w:szCs w:val="28"/>
          <w:lang w:val="en-US" w:eastAsia="ru-RU"/>
        </w:rPr>
        <w:t xml:space="preserve">based on a </w:t>
      </w:r>
      <w:r w:rsidR="00644269" w:rsidRPr="00AF66BD">
        <w:rPr>
          <w:rFonts w:ascii="Times New Roman" w:hAnsi="Times New Roman" w:cs="Times New Roman"/>
          <w:sz w:val="28"/>
          <w:szCs w:val="28"/>
          <w:lang w:val="en-US" w:eastAsia="ru-RU"/>
        </w:rPr>
        <w:t>using several</w:t>
      </w:r>
      <w:r w:rsidRPr="00AF66BD">
        <w:rPr>
          <w:rFonts w:ascii="Times New Roman" w:hAnsi="Times New Roman" w:cs="Times New Roman"/>
          <w:sz w:val="28"/>
          <w:szCs w:val="28"/>
          <w:lang w:val="en-US" w:eastAsia="ru-RU"/>
        </w:rPr>
        <w:t xml:space="preserve"> key pollution components. </w:t>
      </w:r>
      <w:r w:rsidR="00663DB7" w:rsidRPr="00663DB7">
        <w:rPr>
          <w:rFonts w:ascii="Times New Roman" w:hAnsi="Times New Roman" w:cs="Times New Roman"/>
          <w:sz w:val="28"/>
          <w:szCs w:val="28"/>
          <w:lang w:val="en-US" w:eastAsia="ru-RU"/>
        </w:rPr>
        <w:t>However, regulatory documents in many countries have introduced the concept of a second-type approach, which encompasses a range of diverse risks—from physical and economic to geological, social, individual, and others.</w:t>
      </w:r>
      <w:r w:rsidR="00663DB7">
        <w:rPr>
          <w:rFonts w:ascii="Times New Roman" w:hAnsi="Times New Roman" w:cs="Times New Roman"/>
          <w:sz w:val="28"/>
          <w:szCs w:val="28"/>
          <w:lang w:val="en-US" w:eastAsia="ru-RU"/>
        </w:rPr>
        <w:t xml:space="preserve"> </w:t>
      </w:r>
      <w:r w:rsidRPr="00AF66BD">
        <w:rPr>
          <w:rFonts w:ascii="Times New Roman" w:hAnsi="Times New Roman" w:cs="Times New Roman"/>
          <w:sz w:val="28"/>
          <w:szCs w:val="28"/>
          <w:lang w:val="en-US" w:eastAsia="ru-RU"/>
        </w:rPr>
        <w:t>Quantitatively, the integral risk R</w:t>
      </w:r>
      <w:r w:rsidR="00644269" w:rsidRPr="00AF66BD">
        <w:rPr>
          <w:rFonts w:ascii="Times New Roman" w:hAnsi="Times New Roman" w:cs="Times New Roman"/>
          <w:sz w:val="28"/>
          <w:szCs w:val="28"/>
          <w:vertAlign w:val="subscript"/>
          <w:lang w:val="en-US" w:eastAsia="ru-RU"/>
        </w:rPr>
        <w:t>s</w:t>
      </w:r>
      <w:r w:rsidRPr="00AF66BD">
        <w:rPr>
          <w:rFonts w:ascii="Times New Roman" w:hAnsi="Times New Roman" w:cs="Times New Roman"/>
          <w:sz w:val="28"/>
          <w:szCs w:val="28"/>
          <w:lang w:val="en-US" w:eastAsia="ru-RU"/>
        </w:rPr>
        <w:t xml:space="preserve"> is estimated as the sum of the products of the magnitude of damage and the probability W of events </w:t>
      </w:r>
      <w:proofErr w:type="spellStart"/>
      <w:r w:rsidR="00E054A6" w:rsidRPr="00AF66BD">
        <w:rPr>
          <w:rFonts w:ascii="Times New Roman" w:hAnsi="Times New Roman" w:cs="Times New Roman"/>
          <w:i/>
          <w:iCs/>
          <w:sz w:val="28"/>
          <w:szCs w:val="28"/>
          <w:lang w:val="en-US" w:eastAsia="ru-RU"/>
        </w:rPr>
        <w:t>i</w:t>
      </w:r>
      <w:proofErr w:type="spellEnd"/>
      <w:r w:rsidRPr="00AF66BD">
        <w:rPr>
          <w:rFonts w:ascii="Times New Roman" w:hAnsi="Times New Roman" w:cs="Times New Roman"/>
          <w:sz w:val="28"/>
          <w:szCs w:val="28"/>
          <w:lang w:val="en-US" w:eastAsia="ru-RU"/>
        </w:rPr>
        <w:t xml:space="preserve"> causing this damage. Damage is a measure of economic or other material losses.</w:t>
      </w:r>
    </w:p>
    <w:p w14:paraId="48F3D0B9" w14:textId="5EFF9074" w:rsidR="006B164E" w:rsidRPr="00AF66BD" w:rsidRDefault="006B164E"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xml:space="preserve"> In each specific case, damage is assessed using a specific specialized methodology.</w:t>
      </w:r>
    </w:p>
    <w:p w14:paraId="5F5C2749" w14:textId="380E437F" w:rsidR="009A4C8B" w:rsidRPr="00AF66BD" w:rsidRDefault="009A4C8B"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xml:space="preserve">Currently, there are over a thousand approved </w:t>
      </w:r>
      <w:r w:rsidRPr="00337B97">
        <w:rPr>
          <w:rFonts w:ascii="Times New Roman" w:hAnsi="Times New Roman" w:cs="Times New Roman"/>
          <w:sz w:val="28"/>
          <w:szCs w:val="28"/>
          <w:lang w:val="en-US" w:eastAsia="ru-RU"/>
        </w:rPr>
        <w:t xml:space="preserve">and active maximum permissible concentrations (MPCs) for various pollutants. </w:t>
      </w:r>
      <w:r w:rsidR="00C73B13" w:rsidRPr="00337B97">
        <w:rPr>
          <w:rFonts w:ascii="Times New Roman" w:hAnsi="Times New Roman" w:cs="Times New Roman"/>
          <w:sz w:val="28"/>
          <w:szCs w:val="28"/>
          <w:lang w:val="en-US" w:eastAsia="ru-RU"/>
        </w:rPr>
        <w:t xml:space="preserve">The assessment of the </w:t>
      </w:r>
      <w:r w:rsidR="00C73B13" w:rsidRPr="00337B97">
        <w:rPr>
          <w:rFonts w:ascii="Times New Roman" w:hAnsi="Times New Roman" w:cs="Times New Roman"/>
          <w:sz w:val="28"/>
          <w:szCs w:val="28"/>
          <w:lang w:val="en-US" w:eastAsia="ru-RU"/>
        </w:rPr>
        <w:lastRenderedPageBreak/>
        <w:t xml:space="preserve">integral index of atmospheric pollution is carried out on a three-component scale of levels: </w:t>
      </w:r>
      <w:r w:rsidRPr="00337B97">
        <w:rPr>
          <w:rFonts w:ascii="Times New Roman" w:hAnsi="Times New Roman" w:cs="Times New Roman"/>
          <w:sz w:val="28"/>
          <w:szCs w:val="28"/>
          <w:lang w:val="en-US" w:eastAsia="ru-RU"/>
        </w:rPr>
        <w:t>permissible, moderately hazardous, hazardous, and extremely hazardous.</w:t>
      </w:r>
      <w:r w:rsidRPr="00AF66BD">
        <w:rPr>
          <w:rFonts w:ascii="Times New Roman" w:hAnsi="Times New Roman" w:cs="Times New Roman"/>
          <w:sz w:val="28"/>
          <w:szCs w:val="28"/>
          <w:lang w:val="en-US" w:eastAsia="ru-RU"/>
        </w:rPr>
        <w:t xml:space="preserve"> The application of current standards in specific urban ecological conditions is ineffective and impractical.  Therefore, an expert study of the area surrounding Almaty airport was conducted via an online survey of specialists, which differs from the method and results of the previous case. Experts were provided with a questionnaire containing a table, symbolically represented as follows [72,73]:</w:t>
      </w:r>
    </w:p>
    <w:p w14:paraId="7AAD0FE9" w14:textId="4111E751" w:rsidR="00C65710" w:rsidRPr="00AF66BD" w:rsidRDefault="00C65710" w:rsidP="00807C3A">
      <w:pPr>
        <w:tabs>
          <w:tab w:val="left" w:pos="993"/>
          <w:tab w:val="left" w:pos="1276"/>
        </w:tabs>
        <w:spacing w:after="0" w:line="240" w:lineRule="auto"/>
        <w:ind w:firstLine="709"/>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1.</w:t>
      </w:r>
      <w:r w:rsidRPr="00AF66BD">
        <w:rPr>
          <w:rFonts w:ascii="Times New Roman" w:hAnsi="Times New Roman" w:cs="Times New Roman"/>
          <w:sz w:val="28"/>
          <w:szCs w:val="28"/>
          <w:lang w:val="en-US" w:eastAsia="ru-RU"/>
        </w:rPr>
        <w:tab/>
      </w:r>
      <w:r w:rsidRPr="00AF66BD">
        <w:rPr>
          <w:rFonts w:ascii="Times New Roman" w:hAnsi="Times New Roman" w:cs="Times New Roman"/>
          <w:sz w:val="28"/>
          <w:szCs w:val="28"/>
          <w:lang w:val="kk-KZ" w:eastAsia="ru-RU"/>
        </w:rPr>
        <w:t xml:space="preserve">К1- </w:t>
      </w:r>
      <w:r w:rsidRPr="00AF66BD">
        <w:rPr>
          <w:rFonts w:ascii="Times New Roman" w:hAnsi="Times New Roman" w:cs="Times New Roman"/>
          <w:sz w:val="28"/>
          <w:szCs w:val="28"/>
          <w:lang w:eastAsia="ru-RU"/>
        </w:rPr>
        <w:t>СО</w:t>
      </w:r>
      <w:r w:rsidRPr="00AF66BD">
        <w:rPr>
          <w:rFonts w:ascii="Times New Roman" w:hAnsi="Times New Roman" w:cs="Times New Roman"/>
          <w:sz w:val="28"/>
          <w:szCs w:val="28"/>
          <w:lang w:val="en-US" w:eastAsia="ru-RU"/>
        </w:rPr>
        <w:t xml:space="preserve"> -</w:t>
      </w:r>
      <w:r w:rsidR="009A4C8B" w:rsidRPr="00AF66BD">
        <w:rPr>
          <w:rFonts w:ascii="Times New Roman" w:hAnsi="Times New Roman" w:cs="Times New Roman"/>
          <w:sz w:val="28"/>
          <w:szCs w:val="28"/>
          <w:lang w:val="kk-KZ" w:eastAsia="ru-RU"/>
        </w:rPr>
        <w:t xml:space="preserve"> </w:t>
      </w:r>
      <w:r w:rsidR="009A4C8B" w:rsidRPr="00AF66BD">
        <w:rPr>
          <w:rFonts w:ascii="Times New Roman" w:hAnsi="Times New Roman" w:cs="Times New Roman"/>
          <w:sz w:val="28"/>
          <w:szCs w:val="28"/>
          <w:lang w:val="en-US" w:eastAsia="ru-RU"/>
        </w:rPr>
        <w:t>carbon monoxide</w:t>
      </w:r>
      <w:r w:rsidRPr="00AF66BD">
        <w:rPr>
          <w:rFonts w:ascii="Times New Roman" w:hAnsi="Times New Roman" w:cs="Times New Roman"/>
          <w:sz w:val="28"/>
          <w:szCs w:val="28"/>
          <w:lang w:val="en-US" w:eastAsia="ru-RU"/>
        </w:rPr>
        <w:t>;</w:t>
      </w:r>
    </w:p>
    <w:p w14:paraId="5C485827" w14:textId="0EE55ADA" w:rsidR="00C65710" w:rsidRPr="00AF66BD" w:rsidRDefault="00C65710" w:rsidP="00807C3A">
      <w:pPr>
        <w:tabs>
          <w:tab w:val="left" w:pos="993"/>
          <w:tab w:val="left" w:pos="1276"/>
        </w:tabs>
        <w:spacing w:after="0" w:line="240" w:lineRule="auto"/>
        <w:ind w:firstLine="709"/>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2.</w:t>
      </w:r>
      <w:r w:rsidRPr="00AF66BD">
        <w:rPr>
          <w:rFonts w:ascii="Times New Roman" w:hAnsi="Times New Roman" w:cs="Times New Roman"/>
          <w:sz w:val="28"/>
          <w:szCs w:val="28"/>
          <w:lang w:val="en-US" w:eastAsia="ru-RU"/>
        </w:rPr>
        <w:tab/>
      </w:r>
      <w:r w:rsidRPr="00AF66BD">
        <w:rPr>
          <w:rFonts w:ascii="Times New Roman" w:hAnsi="Times New Roman" w:cs="Times New Roman"/>
          <w:sz w:val="28"/>
          <w:szCs w:val="28"/>
          <w:lang w:val="kk-KZ" w:eastAsia="ru-RU"/>
        </w:rPr>
        <w:t xml:space="preserve">К2 </w:t>
      </w:r>
      <w:proofErr w:type="gramStart"/>
      <w:r w:rsidRPr="00AF66BD">
        <w:rPr>
          <w:rFonts w:ascii="Times New Roman" w:hAnsi="Times New Roman" w:cs="Times New Roman"/>
          <w:sz w:val="28"/>
          <w:szCs w:val="28"/>
          <w:lang w:val="kk-KZ" w:eastAsia="ru-RU"/>
        </w:rPr>
        <w:t xml:space="preserve">-  </w:t>
      </w:r>
      <w:r w:rsidRPr="00AF66BD">
        <w:rPr>
          <w:rFonts w:ascii="Times New Roman" w:hAnsi="Times New Roman" w:cs="Times New Roman"/>
          <w:sz w:val="28"/>
          <w:szCs w:val="28"/>
          <w:lang w:eastAsia="ru-RU"/>
        </w:rPr>
        <w:t>СО</w:t>
      </w:r>
      <w:proofErr w:type="gramEnd"/>
      <w:r w:rsidRPr="00AF66BD">
        <w:rPr>
          <w:rFonts w:ascii="Times New Roman" w:hAnsi="Times New Roman" w:cs="Times New Roman"/>
          <w:sz w:val="28"/>
          <w:szCs w:val="28"/>
          <w:vertAlign w:val="subscript"/>
          <w:lang w:val="en-US" w:eastAsia="ru-RU"/>
        </w:rPr>
        <w:t>2</w:t>
      </w:r>
      <w:r w:rsidRPr="00AF66BD">
        <w:rPr>
          <w:rFonts w:ascii="Times New Roman" w:hAnsi="Times New Roman" w:cs="Times New Roman"/>
          <w:sz w:val="28"/>
          <w:szCs w:val="28"/>
          <w:lang w:val="en-US" w:eastAsia="ru-RU"/>
        </w:rPr>
        <w:t xml:space="preserve"> – </w:t>
      </w:r>
      <w:r w:rsidR="009A4C8B" w:rsidRPr="00AF66BD">
        <w:rPr>
          <w:rFonts w:ascii="Times New Roman" w:hAnsi="Times New Roman" w:cs="Times New Roman"/>
          <w:sz w:val="28"/>
          <w:szCs w:val="28"/>
          <w:lang w:val="en-US" w:eastAsia="ru-RU"/>
        </w:rPr>
        <w:t>carbon dioxide</w:t>
      </w:r>
      <w:r w:rsidRPr="00AF66BD">
        <w:rPr>
          <w:rFonts w:ascii="Times New Roman" w:hAnsi="Times New Roman" w:cs="Times New Roman"/>
          <w:sz w:val="28"/>
          <w:szCs w:val="28"/>
          <w:lang w:val="en-US" w:eastAsia="ru-RU"/>
        </w:rPr>
        <w:t>;</w:t>
      </w:r>
    </w:p>
    <w:p w14:paraId="5E6AA968" w14:textId="65B18E6C" w:rsidR="00C65710" w:rsidRPr="00AF66BD" w:rsidRDefault="00C65710" w:rsidP="00807C3A">
      <w:pPr>
        <w:tabs>
          <w:tab w:val="left" w:pos="993"/>
          <w:tab w:val="left" w:pos="1276"/>
        </w:tabs>
        <w:spacing w:after="0" w:line="240" w:lineRule="auto"/>
        <w:ind w:firstLine="709"/>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3.</w:t>
      </w:r>
      <w:r w:rsidRPr="00AF66BD">
        <w:rPr>
          <w:rFonts w:ascii="Times New Roman" w:hAnsi="Times New Roman" w:cs="Times New Roman"/>
          <w:sz w:val="28"/>
          <w:szCs w:val="28"/>
          <w:lang w:val="en-US" w:eastAsia="ru-RU"/>
        </w:rPr>
        <w:tab/>
      </w:r>
      <w:r w:rsidRPr="00AF66BD">
        <w:rPr>
          <w:rFonts w:ascii="Times New Roman" w:hAnsi="Times New Roman" w:cs="Times New Roman"/>
          <w:sz w:val="28"/>
          <w:szCs w:val="28"/>
          <w:lang w:val="kk-KZ" w:eastAsia="ru-RU"/>
        </w:rPr>
        <w:t xml:space="preserve">К3 - </w:t>
      </w:r>
      <w:r w:rsidRPr="00AF66BD">
        <w:rPr>
          <w:rFonts w:ascii="Times New Roman" w:hAnsi="Times New Roman" w:cs="Times New Roman"/>
          <w:sz w:val="28"/>
          <w:szCs w:val="28"/>
          <w:lang w:val="en-US" w:eastAsia="ru-RU"/>
        </w:rPr>
        <w:t>NO –</w:t>
      </w:r>
      <w:r w:rsidR="009A4C8B" w:rsidRPr="00AF66BD">
        <w:rPr>
          <w:rFonts w:ascii="Times New Roman" w:hAnsi="Times New Roman" w:cs="Times New Roman"/>
          <w:sz w:val="28"/>
          <w:szCs w:val="28"/>
          <w:lang w:val="en-US" w:eastAsia="ru-RU"/>
        </w:rPr>
        <w:t>nitrogen oxide</w:t>
      </w:r>
      <w:r w:rsidRPr="00AF66BD">
        <w:rPr>
          <w:rFonts w:ascii="Times New Roman" w:hAnsi="Times New Roman" w:cs="Times New Roman"/>
          <w:sz w:val="28"/>
          <w:szCs w:val="28"/>
          <w:lang w:val="en-US" w:eastAsia="ru-RU"/>
        </w:rPr>
        <w:t>;</w:t>
      </w:r>
    </w:p>
    <w:p w14:paraId="3CF1E16F" w14:textId="6DC05691" w:rsidR="00C65710" w:rsidRPr="00AF66BD" w:rsidRDefault="00C65710" w:rsidP="00807C3A">
      <w:pPr>
        <w:tabs>
          <w:tab w:val="left" w:pos="993"/>
          <w:tab w:val="left" w:pos="1276"/>
        </w:tabs>
        <w:spacing w:after="0" w:line="240" w:lineRule="auto"/>
        <w:ind w:firstLine="709"/>
        <w:jc w:val="both"/>
        <w:rPr>
          <w:rFonts w:ascii="Times New Roman" w:hAnsi="Times New Roman" w:cs="Times New Roman"/>
          <w:sz w:val="28"/>
          <w:szCs w:val="28"/>
          <w:lang w:val="kk-KZ" w:eastAsia="ru-RU"/>
        </w:rPr>
      </w:pPr>
      <w:r w:rsidRPr="00AF66BD">
        <w:rPr>
          <w:rFonts w:ascii="Times New Roman" w:hAnsi="Times New Roman" w:cs="Times New Roman"/>
          <w:sz w:val="28"/>
          <w:szCs w:val="28"/>
          <w:lang w:val="en-US" w:eastAsia="ru-RU"/>
        </w:rPr>
        <w:t>4.</w:t>
      </w:r>
      <w:r w:rsidRPr="00AF66BD">
        <w:rPr>
          <w:rFonts w:ascii="Times New Roman" w:hAnsi="Times New Roman" w:cs="Times New Roman"/>
          <w:sz w:val="28"/>
          <w:szCs w:val="28"/>
          <w:lang w:val="en-US" w:eastAsia="ru-RU"/>
        </w:rPr>
        <w:tab/>
      </w:r>
      <w:r w:rsidRPr="00AF66BD">
        <w:rPr>
          <w:rFonts w:ascii="Times New Roman" w:hAnsi="Times New Roman" w:cs="Times New Roman"/>
          <w:sz w:val="28"/>
          <w:szCs w:val="28"/>
          <w:lang w:val="kk-KZ" w:eastAsia="ru-RU"/>
        </w:rPr>
        <w:t xml:space="preserve">К4 - </w:t>
      </w:r>
      <w:r w:rsidRPr="00AF66BD">
        <w:rPr>
          <w:rFonts w:ascii="Times New Roman" w:hAnsi="Times New Roman" w:cs="Times New Roman"/>
          <w:sz w:val="28"/>
          <w:szCs w:val="28"/>
          <w:lang w:val="en-US" w:eastAsia="ru-RU"/>
        </w:rPr>
        <w:t>NO</w:t>
      </w:r>
      <w:r w:rsidRPr="00AF66BD">
        <w:rPr>
          <w:rFonts w:ascii="Times New Roman" w:hAnsi="Times New Roman" w:cs="Times New Roman"/>
          <w:sz w:val="28"/>
          <w:szCs w:val="28"/>
          <w:vertAlign w:val="subscript"/>
          <w:lang w:val="en-US" w:eastAsia="ru-RU"/>
        </w:rPr>
        <w:t>2</w:t>
      </w:r>
      <w:r w:rsidRPr="00AF66BD">
        <w:rPr>
          <w:rFonts w:ascii="Times New Roman" w:hAnsi="Times New Roman" w:cs="Times New Roman"/>
          <w:sz w:val="28"/>
          <w:szCs w:val="28"/>
          <w:lang w:val="en-US" w:eastAsia="ru-RU"/>
        </w:rPr>
        <w:t xml:space="preserve"> – </w:t>
      </w:r>
      <w:r w:rsidR="009A4C8B" w:rsidRPr="00AF66BD">
        <w:rPr>
          <w:rFonts w:ascii="Times New Roman" w:hAnsi="Times New Roman" w:cs="Times New Roman"/>
          <w:sz w:val="28"/>
          <w:szCs w:val="28"/>
          <w:lang w:val="en-US" w:eastAsia="ru-RU"/>
        </w:rPr>
        <w:t>nitrogen dioxide</w:t>
      </w:r>
    </w:p>
    <w:p w14:paraId="26623352" w14:textId="66711E4F" w:rsidR="00C65710" w:rsidRPr="00AF66BD" w:rsidRDefault="00C65710" w:rsidP="00807C3A">
      <w:pPr>
        <w:tabs>
          <w:tab w:val="left" w:pos="993"/>
          <w:tab w:val="left" w:pos="1276"/>
        </w:tabs>
        <w:spacing w:after="0" w:line="240" w:lineRule="auto"/>
        <w:ind w:firstLine="709"/>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5.</w:t>
      </w:r>
      <w:r w:rsidRPr="00AF66BD">
        <w:rPr>
          <w:rFonts w:ascii="Times New Roman" w:hAnsi="Times New Roman" w:cs="Times New Roman"/>
          <w:sz w:val="28"/>
          <w:szCs w:val="28"/>
          <w:lang w:val="en-US" w:eastAsia="ru-RU"/>
        </w:rPr>
        <w:tab/>
      </w:r>
      <w:r w:rsidRPr="00AF66BD">
        <w:rPr>
          <w:rFonts w:ascii="Times New Roman" w:hAnsi="Times New Roman" w:cs="Times New Roman"/>
          <w:sz w:val="28"/>
          <w:szCs w:val="28"/>
          <w:lang w:val="kk-KZ" w:eastAsia="ru-RU"/>
        </w:rPr>
        <w:t xml:space="preserve">К5- </w:t>
      </w:r>
      <w:r w:rsidRPr="00AF66BD">
        <w:rPr>
          <w:rFonts w:ascii="Times New Roman" w:hAnsi="Times New Roman" w:cs="Times New Roman"/>
          <w:sz w:val="28"/>
          <w:szCs w:val="28"/>
          <w:lang w:val="en-US" w:eastAsia="ru-RU"/>
        </w:rPr>
        <w:t>H</w:t>
      </w:r>
      <w:r w:rsidRPr="00AF66BD">
        <w:rPr>
          <w:rFonts w:ascii="Times New Roman" w:hAnsi="Times New Roman" w:cs="Times New Roman"/>
          <w:sz w:val="28"/>
          <w:szCs w:val="28"/>
          <w:lang w:eastAsia="ru-RU"/>
        </w:rPr>
        <w:t>С</w:t>
      </w:r>
      <w:r w:rsidRPr="00AF66BD">
        <w:rPr>
          <w:rFonts w:ascii="Times New Roman" w:hAnsi="Times New Roman" w:cs="Times New Roman"/>
          <w:sz w:val="28"/>
          <w:szCs w:val="28"/>
          <w:lang w:val="en-US" w:eastAsia="ru-RU"/>
        </w:rPr>
        <w:t xml:space="preserve"> – </w:t>
      </w:r>
      <w:r w:rsidR="009A4C8B" w:rsidRPr="00AF66BD">
        <w:rPr>
          <w:rFonts w:ascii="Times New Roman" w:hAnsi="Times New Roman" w:cs="Times New Roman"/>
          <w:sz w:val="28"/>
          <w:szCs w:val="28"/>
          <w:lang w:val="en-US" w:eastAsia="ru-RU"/>
        </w:rPr>
        <w:t>hydrocarbon</w:t>
      </w:r>
      <w:r w:rsidRPr="00AF66BD">
        <w:rPr>
          <w:rFonts w:ascii="Times New Roman" w:hAnsi="Times New Roman" w:cs="Times New Roman"/>
          <w:sz w:val="28"/>
          <w:szCs w:val="28"/>
          <w:lang w:val="en-US" w:eastAsia="ru-RU"/>
        </w:rPr>
        <w:t>;</w:t>
      </w:r>
    </w:p>
    <w:p w14:paraId="20579C05" w14:textId="1AFFCCC2" w:rsidR="00C65710" w:rsidRPr="00AF66BD" w:rsidRDefault="00C65710" w:rsidP="00807C3A">
      <w:pPr>
        <w:tabs>
          <w:tab w:val="left" w:pos="993"/>
          <w:tab w:val="left" w:pos="1276"/>
        </w:tabs>
        <w:spacing w:after="0" w:line="240" w:lineRule="auto"/>
        <w:ind w:firstLine="709"/>
        <w:jc w:val="both"/>
        <w:rPr>
          <w:rFonts w:ascii="Times New Roman" w:hAnsi="Times New Roman" w:cs="Times New Roman"/>
          <w:sz w:val="28"/>
          <w:szCs w:val="28"/>
          <w:lang w:val="kk-KZ" w:eastAsia="ru-RU"/>
        </w:rPr>
      </w:pPr>
      <w:r w:rsidRPr="00AF66BD">
        <w:rPr>
          <w:rFonts w:ascii="Times New Roman" w:hAnsi="Times New Roman" w:cs="Times New Roman"/>
          <w:sz w:val="28"/>
          <w:szCs w:val="28"/>
          <w:lang w:val="en-US" w:eastAsia="ru-RU"/>
        </w:rPr>
        <w:t>6.</w:t>
      </w:r>
      <w:r w:rsidRPr="00AF66BD">
        <w:rPr>
          <w:rFonts w:ascii="Times New Roman" w:hAnsi="Times New Roman" w:cs="Times New Roman"/>
          <w:sz w:val="28"/>
          <w:szCs w:val="28"/>
          <w:lang w:val="en-US" w:eastAsia="ru-RU"/>
        </w:rPr>
        <w:tab/>
      </w:r>
      <w:r w:rsidRPr="00AF66BD">
        <w:rPr>
          <w:rFonts w:ascii="Times New Roman" w:hAnsi="Times New Roman" w:cs="Times New Roman"/>
          <w:sz w:val="28"/>
          <w:szCs w:val="28"/>
          <w:lang w:val="kk-KZ" w:eastAsia="ru-RU"/>
        </w:rPr>
        <w:t xml:space="preserve">К6 - </w:t>
      </w:r>
      <w:r w:rsidRPr="00AF66BD">
        <w:rPr>
          <w:rFonts w:ascii="Times New Roman" w:hAnsi="Times New Roman" w:cs="Times New Roman"/>
          <w:sz w:val="28"/>
          <w:szCs w:val="28"/>
          <w:lang w:val="en-US" w:eastAsia="ru-RU"/>
        </w:rPr>
        <w:t>CHO –</w:t>
      </w:r>
      <w:r w:rsidR="009A4C8B" w:rsidRPr="00AF66BD">
        <w:rPr>
          <w:rFonts w:ascii="Times New Roman" w:hAnsi="Times New Roman" w:cs="Times New Roman"/>
          <w:sz w:val="28"/>
          <w:szCs w:val="28"/>
          <w:lang w:val="en-US" w:eastAsia="ru-RU"/>
        </w:rPr>
        <w:t>methanal</w:t>
      </w:r>
    </w:p>
    <w:p w14:paraId="5C092D61" w14:textId="68571910" w:rsidR="00C65710" w:rsidRPr="00AF66BD" w:rsidRDefault="00C65710" w:rsidP="00807C3A">
      <w:pPr>
        <w:tabs>
          <w:tab w:val="left" w:pos="993"/>
          <w:tab w:val="left" w:pos="1276"/>
        </w:tabs>
        <w:spacing w:after="0" w:line="240" w:lineRule="auto"/>
        <w:ind w:firstLine="709"/>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7.</w:t>
      </w:r>
      <w:r w:rsidRPr="00AF66BD">
        <w:rPr>
          <w:rFonts w:ascii="Times New Roman" w:hAnsi="Times New Roman" w:cs="Times New Roman"/>
          <w:sz w:val="28"/>
          <w:szCs w:val="28"/>
          <w:lang w:val="en-US" w:eastAsia="ru-RU"/>
        </w:rPr>
        <w:tab/>
      </w:r>
      <w:r w:rsidRPr="00AF66BD">
        <w:rPr>
          <w:rFonts w:ascii="Times New Roman" w:hAnsi="Times New Roman" w:cs="Times New Roman"/>
          <w:sz w:val="28"/>
          <w:szCs w:val="28"/>
          <w:lang w:val="kk-KZ" w:eastAsia="ru-RU"/>
        </w:rPr>
        <w:t xml:space="preserve">К7 - </w:t>
      </w:r>
      <w:r w:rsidRPr="00AF66BD">
        <w:rPr>
          <w:rFonts w:ascii="Times New Roman" w:hAnsi="Times New Roman" w:cs="Times New Roman"/>
          <w:sz w:val="28"/>
          <w:szCs w:val="28"/>
          <w:lang w:val="en-US" w:eastAsia="ru-RU"/>
        </w:rPr>
        <w:t>SO</w:t>
      </w:r>
      <w:r w:rsidRPr="00AF66BD">
        <w:rPr>
          <w:rFonts w:ascii="Times New Roman" w:hAnsi="Times New Roman" w:cs="Times New Roman"/>
          <w:sz w:val="28"/>
          <w:szCs w:val="28"/>
          <w:vertAlign w:val="subscript"/>
          <w:lang w:val="en-US" w:eastAsia="ru-RU"/>
        </w:rPr>
        <w:t>2</w:t>
      </w:r>
      <w:r w:rsidRPr="00AF66BD">
        <w:rPr>
          <w:rFonts w:ascii="Times New Roman" w:hAnsi="Times New Roman" w:cs="Times New Roman"/>
          <w:sz w:val="28"/>
          <w:szCs w:val="28"/>
          <w:lang w:val="en-US" w:eastAsia="ru-RU"/>
        </w:rPr>
        <w:t xml:space="preserve"> – </w:t>
      </w:r>
      <w:r w:rsidR="009A4C8B" w:rsidRPr="00AF66BD">
        <w:rPr>
          <w:rFonts w:ascii="Times New Roman" w:hAnsi="Times New Roman" w:cs="Times New Roman"/>
          <w:sz w:val="28"/>
          <w:szCs w:val="28"/>
          <w:lang w:val="en-US" w:eastAsia="ru-RU"/>
        </w:rPr>
        <w:t>sulfur oxides</w:t>
      </w:r>
      <w:r w:rsidRPr="00AF66BD">
        <w:rPr>
          <w:rFonts w:ascii="Times New Roman" w:hAnsi="Times New Roman" w:cs="Times New Roman"/>
          <w:sz w:val="28"/>
          <w:szCs w:val="28"/>
          <w:lang w:val="en-US" w:eastAsia="ru-RU"/>
        </w:rPr>
        <w:t>;</w:t>
      </w:r>
    </w:p>
    <w:p w14:paraId="671EB99A" w14:textId="578A9C88" w:rsidR="00C65710" w:rsidRPr="00AF66BD" w:rsidRDefault="00C65710" w:rsidP="00807C3A">
      <w:pPr>
        <w:tabs>
          <w:tab w:val="left" w:pos="993"/>
          <w:tab w:val="left" w:pos="1276"/>
        </w:tabs>
        <w:spacing w:after="0" w:line="240" w:lineRule="auto"/>
        <w:ind w:firstLine="709"/>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8.</w:t>
      </w:r>
      <w:r w:rsidRPr="00AF66BD">
        <w:rPr>
          <w:rFonts w:ascii="Times New Roman" w:hAnsi="Times New Roman" w:cs="Times New Roman"/>
          <w:sz w:val="28"/>
          <w:szCs w:val="28"/>
          <w:lang w:val="en-US" w:eastAsia="ru-RU"/>
        </w:rPr>
        <w:tab/>
      </w:r>
      <w:r w:rsidRPr="00AF66BD">
        <w:rPr>
          <w:rFonts w:ascii="Times New Roman" w:hAnsi="Times New Roman" w:cs="Times New Roman"/>
          <w:sz w:val="28"/>
          <w:szCs w:val="28"/>
          <w:lang w:val="kk-KZ" w:eastAsia="ru-RU"/>
        </w:rPr>
        <w:t xml:space="preserve">К8 - </w:t>
      </w:r>
      <w:r w:rsidRPr="00AF66BD">
        <w:rPr>
          <w:rFonts w:ascii="Times New Roman" w:hAnsi="Times New Roman" w:cs="Times New Roman"/>
          <w:sz w:val="28"/>
          <w:szCs w:val="28"/>
          <w:lang w:val="en-US" w:eastAsia="ru-RU"/>
        </w:rPr>
        <w:t xml:space="preserve">PM2,5 </w:t>
      </w:r>
      <w:r w:rsidRPr="00AF66BD">
        <w:rPr>
          <w:rFonts w:ascii="Times New Roman" w:hAnsi="Times New Roman" w:cs="Times New Roman"/>
          <w:sz w:val="28"/>
          <w:szCs w:val="28"/>
          <w:lang w:eastAsia="ru-RU"/>
        </w:rPr>
        <w:t>и</w:t>
      </w:r>
      <w:r w:rsidRPr="00AF66BD">
        <w:rPr>
          <w:rFonts w:ascii="Times New Roman" w:hAnsi="Times New Roman" w:cs="Times New Roman"/>
          <w:sz w:val="28"/>
          <w:szCs w:val="28"/>
          <w:lang w:val="en-US" w:eastAsia="ru-RU"/>
        </w:rPr>
        <w:t xml:space="preserve"> PM10 </w:t>
      </w:r>
      <w:r w:rsidR="009A4C8B" w:rsidRPr="00AF66BD">
        <w:rPr>
          <w:rFonts w:ascii="Times New Roman" w:hAnsi="Times New Roman" w:cs="Times New Roman"/>
          <w:sz w:val="28"/>
          <w:szCs w:val="28"/>
          <w:lang w:val="en-US" w:eastAsia="ru-RU"/>
        </w:rPr>
        <w:t>–</w:t>
      </w:r>
      <w:r w:rsidRPr="00AF66BD">
        <w:rPr>
          <w:rFonts w:ascii="Times New Roman" w:hAnsi="Times New Roman" w:cs="Times New Roman"/>
          <w:sz w:val="28"/>
          <w:szCs w:val="28"/>
          <w:lang w:val="en-US" w:eastAsia="ru-RU"/>
        </w:rPr>
        <w:t xml:space="preserve"> </w:t>
      </w:r>
      <w:r w:rsidR="009A4C8B" w:rsidRPr="00AF66BD">
        <w:rPr>
          <w:rFonts w:ascii="Times New Roman" w:hAnsi="Times New Roman" w:cs="Times New Roman"/>
          <w:sz w:val="28"/>
          <w:szCs w:val="28"/>
          <w:lang w:val="en-US" w:eastAsia="ru-RU"/>
        </w:rPr>
        <w:t>fine solid particles</w:t>
      </w:r>
      <w:r w:rsidRPr="00AF66BD">
        <w:rPr>
          <w:rFonts w:ascii="Times New Roman" w:hAnsi="Times New Roman" w:cs="Times New Roman"/>
          <w:sz w:val="28"/>
          <w:szCs w:val="28"/>
          <w:lang w:val="en-US" w:eastAsia="ru-RU"/>
        </w:rPr>
        <w:t>;</w:t>
      </w:r>
    </w:p>
    <w:p w14:paraId="20C34135" w14:textId="5ACE2A60" w:rsidR="00C65710" w:rsidRPr="00AF66BD" w:rsidRDefault="00C65710" w:rsidP="00807C3A">
      <w:pPr>
        <w:tabs>
          <w:tab w:val="left" w:pos="993"/>
          <w:tab w:val="left" w:pos="1276"/>
        </w:tabs>
        <w:spacing w:after="0" w:line="240" w:lineRule="auto"/>
        <w:ind w:firstLine="709"/>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9.</w:t>
      </w:r>
      <w:r w:rsidRPr="00AF66BD">
        <w:rPr>
          <w:rFonts w:ascii="Times New Roman" w:hAnsi="Times New Roman" w:cs="Times New Roman"/>
          <w:sz w:val="28"/>
          <w:szCs w:val="28"/>
          <w:lang w:val="en-US" w:eastAsia="ru-RU"/>
        </w:rPr>
        <w:tab/>
      </w:r>
      <w:r w:rsidRPr="00AF66BD">
        <w:rPr>
          <w:rFonts w:ascii="Times New Roman" w:hAnsi="Times New Roman" w:cs="Times New Roman"/>
          <w:sz w:val="28"/>
          <w:szCs w:val="28"/>
          <w:lang w:val="kk-KZ" w:eastAsia="ru-RU"/>
        </w:rPr>
        <w:t xml:space="preserve">К9 - </w:t>
      </w:r>
      <w:r w:rsidR="009A4C8B" w:rsidRPr="00AF66BD">
        <w:rPr>
          <w:rFonts w:ascii="Times New Roman" w:hAnsi="Times New Roman" w:cs="Times New Roman"/>
          <w:sz w:val="28"/>
          <w:szCs w:val="28"/>
          <w:lang w:val="en-US" w:eastAsia="ru-RU"/>
        </w:rPr>
        <w:t>soot</w:t>
      </w:r>
      <w:r w:rsidRPr="00AF66BD">
        <w:rPr>
          <w:rFonts w:ascii="Times New Roman" w:hAnsi="Times New Roman" w:cs="Times New Roman"/>
          <w:sz w:val="28"/>
          <w:szCs w:val="28"/>
          <w:lang w:val="en-US" w:eastAsia="ru-RU"/>
        </w:rPr>
        <w:t xml:space="preserve"> </w:t>
      </w:r>
    </w:p>
    <w:p w14:paraId="7DA9562E" w14:textId="752C65CD" w:rsidR="00C65710" w:rsidRPr="00AF66BD" w:rsidRDefault="00C65710" w:rsidP="00807C3A">
      <w:pPr>
        <w:tabs>
          <w:tab w:val="left" w:pos="993"/>
          <w:tab w:val="left" w:pos="1276"/>
        </w:tabs>
        <w:spacing w:after="0" w:line="240" w:lineRule="auto"/>
        <w:ind w:firstLine="709"/>
        <w:jc w:val="both"/>
        <w:rPr>
          <w:rFonts w:ascii="Times New Roman" w:hAnsi="Times New Roman" w:cs="Times New Roman"/>
          <w:sz w:val="28"/>
          <w:szCs w:val="28"/>
          <w:lang w:val="kk-KZ" w:eastAsia="ru-RU"/>
        </w:rPr>
      </w:pPr>
      <w:r w:rsidRPr="00AF66BD">
        <w:rPr>
          <w:rFonts w:ascii="Times New Roman" w:hAnsi="Times New Roman" w:cs="Times New Roman"/>
          <w:sz w:val="28"/>
          <w:szCs w:val="28"/>
          <w:lang w:val="en-US" w:eastAsia="ru-RU"/>
        </w:rPr>
        <w:t>10.</w:t>
      </w:r>
      <w:r w:rsidRPr="00AF66BD">
        <w:rPr>
          <w:rFonts w:ascii="Times New Roman" w:hAnsi="Times New Roman" w:cs="Times New Roman"/>
          <w:sz w:val="28"/>
          <w:szCs w:val="28"/>
          <w:lang w:val="en-US" w:eastAsia="ru-RU"/>
        </w:rPr>
        <w:tab/>
      </w:r>
      <w:r w:rsidRPr="00AF66BD">
        <w:rPr>
          <w:rFonts w:ascii="Times New Roman" w:hAnsi="Times New Roman" w:cs="Times New Roman"/>
          <w:sz w:val="28"/>
          <w:szCs w:val="28"/>
          <w:lang w:val="kk-KZ" w:eastAsia="ru-RU"/>
        </w:rPr>
        <w:t xml:space="preserve">К10 - </w:t>
      </w:r>
      <w:r w:rsidR="009A4C8B" w:rsidRPr="00AF66BD">
        <w:rPr>
          <w:rFonts w:ascii="Times New Roman" w:hAnsi="Times New Roman" w:cs="Times New Roman"/>
          <w:sz w:val="28"/>
          <w:szCs w:val="28"/>
          <w:lang w:val="en-US" w:eastAsia="ru-RU"/>
        </w:rPr>
        <w:t>smoke</w:t>
      </w:r>
      <w:r w:rsidRPr="00AF66BD">
        <w:rPr>
          <w:rFonts w:ascii="Times New Roman" w:hAnsi="Times New Roman" w:cs="Times New Roman"/>
          <w:sz w:val="28"/>
          <w:szCs w:val="28"/>
          <w:lang w:val="en-US" w:eastAsia="ru-RU"/>
        </w:rPr>
        <w:t xml:space="preserve"> </w:t>
      </w:r>
    </w:p>
    <w:p w14:paraId="645C314C" w14:textId="0AE572AB" w:rsidR="00C65710" w:rsidRPr="00AF66BD" w:rsidRDefault="009A4C8B" w:rsidP="00807C3A">
      <w:pPr>
        <w:spacing w:after="0" w:line="240" w:lineRule="auto"/>
        <w:ind w:firstLine="720"/>
        <w:jc w:val="both"/>
        <w:rPr>
          <w:rFonts w:ascii="Times New Roman" w:hAnsi="Times New Roman" w:cs="Times New Roman"/>
          <w:sz w:val="28"/>
          <w:szCs w:val="28"/>
          <w:lang w:val="kk-KZ" w:eastAsia="ru-RU"/>
        </w:rPr>
      </w:pPr>
      <w:r w:rsidRPr="00AF66BD">
        <w:rPr>
          <w:rFonts w:ascii="Times New Roman" w:hAnsi="Times New Roman" w:cs="Times New Roman"/>
          <w:sz w:val="28"/>
          <w:szCs w:val="28"/>
          <w:lang w:val="kk-KZ" w:eastAsia="ru-RU"/>
        </w:rPr>
        <w:t>Results of questionnaire have been presented in</w:t>
      </w:r>
      <w:r w:rsidRPr="00AF66BD">
        <w:rPr>
          <w:rFonts w:ascii="Times New Roman" w:hAnsi="Times New Roman" w:cs="Times New Roman"/>
          <w:sz w:val="28"/>
          <w:szCs w:val="28"/>
          <w:lang w:val="en-US" w:eastAsia="ru-RU"/>
        </w:rPr>
        <w:t xml:space="preserve"> 20</w:t>
      </w:r>
      <w:r w:rsidRPr="00AF66BD">
        <w:rPr>
          <w:rFonts w:ascii="Times New Roman" w:hAnsi="Times New Roman" w:cs="Times New Roman"/>
          <w:sz w:val="28"/>
          <w:szCs w:val="28"/>
          <w:lang w:val="kk-KZ" w:eastAsia="ru-RU"/>
        </w:rPr>
        <w:t xml:space="preserve"> </w:t>
      </w:r>
      <w:r w:rsidRPr="00AF66BD">
        <w:rPr>
          <w:rFonts w:ascii="Times New Roman" w:hAnsi="Times New Roman" w:cs="Times New Roman"/>
          <w:sz w:val="28"/>
          <w:szCs w:val="28"/>
          <w:lang w:val="en-US" w:eastAsia="ru-RU"/>
        </w:rPr>
        <w:t>point scale and presented in table 2.2</w:t>
      </w:r>
      <w:r w:rsidR="00C65710" w:rsidRPr="00AF66BD">
        <w:rPr>
          <w:rFonts w:ascii="Times New Roman" w:hAnsi="Times New Roman" w:cs="Times New Roman"/>
          <w:sz w:val="28"/>
          <w:szCs w:val="28"/>
          <w:lang w:val="kk-KZ" w:eastAsia="ru-RU"/>
        </w:rPr>
        <w:t>.</w:t>
      </w:r>
    </w:p>
    <w:p w14:paraId="3FDC23ED" w14:textId="77777777" w:rsidR="00C65710" w:rsidRPr="00AF66BD" w:rsidRDefault="00C65710" w:rsidP="00807C3A">
      <w:pPr>
        <w:spacing w:after="0" w:line="240" w:lineRule="auto"/>
        <w:jc w:val="both"/>
        <w:rPr>
          <w:rFonts w:ascii="Times New Roman" w:hAnsi="Times New Roman" w:cs="Times New Roman"/>
          <w:sz w:val="28"/>
          <w:szCs w:val="28"/>
          <w:lang w:val="kk-KZ" w:eastAsia="ru-RU"/>
        </w:rPr>
      </w:pPr>
    </w:p>
    <w:p w14:paraId="6DA14AFD" w14:textId="31DE1F57" w:rsidR="00C65710" w:rsidRPr="00AF66BD" w:rsidRDefault="009A4C8B" w:rsidP="00807C3A">
      <w:pPr>
        <w:spacing w:after="0" w:line="240" w:lineRule="auto"/>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Table</w:t>
      </w:r>
      <w:r w:rsidR="00C65710" w:rsidRPr="00AF66BD">
        <w:rPr>
          <w:rFonts w:ascii="Times New Roman" w:hAnsi="Times New Roman" w:cs="Times New Roman"/>
          <w:sz w:val="28"/>
          <w:szCs w:val="28"/>
          <w:lang w:val="kk-KZ" w:eastAsia="ru-RU"/>
        </w:rPr>
        <w:t xml:space="preserve"> 2.2</w:t>
      </w:r>
      <w:r w:rsidRPr="00AF66BD">
        <w:rPr>
          <w:rFonts w:ascii="Times New Roman" w:hAnsi="Times New Roman" w:cs="Times New Roman"/>
          <w:sz w:val="28"/>
          <w:szCs w:val="28"/>
          <w:lang w:eastAsia="ru-RU"/>
        </w:rPr>
        <w:t xml:space="preserve"> – </w:t>
      </w:r>
      <w:r w:rsidRPr="00AF66BD">
        <w:rPr>
          <w:rFonts w:ascii="Times New Roman" w:hAnsi="Times New Roman" w:cs="Times New Roman"/>
          <w:sz w:val="28"/>
          <w:szCs w:val="28"/>
          <w:lang w:val="en-US" w:eastAsia="ru-RU"/>
        </w:rPr>
        <w:t>Estimation of pollutants</w:t>
      </w:r>
      <w:r w:rsidR="00C65710" w:rsidRPr="00AF66BD">
        <w:rPr>
          <w:rFonts w:ascii="Times New Roman" w:hAnsi="Times New Roman" w:cs="Times New Roman"/>
          <w:sz w:val="28"/>
          <w:szCs w:val="28"/>
          <w:lang w:val="kk-KZ" w:eastAsia="ru-RU"/>
        </w:rPr>
        <w:t xml:space="preserve"> </w:t>
      </w:r>
    </w:p>
    <w:tbl>
      <w:tblPr>
        <w:tblW w:w="9114" w:type="dxa"/>
        <w:tblInd w:w="244" w:type="dxa"/>
        <w:tblLayout w:type="fixed"/>
        <w:tblLook w:val="04A0" w:firstRow="1" w:lastRow="0" w:firstColumn="1" w:lastColumn="0" w:noHBand="0" w:noVBand="1"/>
      </w:tblPr>
      <w:tblGrid>
        <w:gridCol w:w="893"/>
        <w:gridCol w:w="708"/>
        <w:gridCol w:w="709"/>
        <w:gridCol w:w="709"/>
        <w:gridCol w:w="709"/>
        <w:gridCol w:w="708"/>
        <w:gridCol w:w="709"/>
        <w:gridCol w:w="709"/>
        <w:gridCol w:w="709"/>
        <w:gridCol w:w="843"/>
        <w:gridCol w:w="709"/>
        <w:gridCol w:w="991"/>
        <w:gridCol w:w="8"/>
      </w:tblGrid>
      <w:tr w:rsidR="00AF66BD" w:rsidRPr="00AF66BD" w14:paraId="2BAE6C16" w14:textId="77777777" w:rsidTr="00944B74">
        <w:trPr>
          <w:trHeight w:val="591"/>
        </w:trPr>
        <w:tc>
          <w:tcPr>
            <w:tcW w:w="893" w:type="dxa"/>
            <w:vMerge w:val="restart"/>
            <w:tcBorders>
              <w:top w:val="single" w:sz="4" w:space="0" w:color="auto"/>
              <w:left w:val="single" w:sz="4" w:space="0" w:color="auto"/>
              <w:bottom w:val="single" w:sz="4" w:space="0" w:color="auto"/>
              <w:right w:val="single" w:sz="4" w:space="0" w:color="auto"/>
            </w:tcBorders>
            <w:vAlign w:val="bottom"/>
            <w:hideMark/>
          </w:tcPr>
          <w:p w14:paraId="5FC6CCDC" w14:textId="7C46CD28" w:rsidR="00C65710" w:rsidRPr="00AF66BD" w:rsidRDefault="00C65710" w:rsidP="00807C3A">
            <w:pPr>
              <w:spacing w:after="0" w:line="240" w:lineRule="auto"/>
              <w:jc w:val="center"/>
              <w:rPr>
                <w:rFonts w:ascii="Times New Roman" w:hAnsi="Times New Roman" w:cs="Times New Roman"/>
                <w:sz w:val="26"/>
                <w:szCs w:val="26"/>
                <w:lang w:val="en-US" w:eastAsia="ru-RU"/>
              </w:rPr>
            </w:pPr>
            <w:r w:rsidRPr="00AF66BD">
              <w:rPr>
                <w:rFonts w:ascii="Times New Roman" w:hAnsi="Times New Roman" w:cs="Times New Roman"/>
                <w:sz w:val="26"/>
                <w:szCs w:val="26"/>
                <w:lang w:eastAsia="ru-RU"/>
              </w:rPr>
              <w:t xml:space="preserve">№ </w:t>
            </w:r>
            <w:r w:rsidR="009A4C8B" w:rsidRPr="00AF66BD">
              <w:rPr>
                <w:rFonts w:ascii="Times New Roman" w:hAnsi="Times New Roman" w:cs="Times New Roman"/>
                <w:sz w:val="26"/>
                <w:szCs w:val="26"/>
                <w:lang w:val="en-US" w:eastAsia="ru-RU"/>
              </w:rPr>
              <w:t>expert</w:t>
            </w:r>
          </w:p>
        </w:tc>
        <w:tc>
          <w:tcPr>
            <w:tcW w:w="7222" w:type="dxa"/>
            <w:gridSpan w:val="10"/>
            <w:tcBorders>
              <w:top w:val="single" w:sz="4" w:space="0" w:color="auto"/>
              <w:left w:val="nil"/>
              <w:bottom w:val="single" w:sz="4" w:space="0" w:color="auto"/>
              <w:right w:val="single" w:sz="4" w:space="0" w:color="auto"/>
            </w:tcBorders>
            <w:noWrap/>
            <w:vAlign w:val="bottom"/>
            <w:hideMark/>
          </w:tcPr>
          <w:p w14:paraId="68AE04FD" w14:textId="653E20E9" w:rsidR="00C65710" w:rsidRPr="00AF66BD" w:rsidRDefault="00D5153C" w:rsidP="00807C3A">
            <w:pPr>
              <w:spacing w:after="0" w:line="240" w:lineRule="auto"/>
              <w:jc w:val="center"/>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Ingredients</w:t>
            </w:r>
            <w:r w:rsidR="009A4C8B" w:rsidRPr="00AF66BD">
              <w:rPr>
                <w:rFonts w:ascii="Times New Roman" w:hAnsi="Times New Roman" w:cs="Times New Roman"/>
                <w:sz w:val="28"/>
                <w:szCs w:val="28"/>
                <w:lang w:val="en-US" w:eastAsia="ru-RU"/>
              </w:rPr>
              <w:t xml:space="preserve"> of air</w:t>
            </w:r>
            <w:r w:rsidRPr="00AF66BD">
              <w:rPr>
                <w:rFonts w:ascii="Times New Roman" w:hAnsi="Times New Roman" w:cs="Times New Roman"/>
                <w:sz w:val="28"/>
                <w:szCs w:val="28"/>
                <w:lang w:val="en-US" w:eastAsia="ru-RU"/>
              </w:rPr>
              <w:t xml:space="preserve"> pollution</w:t>
            </w:r>
            <w:r w:rsidR="009A4C8B" w:rsidRPr="00AF66BD">
              <w:rPr>
                <w:rFonts w:ascii="Times New Roman" w:hAnsi="Times New Roman" w:cs="Times New Roman"/>
                <w:sz w:val="28"/>
                <w:szCs w:val="28"/>
                <w:lang w:val="en-US" w:eastAsia="ru-RU"/>
              </w:rPr>
              <w:t xml:space="preserve"> </w:t>
            </w:r>
          </w:p>
        </w:tc>
        <w:tc>
          <w:tcPr>
            <w:tcW w:w="999" w:type="dxa"/>
            <w:gridSpan w:val="2"/>
            <w:tcBorders>
              <w:top w:val="single" w:sz="4" w:space="0" w:color="auto"/>
              <w:left w:val="single" w:sz="4" w:space="0" w:color="auto"/>
              <w:bottom w:val="single" w:sz="4" w:space="0" w:color="auto"/>
              <w:right w:val="single" w:sz="4" w:space="0" w:color="auto"/>
            </w:tcBorders>
            <w:vAlign w:val="bottom"/>
            <w:hideMark/>
          </w:tcPr>
          <w:p w14:paraId="77023B6B" w14:textId="76D33040" w:rsidR="00C65710" w:rsidRPr="00AF66BD" w:rsidRDefault="009A4C8B" w:rsidP="00807C3A">
            <w:pPr>
              <w:spacing w:after="0" w:line="240" w:lineRule="auto"/>
              <w:jc w:val="center"/>
              <w:rPr>
                <w:rFonts w:ascii="Times New Roman" w:hAnsi="Times New Roman" w:cs="Times New Roman"/>
                <w:sz w:val="26"/>
                <w:szCs w:val="26"/>
                <w:lang w:val="en-US" w:eastAsia="ru-RU"/>
              </w:rPr>
            </w:pPr>
            <w:r w:rsidRPr="00AF66BD">
              <w:rPr>
                <w:rFonts w:ascii="Times New Roman" w:hAnsi="Times New Roman" w:cs="Times New Roman"/>
                <w:sz w:val="26"/>
                <w:szCs w:val="26"/>
                <w:lang w:val="en-US" w:eastAsia="ru-RU"/>
              </w:rPr>
              <w:t>Overall score</w:t>
            </w:r>
          </w:p>
        </w:tc>
      </w:tr>
      <w:tr w:rsidR="00AF66BD" w:rsidRPr="00AF66BD" w14:paraId="6613FBDA" w14:textId="77777777" w:rsidTr="00944B74">
        <w:trPr>
          <w:gridAfter w:val="1"/>
          <w:wAfter w:w="8" w:type="dxa"/>
          <w:trHeight w:val="255"/>
        </w:trPr>
        <w:tc>
          <w:tcPr>
            <w:tcW w:w="893" w:type="dxa"/>
            <w:vMerge/>
            <w:tcBorders>
              <w:top w:val="single" w:sz="4" w:space="0" w:color="auto"/>
              <w:left w:val="single" w:sz="4" w:space="0" w:color="auto"/>
              <w:bottom w:val="single" w:sz="4" w:space="0" w:color="auto"/>
              <w:right w:val="single" w:sz="4" w:space="0" w:color="auto"/>
            </w:tcBorders>
            <w:vAlign w:val="center"/>
            <w:hideMark/>
          </w:tcPr>
          <w:p w14:paraId="5D755757" w14:textId="77777777" w:rsidR="00C65710" w:rsidRPr="00AF66BD" w:rsidRDefault="00C65710" w:rsidP="00807C3A">
            <w:pPr>
              <w:spacing w:after="0" w:line="240" w:lineRule="auto"/>
              <w:jc w:val="both"/>
              <w:rPr>
                <w:rFonts w:ascii="Times New Roman" w:hAnsi="Times New Roman" w:cs="Times New Roman"/>
                <w:sz w:val="28"/>
                <w:szCs w:val="28"/>
                <w:lang w:eastAsia="ru-RU"/>
              </w:rPr>
            </w:pPr>
          </w:p>
        </w:tc>
        <w:tc>
          <w:tcPr>
            <w:tcW w:w="708" w:type="dxa"/>
            <w:tcBorders>
              <w:top w:val="nil"/>
              <w:left w:val="nil"/>
              <w:bottom w:val="single" w:sz="4" w:space="0" w:color="auto"/>
              <w:right w:val="single" w:sz="4" w:space="0" w:color="auto"/>
            </w:tcBorders>
            <w:noWrap/>
            <w:vAlign w:val="bottom"/>
            <w:hideMark/>
          </w:tcPr>
          <w:p w14:paraId="79A48C27"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К1</w:t>
            </w:r>
          </w:p>
        </w:tc>
        <w:tc>
          <w:tcPr>
            <w:tcW w:w="709" w:type="dxa"/>
            <w:tcBorders>
              <w:top w:val="nil"/>
              <w:left w:val="nil"/>
              <w:bottom w:val="single" w:sz="4" w:space="0" w:color="auto"/>
              <w:right w:val="single" w:sz="4" w:space="0" w:color="auto"/>
            </w:tcBorders>
            <w:noWrap/>
            <w:vAlign w:val="bottom"/>
            <w:hideMark/>
          </w:tcPr>
          <w:p w14:paraId="38A1B56C"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К2</w:t>
            </w:r>
          </w:p>
        </w:tc>
        <w:tc>
          <w:tcPr>
            <w:tcW w:w="709" w:type="dxa"/>
            <w:tcBorders>
              <w:top w:val="nil"/>
              <w:left w:val="nil"/>
              <w:bottom w:val="single" w:sz="4" w:space="0" w:color="auto"/>
              <w:right w:val="single" w:sz="4" w:space="0" w:color="auto"/>
            </w:tcBorders>
            <w:noWrap/>
            <w:vAlign w:val="bottom"/>
            <w:hideMark/>
          </w:tcPr>
          <w:p w14:paraId="2EB9B073"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К3</w:t>
            </w:r>
          </w:p>
        </w:tc>
        <w:tc>
          <w:tcPr>
            <w:tcW w:w="709" w:type="dxa"/>
            <w:tcBorders>
              <w:top w:val="nil"/>
              <w:left w:val="nil"/>
              <w:bottom w:val="single" w:sz="4" w:space="0" w:color="auto"/>
              <w:right w:val="single" w:sz="4" w:space="0" w:color="auto"/>
            </w:tcBorders>
            <w:noWrap/>
            <w:vAlign w:val="bottom"/>
            <w:hideMark/>
          </w:tcPr>
          <w:p w14:paraId="24B2F8CE"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К4</w:t>
            </w:r>
          </w:p>
        </w:tc>
        <w:tc>
          <w:tcPr>
            <w:tcW w:w="708" w:type="dxa"/>
            <w:tcBorders>
              <w:top w:val="nil"/>
              <w:left w:val="nil"/>
              <w:bottom w:val="single" w:sz="4" w:space="0" w:color="auto"/>
              <w:right w:val="single" w:sz="4" w:space="0" w:color="auto"/>
            </w:tcBorders>
            <w:noWrap/>
            <w:vAlign w:val="bottom"/>
            <w:hideMark/>
          </w:tcPr>
          <w:p w14:paraId="00FFC630"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К5</w:t>
            </w:r>
          </w:p>
        </w:tc>
        <w:tc>
          <w:tcPr>
            <w:tcW w:w="709" w:type="dxa"/>
            <w:tcBorders>
              <w:top w:val="nil"/>
              <w:left w:val="nil"/>
              <w:bottom w:val="single" w:sz="4" w:space="0" w:color="auto"/>
              <w:right w:val="single" w:sz="4" w:space="0" w:color="auto"/>
            </w:tcBorders>
            <w:noWrap/>
            <w:vAlign w:val="bottom"/>
            <w:hideMark/>
          </w:tcPr>
          <w:p w14:paraId="6F62E09F"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К6</w:t>
            </w:r>
          </w:p>
        </w:tc>
        <w:tc>
          <w:tcPr>
            <w:tcW w:w="709" w:type="dxa"/>
            <w:tcBorders>
              <w:top w:val="nil"/>
              <w:left w:val="nil"/>
              <w:bottom w:val="single" w:sz="4" w:space="0" w:color="auto"/>
              <w:right w:val="single" w:sz="4" w:space="0" w:color="auto"/>
            </w:tcBorders>
            <w:noWrap/>
            <w:vAlign w:val="bottom"/>
            <w:hideMark/>
          </w:tcPr>
          <w:p w14:paraId="3F503504"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К7</w:t>
            </w:r>
          </w:p>
        </w:tc>
        <w:tc>
          <w:tcPr>
            <w:tcW w:w="709" w:type="dxa"/>
            <w:tcBorders>
              <w:top w:val="nil"/>
              <w:left w:val="nil"/>
              <w:bottom w:val="single" w:sz="4" w:space="0" w:color="auto"/>
              <w:right w:val="single" w:sz="4" w:space="0" w:color="auto"/>
            </w:tcBorders>
            <w:noWrap/>
            <w:vAlign w:val="bottom"/>
            <w:hideMark/>
          </w:tcPr>
          <w:p w14:paraId="030EA636"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К8</w:t>
            </w:r>
          </w:p>
        </w:tc>
        <w:tc>
          <w:tcPr>
            <w:tcW w:w="843" w:type="dxa"/>
            <w:tcBorders>
              <w:top w:val="nil"/>
              <w:left w:val="nil"/>
              <w:bottom w:val="single" w:sz="4" w:space="0" w:color="auto"/>
              <w:right w:val="single" w:sz="4" w:space="0" w:color="auto"/>
            </w:tcBorders>
            <w:noWrap/>
            <w:vAlign w:val="bottom"/>
            <w:hideMark/>
          </w:tcPr>
          <w:p w14:paraId="640B0B3B"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К9</w:t>
            </w:r>
          </w:p>
        </w:tc>
        <w:tc>
          <w:tcPr>
            <w:tcW w:w="709" w:type="dxa"/>
            <w:tcBorders>
              <w:top w:val="nil"/>
              <w:left w:val="nil"/>
              <w:bottom w:val="single" w:sz="4" w:space="0" w:color="auto"/>
              <w:right w:val="single" w:sz="4" w:space="0" w:color="auto"/>
            </w:tcBorders>
            <w:noWrap/>
            <w:vAlign w:val="bottom"/>
            <w:hideMark/>
          </w:tcPr>
          <w:p w14:paraId="16BAB752"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К10</w:t>
            </w:r>
          </w:p>
        </w:tc>
        <w:tc>
          <w:tcPr>
            <w:tcW w:w="991" w:type="dxa"/>
            <w:tcBorders>
              <w:top w:val="single" w:sz="4" w:space="0" w:color="auto"/>
              <w:left w:val="single" w:sz="4" w:space="0" w:color="auto"/>
              <w:bottom w:val="single" w:sz="4" w:space="0" w:color="auto"/>
              <w:right w:val="single" w:sz="4" w:space="0" w:color="auto"/>
            </w:tcBorders>
            <w:vAlign w:val="center"/>
            <w:hideMark/>
          </w:tcPr>
          <w:p w14:paraId="141789F3" w14:textId="77777777" w:rsidR="00C65710" w:rsidRPr="00AF66BD" w:rsidRDefault="00C65710" w:rsidP="00807C3A">
            <w:pPr>
              <w:spacing w:after="0" w:line="240" w:lineRule="auto"/>
              <w:jc w:val="both"/>
              <w:rPr>
                <w:rFonts w:ascii="Times New Roman" w:hAnsi="Times New Roman" w:cs="Times New Roman"/>
                <w:sz w:val="28"/>
                <w:szCs w:val="28"/>
                <w:lang w:eastAsia="ru-RU"/>
              </w:rPr>
            </w:pPr>
          </w:p>
        </w:tc>
      </w:tr>
      <w:tr w:rsidR="00AF66BD" w:rsidRPr="00AF66BD" w14:paraId="29C4783A" w14:textId="77777777" w:rsidTr="00944B74">
        <w:trPr>
          <w:gridAfter w:val="1"/>
          <w:wAfter w:w="8" w:type="dxa"/>
          <w:trHeight w:val="255"/>
        </w:trPr>
        <w:tc>
          <w:tcPr>
            <w:tcW w:w="893" w:type="dxa"/>
            <w:tcBorders>
              <w:top w:val="nil"/>
              <w:left w:val="single" w:sz="4" w:space="0" w:color="auto"/>
              <w:bottom w:val="single" w:sz="4" w:space="0" w:color="auto"/>
              <w:right w:val="single" w:sz="4" w:space="0" w:color="auto"/>
            </w:tcBorders>
            <w:noWrap/>
            <w:vAlign w:val="bottom"/>
            <w:hideMark/>
          </w:tcPr>
          <w:p w14:paraId="27B1CC76" w14:textId="779C892D" w:rsidR="00C65710" w:rsidRPr="00AF66BD" w:rsidRDefault="009A4C8B"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val="en-US" w:eastAsia="ru-RU"/>
              </w:rPr>
              <w:t>E</w:t>
            </w:r>
            <w:r w:rsidR="00C65710" w:rsidRPr="00AF66BD">
              <w:rPr>
                <w:rFonts w:ascii="Times New Roman" w:hAnsi="Times New Roman" w:cs="Times New Roman"/>
                <w:sz w:val="28"/>
                <w:szCs w:val="28"/>
                <w:lang w:eastAsia="ru-RU"/>
              </w:rPr>
              <w:t>1</w:t>
            </w:r>
          </w:p>
        </w:tc>
        <w:tc>
          <w:tcPr>
            <w:tcW w:w="708" w:type="dxa"/>
            <w:tcBorders>
              <w:top w:val="nil"/>
              <w:left w:val="nil"/>
              <w:bottom w:val="single" w:sz="4" w:space="0" w:color="auto"/>
              <w:right w:val="single" w:sz="4" w:space="0" w:color="auto"/>
            </w:tcBorders>
            <w:noWrap/>
            <w:vAlign w:val="bottom"/>
            <w:hideMark/>
          </w:tcPr>
          <w:p w14:paraId="6AFDA4C7"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16</w:t>
            </w:r>
          </w:p>
        </w:tc>
        <w:tc>
          <w:tcPr>
            <w:tcW w:w="709" w:type="dxa"/>
            <w:tcBorders>
              <w:top w:val="nil"/>
              <w:left w:val="nil"/>
              <w:bottom w:val="single" w:sz="4" w:space="0" w:color="auto"/>
              <w:right w:val="single" w:sz="4" w:space="0" w:color="auto"/>
            </w:tcBorders>
            <w:noWrap/>
            <w:vAlign w:val="bottom"/>
            <w:hideMark/>
          </w:tcPr>
          <w:p w14:paraId="1FA7654C"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20</w:t>
            </w:r>
          </w:p>
        </w:tc>
        <w:tc>
          <w:tcPr>
            <w:tcW w:w="709" w:type="dxa"/>
            <w:tcBorders>
              <w:top w:val="nil"/>
              <w:left w:val="nil"/>
              <w:bottom w:val="single" w:sz="4" w:space="0" w:color="auto"/>
              <w:right w:val="single" w:sz="4" w:space="0" w:color="auto"/>
            </w:tcBorders>
            <w:noWrap/>
            <w:vAlign w:val="bottom"/>
            <w:hideMark/>
          </w:tcPr>
          <w:p w14:paraId="73E5E9F3"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17</w:t>
            </w:r>
          </w:p>
        </w:tc>
        <w:tc>
          <w:tcPr>
            <w:tcW w:w="709" w:type="dxa"/>
            <w:tcBorders>
              <w:top w:val="nil"/>
              <w:left w:val="nil"/>
              <w:bottom w:val="single" w:sz="4" w:space="0" w:color="auto"/>
              <w:right w:val="single" w:sz="4" w:space="0" w:color="auto"/>
            </w:tcBorders>
            <w:noWrap/>
            <w:vAlign w:val="bottom"/>
            <w:hideMark/>
          </w:tcPr>
          <w:p w14:paraId="564D0B35"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15</w:t>
            </w:r>
          </w:p>
        </w:tc>
        <w:tc>
          <w:tcPr>
            <w:tcW w:w="708" w:type="dxa"/>
            <w:tcBorders>
              <w:top w:val="nil"/>
              <w:left w:val="nil"/>
              <w:bottom w:val="single" w:sz="4" w:space="0" w:color="auto"/>
              <w:right w:val="single" w:sz="4" w:space="0" w:color="auto"/>
            </w:tcBorders>
            <w:noWrap/>
            <w:vAlign w:val="bottom"/>
            <w:hideMark/>
          </w:tcPr>
          <w:p w14:paraId="64B3DAE0"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19</w:t>
            </w:r>
          </w:p>
        </w:tc>
        <w:tc>
          <w:tcPr>
            <w:tcW w:w="709" w:type="dxa"/>
            <w:tcBorders>
              <w:top w:val="nil"/>
              <w:left w:val="nil"/>
              <w:bottom w:val="single" w:sz="4" w:space="0" w:color="auto"/>
              <w:right w:val="single" w:sz="4" w:space="0" w:color="auto"/>
            </w:tcBorders>
            <w:noWrap/>
            <w:vAlign w:val="bottom"/>
            <w:hideMark/>
          </w:tcPr>
          <w:p w14:paraId="62E0AF6B"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18</w:t>
            </w:r>
          </w:p>
        </w:tc>
        <w:tc>
          <w:tcPr>
            <w:tcW w:w="709" w:type="dxa"/>
            <w:tcBorders>
              <w:top w:val="nil"/>
              <w:left w:val="nil"/>
              <w:bottom w:val="single" w:sz="4" w:space="0" w:color="auto"/>
              <w:right w:val="single" w:sz="4" w:space="0" w:color="auto"/>
            </w:tcBorders>
            <w:noWrap/>
            <w:vAlign w:val="bottom"/>
            <w:hideMark/>
          </w:tcPr>
          <w:p w14:paraId="60B69939"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14</w:t>
            </w:r>
          </w:p>
        </w:tc>
        <w:tc>
          <w:tcPr>
            <w:tcW w:w="709" w:type="dxa"/>
            <w:tcBorders>
              <w:top w:val="nil"/>
              <w:left w:val="nil"/>
              <w:bottom w:val="single" w:sz="4" w:space="0" w:color="auto"/>
              <w:right w:val="single" w:sz="4" w:space="0" w:color="auto"/>
            </w:tcBorders>
            <w:noWrap/>
            <w:vAlign w:val="bottom"/>
            <w:hideMark/>
          </w:tcPr>
          <w:p w14:paraId="58211B7D"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13</w:t>
            </w:r>
          </w:p>
        </w:tc>
        <w:tc>
          <w:tcPr>
            <w:tcW w:w="843" w:type="dxa"/>
            <w:tcBorders>
              <w:top w:val="nil"/>
              <w:left w:val="nil"/>
              <w:bottom w:val="single" w:sz="4" w:space="0" w:color="auto"/>
              <w:right w:val="single" w:sz="4" w:space="0" w:color="auto"/>
            </w:tcBorders>
            <w:noWrap/>
            <w:vAlign w:val="bottom"/>
            <w:hideMark/>
          </w:tcPr>
          <w:p w14:paraId="092866F3"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11</w:t>
            </w:r>
          </w:p>
        </w:tc>
        <w:tc>
          <w:tcPr>
            <w:tcW w:w="709" w:type="dxa"/>
            <w:tcBorders>
              <w:top w:val="nil"/>
              <w:left w:val="nil"/>
              <w:bottom w:val="single" w:sz="4" w:space="0" w:color="auto"/>
              <w:right w:val="single" w:sz="4" w:space="0" w:color="auto"/>
            </w:tcBorders>
            <w:noWrap/>
            <w:vAlign w:val="bottom"/>
            <w:hideMark/>
          </w:tcPr>
          <w:p w14:paraId="6E023843"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9</w:t>
            </w:r>
          </w:p>
        </w:tc>
        <w:tc>
          <w:tcPr>
            <w:tcW w:w="991" w:type="dxa"/>
            <w:tcBorders>
              <w:top w:val="nil"/>
              <w:left w:val="nil"/>
              <w:bottom w:val="single" w:sz="4" w:space="0" w:color="auto"/>
              <w:right w:val="single" w:sz="4" w:space="0" w:color="auto"/>
            </w:tcBorders>
            <w:noWrap/>
            <w:vAlign w:val="bottom"/>
            <w:hideMark/>
          </w:tcPr>
          <w:p w14:paraId="66356730"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152</w:t>
            </w:r>
          </w:p>
        </w:tc>
      </w:tr>
      <w:tr w:rsidR="00AF66BD" w:rsidRPr="00AF66BD" w14:paraId="00FE020A" w14:textId="77777777" w:rsidTr="00944B74">
        <w:trPr>
          <w:gridAfter w:val="1"/>
          <w:wAfter w:w="8" w:type="dxa"/>
          <w:trHeight w:val="255"/>
        </w:trPr>
        <w:tc>
          <w:tcPr>
            <w:tcW w:w="893" w:type="dxa"/>
            <w:tcBorders>
              <w:top w:val="nil"/>
              <w:left w:val="single" w:sz="4" w:space="0" w:color="auto"/>
              <w:bottom w:val="single" w:sz="4" w:space="0" w:color="auto"/>
              <w:right w:val="single" w:sz="4" w:space="0" w:color="auto"/>
            </w:tcBorders>
            <w:noWrap/>
            <w:vAlign w:val="bottom"/>
            <w:hideMark/>
          </w:tcPr>
          <w:p w14:paraId="7145101A" w14:textId="10B9D38B" w:rsidR="00C65710" w:rsidRPr="00AF66BD" w:rsidRDefault="009A4C8B"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val="en-US" w:eastAsia="ru-RU"/>
              </w:rPr>
              <w:t>E</w:t>
            </w:r>
            <w:r w:rsidR="00C65710" w:rsidRPr="00AF66BD">
              <w:rPr>
                <w:rFonts w:ascii="Times New Roman" w:hAnsi="Times New Roman" w:cs="Times New Roman"/>
                <w:sz w:val="28"/>
                <w:szCs w:val="28"/>
                <w:lang w:eastAsia="ru-RU"/>
              </w:rPr>
              <w:t>2</w:t>
            </w:r>
          </w:p>
        </w:tc>
        <w:tc>
          <w:tcPr>
            <w:tcW w:w="708" w:type="dxa"/>
            <w:tcBorders>
              <w:top w:val="nil"/>
              <w:left w:val="nil"/>
              <w:bottom w:val="single" w:sz="4" w:space="0" w:color="auto"/>
              <w:right w:val="single" w:sz="4" w:space="0" w:color="auto"/>
            </w:tcBorders>
            <w:noWrap/>
            <w:vAlign w:val="bottom"/>
            <w:hideMark/>
          </w:tcPr>
          <w:p w14:paraId="018796C8"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15</w:t>
            </w:r>
          </w:p>
        </w:tc>
        <w:tc>
          <w:tcPr>
            <w:tcW w:w="709" w:type="dxa"/>
            <w:tcBorders>
              <w:top w:val="nil"/>
              <w:left w:val="nil"/>
              <w:bottom w:val="single" w:sz="4" w:space="0" w:color="auto"/>
              <w:right w:val="single" w:sz="4" w:space="0" w:color="auto"/>
            </w:tcBorders>
            <w:noWrap/>
            <w:vAlign w:val="bottom"/>
            <w:hideMark/>
          </w:tcPr>
          <w:p w14:paraId="49B02855"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19</w:t>
            </w:r>
          </w:p>
        </w:tc>
        <w:tc>
          <w:tcPr>
            <w:tcW w:w="709" w:type="dxa"/>
            <w:tcBorders>
              <w:top w:val="nil"/>
              <w:left w:val="nil"/>
              <w:bottom w:val="single" w:sz="4" w:space="0" w:color="auto"/>
              <w:right w:val="single" w:sz="4" w:space="0" w:color="auto"/>
            </w:tcBorders>
            <w:noWrap/>
            <w:vAlign w:val="bottom"/>
            <w:hideMark/>
          </w:tcPr>
          <w:p w14:paraId="06082F22"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10</w:t>
            </w:r>
          </w:p>
        </w:tc>
        <w:tc>
          <w:tcPr>
            <w:tcW w:w="709" w:type="dxa"/>
            <w:tcBorders>
              <w:top w:val="nil"/>
              <w:left w:val="nil"/>
              <w:bottom w:val="single" w:sz="4" w:space="0" w:color="auto"/>
              <w:right w:val="single" w:sz="4" w:space="0" w:color="auto"/>
            </w:tcBorders>
            <w:noWrap/>
            <w:vAlign w:val="bottom"/>
            <w:hideMark/>
          </w:tcPr>
          <w:p w14:paraId="0304D9A9"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11</w:t>
            </w:r>
          </w:p>
        </w:tc>
        <w:tc>
          <w:tcPr>
            <w:tcW w:w="708" w:type="dxa"/>
            <w:tcBorders>
              <w:top w:val="nil"/>
              <w:left w:val="nil"/>
              <w:bottom w:val="single" w:sz="4" w:space="0" w:color="auto"/>
              <w:right w:val="single" w:sz="4" w:space="0" w:color="auto"/>
            </w:tcBorders>
            <w:noWrap/>
            <w:vAlign w:val="bottom"/>
            <w:hideMark/>
          </w:tcPr>
          <w:p w14:paraId="6C1EE59C"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18</w:t>
            </w:r>
          </w:p>
        </w:tc>
        <w:tc>
          <w:tcPr>
            <w:tcW w:w="709" w:type="dxa"/>
            <w:tcBorders>
              <w:top w:val="nil"/>
              <w:left w:val="nil"/>
              <w:bottom w:val="single" w:sz="4" w:space="0" w:color="auto"/>
              <w:right w:val="single" w:sz="4" w:space="0" w:color="auto"/>
            </w:tcBorders>
            <w:noWrap/>
            <w:vAlign w:val="bottom"/>
            <w:hideMark/>
          </w:tcPr>
          <w:p w14:paraId="785B7ADF"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17</w:t>
            </w:r>
          </w:p>
        </w:tc>
        <w:tc>
          <w:tcPr>
            <w:tcW w:w="709" w:type="dxa"/>
            <w:tcBorders>
              <w:top w:val="nil"/>
              <w:left w:val="nil"/>
              <w:bottom w:val="single" w:sz="4" w:space="0" w:color="auto"/>
              <w:right w:val="single" w:sz="4" w:space="0" w:color="auto"/>
            </w:tcBorders>
            <w:noWrap/>
            <w:vAlign w:val="bottom"/>
            <w:hideMark/>
          </w:tcPr>
          <w:p w14:paraId="6885AED3"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8</w:t>
            </w:r>
          </w:p>
        </w:tc>
        <w:tc>
          <w:tcPr>
            <w:tcW w:w="709" w:type="dxa"/>
            <w:tcBorders>
              <w:top w:val="nil"/>
              <w:left w:val="nil"/>
              <w:bottom w:val="single" w:sz="4" w:space="0" w:color="auto"/>
              <w:right w:val="single" w:sz="4" w:space="0" w:color="auto"/>
            </w:tcBorders>
            <w:noWrap/>
            <w:vAlign w:val="bottom"/>
            <w:hideMark/>
          </w:tcPr>
          <w:p w14:paraId="6B90D18E"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20</w:t>
            </w:r>
          </w:p>
        </w:tc>
        <w:tc>
          <w:tcPr>
            <w:tcW w:w="843" w:type="dxa"/>
            <w:tcBorders>
              <w:top w:val="nil"/>
              <w:left w:val="nil"/>
              <w:bottom w:val="single" w:sz="4" w:space="0" w:color="auto"/>
              <w:right w:val="single" w:sz="4" w:space="0" w:color="auto"/>
            </w:tcBorders>
            <w:noWrap/>
            <w:vAlign w:val="bottom"/>
            <w:hideMark/>
          </w:tcPr>
          <w:p w14:paraId="2DC42CEC"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13</w:t>
            </w:r>
          </w:p>
        </w:tc>
        <w:tc>
          <w:tcPr>
            <w:tcW w:w="709" w:type="dxa"/>
            <w:tcBorders>
              <w:top w:val="nil"/>
              <w:left w:val="nil"/>
              <w:bottom w:val="single" w:sz="4" w:space="0" w:color="auto"/>
              <w:right w:val="single" w:sz="4" w:space="0" w:color="auto"/>
            </w:tcBorders>
            <w:noWrap/>
            <w:vAlign w:val="bottom"/>
            <w:hideMark/>
          </w:tcPr>
          <w:p w14:paraId="59FC28C8"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12</w:t>
            </w:r>
          </w:p>
        </w:tc>
        <w:tc>
          <w:tcPr>
            <w:tcW w:w="991" w:type="dxa"/>
            <w:tcBorders>
              <w:top w:val="nil"/>
              <w:left w:val="nil"/>
              <w:bottom w:val="single" w:sz="4" w:space="0" w:color="auto"/>
              <w:right w:val="single" w:sz="4" w:space="0" w:color="auto"/>
            </w:tcBorders>
            <w:noWrap/>
            <w:vAlign w:val="bottom"/>
            <w:hideMark/>
          </w:tcPr>
          <w:p w14:paraId="39B572B3"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143</w:t>
            </w:r>
          </w:p>
        </w:tc>
      </w:tr>
      <w:tr w:rsidR="00AF66BD" w:rsidRPr="00AF66BD" w14:paraId="086C8B6B" w14:textId="77777777" w:rsidTr="00944B74">
        <w:trPr>
          <w:gridAfter w:val="1"/>
          <w:wAfter w:w="8" w:type="dxa"/>
          <w:trHeight w:val="255"/>
        </w:trPr>
        <w:tc>
          <w:tcPr>
            <w:tcW w:w="893" w:type="dxa"/>
            <w:tcBorders>
              <w:top w:val="nil"/>
              <w:left w:val="single" w:sz="4" w:space="0" w:color="auto"/>
              <w:bottom w:val="single" w:sz="4" w:space="0" w:color="auto"/>
              <w:right w:val="single" w:sz="4" w:space="0" w:color="auto"/>
            </w:tcBorders>
            <w:noWrap/>
            <w:vAlign w:val="bottom"/>
            <w:hideMark/>
          </w:tcPr>
          <w:p w14:paraId="2BA0F846" w14:textId="30C7303E" w:rsidR="00C65710" w:rsidRPr="00AF66BD" w:rsidRDefault="009A4C8B"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val="en-US" w:eastAsia="ru-RU"/>
              </w:rPr>
              <w:t>E</w:t>
            </w:r>
            <w:r w:rsidR="00C65710" w:rsidRPr="00AF66BD">
              <w:rPr>
                <w:rFonts w:ascii="Times New Roman" w:hAnsi="Times New Roman" w:cs="Times New Roman"/>
                <w:sz w:val="28"/>
                <w:szCs w:val="28"/>
                <w:lang w:eastAsia="ru-RU"/>
              </w:rPr>
              <w:t>3</w:t>
            </w:r>
          </w:p>
        </w:tc>
        <w:tc>
          <w:tcPr>
            <w:tcW w:w="708" w:type="dxa"/>
            <w:tcBorders>
              <w:top w:val="nil"/>
              <w:left w:val="nil"/>
              <w:bottom w:val="single" w:sz="4" w:space="0" w:color="auto"/>
              <w:right w:val="single" w:sz="4" w:space="0" w:color="auto"/>
            </w:tcBorders>
            <w:noWrap/>
            <w:vAlign w:val="bottom"/>
            <w:hideMark/>
          </w:tcPr>
          <w:p w14:paraId="59616993"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14</w:t>
            </w:r>
          </w:p>
        </w:tc>
        <w:tc>
          <w:tcPr>
            <w:tcW w:w="709" w:type="dxa"/>
            <w:tcBorders>
              <w:top w:val="nil"/>
              <w:left w:val="nil"/>
              <w:bottom w:val="single" w:sz="4" w:space="0" w:color="auto"/>
              <w:right w:val="single" w:sz="4" w:space="0" w:color="auto"/>
            </w:tcBorders>
            <w:noWrap/>
            <w:vAlign w:val="bottom"/>
            <w:hideMark/>
          </w:tcPr>
          <w:p w14:paraId="091C1112"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17</w:t>
            </w:r>
          </w:p>
        </w:tc>
        <w:tc>
          <w:tcPr>
            <w:tcW w:w="709" w:type="dxa"/>
            <w:tcBorders>
              <w:top w:val="nil"/>
              <w:left w:val="nil"/>
              <w:bottom w:val="single" w:sz="4" w:space="0" w:color="auto"/>
              <w:right w:val="single" w:sz="4" w:space="0" w:color="auto"/>
            </w:tcBorders>
            <w:noWrap/>
            <w:vAlign w:val="bottom"/>
            <w:hideMark/>
          </w:tcPr>
          <w:p w14:paraId="14C7A779"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16</w:t>
            </w:r>
          </w:p>
        </w:tc>
        <w:tc>
          <w:tcPr>
            <w:tcW w:w="709" w:type="dxa"/>
            <w:tcBorders>
              <w:top w:val="nil"/>
              <w:left w:val="nil"/>
              <w:bottom w:val="single" w:sz="4" w:space="0" w:color="auto"/>
              <w:right w:val="single" w:sz="4" w:space="0" w:color="auto"/>
            </w:tcBorders>
            <w:noWrap/>
            <w:vAlign w:val="bottom"/>
            <w:hideMark/>
          </w:tcPr>
          <w:p w14:paraId="4A708ED2"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19</w:t>
            </w:r>
          </w:p>
        </w:tc>
        <w:tc>
          <w:tcPr>
            <w:tcW w:w="708" w:type="dxa"/>
            <w:tcBorders>
              <w:top w:val="nil"/>
              <w:left w:val="nil"/>
              <w:bottom w:val="single" w:sz="4" w:space="0" w:color="auto"/>
              <w:right w:val="single" w:sz="4" w:space="0" w:color="auto"/>
            </w:tcBorders>
            <w:noWrap/>
            <w:vAlign w:val="bottom"/>
            <w:hideMark/>
          </w:tcPr>
          <w:p w14:paraId="5B23DB2A"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13</w:t>
            </w:r>
          </w:p>
        </w:tc>
        <w:tc>
          <w:tcPr>
            <w:tcW w:w="709" w:type="dxa"/>
            <w:tcBorders>
              <w:top w:val="nil"/>
              <w:left w:val="nil"/>
              <w:bottom w:val="single" w:sz="4" w:space="0" w:color="auto"/>
              <w:right w:val="single" w:sz="4" w:space="0" w:color="auto"/>
            </w:tcBorders>
            <w:noWrap/>
            <w:vAlign w:val="bottom"/>
            <w:hideMark/>
          </w:tcPr>
          <w:p w14:paraId="099BC20A"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15</w:t>
            </w:r>
          </w:p>
        </w:tc>
        <w:tc>
          <w:tcPr>
            <w:tcW w:w="709" w:type="dxa"/>
            <w:tcBorders>
              <w:top w:val="nil"/>
              <w:left w:val="nil"/>
              <w:bottom w:val="single" w:sz="4" w:space="0" w:color="auto"/>
              <w:right w:val="single" w:sz="4" w:space="0" w:color="auto"/>
            </w:tcBorders>
            <w:noWrap/>
            <w:vAlign w:val="bottom"/>
            <w:hideMark/>
          </w:tcPr>
          <w:p w14:paraId="376F9CB3"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20</w:t>
            </w:r>
          </w:p>
        </w:tc>
        <w:tc>
          <w:tcPr>
            <w:tcW w:w="709" w:type="dxa"/>
            <w:tcBorders>
              <w:top w:val="nil"/>
              <w:left w:val="nil"/>
              <w:bottom w:val="single" w:sz="4" w:space="0" w:color="auto"/>
              <w:right w:val="single" w:sz="4" w:space="0" w:color="auto"/>
            </w:tcBorders>
            <w:noWrap/>
            <w:vAlign w:val="bottom"/>
            <w:hideMark/>
          </w:tcPr>
          <w:p w14:paraId="4FDB592A"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18</w:t>
            </w:r>
          </w:p>
        </w:tc>
        <w:tc>
          <w:tcPr>
            <w:tcW w:w="843" w:type="dxa"/>
            <w:tcBorders>
              <w:top w:val="nil"/>
              <w:left w:val="nil"/>
              <w:bottom w:val="single" w:sz="4" w:space="0" w:color="auto"/>
              <w:right w:val="single" w:sz="4" w:space="0" w:color="auto"/>
            </w:tcBorders>
            <w:noWrap/>
            <w:vAlign w:val="bottom"/>
            <w:hideMark/>
          </w:tcPr>
          <w:p w14:paraId="2CF88DCE"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12</w:t>
            </w:r>
          </w:p>
        </w:tc>
        <w:tc>
          <w:tcPr>
            <w:tcW w:w="709" w:type="dxa"/>
            <w:tcBorders>
              <w:top w:val="nil"/>
              <w:left w:val="nil"/>
              <w:bottom w:val="single" w:sz="4" w:space="0" w:color="auto"/>
              <w:right w:val="single" w:sz="4" w:space="0" w:color="auto"/>
            </w:tcBorders>
            <w:noWrap/>
            <w:vAlign w:val="bottom"/>
            <w:hideMark/>
          </w:tcPr>
          <w:p w14:paraId="5664E0BD"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10</w:t>
            </w:r>
          </w:p>
        </w:tc>
        <w:tc>
          <w:tcPr>
            <w:tcW w:w="991" w:type="dxa"/>
            <w:tcBorders>
              <w:top w:val="nil"/>
              <w:left w:val="nil"/>
              <w:bottom w:val="single" w:sz="4" w:space="0" w:color="auto"/>
              <w:right w:val="single" w:sz="4" w:space="0" w:color="auto"/>
            </w:tcBorders>
            <w:noWrap/>
            <w:vAlign w:val="bottom"/>
            <w:hideMark/>
          </w:tcPr>
          <w:p w14:paraId="770EA8BE"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154</w:t>
            </w:r>
          </w:p>
        </w:tc>
      </w:tr>
      <w:tr w:rsidR="00AF66BD" w:rsidRPr="00AF66BD" w14:paraId="284E0A1A" w14:textId="77777777" w:rsidTr="00944B74">
        <w:trPr>
          <w:gridAfter w:val="1"/>
          <w:wAfter w:w="8" w:type="dxa"/>
          <w:trHeight w:val="255"/>
        </w:trPr>
        <w:tc>
          <w:tcPr>
            <w:tcW w:w="893" w:type="dxa"/>
            <w:tcBorders>
              <w:top w:val="nil"/>
              <w:left w:val="single" w:sz="4" w:space="0" w:color="auto"/>
              <w:bottom w:val="single" w:sz="4" w:space="0" w:color="auto"/>
              <w:right w:val="single" w:sz="4" w:space="0" w:color="auto"/>
            </w:tcBorders>
            <w:noWrap/>
            <w:vAlign w:val="bottom"/>
            <w:hideMark/>
          </w:tcPr>
          <w:p w14:paraId="472D4E3B" w14:textId="6313CAD5" w:rsidR="00C65710" w:rsidRPr="00AF66BD" w:rsidRDefault="009A4C8B"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val="en-US" w:eastAsia="ru-RU"/>
              </w:rPr>
              <w:t>E</w:t>
            </w:r>
            <w:r w:rsidR="00C65710" w:rsidRPr="00AF66BD">
              <w:rPr>
                <w:rFonts w:ascii="Times New Roman" w:hAnsi="Times New Roman" w:cs="Times New Roman"/>
                <w:sz w:val="28"/>
                <w:szCs w:val="28"/>
                <w:lang w:eastAsia="ru-RU"/>
              </w:rPr>
              <w:t>4</w:t>
            </w:r>
          </w:p>
        </w:tc>
        <w:tc>
          <w:tcPr>
            <w:tcW w:w="708" w:type="dxa"/>
            <w:tcBorders>
              <w:top w:val="nil"/>
              <w:left w:val="nil"/>
              <w:bottom w:val="single" w:sz="4" w:space="0" w:color="auto"/>
              <w:right w:val="single" w:sz="4" w:space="0" w:color="auto"/>
            </w:tcBorders>
            <w:noWrap/>
            <w:vAlign w:val="bottom"/>
            <w:hideMark/>
          </w:tcPr>
          <w:p w14:paraId="301EF66A"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10</w:t>
            </w:r>
          </w:p>
        </w:tc>
        <w:tc>
          <w:tcPr>
            <w:tcW w:w="709" w:type="dxa"/>
            <w:tcBorders>
              <w:top w:val="nil"/>
              <w:left w:val="nil"/>
              <w:bottom w:val="single" w:sz="4" w:space="0" w:color="auto"/>
              <w:right w:val="single" w:sz="4" w:space="0" w:color="auto"/>
            </w:tcBorders>
            <w:noWrap/>
            <w:vAlign w:val="bottom"/>
            <w:hideMark/>
          </w:tcPr>
          <w:p w14:paraId="2EE01734"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15</w:t>
            </w:r>
          </w:p>
        </w:tc>
        <w:tc>
          <w:tcPr>
            <w:tcW w:w="709" w:type="dxa"/>
            <w:tcBorders>
              <w:top w:val="nil"/>
              <w:left w:val="nil"/>
              <w:bottom w:val="single" w:sz="4" w:space="0" w:color="auto"/>
              <w:right w:val="single" w:sz="4" w:space="0" w:color="auto"/>
            </w:tcBorders>
            <w:noWrap/>
            <w:vAlign w:val="bottom"/>
            <w:hideMark/>
          </w:tcPr>
          <w:p w14:paraId="65E6DF6F"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14</w:t>
            </w:r>
          </w:p>
        </w:tc>
        <w:tc>
          <w:tcPr>
            <w:tcW w:w="709" w:type="dxa"/>
            <w:tcBorders>
              <w:top w:val="nil"/>
              <w:left w:val="nil"/>
              <w:bottom w:val="single" w:sz="4" w:space="0" w:color="auto"/>
              <w:right w:val="single" w:sz="4" w:space="0" w:color="auto"/>
            </w:tcBorders>
            <w:noWrap/>
            <w:vAlign w:val="bottom"/>
            <w:hideMark/>
          </w:tcPr>
          <w:p w14:paraId="65169258"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13</w:t>
            </w:r>
          </w:p>
        </w:tc>
        <w:tc>
          <w:tcPr>
            <w:tcW w:w="708" w:type="dxa"/>
            <w:tcBorders>
              <w:top w:val="nil"/>
              <w:left w:val="nil"/>
              <w:bottom w:val="single" w:sz="4" w:space="0" w:color="auto"/>
              <w:right w:val="single" w:sz="4" w:space="0" w:color="auto"/>
            </w:tcBorders>
            <w:noWrap/>
            <w:vAlign w:val="bottom"/>
            <w:hideMark/>
          </w:tcPr>
          <w:p w14:paraId="2DF91ED3"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18</w:t>
            </w:r>
          </w:p>
        </w:tc>
        <w:tc>
          <w:tcPr>
            <w:tcW w:w="709" w:type="dxa"/>
            <w:tcBorders>
              <w:top w:val="nil"/>
              <w:left w:val="nil"/>
              <w:bottom w:val="single" w:sz="4" w:space="0" w:color="auto"/>
              <w:right w:val="single" w:sz="4" w:space="0" w:color="auto"/>
            </w:tcBorders>
            <w:noWrap/>
            <w:vAlign w:val="bottom"/>
            <w:hideMark/>
          </w:tcPr>
          <w:p w14:paraId="49204ADC"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19</w:t>
            </w:r>
          </w:p>
        </w:tc>
        <w:tc>
          <w:tcPr>
            <w:tcW w:w="709" w:type="dxa"/>
            <w:tcBorders>
              <w:top w:val="nil"/>
              <w:left w:val="nil"/>
              <w:bottom w:val="single" w:sz="4" w:space="0" w:color="auto"/>
              <w:right w:val="single" w:sz="4" w:space="0" w:color="auto"/>
            </w:tcBorders>
            <w:noWrap/>
            <w:vAlign w:val="bottom"/>
            <w:hideMark/>
          </w:tcPr>
          <w:p w14:paraId="76E4BB53"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9</w:t>
            </w:r>
          </w:p>
        </w:tc>
        <w:tc>
          <w:tcPr>
            <w:tcW w:w="709" w:type="dxa"/>
            <w:tcBorders>
              <w:top w:val="nil"/>
              <w:left w:val="nil"/>
              <w:bottom w:val="single" w:sz="4" w:space="0" w:color="auto"/>
              <w:right w:val="single" w:sz="4" w:space="0" w:color="auto"/>
            </w:tcBorders>
            <w:noWrap/>
            <w:vAlign w:val="bottom"/>
            <w:hideMark/>
          </w:tcPr>
          <w:p w14:paraId="3FF36473"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11</w:t>
            </w:r>
          </w:p>
        </w:tc>
        <w:tc>
          <w:tcPr>
            <w:tcW w:w="843" w:type="dxa"/>
            <w:tcBorders>
              <w:top w:val="nil"/>
              <w:left w:val="nil"/>
              <w:bottom w:val="single" w:sz="4" w:space="0" w:color="auto"/>
              <w:right w:val="single" w:sz="4" w:space="0" w:color="auto"/>
            </w:tcBorders>
            <w:noWrap/>
            <w:vAlign w:val="bottom"/>
            <w:hideMark/>
          </w:tcPr>
          <w:p w14:paraId="77616F02"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20</w:t>
            </w:r>
          </w:p>
        </w:tc>
        <w:tc>
          <w:tcPr>
            <w:tcW w:w="709" w:type="dxa"/>
            <w:tcBorders>
              <w:top w:val="nil"/>
              <w:left w:val="nil"/>
              <w:bottom w:val="single" w:sz="4" w:space="0" w:color="auto"/>
              <w:right w:val="single" w:sz="4" w:space="0" w:color="auto"/>
            </w:tcBorders>
            <w:noWrap/>
            <w:vAlign w:val="bottom"/>
            <w:hideMark/>
          </w:tcPr>
          <w:p w14:paraId="6FEC9AC2"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16</w:t>
            </w:r>
          </w:p>
        </w:tc>
        <w:tc>
          <w:tcPr>
            <w:tcW w:w="991" w:type="dxa"/>
            <w:tcBorders>
              <w:top w:val="nil"/>
              <w:left w:val="nil"/>
              <w:bottom w:val="single" w:sz="4" w:space="0" w:color="auto"/>
              <w:right w:val="single" w:sz="4" w:space="0" w:color="auto"/>
            </w:tcBorders>
            <w:noWrap/>
            <w:vAlign w:val="bottom"/>
            <w:hideMark/>
          </w:tcPr>
          <w:p w14:paraId="62F9E834"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145</w:t>
            </w:r>
          </w:p>
        </w:tc>
      </w:tr>
      <w:tr w:rsidR="00C65710" w:rsidRPr="00AF66BD" w14:paraId="7C98952D" w14:textId="77777777" w:rsidTr="00944B74">
        <w:trPr>
          <w:gridAfter w:val="1"/>
          <w:wAfter w:w="8" w:type="dxa"/>
          <w:trHeight w:val="255"/>
        </w:trPr>
        <w:tc>
          <w:tcPr>
            <w:tcW w:w="893" w:type="dxa"/>
            <w:tcBorders>
              <w:top w:val="nil"/>
              <w:left w:val="single" w:sz="4" w:space="0" w:color="auto"/>
              <w:bottom w:val="single" w:sz="4" w:space="0" w:color="auto"/>
              <w:right w:val="single" w:sz="4" w:space="0" w:color="auto"/>
            </w:tcBorders>
            <w:noWrap/>
            <w:vAlign w:val="bottom"/>
            <w:hideMark/>
          </w:tcPr>
          <w:p w14:paraId="54E660E9" w14:textId="2C8CD542" w:rsidR="00C65710" w:rsidRPr="00AF66BD" w:rsidRDefault="009A4C8B"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val="en-US" w:eastAsia="ru-RU"/>
              </w:rPr>
              <w:t>E</w:t>
            </w:r>
            <w:r w:rsidR="00C65710" w:rsidRPr="00AF66BD">
              <w:rPr>
                <w:rFonts w:ascii="Times New Roman" w:hAnsi="Times New Roman" w:cs="Times New Roman"/>
                <w:sz w:val="28"/>
                <w:szCs w:val="28"/>
                <w:lang w:eastAsia="ru-RU"/>
              </w:rPr>
              <w:t>5</w:t>
            </w:r>
          </w:p>
        </w:tc>
        <w:tc>
          <w:tcPr>
            <w:tcW w:w="708" w:type="dxa"/>
            <w:tcBorders>
              <w:top w:val="nil"/>
              <w:left w:val="nil"/>
              <w:bottom w:val="single" w:sz="4" w:space="0" w:color="auto"/>
              <w:right w:val="single" w:sz="4" w:space="0" w:color="auto"/>
            </w:tcBorders>
            <w:noWrap/>
            <w:vAlign w:val="bottom"/>
            <w:hideMark/>
          </w:tcPr>
          <w:p w14:paraId="25209FD7"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19</w:t>
            </w:r>
          </w:p>
        </w:tc>
        <w:tc>
          <w:tcPr>
            <w:tcW w:w="709" w:type="dxa"/>
            <w:tcBorders>
              <w:top w:val="nil"/>
              <w:left w:val="nil"/>
              <w:bottom w:val="single" w:sz="4" w:space="0" w:color="auto"/>
              <w:right w:val="single" w:sz="4" w:space="0" w:color="auto"/>
            </w:tcBorders>
            <w:noWrap/>
            <w:vAlign w:val="bottom"/>
            <w:hideMark/>
          </w:tcPr>
          <w:p w14:paraId="6FA0C2BC"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14</w:t>
            </w:r>
          </w:p>
        </w:tc>
        <w:tc>
          <w:tcPr>
            <w:tcW w:w="709" w:type="dxa"/>
            <w:tcBorders>
              <w:top w:val="nil"/>
              <w:left w:val="nil"/>
              <w:bottom w:val="single" w:sz="4" w:space="0" w:color="auto"/>
              <w:right w:val="single" w:sz="4" w:space="0" w:color="auto"/>
            </w:tcBorders>
            <w:noWrap/>
            <w:vAlign w:val="bottom"/>
            <w:hideMark/>
          </w:tcPr>
          <w:p w14:paraId="055B9904"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11</w:t>
            </w:r>
          </w:p>
        </w:tc>
        <w:tc>
          <w:tcPr>
            <w:tcW w:w="709" w:type="dxa"/>
            <w:tcBorders>
              <w:top w:val="nil"/>
              <w:left w:val="nil"/>
              <w:bottom w:val="single" w:sz="4" w:space="0" w:color="auto"/>
              <w:right w:val="single" w:sz="4" w:space="0" w:color="auto"/>
            </w:tcBorders>
            <w:noWrap/>
            <w:vAlign w:val="bottom"/>
            <w:hideMark/>
          </w:tcPr>
          <w:p w14:paraId="2609E587"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8</w:t>
            </w:r>
          </w:p>
        </w:tc>
        <w:tc>
          <w:tcPr>
            <w:tcW w:w="708" w:type="dxa"/>
            <w:tcBorders>
              <w:top w:val="nil"/>
              <w:left w:val="nil"/>
              <w:bottom w:val="single" w:sz="4" w:space="0" w:color="auto"/>
              <w:right w:val="single" w:sz="4" w:space="0" w:color="auto"/>
            </w:tcBorders>
            <w:noWrap/>
            <w:vAlign w:val="bottom"/>
            <w:hideMark/>
          </w:tcPr>
          <w:p w14:paraId="64B732EC"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12</w:t>
            </w:r>
          </w:p>
        </w:tc>
        <w:tc>
          <w:tcPr>
            <w:tcW w:w="709" w:type="dxa"/>
            <w:tcBorders>
              <w:top w:val="nil"/>
              <w:left w:val="nil"/>
              <w:bottom w:val="single" w:sz="4" w:space="0" w:color="auto"/>
              <w:right w:val="single" w:sz="4" w:space="0" w:color="auto"/>
            </w:tcBorders>
            <w:noWrap/>
            <w:vAlign w:val="bottom"/>
            <w:hideMark/>
          </w:tcPr>
          <w:p w14:paraId="6329817E"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20</w:t>
            </w:r>
          </w:p>
        </w:tc>
        <w:tc>
          <w:tcPr>
            <w:tcW w:w="709" w:type="dxa"/>
            <w:tcBorders>
              <w:top w:val="nil"/>
              <w:left w:val="nil"/>
              <w:bottom w:val="single" w:sz="4" w:space="0" w:color="auto"/>
              <w:right w:val="single" w:sz="4" w:space="0" w:color="auto"/>
            </w:tcBorders>
            <w:noWrap/>
            <w:vAlign w:val="bottom"/>
            <w:hideMark/>
          </w:tcPr>
          <w:p w14:paraId="4A599EFB"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16</w:t>
            </w:r>
          </w:p>
        </w:tc>
        <w:tc>
          <w:tcPr>
            <w:tcW w:w="709" w:type="dxa"/>
            <w:tcBorders>
              <w:top w:val="nil"/>
              <w:left w:val="nil"/>
              <w:bottom w:val="single" w:sz="4" w:space="0" w:color="auto"/>
              <w:right w:val="single" w:sz="4" w:space="0" w:color="auto"/>
            </w:tcBorders>
            <w:noWrap/>
            <w:vAlign w:val="bottom"/>
            <w:hideMark/>
          </w:tcPr>
          <w:p w14:paraId="6B34E5B6"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13</w:t>
            </w:r>
          </w:p>
        </w:tc>
        <w:tc>
          <w:tcPr>
            <w:tcW w:w="843" w:type="dxa"/>
            <w:tcBorders>
              <w:top w:val="nil"/>
              <w:left w:val="nil"/>
              <w:bottom w:val="single" w:sz="4" w:space="0" w:color="auto"/>
              <w:right w:val="single" w:sz="4" w:space="0" w:color="auto"/>
            </w:tcBorders>
            <w:noWrap/>
            <w:vAlign w:val="bottom"/>
            <w:hideMark/>
          </w:tcPr>
          <w:p w14:paraId="675D71D9"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18</w:t>
            </w:r>
          </w:p>
        </w:tc>
        <w:tc>
          <w:tcPr>
            <w:tcW w:w="709" w:type="dxa"/>
            <w:tcBorders>
              <w:top w:val="nil"/>
              <w:left w:val="nil"/>
              <w:bottom w:val="single" w:sz="4" w:space="0" w:color="auto"/>
              <w:right w:val="single" w:sz="4" w:space="0" w:color="auto"/>
            </w:tcBorders>
            <w:noWrap/>
            <w:vAlign w:val="bottom"/>
            <w:hideMark/>
          </w:tcPr>
          <w:p w14:paraId="06E5800E"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17</w:t>
            </w:r>
          </w:p>
        </w:tc>
        <w:tc>
          <w:tcPr>
            <w:tcW w:w="991" w:type="dxa"/>
            <w:tcBorders>
              <w:top w:val="nil"/>
              <w:left w:val="nil"/>
              <w:bottom w:val="single" w:sz="4" w:space="0" w:color="auto"/>
              <w:right w:val="single" w:sz="4" w:space="0" w:color="auto"/>
            </w:tcBorders>
            <w:noWrap/>
            <w:vAlign w:val="bottom"/>
            <w:hideMark/>
          </w:tcPr>
          <w:p w14:paraId="2D6E53FB"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148</w:t>
            </w:r>
          </w:p>
        </w:tc>
      </w:tr>
    </w:tbl>
    <w:p w14:paraId="049FED1E" w14:textId="77777777" w:rsidR="00C65710" w:rsidRPr="00AF66BD" w:rsidRDefault="00C65710" w:rsidP="00807C3A">
      <w:pPr>
        <w:spacing w:after="0" w:line="240" w:lineRule="auto"/>
        <w:jc w:val="both"/>
        <w:rPr>
          <w:rFonts w:ascii="Times New Roman" w:hAnsi="Times New Roman" w:cs="Times New Roman"/>
          <w:sz w:val="28"/>
          <w:szCs w:val="28"/>
          <w:lang w:eastAsia="ru-RU"/>
        </w:rPr>
      </w:pPr>
    </w:p>
    <w:p w14:paraId="07F3472D" w14:textId="25C5AFB4" w:rsidR="00D5153C" w:rsidRPr="00AF66BD" w:rsidRDefault="009A4C8B"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xml:space="preserve">Since each expert uses an absolute rating scale when evaluating the indicators submitted for review, it is necessary to convert all numerical scores to a dimensionless relative scale within the range of one. To do this, each expert’s individual score is divided by the sum of all scores in that expert’s row in Table 2.2.   </w:t>
      </w:r>
      <w:r w:rsidR="00D5153C" w:rsidRPr="00AF66BD">
        <w:rPr>
          <w:rFonts w:ascii="Times New Roman" w:hAnsi="Times New Roman" w:cs="Times New Roman"/>
          <w:sz w:val="28"/>
          <w:szCs w:val="28"/>
          <w:lang w:val="en-US" w:eastAsia="ru-RU"/>
        </w:rPr>
        <w:t>Results of relative data are presented in Table 2.3</w:t>
      </w:r>
    </w:p>
    <w:p w14:paraId="0D402300" w14:textId="77777777" w:rsidR="00D5153C" w:rsidRPr="00AF66BD" w:rsidRDefault="00D5153C" w:rsidP="00807C3A">
      <w:pPr>
        <w:spacing w:after="0" w:line="240" w:lineRule="auto"/>
        <w:ind w:firstLine="720"/>
        <w:jc w:val="both"/>
        <w:rPr>
          <w:rFonts w:ascii="Times New Roman" w:hAnsi="Times New Roman" w:cs="Times New Roman"/>
          <w:sz w:val="28"/>
          <w:szCs w:val="28"/>
          <w:lang w:val="en-US" w:eastAsia="ru-RU"/>
        </w:rPr>
      </w:pPr>
    </w:p>
    <w:p w14:paraId="59A3D19A" w14:textId="3ED5995D" w:rsidR="00C65710" w:rsidRPr="00AF66BD" w:rsidRDefault="00D5153C" w:rsidP="00807C3A">
      <w:pPr>
        <w:spacing w:after="0" w:line="240" w:lineRule="auto"/>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Table</w:t>
      </w:r>
      <w:r w:rsidR="00C65710" w:rsidRPr="00AF66BD">
        <w:rPr>
          <w:rFonts w:ascii="Times New Roman" w:hAnsi="Times New Roman" w:cs="Times New Roman"/>
          <w:sz w:val="28"/>
          <w:szCs w:val="28"/>
          <w:lang w:val="en-US" w:eastAsia="ru-RU"/>
        </w:rPr>
        <w:t xml:space="preserve"> 2.3 – </w:t>
      </w:r>
      <w:r w:rsidRPr="00AF66BD">
        <w:rPr>
          <w:rFonts w:ascii="Times New Roman" w:hAnsi="Times New Roman" w:cs="Times New Roman"/>
          <w:sz w:val="28"/>
          <w:szCs w:val="28"/>
          <w:lang w:val="en-US" w:eastAsia="ru-RU"/>
        </w:rPr>
        <w:t>Relative evaluation criteria</w:t>
      </w:r>
    </w:p>
    <w:tbl>
      <w:tblPr>
        <w:tblW w:w="9356" w:type="dxa"/>
        <w:tblInd w:w="-5" w:type="dxa"/>
        <w:tblLayout w:type="fixed"/>
        <w:tblLook w:val="04A0" w:firstRow="1" w:lastRow="0" w:firstColumn="1" w:lastColumn="0" w:noHBand="0" w:noVBand="1"/>
      </w:tblPr>
      <w:tblGrid>
        <w:gridCol w:w="851"/>
        <w:gridCol w:w="850"/>
        <w:gridCol w:w="851"/>
        <w:gridCol w:w="850"/>
        <w:gridCol w:w="851"/>
        <w:gridCol w:w="850"/>
        <w:gridCol w:w="851"/>
        <w:gridCol w:w="850"/>
        <w:gridCol w:w="851"/>
        <w:gridCol w:w="850"/>
        <w:gridCol w:w="851"/>
      </w:tblGrid>
      <w:tr w:rsidR="00AF66BD" w:rsidRPr="00AF66BD" w14:paraId="3AABE9E5" w14:textId="77777777" w:rsidTr="00944B74">
        <w:trPr>
          <w:trHeight w:val="255"/>
        </w:trPr>
        <w:tc>
          <w:tcPr>
            <w:tcW w:w="851" w:type="dxa"/>
            <w:vMerge w:val="restart"/>
            <w:tcBorders>
              <w:top w:val="single" w:sz="4" w:space="0" w:color="auto"/>
              <w:left w:val="single" w:sz="4" w:space="0" w:color="auto"/>
              <w:bottom w:val="single" w:sz="4" w:space="0" w:color="auto"/>
              <w:right w:val="single" w:sz="4" w:space="0" w:color="auto"/>
            </w:tcBorders>
            <w:vAlign w:val="bottom"/>
            <w:hideMark/>
          </w:tcPr>
          <w:p w14:paraId="7CACDB99" w14:textId="3E327122" w:rsidR="00C65710" w:rsidRPr="00AF66BD" w:rsidRDefault="00C65710" w:rsidP="00807C3A">
            <w:pPr>
              <w:spacing w:after="0" w:line="240" w:lineRule="auto"/>
              <w:jc w:val="center"/>
              <w:rPr>
                <w:rFonts w:ascii="Times New Roman" w:hAnsi="Times New Roman" w:cs="Times New Roman"/>
                <w:sz w:val="24"/>
                <w:szCs w:val="24"/>
                <w:lang w:val="en-US" w:eastAsia="ru-RU"/>
              </w:rPr>
            </w:pPr>
            <w:r w:rsidRPr="00AF66BD">
              <w:rPr>
                <w:rFonts w:ascii="Times New Roman" w:hAnsi="Times New Roman" w:cs="Times New Roman"/>
                <w:sz w:val="24"/>
                <w:szCs w:val="24"/>
                <w:lang w:eastAsia="ru-RU"/>
              </w:rPr>
              <w:t xml:space="preserve">№ </w:t>
            </w:r>
            <w:r w:rsidR="00D5153C" w:rsidRPr="00AF66BD">
              <w:rPr>
                <w:rFonts w:ascii="Times New Roman" w:hAnsi="Times New Roman" w:cs="Times New Roman"/>
                <w:sz w:val="24"/>
                <w:szCs w:val="24"/>
                <w:lang w:val="en-US" w:eastAsia="ru-RU"/>
              </w:rPr>
              <w:t xml:space="preserve">expert </w:t>
            </w:r>
          </w:p>
        </w:tc>
        <w:tc>
          <w:tcPr>
            <w:tcW w:w="8505" w:type="dxa"/>
            <w:gridSpan w:val="10"/>
            <w:tcBorders>
              <w:top w:val="single" w:sz="4" w:space="0" w:color="auto"/>
              <w:left w:val="nil"/>
              <w:bottom w:val="single" w:sz="4" w:space="0" w:color="auto"/>
              <w:right w:val="single" w:sz="4" w:space="0" w:color="auto"/>
            </w:tcBorders>
            <w:noWrap/>
            <w:vAlign w:val="bottom"/>
            <w:hideMark/>
          </w:tcPr>
          <w:p w14:paraId="2F466560" w14:textId="6619D15C" w:rsidR="00C65710" w:rsidRPr="00AF66BD" w:rsidRDefault="00D5153C" w:rsidP="00807C3A">
            <w:pPr>
              <w:spacing w:after="0" w:line="240" w:lineRule="auto"/>
              <w:jc w:val="center"/>
              <w:rPr>
                <w:rFonts w:ascii="Times New Roman" w:hAnsi="Times New Roman" w:cs="Times New Roman"/>
                <w:sz w:val="28"/>
                <w:szCs w:val="28"/>
                <w:lang w:eastAsia="ru-RU"/>
              </w:rPr>
            </w:pPr>
            <w:proofErr w:type="spellStart"/>
            <w:r w:rsidRPr="00AF66BD">
              <w:rPr>
                <w:rFonts w:ascii="Times New Roman" w:hAnsi="Times New Roman" w:cs="Times New Roman"/>
                <w:sz w:val="28"/>
                <w:szCs w:val="28"/>
                <w:lang w:eastAsia="ru-RU"/>
              </w:rPr>
              <w:t>Ingredients</w:t>
            </w:r>
            <w:proofErr w:type="spellEnd"/>
            <w:r w:rsidRPr="00AF66BD">
              <w:rPr>
                <w:rFonts w:ascii="Times New Roman" w:hAnsi="Times New Roman" w:cs="Times New Roman"/>
                <w:sz w:val="28"/>
                <w:szCs w:val="28"/>
                <w:lang w:eastAsia="ru-RU"/>
              </w:rPr>
              <w:t xml:space="preserve"> </w:t>
            </w:r>
            <w:proofErr w:type="spellStart"/>
            <w:r w:rsidRPr="00AF66BD">
              <w:rPr>
                <w:rFonts w:ascii="Times New Roman" w:hAnsi="Times New Roman" w:cs="Times New Roman"/>
                <w:sz w:val="28"/>
                <w:szCs w:val="28"/>
                <w:lang w:eastAsia="ru-RU"/>
              </w:rPr>
              <w:t>of</w:t>
            </w:r>
            <w:proofErr w:type="spellEnd"/>
            <w:r w:rsidRPr="00AF66BD">
              <w:rPr>
                <w:rFonts w:ascii="Times New Roman" w:hAnsi="Times New Roman" w:cs="Times New Roman"/>
                <w:sz w:val="28"/>
                <w:szCs w:val="28"/>
                <w:lang w:eastAsia="ru-RU"/>
              </w:rPr>
              <w:t xml:space="preserve"> </w:t>
            </w:r>
            <w:proofErr w:type="spellStart"/>
            <w:r w:rsidRPr="00AF66BD">
              <w:rPr>
                <w:rFonts w:ascii="Times New Roman" w:hAnsi="Times New Roman" w:cs="Times New Roman"/>
                <w:sz w:val="28"/>
                <w:szCs w:val="28"/>
                <w:lang w:eastAsia="ru-RU"/>
              </w:rPr>
              <w:t>air</w:t>
            </w:r>
            <w:proofErr w:type="spellEnd"/>
            <w:r w:rsidRPr="00AF66BD">
              <w:rPr>
                <w:rFonts w:ascii="Times New Roman" w:hAnsi="Times New Roman" w:cs="Times New Roman"/>
                <w:sz w:val="28"/>
                <w:szCs w:val="28"/>
                <w:lang w:eastAsia="ru-RU"/>
              </w:rPr>
              <w:t xml:space="preserve"> </w:t>
            </w:r>
            <w:proofErr w:type="spellStart"/>
            <w:r w:rsidRPr="00AF66BD">
              <w:rPr>
                <w:rFonts w:ascii="Times New Roman" w:hAnsi="Times New Roman" w:cs="Times New Roman"/>
                <w:sz w:val="28"/>
                <w:szCs w:val="28"/>
                <w:lang w:eastAsia="ru-RU"/>
              </w:rPr>
              <w:t>pollution</w:t>
            </w:r>
            <w:proofErr w:type="spellEnd"/>
            <w:r w:rsidRPr="00AF66BD">
              <w:rPr>
                <w:rFonts w:ascii="Times New Roman" w:hAnsi="Times New Roman" w:cs="Times New Roman"/>
                <w:sz w:val="28"/>
                <w:szCs w:val="28"/>
                <w:lang w:eastAsia="ru-RU"/>
              </w:rPr>
              <w:t xml:space="preserve"> </w:t>
            </w:r>
          </w:p>
        </w:tc>
      </w:tr>
      <w:tr w:rsidR="00AF66BD" w:rsidRPr="00AF66BD" w14:paraId="062CFB5C" w14:textId="77777777" w:rsidTr="00944B74">
        <w:trPr>
          <w:trHeight w:val="255"/>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7038BDBF" w14:textId="77777777" w:rsidR="00C65710" w:rsidRPr="00AF66BD" w:rsidRDefault="00C65710" w:rsidP="00807C3A">
            <w:pPr>
              <w:spacing w:after="0" w:line="240" w:lineRule="auto"/>
              <w:jc w:val="both"/>
              <w:rPr>
                <w:rFonts w:ascii="Times New Roman" w:hAnsi="Times New Roman" w:cs="Times New Roman"/>
                <w:sz w:val="28"/>
                <w:szCs w:val="28"/>
                <w:lang w:eastAsia="ru-RU"/>
              </w:rPr>
            </w:pPr>
          </w:p>
        </w:tc>
        <w:tc>
          <w:tcPr>
            <w:tcW w:w="850" w:type="dxa"/>
            <w:tcBorders>
              <w:top w:val="nil"/>
              <w:left w:val="nil"/>
              <w:bottom w:val="single" w:sz="4" w:space="0" w:color="auto"/>
              <w:right w:val="single" w:sz="4" w:space="0" w:color="auto"/>
            </w:tcBorders>
            <w:noWrap/>
            <w:vAlign w:val="bottom"/>
            <w:hideMark/>
          </w:tcPr>
          <w:p w14:paraId="4BD43422"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К1</w:t>
            </w:r>
          </w:p>
        </w:tc>
        <w:tc>
          <w:tcPr>
            <w:tcW w:w="851" w:type="dxa"/>
            <w:tcBorders>
              <w:top w:val="nil"/>
              <w:left w:val="nil"/>
              <w:bottom w:val="single" w:sz="4" w:space="0" w:color="auto"/>
              <w:right w:val="single" w:sz="4" w:space="0" w:color="auto"/>
            </w:tcBorders>
            <w:noWrap/>
            <w:vAlign w:val="bottom"/>
            <w:hideMark/>
          </w:tcPr>
          <w:p w14:paraId="26E0DDFC"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К2</w:t>
            </w:r>
          </w:p>
        </w:tc>
        <w:tc>
          <w:tcPr>
            <w:tcW w:w="850" w:type="dxa"/>
            <w:tcBorders>
              <w:top w:val="nil"/>
              <w:left w:val="nil"/>
              <w:bottom w:val="single" w:sz="4" w:space="0" w:color="auto"/>
              <w:right w:val="single" w:sz="4" w:space="0" w:color="auto"/>
            </w:tcBorders>
            <w:noWrap/>
            <w:vAlign w:val="bottom"/>
            <w:hideMark/>
          </w:tcPr>
          <w:p w14:paraId="1BB0DA06"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К3</w:t>
            </w:r>
          </w:p>
        </w:tc>
        <w:tc>
          <w:tcPr>
            <w:tcW w:w="851" w:type="dxa"/>
            <w:tcBorders>
              <w:top w:val="nil"/>
              <w:left w:val="nil"/>
              <w:bottom w:val="single" w:sz="4" w:space="0" w:color="auto"/>
              <w:right w:val="single" w:sz="4" w:space="0" w:color="auto"/>
            </w:tcBorders>
            <w:noWrap/>
            <w:vAlign w:val="bottom"/>
            <w:hideMark/>
          </w:tcPr>
          <w:p w14:paraId="6AA8EAF9"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К4</w:t>
            </w:r>
          </w:p>
        </w:tc>
        <w:tc>
          <w:tcPr>
            <w:tcW w:w="850" w:type="dxa"/>
            <w:tcBorders>
              <w:top w:val="nil"/>
              <w:left w:val="nil"/>
              <w:bottom w:val="single" w:sz="4" w:space="0" w:color="auto"/>
              <w:right w:val="single" w:sz="4" w:space="0" w:color="auto"/>
            </w:tcBorders>
            <w:noWrap/>
            <w:vAlign w:val="bottom"/>
            <w:hideMark/>
          </w:tcPr>
          <w:p w14:paraId="6D4B47A4"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К5</w:t>
            </w:r>
          </w:p>
        </w:tc>
        <w:tc>
          <w:tcPr>
            <w:tcW w:w="851" w:type="dxa"/>
            <w:tcBorders>
              <w:top w:val="nil"/>
              <w:left w:val="nil"/>
              <w:bottom w:val="single" w:sz="4" w:space="0" w:color="auto"/>
              <w:right w:val="single" w:sz="4" w:space="0" w:color="auto"/>
            </w:tcBorders>
            <w:noWrap/>
            <w:vAlign w:val="bottom"/>
            <w:hideMark/>
          </w:tcPr>
          <w:p w14:paraId="7C086213"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К6</w:t>
            </w:r>
          </w:p>
        </w:tc>
        <w:tc>
          <w:tcPr>
            <w:tcW w:w="850" w:type="dxa"/>
            <w:tcBorders>
              <w:top w:val="nil"/>
              <w:left w:val="nil"/>
              <w:bottom w:val="single" w:sz="4" w:space="0" w:color="auto"/>
              <w:right w:val="single" w:sz="4" w:space="0" w:color="auto"/>
            </w:tcBorders>
            <w:noWrap/>
            <w:vAlign w:val="bottom"/>
            <w:hideMark/>
          </w:tcPr>
          <w:p w14:paraId="68A76AB6"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К7</w:t>
            </w:r>
          </w:p>
        </w:tc>
        <w:tc>
          <w:tcPr>
            <w:tcW w:w="851" w:type="dxa"/>
            <w:tcBorders>
              <w:top w:val="nil"/>
              <w:left w:val="nil"/>
              <w:bottom w:val="single" w:sz="4" w:space="0" w:color="auto"/>
              <w:right w:val="single" w:sz="4" w:space="0" w:color="auto"/>
            </w:tcBorders>
            <w:noWrap/>
            <w:vAlign w:val="bottom"/>
            <w:hideMark/>
          </w:tcPr>
          <w:p w14:paraId="79B5B309"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К8</w:t>
            </w:r>
          </w:p>
        </w:tc>
        <w:tc>
          <w:tcPr>
            <w:tcW w:w="850" w:type="dxa"/>
            <w:tcBorders>
              <w:top w:val="nil"/>
              <w:left w:val="nil"/>
              <w:bottom w:val="single" w:sz="4" w:space="0" w:color="auto"/>
              <w:right w:val="single" w:sz="4" w:space="0" w:color="auto"/>
            </w:tcBorders>
            <w:noWrap/>
            <w:vAlign w:val="bottom"/>
            <w:hideMark/>
          </w:tcPr>
          <w:p w14:paraId="4AA26830"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К9</w:t>
            </w:r>
          </w:p>
        </w:tc>
        <w:tc>
          <w:tcPr>
            <w:tcW w:w="851" w:type="dxa"/>
            <w:tcBorders>
              <w:top w:val="nil"/>
              <w:left w:val="nil"/>
              <w:bottom w:val="single" w:sz="4" w:space="0" w:color="auto"/>
              <w:right w:val="single" w:sz="4" w:space="0" w:color="auto"/>
            </w:tcBorders>
            <w:noWrap/>
            <w:vAlign w:val="bottom"/>
            <w:hideMark/>
          </w:tcPr>
          <w:p w14:paraId="5383E675"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К10</w:t>
            </w:r>
          </w:p>
        </w:tc>
      </w:tr>
      <w:tr w:rsidR="00AF66BD" w:rsidRPr="00AF66BD" w14:paraId="4FEFF20F" w14:textId="77777777" w:rsidTr="00944B74">
        <w:trPr>
          <w:trHeight w:val="255"/>
        </w:trPr>
        <w:tc>
          <w:tcPr>
            <w:tcW w:w="851" w:type="dxa"/>
            <w:tcBorders>
              <w:top w:val="nil"/>
              <w:left w:val="single" w:sz="4" w:space="0" w:color="auto"/>
              <w:bottom w:val="single" w:sz="4" w:space="0" w:color="auto"/>
              <w:right w:val="single" w:sz="4" w:space="0" w:color="auto"/>
            </w:tcBorders>
            <w:noWrap/>
            <w:vAlign w:val="bottom"/>
            <w:hideMark/>
          </w:tcPr>
          <w:p w14:paraId="06B3BEA2" w14:textId="69C447F2" w:rsidR="00C65710" w:rsidRPr="00AF66BD" w:rsidRDefault="00D5153C"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val="en-US" w:eastAsia="ru-RU"/>
              </w:rPr>
              <w:t>E</w:t>
            </w:r>
            <w:r w:rsidR="00C65710" w:rsidRPr="00AF66BD">
              <w:rPr>
                <w:rFonts w:ascii="Times New Roman" w:hAnsi="Times New Roman" w:cs="Times New Roman"/>
                <w:sz w:val="28"/>
                <w:szCs w:val="28"/>
                <w:lang w:eastAsia="ru-RU"/>
              </w:rPr>
              <w:t>1</w:t>
            </w:r>
          </w:p>
        </w:tc>
        <w:tc>
          <w:tcPr>
            <w:tcW w:w="850" w:type="dxa"/>
            <w:tcBorders>
              <w:top w:val="nil"/>
              <w:left w:val="nil"/>
              <w:bottom w:val="single" w:sz="4" w:space="0" w:color="auto"/>
              <w:right w:val="single" w:sz="4" w:space="0" w:color="auto"/>
            </w:tcBorders>
            <w:noWrap/>
            <w:vAlign w:val="bottom"/>
            <w:hideMark/>
          </w:tcPr>
          <w:p w14:paraId="38A507E5"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0,105</w:t>
            </w:r>
          </w:p>
        </w:tc>
        <w:tc>
          <w:tcPr>
            <w:tcW w:w="851" w:type="dxa"/>
            <w:tcBorders>
              <w:top w:val="nil"/>
              <w:left w:val="nil"/>
              <w:bottom w:val="single" w:sz="4" w:space="0" w:color="auto"/>
              <w:right w:val="single" w:sz="4" w:space="0" w:color="auto"/>
            </w:tcBorders>
            <w:noWrap/>
            <w:vAlign w:val="bottom"/>
            <w:hideMark/>
          </w:tcPr>
          <w:p w14:paraId="2E2CBB21"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0,132</w:t>
            </w:r>
          </w:p>
        </w:tc>
        <w:tc>
          <w:tcPr>
            <w:tcW w:w="850" w:type="dxa"/>
            <w:tcBorders>
              <w:top w:val="nil"/>
              <w:left w:val="nil"/>
              <w:bottom w:val="single" w:sz="4" w:space="0" w:color="auto"/>
              <w:right w:val="single" w:sz="4" w:space="0" w:color="auto"/>
            </w:tcBorders>
            <w:noWrap/>
            <w:vAlign w:val="bottom"/>
            <w:hideMark/>
          </w:tcPr>
          <w:p w14:paraId="051399CA"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0,112</w:t>
            </w:r>
          </w:p>
        </w:tc>
        <w:tc>
          <w:tcPr>
            <w:tcW w:w="851" w:type="dxa"/>
            <w:tcBorders>
              <w:top w:val="nil"/>
              <w:left w:val="nil"/>
              <w:bottom w:val="single" w:sz="4" w:space="0" w:color="auto"/>
              <w:right w:val="single" w:sz="4" w:space="0" w:color="auto"/>
            </w:tcBorders>
            <w:noWrap/>
            <w:vAlign w:val="bottom"/>
            <w:hideMark/>
          </w:tcPr>
          <w:p w14:paraId="5BFF81B8"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0,099</w:t>
            </w:r>
          </w:p>
        </w:tc>
        <w:tc>
          <w:tcPr>
            <w:tcW w:w="850" w:type="dxa"/>
            <w:tcBorders>
              <w:top w:val="nil"/>
              <w:left w:val="nil"/>
              <w:bottom w:val="single" w:sz="4" w:space="0" w:color="auto"/>
              <w:right w:val="single" w:sz="4" w:space="0" w:color="auto"/>
            </w:tcBorders>
            <w:noWrap/>
            <w:vAlign w:val="bottom"/>
            <w:hideMark/>
          </w:tcPr>
          <w:p w14:paraId="7420578B"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0,125</w:t>
            </w:r>
          </w:p>
        </w:tc>
        <w:tc>
          <w:tcPr>
            <w:tcW w:w="851" w:type="dxa"/>
            <w:tcBorders>
              <w:top w:val="nil"/>
              <w:left w:val="nil"/>
              <w:bottom w:val="single" w:sz="4" w:space="0" w:color="auto"/>
              <w:right w:val="single" w:sz="4" w:space="0" w:color="auto"/>
            </w:tcBorders>
            <w:noWrap/>
            <w:vAlign w:val="bottom"/>
            <w:hideMark/>
          </w:tcPr>
          <w:p w14:paraId="17CB5853"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0,118</w:t>
            </w:r>
          </w:p>
        </w:tc>
        <w:tc>
          <w:tcPr>
            <w:tcW w:w="850" w:type="dxa"/>
            <w:tcBorders>
              <w:top w:val="nil"/>
              <w:left w:val="nil"/>
              <w:bottom w:val="single" w:sz="4" w:space="0" w:color="auto"/>
              <w:right w:val="single" w:sz="4" w:space="0" w:color="auto"/>
            </w:tcBorders>
            <w:noWrap/>
            <w:vAlign w:val="bottom"/>
            <w:hideMark/>
          </w:tcPr>
          <w:p w14:paraId="6F08201F"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0,092</w:t>
            </w:r>
          </w:p>
        </w:tc>
        <w:tc>
          <w:tcPr>
            <w:tcW w:w="851" w:type="dxa"/>
            <w:tcBorders>
              <w:top w:val="nil"/>
              <w:left w:val="nil"/>
              <w:bottom w:val="single" w:sz="4" w:space="0" w:color="auto"/>
              <w:right w:val="single" w:sz="4" w:space="0" w:color="auto"/>
            </w:tcBorders>
            <w:noWrap/>
            <w:vAlign w:val="bottom"/>
            <w:hideMark/>
          </w:tcPr>
          <w:p w14:paraId="25C53967"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0,086</w:t>
            </w:r>
          </w:p>
        </w:tc>
        <w:tc>
          <w:tcPr>
            <w:tcW w:w="850" w:type="dxa"/>
            <w:tcBorders>
              <w:top w:val="nil"/>
              <w:left w:val="nil"/>
              <w:bottom w:val="single" w:sz="4" w:space="0" w:color="auto"/>
              <w:right w:val="single" w:sz="4" w:space="0" w:color="auto"/>
            </w:tcBorders>
            <w:noWrap/>
            <w:vAlign w:val="bottom"/>
            <w:hideMark/>
          </w:tcPr>
          <w:p w14:paraId="1A37ECE0"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0,072</w:t>
            </w:r>
          </w:p>
        </w:tc>
        <w:tc>
          <w:tcPr>
            <w:tcW w:w="851" w:type="dxa"/>
            <w:tcBorders>
              <w:top w:val="nil"/>
              <w:left w:val="nil"/>
              <w:bottom w:val="single" w:sz="4" w:space="0" w:color="auto"/>
              <w:right w:val="single" w:sz="4" w:space="0" w:color="auto"/>
            </w:tcBorders>
            <w:noWrap/>
            <w:vAlign w:val="bottom"/>
            <w:hideMark/>
          </w:tcPr>
          <w:p w14:paraId="6E8719A6"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0,059</w:t>
            </w:r>
          </w:p>
        </w:tc>
      </w:tr>
      <w:tr w:rsidR="00AF66BD" w:rsidRPr="00AF66BD" w14:paraId="739B2F7A" w14:textId="77777777" w:rsidTr="00944B74">
        <w:trPr>
          <w:trHeight w:val="255"/>
        </w:trPr>
        <w:tc>
          <w:tcPr>
            <w:tcW w:w="851" w:type="dxa"/>
            <w:tcBorders>
              <w:top w:val="nil"/>
              <w:left w:val="single" w:sz="4" w:space="0" w:color="auto"/>
              <w:bottom w:val="single" w:sz="4" w:space="0" w:color="auto"/>
              <w:right w:val="single" w:sz="4" w:space="0" w:color="auto"/>
            </w:tcBorders>
            <w:noWrap/>
            <w:vAlign w:val="bottom"/>
            <w:hideMark/>
          </w:tcPr>
          <w:p w14:paraId="432613EC" w14:textId="36AD198E" w:rsidR="00C65710" w:rsidRPr="00AF66BD" w:rsidRDefault="00D5153C"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val="en-US" w:eastAsia="ru-RU"/>
              </w:rPr>
              <w:t>E</w:t>
            </w:r>
            <w:r w:rsidR="00C65710" w:rsidRPr="00AF66BD">
              <w:rPr>
                <w:rFonts w:ascii="Times New Roman" w:hAnsi="Times New Roman" w:cs="Times New Roman"/>
                <w:sz w:val="28"/>
                <w:szCs w:val="28"/>
                <w:lang w:eastAsia="ru-RU"/>
              </w:rPr>
              <w:t>2</w:t>
            </w:r>
          </w:p>
        </w:tc>
        <w:tc>
          <w:tcPr>
            <w:tcW w:w="850" w:type="dxa"/>
            <w:tcBorders>
              <w:top w:val="nil"/>
              <w:left w:val="nil"/>
              <w:bottom w:val="single" w:sz="4" w:space="0" w:color="auto"/>
              <w:right w:val="single" w:sz="4" w:space="0" w:color="auto"/>
            </w:tcBorders>
            <w:noWrap/>
            <w:vAlign w:val="bottom"/>
            <w:hideMark/>
          </w:tcPr>
          <w:p w14:paraId="26D722D9"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0,105</w:t>
            </w:r>
          </w:p>
        </w:tc>
        <w:tc>
          <w:tcPr>
            <w:tcW w:w="851" w:type="dxa"/>
            <w:tcBorders>
              <w:top w:val="nil"/>
              <w:left w:val="nil"/>
              <w:bottom w:val="single" w:sz="4" w:space="0" w:color="auto"/>
              <w:right w:val="single" w:sz="4" w:space="0" w:color="auto"/>
            </w:tcBorders>
            <w:noWrap/>
            <w:vAlign w:val="bottom"/>
            <w:hideMark/>
          </w:tcPr>
          <w:p w14:paraId="266097B4"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0,133</w:t>
            </w:r>
          </w:p>
        </w:tc>
        <w:tc>
          <w:tcPr>
            <w:tcW w:w="850" w:type="dxa"/>
            <w:tcBorders>
              <w:top w:val="nil"/>
              <w:left w:val="nil"/>
              <w:bottom w:val="single" w:sz="4" w:space="0" w:color="auto"/>
              <w:right w:val="single" w:sz="4" w:space="0" w:color="auto"/>
            </w:tcBorders>
            <w:noWrap/>
            <w:vAlign w:val="bottom"/>
            <w:hideMark/>
          </w:tcPr>
          <w:p w14:paraId="62A8A90F"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0,070</w:t>
            </w:r>
          </w:p>
        </w:tc>
        <w:tc>
          <w:tcPr>
            <w:tcW w:w="851" w:type="dxa"/>
            <w:tcBorders>
              <w:top w:val="nil"/>
              <w:left w:val="nil"/>
              <w:bottom w:val="single" w:sz="4" w:space="0" w:color="auto"/>
              <w:right w:val="single" w:sz="4" w:space="0" w:color="auto"/>
            </w:tcBorders>
            <w:noWrap/>
            <w:vAlign w:val="bottom"/>
            <w:hideMark/>
          </w:tcPr>
          <w:p w14:paraId="7B6A8807"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0,077</w:t>
            </w:r>
          </w:p>
        </w:tc>
        <w:tc>
          <w:tcPr>
            <w:tcW w:w="850" w:type="dxa"/>
            <w:tcBorders>
              <w:top w:val="nil"/>
              <w:left w:val="nil"/>
              <w:bottom w:val="single" w:sz="4" w:space="0" w:color="auto"/>
              <w:right w:val="single" w:sz="4" w:space="0" w:color="auto"/>
            </w:tcBorders>
            <w:noWrap/>
            <w:vAlign w:val="bottom"/>
            <w:hideMark/>
          </w:tcPr>
          <w:p w14:paraId="40F15DBE"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0,126</w:t>
            </w:r>
          </w:p>
        </w:tc>
        <w:tc>
          <w:tcPr>
            <w:tcW w:w="851" w:type="dxa"/>
            <w:tcBorders>
              <w:top w:val="nil"/>
              <w:left w:val="nil"/>
              <w:bottom w:val="single" w:sz="4" w:space="0" w:color="auto"/>
              <w:right w:val="single" w:sz="4" w:space="0" w:color="auto"/>
            </w:tcBorders>
            <w:noWrap/>
            <w:vAlign w:val="bottom"/>
            <w:hideMark/>
          </w:tcPr>
          <w:p w14:paraId="06A61CC4"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0,119</w:t>
            </w:r>
          </w:p>
        </w:tc>
        <w:tc>
          <w:tcPr>
            <w:tcW w:w="850" w:type="dxa"/>
            <w:tcBorders>
              <w:top w:val="nil"/>
              <w:left w:val="nil"/>
              <w:bottom w:val="single" w:sz="4" w:space="0" w:color="auto"/>
              <w:right w:val="single" w:sz="4" w:space="0" w:color="auto"/>
            </w:tcBorders>
            <w:noWrap/>
            <w:vAlign w:val="bottom"/>
            <w:hideMark/>
          </w:tcPr>
          <w:p w14:paraId="2DAA3D68"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0,056</w:t>
            </w:r>
          </w:p>
        </w:tc>
        <w:tc>
          <w:tcPr>
            <w:tcW w:w="851" w:type="dxa"/>
            <w:tcBorders>
              <w:top w:val="nil"/>
              <w:left w:val="nil"/>
              <w:bottom w:val="single" w:sz="4" w:space="0" w:color="auto"/>
              <w:right w:val="single" w:sz="4" w:space="0" w:color="auto"/>
            </w:tcBorders>
            <w:noWrap/>
            <w:vAlign w:val="bottom"/>
            <w:hideMark/>
          </w:tcPr>
          <w:p w14:paraId="77028D14"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0,140</w:t>
            </w:r>
          </w:p>
        </w:tc>
        <w:tc>
          <w:tcPr>
            <w:tcW w:w="850" w:type="dxa"/>
            <w:tcBorders>
              <w:top w:val="nil"/>
              <w:left w:val="nil"/>
              <w:bottom w:val="single" w:sz="4" w:space="0" w:color="auto"/>
              <w:right w:val="single" w:sz="4" w:space="0" w:color="auto"/>
            </w:tcBorders>
            <w:noWrap/>
            <w:vAlign w:val="bottom"/>
            <w:hideMark/>
          </w:tcPr>
          <w:p w14:paraId="37EB315A"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0,091</w:t>
            </w:r>
          </w:p>
        </w:tc>
        <w:tc>
          <w:tcPr>
            <w:tcW w:w="851" w:type="dxa"/>
            <w:tcBorders>
              <w:top w:val="nil"/>
              <w:left w:val="nil"/>
              <w:bottom w:val="single" w:sz="4" w:space="0" w:color="auto"/>
              <w:right w:val="single" w:sz="4" w:space="0" w:color="auto"/>
            </w:tcBorders>
            <w:noWrap/>
            <w:vAlign w:val="bottom"/>
            <w:hideMark/>
          </w:tcPr>
          <w:p w14:paraId="54D1118D"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0,084</w:t>
            </w:r>
          </w:p>
        </w:tc>
      </w:tr>
      <w:tr w:rsidR="00AF66BD" w:rsidRPr="00AF66BD" w14:paraId="2E412ED5" w14:textId="77777777" w:rsidTr="00944B74">
        <w:trPr>
          <w:trHeight w:val="255"/>
        </w:trPr>
        <w:tc>
          <w:tcPr>
            <w:tcW w:w="851" w:type="dxa"/>
            <w:tcBorders>
              <w:top w:val="nil"/>
              <w:left w:val="single" w:sz="4" w:space="0" w:color="auto"/>
              <w:bottom w:val="single" w:sz="4" w:space="0" w:color="auto"/>
              <w:right w:val="single" w:sz="4" w:space="0" w:color="auto"/>
            </w:tcBorders>
            <w:noWrap/>
            <w:vAlign w:val="bottom"/>
            <w:hideMark/>
          </w:tcPr>
          <w:p w14:paraId="237952AF" w14:textId="6936B4B7" w:rsidR="00C65710" w:rsidRPr="00AF66BD" w:rsidRDefault="00D5153C"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val="en-US" w:eastAsia="ru-RU"/>
              </w:rPr>
              <w:t>E</w:t>
            </w:r>
            <w:r w:rsidR="00C65710" w:rsidRPr="00AF66BD">
              <w:rPr>
                <w:rFonts w:ascii="Times New Roman" w:hAnsi="Times New Roman" w:cs="Times New Roman"/>
                <w:sz w:val="28"/>
                <w:szCs w:val="28"/>
                <w:lang w:eastAsia="ru-RU"/>
              </w:rPr>
              <w:t>3</w:t>
            </w:r>
          </w:p>
        </w:tc>
        <w:tc>
          <w:tcPr>
            <w:tcW w:w="850" w:type="dxa"/>
            <w:tcBorders>
              <w:top w:val="nil"/>
              <w:left w:val="nil"/>
              <w:bottom w:val="single" w:sz="4" w:space="0" w:color="auto"/>
              <w:right w:val="single" w:sz="4" w:space="0" w:color="auto"/>
            </w:tcBorders>
            <w:noWrap/>
            <w:vAlign w:val="bottom"/>
            <w:hideMark/>
          </w:tcPr>
          <w:p w14:paraId="0065C4B1"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0,091</w:t>
            </w:r>
          </w:p>
        </w:tc>
        <w:tc>
          <w:tcPr>
            <w:tcW w:w="851" w:type="dxa"/>
            <w:tcBorders>
              <w:top w:val="nil"/>
              <w:left w:val="nil"/>
              <w:bottom w:val="single" w:sz="4" w:space="0" w:color="auto"/>
              <w:right w:val="single" w:sz="4" w:space="0" w:color="auto"/>
            </w:tcBorders>
            <w:noWrap/>
            <w:vAlign w:val="bottom"/>
            <w:hideMark/>
          </w:tcPr>
          <w:p w14:paraId="5B3767DB"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0,110</w:t>
            </w:r>
          </w:p>
        </w:tc>
        <w:tc>
          <w:tcPr>
            <w:tcW w:w="850" w:type="dxa"/>
            <w:tcBorders>
              <w:top w:val="nil"/>
              <w:left w:val="nil"/>
              <w:bottom w:val="single" w:sz="4" w:space="0" w:color="auto"/>
              <w:right w:val="single" w:sz="4" w:space="0" w:color="auto"/>
            </w:tcBorders>
            <w:noWrap/>
            <w:vAlign w:val="bottom"/>
            <w:hideMark/>
          </w:tcPr>
          <w:p w14:paraId="7798272E"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0,104</w:t>
            </w:r>
          </w:p>
        </w:tc>
        <w:tc>
          <w:tcPr>
            <w:tcW w:w="851" w:type="dxa"/>
            <w:tcBorders>
              <w:top w:val="nil"/>
              <w:left w:val="nil"/>
              <w:bottom w:val="single" w:sz="4" w:space="0" w:color="auto"/>
              <w:right w:val="single" w:sz="4" w:space="0" w:color="auto"/>
            </w:tcBorders>
            <w:noWrap/>
            <w:vAlign w:val="bottom"/>
            <w:hideMark/>
          </w:tcPr>
          <w:p w14:paraId="23240A25"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0,123</w:t>
            </w:r>
          </w:p>
        </w:tc>
        <w:tc>
          <w:tcPr>
            <w:tcW w:w="850" w:type="dxa"/>
            <w:tcBorders>
              <w:top w:val="nil"/>
              <w:left w:val="nil"/>
              <w:bottom w:val="single" w:sz="4" w:space="0" w:color="auto"/>
              <w:right w:val="single" w:sz="4" w:space="0" w:color="auto"/>
            </w:tcBorders>
            <w:noWrap/>
            <w:vAlign w:val="bottom"/>
            <w:hideMark/>
          </w:tcPr>
          <w:p w14:paraId="38A5FFCA"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0,084</w:t>
            </w:r>
          </w:p>
        </w:tc>
        <w:tc>
          <w:tcPr>
            <w:tcW w:w="851" w:type="dxa"/>
            <w:tcBorders>
              <w:top w:val="nil"/>
              <w:left w:val="nil"/>
              <w:bottom w:val="single" w:sz="4" w:space="0" w:color="auto"/>
              <w:right w:val="single" w:sz="4" w:space="0" w:color="auto"/>
            </w:tcBorders>
            <w:noWrap/>
            <w:vAlign w:val="bottom"/>
            <w:hideMark/>
          </w:tcPr>
          <w:p w14:paraId="5352B3C3"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0,097</w:t>
            </w:r>
          </w:p>
        </w:tc>
        <w:tc>
          <w:tcPr>
            <w:tcW w:w="850" w:type="dxa"/>
            <w:tcBorders>
              <w:top w:val="nil"/>
              <w:left w:val="nil"/>
              <w:bottom w:val="single" w:sz="4" w:space="0" w:color="auto"/>
              <w:right w:val="single" w:sz="4" w:space="0" w:color="auto"/>
            </w:tcBorders>
            <w:noWrap/>
            <w:vAlign w:val="bottom"/>
            <w:hideMark/>
          </w:tcPr>
          <w:p w14:paraId="26C70F57"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0,130</w:t>
            </w:r>
          </w:p>
        </w:tc>
        <w:tc>
          <w:tcPr>
            <w:tcW w:w="851" w:type="dxa"/>
            <w:tcBorders>
              <w:top w:val="nil"/>
              <w:left w:val="nil"/>
              <w:bottom w:val="single" w:sz="4" w:space="0" w:color="auto"/>
              <w:right w:val="single" w:sz="4" w:space="0" w:color="auto"/>
            </w:tcBorders>
            <w:noWrap/>
            <w:vAlign w:val="bottom"/>
            <w:hideMark/>
          </w:tcPr>
          <w:p w14:paraId="3DA44BBB"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0,117</w:t>
            </w:r>
          </w:p>
        </w:tc>
        <w:tc>
          <w:tcPr>
            <w:tcW w:w="850" w:type="dxa"/>
            <w:tcBorders>
              <w:top w:val="nil"/>
              <w:left w:val="nil"/>
              <w:bottom w:val="single" w:sz="4" w:space="0" w:color="auto"/>
              <w:right w:val="single" w:sz="4" w:space="0" w:color="auto"/>
            </w:tcBorders>
            <w:noWrap/>
            <w:vAlign w:val="bottom"/>
            <w:hideMark/>
          </w:tcPr>
          <w:p w14:paraId="62FA1794"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0,078</w:t>
            </w:r>
          </w:p>
        </w:tc>
        <w:tc>
          <w:tcPr>
            <w:tcW w:w="851" w:type="dxa"/>
            <w:tcBorders>
              <w:top w:val="nil"/>
              <w:left w:val="nil"/>
              <w:bottom w:val="single" w:sz="4" w:space="0" w:color="auto"/>
              <w:right w:val="single" w:sz="4" w:space="0" w:color="auto"/>
            </w:tcBorders>
            <w:noWrap/>
            <w:vAlign w:val="bottom"/>
            <w:hideMark/>
          </w:tcPr>
          <w:p w14:paraId="2F677005"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0,065</w:t>
            </w:r>
          </w:p>
        </w:tc>
      </w:tr>
      <w:tr w:rsidR="00AF66BD" w:rsidRPr="00AF66BD" w14:paraId="0B9F786D" w14:textId="77777777" w:rsidTr="00944B74">
        <w:trPr>
          <w:trHeight w:val="255"/>
        </w:trPr>
        <w:tc>
          <w:tcPr>
            <w:tcW w:w="851" w:type="dxa"/>
            <w:tcBorders>
              <w:top w:val="nil"/>
              <w:left w:val="single" w:sz="4" w:space="0" w:color="auto"/>
              <w:bottom w:val="single" w:sz="4" w:space="0" w:color="auto"/>
              <w:right w:val="single" w:sz="4" w:space="0" w:color="auto"/>
            </w:tcBorders>
            <w:noWrap/>
            <w:vAlign w:val="bottom"/>
            <w:hideMark/>
          </w:tcPr>
          <w:p w14:paraId="15AE7201" w14:textId="3F548DAF" w:rsidR="00C65710" w:rsidRPr="00AF66BD" w:rsidRDefault="00D5153C"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val="en-US" w:eastAsia="ru-RU"/>
              </w:rPr>
              <w:t>E</w:t>
            </w:r>
            <w:r w:rsidR="00C65710" w:rsidRPr="00AF66BD">
              <w:rPr>
                <w:rFonts w:ascii="Times New Roman" w:hAnsi="Times New Roman" w:cs="Times New Roman"/>
                <w:sz w:val="28"/>
                <w:szCs w:val="28"/>
                <w:lang w:eastAsia="ru-RU"/>
              </w:rPr>
              <w:t>4</w:t>
            </w:r>
          </w:p>
        </w:tc>
        <w:tc>
          <w:tcPr>
            <w:tcW w:w="850" w:type="dxa"/>
            <w:tcBorders>
              <w:top w:val="nil"/>
              <w:left w:val="nil"/>
              <w:bottom w:val="single" w:sz="4" w:space="0" w:color="auto"/>
              <w:right w:val="single" w:sz="4" w:space="0" w:color="auto"/>
            </w:tcBorders>
            <w:noWrap/>
            <w:vAlign w:val="bottom"/>
            <w:hideMark/>
          </w:tcPr>
          <w:p w14:paraId="605854EC"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0,069</w:t>
            </w:r>
          </w:p>
        </w:tc>
        <w:tc>
          <w:tcPr>
            <w:tcW w:w="851" w:type="dxa"/>
            <w:tcBorders>
              <w:top w:val="nil"/>
              <w:left w:val="nil"/>
              <w:bottom w:val="single" w:sz="4" w:space="0" w:color="auto"/>
              <w:right w:val="single" w:sz="4" w:space="0" w:color="auto"/>
            </w:tcBorders>
            <w:noWrap/>
            <w:vAlign w:val="bottom"/>
            <w:hideMark/>
          </w:tcPr>
          <w:p w14:paraId="37BEC34B"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0,103</w:t>
            </w:r>
          </w:p>
        </w:tc>
        <w:tc>
          <w:tcPr>
            <w:tcW w:w="850" w:type="dxa"/>
            <w:tcBorders>
              <w:top w:val="nil"/>
              <w:left w:val="nil"/>
              <w:bottom w:val="single" w:sz="4" w:space="0" w:color="auto"/>
              <w:right w:val="single" w:sz="4" w:space="0" w:color="auto"/>
            </w:tcBorders>
            <w:noWrap/>
            <w:vAlign w:val="bottom"/>
            <w:hideMark/>
          </w:tcPr>
          <w:p w14:paraId="2C56DAC1"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0,097</w:t>
            </w:r>
          </w:p>
        </w:tc>
        <w:tc>
          <w:tcPr>
            <w:tcW w:w="851" w:type="dxa"/>
            <w:tcBorders>
              <w:top w:val="nil"/>
              <w:left w:val="nil"/>
              <w:bottom w:val="single" w:sz="4" w:space="0" w:color="auto"/>
              <w:right w:val="single" w:sz="4" w:space="0" w:color="auto"/>
            </w:tcBorders>
            <w:noWrap/>
            <w:vAlign w:val="bottom"/>
            <w:hideMark/>
          </w:tcPr>
          <w:p w14:paraId="1B12F508"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0,090</w:t>
            </w:r>
          </w:p>
        </w:tc>
        <w:tc>
          <w:tcPr>
            <w:tcW w:w="850" w:type="dxa"/>
            <w:tcBorders>
              <w:top w:val="nil"/>
              <w:left w:val="nil"/>
              <w:bottom w:val="single" w:sz="4" w:space="0" w:color="auto"/>
              <w:right w:val="single" w:sz="4" w:space="0" w:color="auto"/>
            </w:tcBorders>
            <w:noWrap/>
            <w:vAlign w:val="bottom"/>
            <w:hideMark/>
          </w:tcPr>
          <w:p w14:paraId="414F025B"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0,124</w:t>
            </w:r>
          </w:p>
        </w:tc>
        <w:tc>
          <w:tcPr>
            <w:tcW w:w="851" w:type="dxa"/>
            <w:tcBorders>
              <w:top w:val="nil"/>
              <w:left w:val="nil"/>
              <w:bottom w:val="single" w:sz="4" w:space="0" w:color="auto"/>
              <w:right w:val="single" w:sz="4" w:space="0" w:color="auto"/>
            </w:tcBorders>
            <w:noWrap/>
            <w:vAlign w:val="bottom"/>
            <w:hideMark/>
          </w:tcPr>
          <w:p w14:paraId="0F1A3DB8"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0,131</w:t>
            </w:r>
          </w:p>
        </w:tc>
        <w:tc>
          <w:tcPr>
            <w:tcW w:w="850" w:type="dxa"/>
            <w:tcBorders>
              <w:top w:val="nil"/>
              <w:left w:val="nil"/>
              <w:bottom w:val="single" w:sz="4" w:space="0" w:color="auto"/>
              <w:right w:val="single" w:sz="4" w:space="0" w:color="auto"/>
            </w:tcBorders>
            <w:noWrap/>
            <w:vAlign w:val="bottom"/>
            <w:hideMark/>
          </w:tcPr>
          <w:p w14:paraId="7CBE7B74"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0,062</w:t>
            </w:r>
          </w:p>
        </w:tc>
        <w:tc>
          <w:tcPr>
            <w:tcW w:w="851" w:type="dxa"/>
            <w:tcBorders>
              <w:top w:val="nil"/>
              <w:left w:val="nil"/>
              <w:bottom w:val="single" w:sz="4" w:space="0" w:color="auto"/>
              <w:right w:val="single" w:sz="4" w:space="0" w:color="auto"/>
            </w:tcBorders>
            <w:noWrap/>
            <w:vAlign w:val="bottom"/>
            <w:hideMark/>
          </w:tcPr>
          <w:p w14:paraId="32931983"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0,076</w:t>
            </w:r>
          </w:p>
        </w:tc>
        <w:tc>
          <w:tcPr>
            <w:tcW w:w="850" w:type="dxa"/>
            <w:tcBorders>
              <w:top w:val="nil"/>
              <w:left w:val="nil"/>
              <w:bottom w:val="single" w:sz="4" w:space="0" w:color="auto"/>
              <w:right w:val="single" w:sz="4" w:space="0" w:color="auto"/>
            </w:tcBorders>
            <w:noWrap/>
            <w:vAlign w:val="bottom"/>
            <w:hideMark/>
          </w:tcPr>
          <w:p w14:paraId="5046808B"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0,138</w:t>
            </w:r>
          </w:p>
        </w:tc>
        <w:tc>
          <w:tcPr>
            <w:tcW w:w="851" w:type="dxa"/>
            <w:tcBorders>
              <w:top w:val="nil"/>
              <w:left w:val="nil"/>
              <w:bottom w:val="single" w:sz="4" w:space="0" w:color="auto"/>
              <w:right w:val="single" w:sz="4" w:space="0" w:color="auto"/>
            </w:tcBorders>
            <w:noWrap/>
            <w:vAlign w:val="bottom"/>
            <w:hideMark/>
          </w:tcPr>
          <w:p w14:paraId="3BBE390D"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0,110</w:t>
            </w:r>
          </w:p>
        </w:tc>
      </w:tr>
      <w:tr w:rsidR="00AF66BD" w:rsidRPr="00AF66BD" w14:paraId="67251EDD" w14:textId="77777777" w:rsidTr="00944B74">
        <w:trPr>
          <w:trHeight w:val="255"/>
        </w:trPr>
        <w:tc>
          <w:tcPr>
            <w:tcW w:w="851" w:type="dxa"/>
            <w:tcBorders>
              <w:top w:val="nil"/>
              <w:left w:val="single" w:sz="4" w:space="0" w:color="auto"/>
              <w:bottom w:val="single" w:sz="4" w:space="0" w:color="auto"/>
              <w:right w:val="single" w:sz="4" w:space="0" w:color="auto"/>
            </w:tcBorders>
            <w:noWrap/>
            <w:vAlign w:val="bottom"/>
            <w:hideMark/>
          </w:tcPr>
          <w:p w14:paraId="7FDB92C2" w14:textId="1CEFD7F1" w:rsidR="00C65710" w:rsidRPr="00AF66BD" w:rsidRDefault="00D5153C"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val="en-US" w:eastAsia="ru-RU"/>
              </w:rPr>
              <w:t>E</w:t>
            </w:r>
            <w:r w:rsidR="00C65710" w:rsidRPr="00AF66BD">
              <w:rPr>
                <w:rFonts w:ascii="Times New Roman" w:hAnsi="Times New Roman" w:cs="Times New Roman"/>
                <w:sz w:val="28"/>
                <w:szCs w:val="28"/>
                <w:lang w:eastAsia="ru-RU"/>
              </w:rPr>
              <w:t>5</w:t>
            </w:r>
          </w:p>
        </w:tc>
        <w:tc>
          <w:tcPr>
            <w:tcW w:w="850" w:type="dxa"/>
            <w:tcBorders>
              <w:top w:val="nil"/>
              <w:left w:val="nil"/>
              <w:bottom w:val="single" w:sz="4" w:space="0" w:color="auto"/>
              <w:right w:val="single" w:sz="4" w:space="0" w:color="auto"/>
            </w:tcBorders>
            <w:noWrap/>
            <w:vAlign w:val="bottom"/>
            <w:hideMark/>
          </w:tcPr>
          <w:p w14:paraId="259A2047"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0,128</w:t>
            </w:r>
          </w:p>
        </w:tc>
        <w:tc>
          <w:tcPr>
            <w:tcW w:w="851" w:type="dxa"/>
            <w:tcBorders>
              <w:top w:val="nil"/>
              <w:left w:val="nil"/>
              <w:bottom w:val="single" w:sz="4" w:space="0" w:color="auto"/>
              <w:right w:val="single" w:sz="4" w:space="0" w:color="auto"/>
            </w:tcBorders>
            <w:noWrap/>
            <w:vAlign w:val="bottom"/>
            <w:hideMark/>
          </w:tcPr>
          <w:p w14:paraId="24D50AC1"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0,095</w:t>
            </w:r>
          </w:p>
        </w:tc>
        <w:tc>
          <w:tcPr>
            <w:tcW w:w="850" w:type="dxa"/>
            <w:tcBorders>
              <w:top w:val="nil"/>
              <w:left w:val="nil"/>
              <w:bottom w:val="single" w:sz="4" w:space="0" w:color="auto"/>
              <w:right w:val="single" w:sz="4" w:space="0" w:color="auto"/>
            </w:tcBorders>
            <w:noWrap/>
            <w:vAlign w:val="bottom"/>
            <w:hideMark/>
          </w:tcPr>
          <w:p w14:paraId="1C0A421E"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0,074</w:t>
            </w:r>
          </w:p>
        </w:tc>
        <w:tc>
          <w:tcPr>
            <w:tcW w:w="851" w:type="dxa"/>
            <w:tcBorders>
              <w:top w:val="nil"/>
              <w:left w:val="nil"/>
              <w:bottom w:val="single" w:sz="4" w:space="0" w:color="auto"/>
              <w:right w:val="single" w:sz="4" w:space="0" w:color="auto"/>
            </w:tcBorders>
            <w:noWrap/>
            <w:vAlign w:val="bottom"/>
            <w:hideMark/>
          </w:tcPr>
          <w:p w14:paraId="50972E9F"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0,054</w:t>
            </w:r>
          </w:p>
        </w:tc>
        <w:tc>
          <w:tcPr>
            <w:tcW w:w="850" w:type="dxa"/>
            <w:tcBorders>
              <w:top w:val="nil"/>
              <w:left w:val="nil"/>
              <w:bottom w:val="single" w:sz="4" w:space="0" w:color="auto"/>
              <w:right w:val="single" w:sz="4" w:space="0" w:color="auto"/>
            </w:tcBorders>
            <w:noWrap/>
            <w:vAlign w:val="bottom"/>
            <w:hideMark/>
          </w:tcPr>
          <w:p w14:paraId="52E46CAB"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0,081</w:t>
            </w:r>
          </w:p>
        </w:tc>
        <w:tc>
          <w:tcPr>
            <w:tcW w:w="851" w:type="dxa"/>
            <w:tcBorders>
              <w:top w:val="nil"/>
              <w:left w:val="nil"/>
              <w:bottom w:val="single" w:sz="4" w:space="0" w:color="auto"/>
              <w:right w:val="single" w:sz="4" w:space="0" w:color="auto"/>
            </w:tcBorders>
            <w:noWrap/>
            <w:vAlign w:val="bottom"/>
            <w:hideMark/>
          </w:tcPr>
          <w:p w14:paraId="2029ACF9"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0,135</w:t>
            </w:r>
          </w:p>
        </w:tc>
        <w:tc>
          <w:tcPr>
            <w:tcW w:w="850" w:type="dxa"/>
            <w:tcBorders>
              <w:top w:val="nil"/>
              <w:left w:val="nil"/>
              <w:bottom w:val="single" w:sz="4" w:space="0" w:color="auto"/>
              <w:right w:val="single" w:sz="4" w:space="0" w:color="auto"/>
            </w:tcBorders>
            <w:noWrap/>
            <w:vAlign w:val="bottom"/>
            <w:hideMark/>
          </w:tcPr>
          <w:p w14:paraId="79DD7F8E"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0,108</w:t>
            </w:r>
          </w:p>
        </w:tc>
        <w:tc>
          <w:tcPr>
            <w:tcW w:w="851" w:type="dxa"/>
            <w:tcBorders>
              <w:top w:val="nil"/>
              <w:left w:val="nil"/>
              <w:bottom w:val="single" w:sz="4" w:space="0" w:color="auto"/>
              <w:right w:val="single" w:sz="4" w:space="0" w:color="auto"/>
            </w:tcBorders>
            <w:noWrap/>
            <w:vAlign w:val="bottom"/>
            <w:hideMark/>
          </w:tcPr>
          <w:p w14:paraId="41736625"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0,088</w:t>
            </w:r>
          </w:p>
        </w:tc>
        <w:tc>
          <w:tcPr>
            <w:tcW w:w="850" w:type="dxa"/>
            <w:tcBorders>
              <w:top w:val="nil"/>
              <w:left w:val="nil"/>
              <w:bottom w:val="single" w:sz="4" w:space="0" w:color="auto"/>
              <w:right w:val="single" w:sz="4" w:space="0" w:color="auto"/>
            </w:tcBorders>
            <w:noWrap/>
            <w:vAlign w:val="bottom"/>
            <w:hideMark/>
          </w:tcPr>
          <w:p w14:paraId="03226127"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0,122</w:t>
            </w:r>
          </w:p>
        </w:tc>
        <w:tc>
          <w:tcPr>
            <w:tcW w:w="851" w:type="dxa"/>
            <w:tcBorders>
              <w:top w:val="nil"/>
              <w:left w:val="nil"/>
              <w:bottom w:val="single" w:sz="4" w:space="0" w:color="auto"/>
              <w:right w:val="single" w:sz="4" w:space="0" w:color="auto"/>
            </w:tcBorders>
            <w:noWrap/>
            <w:vAlign w:val="bottom"/>
            <w:hideMark/>
          </w:tcPr>
          <w:p w14:paraId="58F5C220"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0,115</w:t>
            </w:r>
          </w:p>
        </w:tc>
      </w:tr>
    </w:tbl>
    <w:p w14:paraId="161E01F1" w14:textId="77777777" w:rsidR="00C65710" w:rsidRPr="00AF66BD" w:rsidRDefault="00C65710" w:rsidP="00807C3A">
      <w:pPr>
        <w:spacing w:after="0" w:line="240" w:lineRule="auto"/>
        <w:jc w:val="both"/>
        <w:rPr>
          <w:rFonts w:ascii="Times New Roman" w:hAnsi="Times New Roman" w:cs="Times New Roman"/>
          <w:sz w:val="28"/>
          <w:szCs w:val="28"/>
          <w:lang w:eastAsia="ru-RU"/>
        </w:rPr>
      </w:pPr>
    </w:p>
    <w:p w14:paraId="183D457B" w14:textId="20635F41" w:rsidR="00C65710" w:rsidRPr="00AF66BD" w:rsidRDefault="00D5153C"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On the basis table</w:t>
      </w:r>
      <w:r w:rsidR="00C65710" w:rsidRPr="00AF66BD">
        <w:rPr>
          <w:rFonts w:ascii="Times New Roman" w:hAnsi="Times New Roman" w:cs="Times New Roman"/>
          <w:sz w:val="28"/>
          <w:szCs w:val="28"/>
          <w:lang w:val="en-US" w:eastAsia="ru-RU"/>
        </w:rPr>
        <w:t xml:space="preserve"> 2.3 </w:t>
      </w:r>
      <w:r w:rsidRPr="00AF66BD">
        <w:rPr>
          <w:rFonts w:ascii="Times New Roman" w:hAnsi="Times New Roman" w:cs="Times New Roman"/>
          <w:sz w:val="28"/>
          <w:szCs w:val="28"/>
          <w:lang w:val="en-US" w:eastAsia="ru-RU"/>
        </w:rPr>
        <w:t>is formed rank table</w:t>
      </w:r>
      <w:r w:rsidR="00C65710" w:rsidRPr="00AF66BD">
        <w:rPr>
          <w:rFonts w:ascii="Times New Roman" w:hAnsi="Times New Roman" w:cs="Times New Roman"/>
          <w:sz w:val="28"/>
          <w:szCs w:val="28"/>
          <w:lang w:val="en-US" w:eastAsia="ru-RU"/>
        </w:rPr>
        <w:t xml:space="preserve">, </w:t>
      </w:r>
      <w:r w:rsidRPr="00AF66BD">
        <w:rPr>
          <w:rFonts w:ascii="Times New Roman" w:hAnsi="Times New Roman" w:cs="Times New Roman"/>
          <w:sz w:val="28"/>
          <w:szCs w:val="28"/>
          <w:lang w:val="en-US" w:eastAsia="ru-RU"/>
        </w:rPr>
        <w:t>namely</w:t>
      </w:r>
      <w:r w:rsidR="00C65710" w:rsidRPr="00AF66BD">
        <w:rPr>
          <w:rFonts w:ascii="Times New Roman" w:hAnsi="Times New Roman" w:cs="Times New Roman"/>
          <w:sz w:val="28"/>
          <w:szCs w:val="28"/>
          <w:lang w:val="en-US" w:eastAsia="ru-RU"/>
        </w:rPr>
        <w:t xml:space="preserve">, </w:t>
      </w:r>
      <w:r w:rsidRPr="00AF66BD">
        <w:rPr>
          <w:rFonts w:ascii="Times New Roman" w:hAnsi="Times New Roman" w:cs="Times New Roman"/>
          <w:sz w:val="28"/>
          <w:szCs w:val="28"/>
          <w:lang w:val="en-US" w:eastAsia="ru-RU"/>
        </w:rPr>
        <w:t>where maximum score in the line has</w:t>
      </w:r>
      <w:r w:rsidR="00C65710" w:rsidRPr="00AF66BD">
        <w:rPr>
          <w:rFonts w:ascii="Times New Roman" w:hAnsi="Times New Roman" w:cs="Times New Roman"/>
          <w:sz w:val="28"/>
          <w:szCs w:val="28"/>
          <w:lang w:val="en-US" w:eastAsia="ru-RU"/>
        </w:rPr>
        <w:t xml:space="preserve"> </w:t>
      </w:r>
      <w:r w:rsidRPr="00AF66BD">
        <w:rPr>
          <w:rFonts w:ascii="Times New Roman" w:hAnsi="Times New Roman" w:cs="Times New Roman"/>
          <w:sz w:val="28"/>
          <w:szCs w:val="28"/>
          <w:lang w:val="en-US" w:eastAsia="ru-RU"/>
        </w:rPr>
        <w:t>high ranking</w:t>
      </w:r>
      <w:r w:rsidR="00C65710" w:rsidRPr="00AF66BD">
        <w:rPr>
          <w:rFonts w:ascii="Times New Roman" w:hAnsi="Times New Roman" w:cs="Times New Roman"/>
          <w:sz w:val="28"/>
          <w:szCs w:val="28"/>
          <w:lang w:val="en-US" w:eastAsia="ru-RU"/>
        </w:rPr>
        <w:t xml:space="preserve"> </w:t>
      </w:r>
      <w:r w:rsidRPr="00AF66BD">
        <w:rPr>
          <w:rFonts w:ascii="Times New Roman" w:hAnsi="Times New Roman" w:cs="Times New Roman"/>
          <w:sz w:val="28"/>
          <w:szCs w:val="28"/>
          <w:lang w:val="en-US" w:eastAsia="ru-RU"/>
        </w:rPr>
        <w:t>and etc</w:t>
      </w:r>
      <w:r w:rsidR="00C65710" w:rsidRPr="00AF66BD">
        <w:rPr>
          <w:rFonts w:ascii="Times New Roman" w:hAnsi="Times New Roman" w:cs="Times New Roman"/>
          <w:sz w:val="28"/>
          <w:szCs w:val="28"/>
          <w:lang w:val="en-US" w:eastAsia="ru-RU"/>
        </w:rPr>
        <w:t xml:space="preserve">. </w:t>
      </w:r>
      <w:r w:rsidRPr="00AF66BD">
        <w:rPr>
          <w:rFonts w:ascii="Times New Roman" w:hAnsi="Times New Roman" w:cs="Times New Roman"/>
          <w:sz w:val="28"/>
          <w:szCs w:val="28"/>
          <w:lang w:val="en-US" w:eastAsia="ru-RU"/>
        </w:rPr>
        <w:t>The rankings are shown on table</w:t>
      </w:r>
      <w:r w:rsidR="00C65710" w:rsidRPr="00AF66BD">
        <w:rPr>
          <w:rFonts w:ascii="Times New Roman" w:hAnsi="Times New Roman" w:cs="Times New Roman"/>
          <w:sz w:val="28"/>
          <w:szCs w:val="28"/>
          <w:lang w:val="en-US" w:eastAsia="ru-RU"/>
        </w:rPr>
        <w:t xml:space="preserve"> 2.4.</w:t>
      </w:r>
    </w:p>
    <w:p w14:paraId="019F4BBD"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57295325" w14:textId="51A1E82F" w:rsidR="00C65710" w:rsidRPr="00AF66BD" w:rsidRDefault="00D5153C" w:rsidP="00807C3A">
      <w:pPr>
        <w:spacing w:after="0" w:line="240" w:lineRule="auto"/>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xml:space="preserve">Table </w:t>
      </w:r>
      <w:r w:rsidR="00C65710" w:rsidRPr="00AF66BD">
        <w:rPr>
          <w:rFonts w:ascii="Times New Roman" w:hAnsi="Times New Roman" w:cs="Times New Roman"/>
          <w:sz w:val="28"/>
          <w:szCs w:val="28"/>
          <w:lang w:eastAsia="ru-RU"/>
        </w:rPr>
        <w:t>2.4</w:t>
      </w:r>
      <w:r w:rsidRPr="00AF66BD">
        <w:rPr>
          <w:rFonts w:ascii="Times New Roman" w:hAnsi="Times New Roman" w:cs="Times New Roman"/>
          <w:sz w:val="28"/>
          <w:szCs w:val="28"/>
          <w:lang w:val="en-US" w:eastAsia="ru-RU"/>
        </w:rPr>
        <w:t xml:space="preserve"> – Ranking scores </w:t>
      </w:r>
    </w:p>
    <w:tbl>
      <w:tblPr>
        <w:tblW w:w="8505" w:type="dxa"/>
        <w:tblInd w:w="-5" w:type="dxa"/>
        <w:tblLook w:val="04A0" w:firstRow="1" w:lastRow="0" w:firstColumn="1" w:lastColumn="0" w:noHBand="0" w:noVBand="1"/>
      </w:tblPr>
      <w:tblGrid>
        <w:gridCol w:w="1258"/>
        <w:gridCol w:w="808"/>
        <w:gridCol w:w="709"/>
        <w:gridCol w:w="567"/>
        <w:gridCol w:w="567"/>
        <w:gridCol w:w="567"/>
        <w:gridCol w:w="567"/>
        <w:gridCol w:w="567"/>
        <w:gridCol w:w="567"/>
        <w:gridCol w:w="567"/>
        <w:gridCol w:w="709"/>
        <w:gridCol w:w="1275"/>
      </w:tblGrid>
      <w:tr w:rsidR="00AF66BD" w:rsidRPr="00AF66BD" w14:paraId="196F78F0" w14:textId="77777777" w:rsidTr="00944B74">
        <w:trPr>
          <w:trHeight w:val="365"/>
        </w:trPr>
        <w:tc>
          <w:tcPr>
            <w:tcW w:w="1035" w:type="dxa"/>
            <w:vMerge w:val="restart"/>
            <w:tcBorders>
              <w:top w:val="single" w:sz="4" w:space="0" w:color="auto"/>
              <w:left w:val="single" w:sz="4" w:space="0" w:color="auto"/>
              <w:bottom w:val="single" w:sz="4" w:space="0" w:color="auto"/>
              <w:right w:val="single" w:sz="4" w:space="0" w:color="auto"/>
            </w:tcBorders>
            <w:vAlign w:val="bottom"/>
            <w:hideMark/>
          </w:tcPr>
          <w:p w14:paraId="6767A934"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 эксперта</w:t>
            </w:r>
          </w:p>
        </w:tc>
        <w:tc>
          <w:tcPr>
            <w:tcW w:w="6195" w:type="dxa"/>
            <w:gridSpan w:val="10"/>
            <w:tcBorders>
              <w:top w:val="single" w:sz="4" w:space="0" w:color="auto"/>
              <w:left w:val="nil"/>
              <w:bottom w:val="single" w:sz="4" w:space="0" w:color="auto"/>
              <w:right w:val="single" w:sz="4" w:space="0" w:color="auto"/>
            </w:tcBorders>
            <w:noWrap/>
            <w:vAlign w:val="bottom"/>
            <w:hideMark/>
          </w:tcPr>
          <w:p w14:paraId="524E4F6A" w14:textId="3961888A" w:rsidR="00C65710" w:rsidRPr="00AF66BD" w:rsidRDefault="00D5153C" w:rsidP="00807C3A">
            <w:pPr>
              <w:spacing w:after="0" w:line="240" w:lineRule="auto"/>
              <w:jc w:val="center"/>
              <w:rPr>
                <w:rFonts w:ascii="Times New Roman" w:hAnsi="Times New Roman" w:cs="Times New Roman"/>
                <w:sz w:val="28"/>
                <w:szCs w:val="28"/>
                <w:lang w:val="en-US" w:eastAsia="ru-RU"/>
              </w:rPr>
            </w:pPr>
            <w:proofErr w:type="spellStart"/>
            <w:r w:rsidRPr="00AF66BD">
              <w:rPr>
                <w:rFonts w:ascii="Times New Roman" w:hAnsi="Times New Roman" w:cs="Times New Roman"/>
                <w:sz w:val="28"/>
                <w:szCs w:val="28"/>
                <w:lang w:eastAsia="ru-RU"/>
              </w:rPr>
              <w:t>Ingredients</w:t>
            </w:r>
            <w:proofErr w:type="spellEnd"/>
            <w:r w:rsidRPr="00AF66BD">
              <w:rPr>
                <w:rFonts w:ascii="Times New Roman" w:hAnsi="Times New Roman" w:cs="Times New Roman"/>
                <w:sz w:val="28"/>
                <w:szCs w:val="28"/>
                <w:lang w:eastAsia="ru-RU"/>
              </w:rPr>
              <w:t xml:space="preserve"> </w:t>
            </w:r>
            <w:proofErr w:type="spellStart"/>
            <w:r w:rsidRPr="00AF66BD">
              <w:rPr>
                <w:rFonts w:ascii="Times New Roman" w:hAnsi="Times New Roman" w:cs="Times New Roman"/>
                <w:sz w:val="28"/>
                <w:szCs w:val="28"/>
                <w:lang w:eastAsia="ru-RU"/>
              </w:rPr>
              <w:t>of</w:t>
            </w:r>
            <w:proofErr w:type="spellEnd"/>
            <w:r w:rsidRPr="00AF66BD">
              <w:rPr>
                <w:rFonts w:ascii="Times New Roman" w:hAnsi="Times New Roman" w:cs="Times New Roman"/>
                <w:sz w:val="28"/>
                <w:szCs w:val="28"/>
                <w:lang w:eastAsia="ru-RU"/>
              </w:rPr>
              <w:t xml:space="preserve"> </w:t>
            </w:r>
            <w:proofErr w:type="spellStart"/>
            <w:r w:rsidRPr="00AF66BD">
              <w:rPr>
                <w:rFonts w:ascii="Times New Roman" w:hAnsi="Times New Roman" w:cs="Times New Roman"/>
                <w:sz w:val="28"/>
                <w:szCs w:val="28"/>
                <w:lang w:eastAsia="ru-RU"/>
              </w:rPr>
              <w:t>air</w:t>
            </w:r>
            <w:proofErr w:type="spellEnd"/>
            <w:r w:rsidRPr="00AF66BD">
              <w:rPr>
                <w:rFonts w:ascii="Times New Roman" w:hAnsi="Times New Roman" w:cs="Times New Roman"/>
                <w:sz w:val="28"/>
                <w:szCs w:val="28"/>
                <w:lang w:eastAsia="ru-RU"/>
              </w:rPr>
              <w:t xml:space="preserve"> </w:t>
            </w:r>
            <w:proofErr w:type="spellStart"/>
            <w:r w:rsidRPr="00AF66BD">
              <w:rPr>
                <w:rFonts w:ascii="Times New Roman" w:hAnsi="Times New Roman" w:cs="Times New Roman"/>
                <w:sz w:val="28"/>
                <w:szCs w:val="28"/>
                <w:lang w:eastAsia="ru-RU"/>
              </w:rPr>
              <w:t>pollution</w:t>
            </w:r>
            <w:proofErr w:type="spellEnd"/>
            <w:r w:rsidRPr="00AF66BD">
              <w:rPr>
                <w:rFonts w:ascii="Times New Roman" w:hAnsi="Times New Roman" w:cs="Times New Roman"/>
                <w:sz w:val="28"/>
                <w:szCs w:val="28"/>
                <w:lang w:val="en-US" w:eastAsia="ru-RU"/>
              </w:rPr>
              <w:t xml:space="preserve"> </w:t>
            </w:r>
          </w:p>
        </w:tc>
        <w:tc>
          <w:tcPr>
            <w:tcW w:w="1275" w:type="dxa"/>
            <w:vMerge w:val="restart"/>
            <w:tcBorders>
              <w:top w:val="single" w:sz="4" w:space="0" w:color="auto"/>
              <w:left w:val="single" w:sz="4" w:space="0" w:color="auto"/>
              <w:bottom w:val="single" w:sz="4" w:space="0" w:color="auto"/>
              <w:right w:val="single" w:sz="4" w:space="0" w:color="auto"/>
            </w:tcBorders>
            <w:vAlign w:val="bottom"/>
            <w:hideMark/>
          </w:tcPr>
          <w:p w14:paraId="2149708C" w14:textId="3A2BD02A" w:rsidR="00C65710" w:rsidRPr="00AF66BD" w:rsidRDefault="00D5153C" w:rsidP="00807C3A">
            <w:pPr>
              <w:spacing w:after="0" w:line="240" w:lineRule="auto"/>
              <w:jc w:val="center"/>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Overall score</w:t>
            </w:r>
          </w:p>
        </w:tc>
      </w:tr>
      <w:tr w:rsidR="00AF66BD" w:rsidRPr="00AF66BD" w14:paraId="12ED7502" w14:textId="77777777" w:rsidTr="00944B74">
        <w:trPr>
          <w:trHeight w:val="255"/>
        </w:trPr>
        <w:tc>
          <w:tcPr>
            <w:tcW w:w="1035" w:type="dxa"/>
            <w:vMerge/>
            <w:tcBorders>
              <w:top w:val="single" w:sz="4" w:space="0" w:color="auto"/>
              <w:left w:val="single" w:sz="4" w:space="0" w:color="auto"/>
              <w:bottom w:val="single" w:sz="4" w:space="0" w:color="auto"/>
              <w:right w:val="single" w:sz="4" w:space="0" w:color="auto"/>
            </w:tcBorders>
            <w:vAlign w:val="center"/>
            <w:hideMark/>
          </w:tcPr>
          <w:p w14:paraId="647F4D00" w14:textId="77777777" w:rsidR="00C65710" w:rsidRPr="00AF66BD" w:rsidRDefault="00C65710" w:rsidP="00807C3A">
            <w:pPr>
              <w:spacing w:after="0" w:line="240" w:lineRule="auto"/>
              <w:jc w:val="center"/>
              <w:rPr>
                <w:rFonts w:ascii="Times New Roman" w:hAnsi="Times New Roman" w:cs="Times New Roman"/>
                <w:sz w:val="28"/>
                <w:szCs w:val="28"/>
                <w:lang w:eastAsia="ru-RU"/>
              </w:rPr>
            </w:pPr>
          </w:p>
        </w:tc>
        <w:tc>
          <w:tcPr>
            <w:tcW w:w="808" w:type="dxa"/>
            <w:tcBorders>
              <w:top w:val="nil"/>
              <w:left w:val="nil"/>
              <w:bottom w:val="single" w:sz="4" w:space="0" w:color="auto"/>
              <w:right w:val="single" w:sz="4" w:space="0" w:color="auto"/>
            </w:tcBorders>
            <w:noWrap/>
            <w:vAlign w:val="bottom"/>
            <w:hideMark/>
          </w:tcPr>
          <w:p w14:paraId="02B9F396"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К1</w:t>
            </w:r>
          </w:p>
        </w:tc>
        <w:tc>
          <w:tcPr>
            <w:tcW w:w="709" w:type="dxa"/>
            <w:tcBorders>
              <w:top w:val="nil"/>
              <w:left w:val="nil"/>
              <w:bottom w:val="single" w:sz="4" w:space="0" w:color="auto"/>
              <w:right w:val="single" w:sz="4" w:space="0" w:color="auto"/>
            </w:tcBorders>
            <w:noWrap/>
            <w:vAlign w:val="bottom"/>
            <w:hideMark/>
          </w:tcPr>
          <w:p w14:paraId="32C27B43"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К2</w:t>
            </w:r>
          </w:p>
        </w:tc>
        <w:tc>
          <w:tcPr>
            <w:tcW w:w="567" w:type="dxa"/>
            <w:tcBorders>
              <w:top w:val="nil"/>
              <w:left w:val="nil"/>
              <w:bottom w:val="single" w:sz="4" w:space="0" w:color="auto"/>
              <w:right w:val="single" w:sz="4" w:space="0" w:color="auto"/>
            </w:tcBorders>
            <w:noWrap/>
            <w:vAlign w:val="bottom"/>
            <w:hideMark/>
          </w:tcPr>
          <w:p w14:paraId="69FF94E7"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К3</w:t>
            </w:r>
          </w:p>
        </w:tc>
        <w:tc>
          <w:tcPr>
            <w:tcW w:w="567" w:type="dxa"/>
            <w:tcBorders>
              <w:top w:val="nil"/>
              <w:left w:val="nil"/>
              <w:bottom w:val="single" w:sz="4" w:space="0" w:color="auto"/>
              <w:right w:val="single" w:sz="4" w:space="0" w:color="auto"/>
            </w:tcBorders>
            <w:noWrap/>
            <w:vAlign w:val="bottom"/>
            <w:hideMark/>
          </w:tcPr>
          <w:p w14:paraId="0D00516A"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К4</w:t>
            </w:r>
          </w:p>
        </w:tc>
        <w:tc>
          <w:tcPr>
            <w:tcW w:w="567" w:type="dxa"/>
            <w:tcBorders>
              <w:top w:val="nil"/>
              <w:left w:val="nil"/>
              <w:bottom w:val="single" w:sz="4" w:space="0" w:color="auto"/>
              <w:right w:val="single" w:sz="4" w:space="0" w:color="auto"/>
            </w:tcBorders>
            <w:noWrap/>
            <w:vAlign w:val="bottom"/>
            <w:hideMark/>
          </w:tcPr>
          <w:p w14:paraId="60400DC6"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К5</w:t>
            </w:r>
          </w:p>
        </w:tc>
        <w:tc>
          <w:tcPr>
            <w:tcW w:w="567" w:type="dxa"/>
            <w:tcBorders>
              <w:top w:val="nil"/>
              <w:left w:val="nil"/>
              <w:bottom w:val="single" w:sz="4" w:space="0" w:color="auto"/>
              <w:right w:val="single" w:sz="4" w:space="0" w:color="auto"/>
            </w:tcBorders>
            <w:noWrap/>
            <w:vAlign w:val="bottom"/>
            <w:hideMark/>
          </w:tcPr>
          <w:p w14:paraId="145D3C99"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К6</w:t>
            </w:r>
          </w:p>
        </w:tc>
        <w:tc>
          <w:tcPr>
            <w:tcW w:w="567" w:type="dxa"/>
            <w:tcBorders>
              <w:top w:val="nil"/>
              <w:left w:val="nil"/>
              <w:bottom w:val="single" w:sz="4" w:space="0" w:color="auto"/>
              <w:right w:val="single" w:sz="4" w:space="0" w:color="auto"/>
            </w:tcBorders>
            <w:noWrap/>
            <w:vAlign w:val="bottom"/>
            <w:hideMark/>
          </w:tcPr>
          <w:p w14:paraId="57EA80FD"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К7</w:t>
            </w:r>
          </w:p>
        </w:tc>
        <w:tc>
          <w:tcPr>
            <w:tcW w:w="567" w:type="dxa"/>
            <w:tcBorders>
              <w:top w:val="nil"/>
              <w:left w:val="nil"/>
              <w:bottom w:val="single" w:sz="4" w:space="0" w:color="auto"/>
              <w:right w:val="single" w:sz="4" w:space="0" w:color="auto"/>
            </w:tcBorders>
            <w:noWrap/>
            <w:vAlign w:val="bottom"/>
            <w:hideMark/>
          </w:tcPr>
          <w:p w14:paraId="5A6347B8"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К8</w:t>
            </w:r>
          </w:p>
        </w:tc>
        <w:tc>
          <w:tcPr>
            <w:tcW w:w="567" w:type="dxa"/>
            <w:tcBorders>
              <w:top w:val="nil"/>
              <w:left w:val="nil"/>
              <w:bottom w:val="single" w:sz="4" w:space="0" w:color="auto"/>
              <w:right w:val="single" w:sz="4" w:space="0" w:color="auto"/>
            </w:tcBorders>
            <w:noWrap/>
            <w:vAlign w:val="bottom"/>
            <w:hideMark/>
          </w:tcPr>
          <w:p w14:paraId="2DC34792"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К9</w:t>
            </w:r>
          </w:p>
        </w:tc>
        <w:tc>
          <w:tcPr>
            <w:tcW w:w="709" w:type="dxa"/>
            <w:tcBorders>
              <w:top w:val="nil"/>
              <w:left w:val="nil"/>
              <w:bottom w:val="single" w:sz="4" w:space="0" w:color="auto"/>
              <w:right w:val="single" w:sz="4" w:space="0" w:color="auto"/>
            </w:tcBorders>
            <w:noWrap/>
            <w:vAlign w:val="bottom"/>
            <w:hideMark/>
          </w:tcPr>
          <w:p w14:paraId="379D6AD4"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К10</w:t>
            </w: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D182919" w14:textId="77777777" w:rsidR="00C65710" w:rsidRPr="00AF66BD" w:rsidRDefault="00C65710" w:rsidP="00807C3A">
            <w:pPr>
              <w:spacing w:after="0" w:line="240" w:lineRule="auto"/>
              <w:jc w:val="center"/>
              <w:rPr>
                <w:rFonts w:ascii="Times New Roman" w:hAnsi="Times New Roman" w:cs="Times New Roman"/>
                <w:sz w:val="28"/>
                <w:szCs w:val="28"/>
                <w:lang w:eastAsia="ru-RU"/>
              </w:rPr>
            </w:pPr>
          </w:p>
        </w:tc>
      </w:tr>
      <w:tr w:rsidR="00AF66BD" w:rsidRPr="00AF66BD" w14:paraId="252F735A" w14:textId="77777777" w:rsidTr="00944B74">
        <w:trPr>
          <w:trHeight w:val="255"/>
        </w:trPr>
        <w:tc>
          <w:tcPr>
            <w:tcW w:w="1035" w:type="dxa"/>
            <w:tcBorders>
              <w:top w:val="nil"/>
              <w:left w:val="single" w:sz="4" w:space="0" w:color="auto"/>
              <w:bottom w:val="single" w:sz="4" w:space="0" w:color="auto"/>
              <w:right w:val="single" w:sz="4" w:space="0" w:color="auto"/>
            </w:tcBorders>
            <w:noWrap/>
            <w:vAlign w:val="bottom"/>
            <w:hideMark/>
          </w:tcPr>
          <w:p w14:paraId="3AAE87CC" w14:textId="783C0D71" w:rsidR="00C65710" w:rsidRPr="00AF66BD" w:rsidRDefault="00D5153C"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val="en-US" w:eastAsia="ru-RU"/>
              </w:rPr>
              <w:t>E</w:t>
            </w:r>
            <w:r w:rsidR="00C65710" w:rsidRPr="00AF66BD">
              <w:rPr>
                <w:rFonts w:ascii="Times New Roman" w:hAnsi="Times New Roman" w:cs="Times New Roman"/>
                <w:sz w:val="28"/>
                <w:szCs w:val="28"/>
                <w:lang w:eastAsia="ru-RU"/>
              </w:rPr>
              <w:t>1</w:t>
            </w:r>
          </w:p>
        </w:tc>
        <w:tc>
          <w:tcPr>
            <w:tcW w:w="808" w:type="dxa"/>
            <w:tcBorders>
              <w:top w:val="nil"/>
              <w:left w:val="nil"/>
              <w:bottom w:val="single" w:sz="4" w:space="0" w:color="auto"/>
              <w:right w:val="single" w:sz="4" w:space="0" w:color="auto"/>
            </w:tcBorders>
            <w:noWrap/>
            <w:vAlign w:val="bottom"/>
            <w:hideMark/>
          </w:tcPr>
          <w:p w14:paraId="549C6E2E"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5</w:t>
            </w:r>
          </w:p>
        </w:tc>
        <w:tc>
          <w:tcPr>
            <w:tcW w:w="709" w:type="dxa"/>
            <w:tcBorders>
              <w:top w:val="nil"/>
              <w:left w:val="nil"/>
              <w:bottom w:val="single" w:sz="4" w:space="0" w:color="auto"/>
              <w:right w:val="single" w:sz="4" w:space="0" w:color="auto"/>
            </w:tcBorders>
            <w:noWrap/>
            <w:vAlign w:val="bottom"/>
            <w:hideMark/>
          </w:tcPr>
          <w:p w14:paraId="103BC915"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1</w:t>
            </w:r>
          </w:p>
        </w:tc>
        <w:tc>
          <w:tcPr>
            <w:tcW w:w="567" w:type="dxa"/>
            <w:tcBorders>
              <w:top w:val="nil"/>
              <w:left w:val="nil"/>
              <w:bottom w:val="single" w:sz="4" w:space="0" w:color="auto"/>
              <w:right w:val="single" w:sz="4" w:space="0" w:color="auto"/>
            </w:tcBorders>
            <w:noWrap/>
            <w:vAlign w:val="bottom"/>
            <w:hideMark/>
          </w:tcPr>
          <w:p w14:paraId="609DF375"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4</w:t>
            </w:r>
          </w:p>
        </w:tc>
        <w:tc>
          <w:tcPr>
            <w:tcW w:w="567" w:type="dxa"/>
            <w:tcBorders>
              <w:top w:val="nil"/>
              <w:left w:val="nil"/>
              <w:bottom w:val="single" w:sz="4" w:space="0" w:color="auto"/>
              <w:right w:val="single" w:sz="4" w:space="0" w:color="auto"/>
            </w:tcBorders>
            <w:noWrap/>
            <w:vAlign w:val="bottom"/>
            <w:hideMark/>
          </w:tcPr>
          <w:p w14:paraId="2691BEA0"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6</w:t>
            </w:r>
          </w:p>
        </w:tc>
        <w:tc>
          <w:tcPr>
            <w:tcW w:w="567" w:type="dxa"/>
            <w:tcBorders>
              <w:top w:val="nil"/>
              <w:left w:val="nil"/>
              <w:bottom w:val="single" w:sz="4" w:space="0" w:color="auto"/>
              <w:right w:val="single" w:sz="4" w:space="0" w:color="auto"/>
            </w:tcBorders>
            <w:noWrap/>
            <w:vAlign w:val="bottom"/>
            <w:hideMark/>
          </w:tcPr>
          <w:p w14:paraId="404AC1EA"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2</w:t>
            </w:r>
          </w:p>
        </w:tc>
        <w:tc>
          <w:tcPr>
            <w:tcW w:w="567" w:type="dxa"/>
            <w:tcBorders>
              <w:top w:val="nil"/>
              <w:left w:val="nil"/>
              <w:bottom w:val="single" w:sz="4" w:space="0" w:color="auto"/>
              <w:right w:val="single" w:sz="4" w:space="0" w:color="auto"/>
            </w:tcBorders>
            <w:noWrap/>
            <w:vAlign w:val="bottom"/>
            <w:hideMark/>
          </w:tcPr>
          <w:p w14:paraId="0EFDF3EB"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3</w:t>
            </w:r>
          </w:p>
        </w:tc>
        <w:tc>
          <w:tcPr>
            <w:tcW w:w="567" w:type="dxa"/>
            <w:tcBorders>
              <w:top w:val="nil"/>
              <w:left w:val="nil"/>
              <w:bottom w:val="single" w:sz="4" w:space="0" w:color="auto"/>
              <w:right w:val="single" w:sz="4" w:space="0" w:color="auto"/>
            </w:tcBorders>
            <w:noWrap/>
            <w:vAlign w:val="bottom"/>
            <w:hideMark/>
          </w:tcPr>
          <w:p w14:paraId="3F8343E8"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7</w:t>
            </w:r>
          </w:p>
        </w:tc>
        <w:tc>
          <w:tcPr>
            <w:tcW w:w="567" w:type="dxa"/>
            <w:tcBorders>
              <w:top w:val="nil"/>
              <w:left w:val="nil"/>
              <w:bottom w:val="single" w:sz="4" w:space="0" w:color="auto"/>
              <w:right w:val="single" w:sz="4" w:space="0" w:color="auto"/>
            </w:tcBorders>
            <w:noWrap/>
            <w:vAlign w:val="bottom"/>
            <w:hideMark/>
          </w:tcPr>
          <w:p w14:paraId="29D0E457"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8</w:t>
            </w:r>
          </w:p>
        </w:tc>
        <w:tc>
          <w:tcPr>
            <w:tcW w:w="567" w:type="dxa"/>
            <w:tcBorders>
              <w:top w:val="nil"/>
              <w:left w:val="nil"/>
              <w:bottom w:val="single" w:sz="4" w:space="0" w:color="auto"/>
              <w:right w:val="single" w:sz="4" w:space="0" w:color="auto"/>
            </w:tcBorders>
            <w:noWrap/>
            <w:vAlign w:val="bottom"/>
            <w:hideMark/>
          </w:tcPr>
          <w:p w14:paraId="4DD494E7"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9</w:t>
            </w:r>
          </w:p>
        </w:tc>
        <w:tc>
          <w:tcPr>
            <w:tcW w:w="709" w:type="dxa"/>
            <w:tcBorders>
              <w:top w:val="nil"/>
              <w:left w:val="nil"/>
              <w:bottom w:val="single" w:sz="4" w:space="0" w:color="auto"/>
              <w:right w:val="single" w:sz="4" w:space="0" w:color="auto"/>
            </w:tcBorders>
            <w:noWrap/>
            <w:vAlign w:val="bottom"/>
            <w:hideMark/>
          </w:tcPr>
          <w:p w14:paraId="6F613DB4"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10</w:t>
            </w:r>
          </w:p>
        </w:tc>
        <w:tc>
          <w:tcPr>
            <w:tcW w:w="1275" w:type="dxa"/>
            <w:tcBorders>
              <w:top w:val="nil"/>
              <w:left w:val="nil"/>
              <w:bottom w:val="single" w:sz="4" w:space="0" w:color="auto"/>
              <w:right w:val="single" w:sz="4" w:space="0" w:color="auto"/>
            </w:tcBorders>
            <w:noWrap/>
            <w:vAlign w:val="bottom"/>
            <w:hideMark/>
          </w:tcPr>
          <w:p w14:paraId="00890FCA"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55</w:t>
            </w:r>
          </w:p>
        </w:tc>
      </w:tr>
      <w:tr w:rsidR="00AF66BD" w:rsidRPr="00AF66BD" w14:paraId="7BB43DF5" w14:textId="77777777" w:rsidTr="00944B74">
        <w:trPr>
          <w:trHeight w:val="255"/>
        </w:trPr>
        <w:tc>
          <w:tcPr>
            <w:tcW w:w="1035" w:type="dxa"/>
            <w:tcBorders>
              <w:top w:val="nil"/>
              <w:left w:val="single" w:sz="4" w:space="0" w:color="auto"/>
              <w:bottom w:val="single" w:sz="4" w:space="0" w:color="auto"/>
              <w:right w:val="single" w:sz="4" w:space="0" w:color="auto"/>
            </w:tcBorders>
            <w:noWrap/>
            <w:vAlign w:val="bottom"/>
            <w:hideMark/>
          </w:tcPr>
          <w:p w14:paraId="28691BAA" w14:textId="524FE40D" w:rsidR="00C65710" w:rsidRPr="00AF66BD" w:rsidRDefault="00D5153C"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val="en-US" w:eastAsia="ru-RU"/>
              </w:rPr>
              <w:t>E</w:t>
            </w:r>
            <w:r w:rsidR="00C65710" w:rsidRPr="00AF66BD">
              <w:rPr>
                <w:rFonts w:ascii="Times New Roman" w:hAnsi="Times New Roman" w:cs="Times New Roman"/>
                <w:sz w:val="28"/>
                <w:szCs w:val="28"/>
                <w:lang w:eastAsia="ru-RU"/>
              </w:rPr>
              <w:t>2</w:t>
            </w:r>
          </w:p>
        </w:tc>
        <w:tc>
          <w:tcPr>
            <w:tcW w:w="808" w:type="dxa"/>
            <w:tcBorders>
              <w:top w:val="nil"/>
              <w:left w:val="nil"/>
              <w:bottom w:val="single" w:sz="4" w:space="0" w:color="auto"/>
              <w:right w:val="single" w:sz="4" w:space="0" w:color="auto"/>
            </w:tcBorders>
            <w:noWrap/>
            <w:vAlign w:val="bottom"/>
            <w:hideMark/>
          </w:tcPr>
          <w:p w14:paraId="6357112D"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5</w:t>
            </w:r>
          </w:p>
        </w:tc>
        <w:tc>
          <w:tcPr>
            <w:tcW w:w="709" w:type="dxa"/>
            <w:tcBorders>
              <w:top w:val="nil"/>
              <w:left w:val="nil"/>
              <w:bottom w:val="single" w:sz="4" w:space="0" w:color="auto"/>
              <w:right w:val="single" w:sz="4" w:space="0" w:color="auto"/>
            </w:tcBorders>
            <w:noWrap/>
            <w:vAlign w:val="bottom"/>
            <w:hideMark/>
          </w:tcPr>
          <w:p w14:paraId="1E3AC753"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2</w:t>
            </w:r>
          </w:p>
        </w:tc>
        <w:tc>
          <w:tcPr>
            <w:tcW w:w="567" w:type="dxa"/>
            <w:tcBorders>
              <w:top w:val="nil"/>
              <w:left w:val="nil"/>
              <w:bottom w:val="single" w:sz="4" w:space="0" w:color="auto"/>
              <w:right w:val="single" w:sz="4" w:space="0" w:color="auto"/>
            </w:tcBorders>
            <w:noWrap/>
            <w:vAlign w:val="bottom"/>
            <w:hideMark/>
          </w:tcPr>
          <w:p w14:paraId="4FFD8063"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9</w:t>
            </w:r>
          </w:p>
        </w:tc>
        <w:tc>
          <w:tcPr>
            <w:tcW w:w="567" w:type="dxa"/>
            <w:tcBorders>
              <w:top w:val="nil"/>
              <w:left w:val="nil"/>
              <w:bottom w:val="single" w:sz="4" w:space="0" w:color="auto"/>
              <w:right w:val="single" w:sz="4" w:space="0" w:color="auto"/>
            </w:tcBorders>
            <w:noWrap/>
            <w:vAlign w:val="bottom"/>
            <w:hideMark/>
          </w:tcPr>
          <w:p w14:paraId="4B332982"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8</w:t>
            </w:r>
          </w:p>
        </w:tc>
        <w:tc>
          <w:tcPr>
            <w:tcW w:w="567" w:type="dxa"/>
            <w:tcBorders>
              <w:top w:val="nil"/>
              <w:left w:val="nil"/>
              <w:bottom w:val="single" w:sz="4" w:space="0" w:color="auto"/>
              <w:right w:val="single" w:sz="4" w:space="0" w:color="auto"/>
            </w:tcBorders>
            <w:noWrap/>
            <w:vAlign w:val="bottom"/>
            <w:hideMark/>
          </w:tcPr>
          <w:p w14:paraId="04CC4E60"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3</w:t>
            </w:r>
          </w:p>
        </w:tc>
        <w:tc>
          <w:tcPr>
            <w:tcW w:w="567" w:type="dxa"/>
            <w:tcBorders>
              <w:top w:val="nil"/>
              <w:left w:val="nil"/>
              <w:bottom w:val="single" w:sz="4" w:space="0" w:color="auto"/>
              <w:right w:val="single" w:sz="4" w:space="0" w:color="auto"/>
            </w:tcBorders>
            <w:noWrap/>
            <w:vAlign w:val="bottom"/>
            <w:hideMark/>
          </w:tcPr>
          <w:p w14:paraId="2CE76CCD"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4</w:t>
            </w:r>
          </w:p>
        </w:tc>
        <w:tc>
          <w:tcPr>
            <w:tcW w:w="567" w:type="dxa"/>
            <w:tcBorders>
              <w:top w:val="nil"/>
              <w:left w:val="nil"/>
              <w:bottom w:val="single" w:sz="4" w:space="0" w:color="auto"/>
              <w:right w:val="single" w:sz="4" w:space="0" w:color="auto"/>
            </w:tcBorders>
            <w:noWrap/>
            <w:vAlign w:val="bottom"/>
            <w:hideMark/>
          </w:tcPr>
          <w:p w14:paraId="4545C997"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10</w:t>
            </w:r>
          </w:p>
        </w:tc>
        <w:tc>
          <w:tcPr>
            <w:tcW w:w="567" w:type="dxa"/>
            <w:tcBorders>
              <w:top w:val="nil"/>
              <w:left w:val="nil"/>
              <w:bottom w:val="single" w:sz="4" w:space="0" w:color="auto"/>
              <w:right w:val="single" w:sz="4" w:space="0" w:color="auto"/>
            </w:tcBorders>
            <w:noWrap/>
            <w:vAlign w:val="bottom"/>
            <w:hideMark/>
          </w:tcPr>
          <w:p w14:paraId="21538CE2"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1</w:t>
            </w:r>
          </w:p>
        </w:tc>
        <w:tc>
          <w:tcPr>
            <w:tcW w:w="567" w:type="dxa"/>
            <w:tcBorders>
              <w:top w:val="nil"/>
              <w:left w:val="nil"/>
              <w:bottom w:val="single" w:sz="4" w:space="0" w:color="auto"/>
              <w:right w:val="single" w:sz="4" w:space="0" w:color="auto"/>
            </w:tcBorders>
            <w:noWrap/>
            <w:vAlign w:val="bottom"/>
            <w:hideMark/>
          </w:tcPr>
          <w:p w14:paraId="1D508A94"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6</w:t>
            </w:r>
          </w:p>
        </w:tc>
        <w:tc>
          <w:tcPr>
            <w:tcW w:w="709" w:type="dxa"/>
            <w:tcBorders>
              <w:top w:val="nil"/>
              <w:left w:val="nil"/>
              <w:bottom w:val="single" w:sz="4" w:space="0" w:color="auto"/>
              <w:right w:val="single" w:sz="4" w:space="0" w:color="auto"/>
            </w:tcBorders>
            <w:noWrap/>
            <w:vAlign w:val="bottom"/>
            <w:hideMark/>
          </w:tcPr>
          <w:p w14:paraId="35E10664"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7</w:t>
            </w:r>
          </w:p>
        </w:tc>
        <w:tc>
          <w:tcPr>
            <w:tcW w:w="1275" w:type="dxa"/>
            <w:tcBorders>
              <w:top w:val="nil"/>
              <w:left w:val="nil"/>
              <w:bottom w:val="single" w:sz="4" w:space="0" w:color="auto"/>
              <w:right w:val="single" w:sz="4" w:space="0" w:color="auto"/>
            </w:tcBorders>
            <w:noWrap/>
            <w:vAlign w:val="bottom"/>
            <w:hideMark/>
          </w:tcPr>
          <w:p w14:paraId="14BEEDC4"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55</w:t>
            </w:r>
          </w:p>
        </w:tc>
      </w:tr>
      <w:tr w:rsidR="00AF66BD" w:rsidRPr="00AF66BD" w14:paraId="3F2AF1C9" w14:textId="77777777" w:rsidTr="00944B74">
        <w:trPr>
          <w:trHeight w:val="255"/>
        </w:trPr>
        <w:tc>
          <w:tcPr>
            <w:tcW w:w="1035" w:type="dxa"/>
            <w:tcBorders>
              <w:top w:val="nil"/>
              <w:left w:val="single" w:sz="4" w:space="0" w:color="auto"/>
              <w:bottom w:val="single" w:sz="4" w:space="0" w:color="auto"/>
              <w:right w:val="single" w:sz="4" w:space="0" w:color="auto"/>
            </w:tcBorders>
            <w:noWrap/>
            <w:vAlign w:val="bottom"/>
            <w:hideMark/>
          </w:tcPr>
          <w:p w14:paraId="4CB9E454" w14:textId="5C370AB2" w:rsidR="00C65710" w:rsidRPr="00AF66BD" w:rsidRDefault="00D5153C"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val="en-US" w:eastAsia="ru-RU"/>
              </w:rPr>
              <w:t>E</w:t>
            </w:r>
            <w:r w:rsidR="00C65710" w:rsidRPr="00AF66BD">
              <w:rPr>
                <w:rFonts w:ascii="Times New Roman" w:hAnsi="Times New Roman" w:cs="Times New Roman"/>
                <w:sz w:val="28"/>
                <w:szCs w:val="28"/>
                <w:lang w:eastAsia="ru-RU"/>
              </w:rPr>
              <w:t>3</w:t>
            </w:r>
          </w:p>
        </w:tc>
        <w:tc>
          <w:tcPr>
            <w:tcW w:w="808" w:type="dxa"/>
            <w:tcBorders>
              <w:top w:val="nil"/>
              <w:left w:val="nil"/>
              <w:bottom w:val="single" w:sz="4" w:space="0" w:color="auto"/>
              <w:right w:val="single" w:sz="4" w:space="0" w:color="auto"/>
            </w:tcBorders>
            <w:noWrap/>
            <w:vAlign w:val="bottom"/>
            <w:hideMark/>
          </w:tcPr>
          <w:p w14:paraId="12793BF7"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7</w:t>
            </w:r>
          </w:p>
        </w:tc>
        <w:tc>
          <w:tcPr>
            <w:tcW w:w="709" w:type="dxa"/>
            <w:tcBorders>
              <w:top w:val="nil"/>
              <w:left w:val="nil"/>
              <w:bottom w:val="single" w:sz="4" w:space="0" w:color="auto"/>
              <w:right w:val="single" w:sz="4" w:space="0" w:color="auto"/>
            </w:tcBorders>
            <w:noWrap/>
            <w:vAlign w:val="bottom"/>
            <w:hideMark/>
          </w:tcPr>
          <w:p w14:paraId="4FFE3737"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4</w:t>
            </w:r>
          </w:p>
        </w:tc>
        <w:tc>
          <w:tcPr>
            <w:tcW w:w="567" w:type="dxa"/>
            <w:tcBorders>
              <w:top w:val="nil"/>
              <w:left w:val="nil"/>
              <w:bottom w:val="single" w:sz="4" w:space="0" w:color="auto"/>
              <w:right w:val="single" w:sz="4" w:space="0" w:color="auto"/>
            </w:tcBorders>
            <w:noWrap/>
            <w:vAlign w:val="bottom"/>
            <w:hideMark/>
          </w:tcPr>
          <w:p w14:paraId="66991391"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5</w:t>
            </w:r>
          </w:p>
        </w:tc>
        <w:tc>
          <w:tcPr>
            <w:tcW w:w="567" w:type="dxa"/>
            <w:tcBorders>
              <w:top w:val="nil"/>
              <w:left w:val="nil"/>
              <w:bottom w:val="single" w:sz="4" w:space="0" w:color="auto"/>
              <w:right w:val="single" w:sz="4" w:space="0" w:color="auto"/>
            </w:tcBorders>
            <w:noWrap/>
            <w:vAlign w:val="bottom"/>
            <w:hideMark/>
          </w:tcPr>
          <w:p w14:paraId="199092AC"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2</w:t>
            </w:r>
          </w:p>
        </w:tc>
        <w:tc>
          <w:tcPr>
            <w:tcW w:w="567" w:type="dxa"/>
            <w:tcBorders>
              <w:top w:val="nil"/>
              <w:left w:val="nil"/>
              <w:bottom w:val="single" w:sz="4" w:space="0" w:color="auto"/>
              <w:right w:val="single" w:sz="4" w:space="0" w:color="auto"/>
            </w:tcBorders>
            <w:noWrap/>
            <w:vAlign w:val="bottom"/>
            <w:hideMark/>
          </w:tcPr>
          <w:p w14:paraId="5A5780A9"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8</w:t>
            </w:r>
          </w:p>
        </w:tc>
        <w:tc>
          <w:tcPr>
            <w:tcW w:w="567" w:type="dxa"/>
            <w:tcBorders>
              <w:top w:val="nil"/>
              <w:left w:val="nil"/>
              <w:bottom w:val="single" w:sz="4" w:space="0" w:color="auto"/>
              <w:right w:val="single" w:sz="4" w:space="0" w:color="auto"/>
            </w:tcBorders>
            <w:noWrap/>
            <w:vAlign w:val="bottom"/>
            <w:hideMark/>
          </w:tcPr>
          <w:p w14:paraId="69EFCBBA"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6</w:t>
            </w:r>
          </w:p>
        </w:tc>
        <w:tc>
          <w:tcPr>
            <w:tcW w:w="567" w:type="dxa"/>
            <w:tcBorders>
              <w:top w:val="nil"/>
              <w:left w:val="nil"/>
              <w:bottom w:val="single" w:sz="4" w:space="0" w:color="auto"/>
              <w:right w:val="single" w:sz="4" w:space="0" w:color="auto"/>
            </w:tcBorders>
            <w:noWrap/>
            <w:vAlign w:val="bottom"/>
            <w:hideMark/>
          </w:tcPr>
          <w:p w14:paraId="2F6793D6"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1</w:t>
            </w:r>
          </w:p>
        </w:tc>
        <w:tc>
          <w:tcPr>
            <w:tcW w:w="567" w:type="dxa"/>
            <w:tcBorders>
              <w:top w:val="nil"/>
              <w:left w:val="nil"/>
              <w:bottom w:val="single" w:sz="4" w:space="0" w:color="auto"/>
              <w:right w:val="single" w:sz="4" w:space="0" w:color="auto"/>
            </w:tcBorders>
            <w:noWrap/>
            <w:vAlign w:val="bottom"/>
            <w:hideMark/>
          </w:tcPr>
          <w:p w14:paraId="339F367C"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3</w:t>
            </w:r>
          </w:p>
        </w:tc>
        <w:tc>
          <w:tcPr>
            <w:tcW w:w="567" w:type="dxa"/>
            <w:tcBorders>
              <w:top w:val="nil"/>
              <w:left w:val="nil"/>
              <w:bottom w:val="single" w:sz="4" w:space="0" w:color="auto"/>
              <w:right w:val="single" w:sz="4" w:space="0" w:color="auto"/>
            </w:tcBorders>
            <w:noWrap/>
            <w:vAlign w:val="bottom"/>
            <w:hideMark/>
          </w:tcPr>
          <w:p w14:paraId="7DFA004B"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9</w:t>
            </w:r>
          </w:p>
        </w:tc>
        <w:tc>
          <w:tcPr>
            <w:tcW w:w="709" w:type="dxa"/>
            <w:tcBorders>
              <w:top w:val="nil"/>
              <w:left w:val="nil"/>
              <w:bottom w:val="single" w:sz="4" w:space="0" w:color="auto"/>
              <w:right w:val="single" w:sz="4" w:space="0" w:color="auto"/>
            </w:tcBorders>
            <w:noWrap/>
            <w:vAlign w:val="bottom"/>
            <w:hideMark/>
          </w:tcPr>
          <w:p w14:paraId="7AEA47DC"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10</w:t>
            </w:r>
          </w:p>
        </w:tc>
        <w:tc>
          <w:tcPr>
            <w:tcW w:w="1275" w:type="dxa"/>
            <w:tcBorders>
              <w:top w:val="nil"/>
              <w:left w:val="nil"/>
              <w:bottom w:val="single" w:sz="4" w:space="0" w:color="auto"/>
              <w:right w:val="single" w:sz="4" w:space="0" w:color="auto"/>
            </w:tcBorders>
            <w:noWrap/>
            <w:vAlign w:val="bottom"/>
            <w:hideMark/>
          </w:tcPr>
          <w:p w14:paraId="08D3C4A0"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55</w:t>
            </w:r>
          </w:p>
        </w:tc>
      </w:tr>
      <w:tr w:rsidR="00AF66BD" w:rsidRPr="00AF66BD" w14:paraId="4FDABA41" w14:textId="77777777" w:rsidTr="00944B74">
        <w:trPr>
          <w:trHeight w:val="255"/>
        </w:trPr>
        <w:tc>
          <w:tcPr>
            <w:tcW w:w="1035" w:type="dxa"/>
            <w:tcBorders>
              <w:top w:val="nil"/>
              <w:left w:val="single" w:sz="4" w:space="0" w:color="auto"/>
              <w:bottom w:val="single" w:sz="4" w:space="0" w:color="auto"/>
              <w:right w:val="single" w:sz="4" w:space="0" w:color="auto"/>
            </w:tcBorders>
            <w:noWrap/>
            <w:vAlign w:val="bottom"/>
            <w:hideMark/>
          </w:tcPr>
          <w:p w14:paraId="6D8A86AE" w14:textId="57D2F932" w:rsidR="00C65710" w:rsidRPr="00AF66BD" w:rsidRDefault="00D5153C"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val="en-US" w:eastAsia="ru-RU"/>
              </w:rPr>
              <w:t>E</w:t>
            </w:r>
            <w:r w:rsidR="00C65710" w:rsidRPr="00AF66BD">
              <w:rPr>
                <w:rFonts w:ascii="Times New Roman" w:hAnsi="Times New Roman" w:cs="Times New Roman"/>
                <w:sz w:val="28"/>
                <w:szCs w:val="28"/>
                <w:lang w:eastAsia="ru-RU"/>
              </w:rPr>
              <w:t>4</w:t>
            </w:r>
          </w:p>
        </w:tc>
        <w:tc>
          <w:tcPr>
            <w:tcW w:w="808" w:type="dxa"/>
            <w:tcBorders>
              <w:top w:val="nil"/>
              <w:left w:val="nil"/>
              <w:bottom w:val="single" w:sz="4" w:space="0" w:color="auto"/>
              <w:right w:val="single" w:sz="4" w:space="0" w:color="auto"/>
            </w:tcBorders>
            <w:noWrap/>
            <w:vAlign w:val="bottom"/>
            <w:hideMark/>
          </w:tcPr>
          <w:p w14:paraId="765DB92B"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9</w:t>
            </w:r>
          </w:p>
        </w:tc>
        <w:tc>
          <w:tcPr>
            <w:tcW w:w="709" w:type="dxa"/>
            <w:tcBorders>
              <w:top w:val="nil"/>
              <w:left w:val="nil"/>
              <w:bottom w:val="single" w:sz="4" w:space="0" w:color="auto"/>
              <w:right w:val="single" w:sz="4" w:space="0" w:color="auto"/>
            </w:tcBorders>
            <w:noWrap/>
            <w:vAlign w:val="bottom"/>
            <w:hideMark/>
          </w:tcPr>
          <w:p w14:paraId="04959F7C"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5</w:t>
            </w:r>
          </w:p>
        </w:tc>
        <w:tc>
          <w:tcPr>
            <w:tcW w:w="567" w:type="dxa"/>
            <w:tcBorders>
              <w:top w:val="nil"/>
              <w:left w:val="nil"/>
              <w:bottom w:val="single" w:sz="4" w:space="0" w:color="auto"/>
              <w:right w:val="single" w:sz="4" w:space="0" w:color="auto"/>
            </w:tcBorders>
            <w:noWrap/>
            <w:vAlign w:val="bottom"/>
            <w:hideMark/>
          </w:tcPr>
          <w:p w14:paraId="7B140B12"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6</w:t>
            </w:r>
          </w:p>
        </w:tc>
        <w:tc>
          <w:tcPr>
            <w:tcW w:w="567" w:type="dxa"/>
            <w:tcBorders>
              <w:top w:val="nil"/>
              <w:left w:val="nil"/>
              <w:bottom w:val="single" w:sz="4" w:space="0" w:color="auto"/>
              <w:right w:val="single" w:sz="4" w:space="0" w:color="auto"/>
            </w:tcBorders>
            <w:noWrap/>
            <w:vAlign w:val="bottom"/>
            <w:hideMark/>
          </w:tcPr>
          <w:p w14:paraId="4AF9A621"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7</w:t>
            </w:r>
          </w:p>
        </w:tc>
        <w:tc>
          <w:tcPr>
            <w:tcW w:w="567" w:type="dxa"/>
            <w:tcBorders>
              <w:top w:val="nil"/>
              <w:left w:val="nil"/>
              <w:bottom w:val="single" w:sz="4" w:space="0" w:color="auto"/>
              <w:right w:val="single" w:sz="4" w:space="0" w:color="auto"/>
            </w:tcBorders>
            <w:noWrap/>
            <w:vAlign w:val="bottom"/>
            <w:hideMark/>
          </w:tcPr>
          <w:p w14:paraId="66670BBD"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3</w:t>
            </w:r>
          </w:p>
        </w:tc>
        <w:tc>
          <w:tcPr>
            <w:tcW w:w="567" w:type="dxa"/>
            <w:tcBorders>
              <w:top w:val="nil"/>
              <w:left w:val="nil"/>
              <w:bottom w:val="single" w:sz="4" w:space="0" w:color="auto"/>
              <w:right w:val="single" w:sz="4" w:space="0" w:color="auto"/>
            </w:tcBorders>
            <w:noWrap/>
            <w:vAlign w:val="bottom"/>
            <w:hideMark/>
          </w:tcPr>
          <w:p w14:paraId="1A3A4401"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2</w:t>
            </w:r>
          </w:p>
        </w:tc>
        <w:tc>
          <w:tcPr>
            <w:tcW w:w="567" w:type="dxa"/>
            <w:tcBorders>
              <w:top w:val="nil"/>
              <w:left w:val="nil"/>
              <w:bottom w:val="single" w:sz="4" w:space="0" w:color="auto"/>
              <w:right w:val="single" w:sz="4" w:space="0" w:color="auto"/>
            </w:tcBorders>
            <w:noWrap/>
            <w:vAlign w:val="bottom"/>
            <w:hideMark/>
          </w:tcPr>
          <w:p w14:paraId="484F94E2"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10</w:t>
            </w:r>
          </w:p>
        </w:tc>
        <w:tc>
          <w:tcPr>
            <w:tcW w:w="567" w:type="dxa"/>
            <w:tcBorders>
              <w:top w:val="nil"/>
              <w:left w:val="nil"/>
              <w:bottom w:val="single" w:sz="4" w:space="0" w:color="auto"/>
              <w:right w:val="single" w:sz="4" w:space="0" w:color="auto"/>
            </w:tcBorders>
            <w:noWrap/>
            <w:vAlign w:val="bottom"/>
            <w:hideMark/>
          </w:tcPr>
          <w:p w14:paraId="300F769F"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8</w:t>
            </w:r>
          </w:p>
        </w:tc>
        <w:tc>
          <w:tcPr>
            <w:tcW w:w="567" w:type="dxa"/>
            <w:tcBorders>
              <w:top w:val="nil"/>
              <w:left w:val="nil"/>
              <w:bottom w:val="single" w:sz="4" w:space="0" w:color="auto"/>
              <w:right w:val="single" w:sz="4" w:space="0" w:color="auto"/>
            </w:tcBorders>
            <w:noWrap/>
            <w:vAlign w:val="bottom"/>
            <w:hideMark/>
          </w:tcPr>
          <w:p w14:paraId="5C468767"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1</w:t>
            </w:r>
          </w:p>
        </w:tc>
        <w:tc>
          <w:tcPr>
            <w:tcW w:w="709" w:type="dxa"/>
            <w:tcBorders>
              <w:top w:val="nil"/>
              <w:left w:val="nil"/>
              <w:bottom w:val="single" w:sz="4" w:space="0" w:color="auto"/>
              <w:right w:val="single" w:sz="4" w:space="0" w:color="auto"/>
            </w:tcBorders>
            <w:noWrap/>
            <w:vAlign w:val="bottom"/>
            <w:hideMark/>
          </w:tcPr>
          <w:p w14:paraId="18C56BDD"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4</w:t>
            </w:r>
          </w:p>
        </w:tc>
        <w:tc>
          <w:tcPr>
            <w:tcW w:w="1275" w:type="dxa"/>
            <w:tcBorders>
              <w:top w:val="nil"/>
              <w:left w:val="nil"/>
              <w:bottom w:val="single" w:sz="4" w:space="0" w:color="auto"/>
              <w:right w:val="single" w:sz="4" w:space="0" w:color="auto"/>
            </w:tcBorders>
            <w:noWrap/>
            <w:vAlign w:val="bottom"/>
            <w:hideMark/>
          </w:tcPr>
          <w:p w14:paraId="68C7B0E9"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55</w:t>
            </w:r>
          </w:p>
        </w:tc>
      </w:tr>
      <w:tr w:rsidR="00AF66BD" w:rsidRPr="00AF66BD" w14:paraId="1D3A617F" w14:textId="77777777" w:rsidTr="00944B74">
        <w:trPr>
          <w:trHeight w:val="255"/>
        </w:trPr>
        <w:tc>
          <w:tcPr>
            <w:tcW w:w="1035" w:type="dxa"/>
            <w:tcBorders>
              <w:top w:val="nil"/>
              <w:left w:val="single" w:sz="4" w:space="0" w:color="auto"/>
              <w:bottom w:val="single" w:sz="4" w:space="0" w:color="auto"/>
              <w:right w:val="single" w:sz="4" w:space="0" w:color="auto"/>
            </w:tcBorders>
            <w:noWrap/>
            <w:vAlign w:val="bottom"/>
            <w:hideMark/>
          </w:tcPr>
          <w:p w14:paraId="152820C3" w14:textId="757F7F93" w:rsidR="00C65710" w:rsidRPr="00AF66BD" w:rsidRDefault="00D5153C"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val="en-US" w:eastAsia="ru-RU"/>
              </w:rPr>
              <w:t>E</w:t>
            </w:r>
            <w:r w:rsidR="00C65710" w:rsidRPr="00AF66BD">
              <w:rPr>
                <w:rFonts w:ascii="Times New Roman" w:hAnsi="Times New Roman" w:cs="Times New Roman"/>
                <w:sz w:val="28"/>
                <w:szCs w:val="28"/>
                <w:lang w:eastAsia="ru-RU"/>
              </w:rPr>
              <w:t>5</w:t>
            </w:r>
          </w:p>
        </w:tc>
        <w:tc>
          <w:tcPr>
            <w:tcW w:w="808" w:type="dxa"/>
            <w:tcBorders>
              <w:top w:val="nil"/>
              <w:left w:val="nil"/>
              <w:bottom w:val="single" w:sz="4" w:space="0" w:color="auto"/>
              <w:right w:val="single" w:sz="4" w:space="0" w:color="auto"/>
            </w:tcBorders>
            <w:noWrap/>
            <w:vAlign w:val="bottom"/>
            <w:hideMark/>
          </w:tcPr>
          <w:p w14:paraId="3F7DA7D1"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2</w:t>
            </w:r>
          </w:p>
        </w:tc>
        <w:tc>
          <w:tcPr>
            <w:tcW w:w="709" w:type="dxa"/>
            <w:tcBorders>
              <w:top w:val="nil"/>
              <w:left w:val="nil"/>
              <w:bottom w:val="single" w:sz="4" w:space="0" w:color="auto"/>
              <w:right w:val="single" w:sz="4" w:space="0" w:color="auto"/>
            </w:tcBorders>
            <w:noWrap/>
            <w:vAlign w:val="bottom"/>
            <w:hideMark/>
          </w:tcPr>
          <w:p w14:paraId="529BC1A2"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6</w:t>
            </w:r>
          </w:p>
        </w:tc>
        <w:tc>
          <w:tcPr>
            <w:tcW w:w="567" w:type="dxa"/>
            <w:tcBorders>
              <w:top w:val="nil"/>
              <w:left w:val="nil"/>
              <w:bottom w:val="single" w:sz="4" w:space="0" w:color="auto"/>
              <w:right w:val="single" w:sz="4" w:space="0" w:color="auto"/>
            </w:tcBorders>
            <w:noWrap/>
            <w:vAlign w:val="bottom"/>
            <w:hideMark/>
          </w:tcPr>
          <w:p w14:paraId="3C605358"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9</w:t>
            </w:r>
          </w:p>
        </w:tc>
        <w:tc>
          <w:tcPr>
            <w:tcW w:w="567" w:type="dxa"/>
            <w:tcBorders>
              <w:top w:val="nil"/>
              <w:left w:val="nil"/>
              <w:bottom w:val="single" w:sz="4" w:space="0" w:color="auto"/>
              <w:right w:val="single" w:sz="4" w:space="0" w:color="auto"/>
            </w:tcBorders>
            <w:noWrap/>
            <w:vAlign w:val="bottom"/>
            <w:hideMark/>
          </w:tcPr>
          <w:p w14:paraId="566A3B99"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10</w:t>
            </w:r>
          </w:p>
        </w:tc>
        <w:tc>
          <w:tcPr>
            <w:tcW w:w="567" w:type="dxa"/>
            <w:tcBorders>
              <w:top w:val="nil"/>
              <w:left w:val="nil"/>
              <w:bottom w:val="single" w:sz="4" w:space="0" w:color="auto"/>
              <w:right w:val="single" w:sz="4" w:space="0" w:color="auto"/>
            </w:tcBorders>
            <w:noWrap/>
            <w:vAlign w:val="bottom"/>
            <w:hideMark/>
          </w:tcPr>
          <w:p w14:paraId="447D3440"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8</w:t>
            </w:r>
          </w:p>
        </w:tc>
        <w:tc>
          <w:tcPr>
            <w:tcW w:w="567" w:type="dxa"/>
            <w:tcBorders>
              <w:top w:val="nil"/>
              <w:left w:val="nil"/>
              <w:bottom w:val="single" w:sz="4" w:space="0" w:color="auto"/>
              <w:right w:val="single" w:sz="4" w:space="0" w:color="auto"/>
            </w:tcBorders>
            <w:noWrap/>
            <w:vAlign w:val="bottom"/>
            <w:hideMark/>
          </w:tcPr>
          <w:p w14:paraId="124A42A9"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1</w:t>
            </w:r>
          </w:p>
        </w:tc>
        <w:tc>
          <w:tcPr>
            <w:tcW w:w="567" w:type="dxa"/>
            <w:tcBorders>
              <w:top w:val="nil"/>
              <w:left w:val="nil"/>
              <w:bottom w:val="single" w:sz="4" w:space="0" w:color="auto"/>
              <w:right w:val="single" w:sz="4" w:space="0" w:color="auto"/>
            </w:tcBorders>
            <w:noWrap/>
            <w:vAlign w:val="bottom"/>
            <w:hideMark/>
          </w:tcPr>
          <w:p w14:paraId="45EC04D7"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5</w:t>
            </w:r>
          </w:p>
        </w:tc>
        <w:tc>
          <w:tcPr>
            <w:tcW w:w="567" w:type="dxa"/>
            <w:tcBorders>
              <w:top w:val="nil"/>
              <w:left w:val="nil"/>
              <w:bottom w:val="single" w:sz="4" w:space="0" w:color="auto"/>
              <w:right w:val="single" w:sz="4" w:space="0" w:color="auto"/>
            </w:tcBorders>
            <w:noWrap/>
            <w:vAlign w:val="bottom"/>
            <w:hideMark/>
          </w:tcPr>
          <w:p w14:paraId="0A8295D5"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7</w:t>
            </w:r>
          </w:p>
        </w:tc>
        <w:tc>
          <w:tcPr>
            <w:tcW w:w="567" w:type="dxa"/>
            <w:tcBorders>
              <w:top w:val="nil"/>
              <w:left w:val="nil"/>
              <w:bottom w:val="single" w:sz="4" w:space="0" w:color="auto"/>
              <w:right w:val="single" w:sz="4" w:space="0" w:color="auto"/>
            </w:tcBorders>
            <w:noWrap/>
            <w:vAlign w:val="bottom"/>
            <w:hideMark/>
          </w:tcPr>
          <w:p w14:paraId="4EBACB2B"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3</w:t>
            </w:r>
          </w:p>
        </w:tc>
        <w:tc>
          <w:tcPr>
            <w:tcW w:w="709" w:type="dxa"/>
            <w:tcBorders>
              <w:top w:val="nil"/>
              <w:left w:val="nil"/>
              <w:bottom w:val="single" w:sz="4" w:space="0" w:color="auto"/>
              <w:right w:val="single" w:sz="4" w:space="0" w:color="auto"/>
            </w:tcBorders>
            <w:noWrap/>
            <w:vAlign w:val="bottom"/>
            <w:hideMark/>
          </w:tcPr>
          <w:p w14:paraId="6F1112B3"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4</w:t>
            </w:r>
          </w:p>
        </w:tc>
        <w:tc>
          <w:tcPr>
            <w:tcW w:w="1275" w:type="dxa"/>
            <w:tcBorders>
              <w:top w:val="nil"/>
              <w:left w:val="nil"/>
              <w:bottom w:val="single" w:sz="4" w:space="0" w:color="auto"/>
              <w:right w:val="single" w:sz="4" w:space="0" w:color="auto"/>
            </w:tcBorders>
            <w:noWrap/>
            <w:vAlign w:val="bottom"/>
            <w:hideMark/>
          </w:tcPr>
          <w:p w14:paraId="7D07544F"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55</w:t>
            </w:r>
          </w:p>
        </w:tc>
      </w:tr>
    </w:tbl>
    <w:p w14:paraId="63BB1648" w14:textId="77777777" w:rsidR="00C65710" w:rsidRPr="00AF66BD" w:rsidRDefault="00C65710" w:rsidP="00807C3A">
      <w:pPr>
        <w:spacing w:after="0" w:line="240" w:lineRule="auto"/>
        <w:jc w:val="center"/>
        <w:rPr>
          <w:rFonts w:ascii="Times New Roman" w:hAnsi="Times New Roman" w:cs="Times New Roman"/>
          <w:lang w:eastAsia="ru-RU"/>
        </w:rPr>
      </w:pPr>
    </w:p>
    <w:p w14:paraId="1B52BD7F" w14:textId="08B561EB" w:rsidR="00C65710" w:rsidRPr="00AF66BD" w:rsidRDefault="00D5153C" w:rsidP="00807C3A">
      <w:pPr>
        <w:spacing w:after="0" w:line="240" w:lineRule="auto"/>
        <w:ind w:firstLine="709"/>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xml:space="preserve">The quality of the expert assessment is evaluated based on the degree of agreement among the experts; for this purpose, Spearman's rank correlation coefficients are used </w:t>
      </w:r>
      <w:r w:rsidR="00C65710" w:rsidRPr="009576C0">
        <w:rPr>
          <w:rFonts w:ascii="Times New Roman" w:hAnsi="Times New Roman" w:cs="Times New Roman"/>
          <w:sz w:val="28"/>
          <w:szCs w:val="28"/>
          <w:highlight w:val="yellow"/>
          <w:lang w:val="en-US" w:eastAsia="ru-RU"/>
        </w:rPr>
        <w:t>[74].</w:t>
      </w:r>
      <w:r w:rsidR="00C65710" w:rsidRPr="00AF66BD">
        <w:rPr>
          <w:rFonts w:ascii="Times New Roman" w:hAnsi="Times New Roman" w:cs="Times New Roman"/>
          <w:sz w:val="28"/>
          <w:szCs w:val="28"/>
          <w:lang w:val="en-US" w:eastAsia="ru-RU"/>
        </w:rPr>
        <w:t xml:space="preserve">  </w:t>
      </w:r>
      <w:r w:rsidR="00C65710" w:rsidRPr="00AF66BD">
        <w:rPr>
          <w:rFonts w:ascii="Times New Roman" w:hAnsi="Times New Roman" w:cs="Times New Roman"/>
          <w:noProof/>
          <w:position w:val="-10"/>
          <w:sz w:val="28"/>
          <w:szCs w:val="28"/>
          <w:lang w:eastAsia="ru-RU"/>
        </w:rPr>
        <w:drawing>
          <wp:inline distT="0" distB="0" distL="0" distR="0" wp14:anchorId="06B63A83" wp14:editId="17EF5EE7">
            <wp:extent cx="114300" cy="219075"/>
            <wp:effectExtent l="0" t="0" r="0" b="0"/>
            <wp:docPr id="554" name="Рисунок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4300" cy="219075"/>
                    </a:xfrm>
                    <a:prstGeom prst="rect">
                      <a:avLst/>
                    </a:prstGeom>
                    <a:noFill/>
                    <a:ln>
                      <a:noFill/>
                    </a:ln>
                  </pic:spPr>
                </pic:pic>
              </a:graphicData>
            </a:graphic>
          </wp:inline>
        </w:drawing>
      </w:r>
      <w:r w:rsidR="00C65710" w:rsidRPr="00AF66BD">
        <w:rPr>
          <w:rFonts w:ascii="Times New Roman" w:hAnsi="Times New Roman" w:cs="Times New Roman"/>
          <w:sz w:val="28"/>
          <w:szCs w:val="28"/>
          <w:lang w:val="en-US" w:eastAsia="ru-RU"/>
        </w:rPr>
        <w:t xml:space="preserve">  </w:t>
      </w:r>
    </w:p>
    <w:p w14:paraId="105789FB" w14:textId="0BEA98DB" w:rsidR="00D5153C" w:rsidRPr="00AF66BD" w:rsidRDefault="007232D0" w:rsidP="00807C3A">
      <w:pPr>
        <w:spacing w:after="0" w:line="240" w:lineRule="auto"/>
        <w:ind w:firstLine="709"/>
        <w:jc w:val="both"/>
        <w:rPr>
          <w:rFonts w:ascii="Times New Roman" w:hAnsi="Times New Roman" w:cs="Times New Roman"/>
          <w:sz w:val="28"/>
          <w:szCs w:val="28"/>
          <w:lang w:val="en-US" w:eastAsia="ru-RU"/>
        </w:rPr>
      </w:pPr>
      <m:oMathPara>
        <m:oMath>
          <m:r>
            <m:rPr>
              <m:sty m:val="p"/>
            </m:rPr>
            <w:rPr>
              <w:rFonts w:ascii="Cambria Math" w:hAnsi="Cambria Math" w:cs="Times New Roman"/>
              <w:sz w:val="28"/>
              <w:szCs w:val="28"/>
              <w:lang w:val="en-US" w:eastAsia="ru-RU"/>
            </w:rPr>
            <m:t>p=1-</m:t>
          </m:r>
          <m:f>
            <m:fPr>
              <m:ctrlPr>
                <w:rPr>
                  <w:rFonts w:ascii="Cambria Math" w:hAnsi="Cambria Math" w:cs="Times New Roman"/>
                  <w:iCs/>
                  <w:sz w:val="28"/>
                  <w:szCs w:val="28"/>
                  <w:lang w:val="en-US" w:eastAsia="ru-RU"/>
                </w:rPr>
              </m:ctrlPr>
            </m:fPr>
            <m:num>
              <m:sSub>
                <m:sSubPr>
                  <m:ctrlPr>
                    <w:rPr>
                      <w:rFonts w:ascii="Cambria Math" w:hAnsi="Cambria Math" w:cs="Times New Roman"/>
                      <w:i/>
                      <w:iCs/>
                      <w:sz w:val="28"/>
                      <w:szCs w:val="28"/>
                      <w:lang w:val="en-US" w:eastAsia="ru-RU"/>
                    </w:rPr>
                  </m:ctrlPr>
                </m:sSubPr>
                <m:e>
                  <m:r>
                    <w:rPr>
                      <w:rFonts w:ascii="Cambria Math" w:hAnsi="Cambria Math" w:cs="Times New Roman"/>
                      <w:sz w:val="28"/>
                      <w:szCs w:val="28"/>
                      <w:lang w:val="en-US" w:eastAsia="ru-RU"/>
                    </w:rPr>
                    <m:t>S</m:t>
                  </m:r>
                </m:e>
                <m:sub>
                  <m:r>
                    <w:rPr>
                      <w:rFonts w:ascii="Cambria Math" w:hAnsi="Cambria Math" w:cs="Times New Roman"/>
                      <w:sz w:val="28"/>
                      <w:szCs w:val="28"/>
                      <w:lang w:val="en-US" w:eastAsia="ru-RU"/>
                    </w:rPr>
                    <m:t>SCO</m:t>
                  </m:r>
                </m:sub>
              </m:sSub>
            </m:num>
            <m:den>
              <m:sSub>
                <m:sSubPr>
                  <m:ctrlPr>
                    <w:rPr>
                      <w:rFonts w:ascii="Cambria Math" w:hAnsi="Cambria Math" w:cs="Times New Roman"/>
                      <w:i/>
                      <w:iCs/>
                      <w:sz w:val="28"/>
                      <w:szCs w:val="28"/>
                      <w:lang w:val="en-US" w:eastAsia="ru-RU"/>
                    </w:rPr>
                  </m:ctrlPr>
                </m:sSubPr>
                <m:e>
                  <m:r>
                    <w:rPr>
                      <w:rFonts w:ascii="Cambria Math" w:hAnsi="Cambria Math" w:cs="Times New Roman"/>
                      <w:sz w:val="28"/>
                      <w:szCs w:val="28"/>
                      <w:lang w:val="en-US" w:eastAsia="ru-RU"/>
                    </w:rPr>
                    <m:t>S</m:t>
                  </m:r>
                </m:e>
                <m:sub>
                  <m:r>
                    <w:rPr>
                      <w:rFonts w:ascii="Cambria Math" w:hAnsi="Cambria Math" w:cs="Times New Roman"/>
                      <w:sz w:val="28"/>
                      <w:szCs w:val="28"/>
                      <w:lang w:val="en-US" w:eastAsia="ru-RU"/>
                    </w:rPr>
                    <m:t>MDV</m:t>
                  </m:r>
                </m:sub>
              </m:sSub>
            </m:den>
          </m:f>
          <m:r>
            <w:rPr>
              <w:rFonts w:ascii="Cambria Math" w:hAnsi="Cambria Math" w:cs="Times New Roman"/>
              <w:sz w:val="28"/>
              <w:szCs w:val="28"/>
              <w:lang w:val="en-US" w:eastAsia="ru-RU"/>
            </w:rPr>
            <m:t>=1-</m:t>
          </m:r>
          <m:f>
            <m:fPr>
              <m:ctrlPr>
                <w:rPr>
                  <w:rFonts w:ascii="Cambria Math" w:hAnsi="Cambria Math" w:cs="Times New Roman"/>
                  <w:i/>
                  <w:iCs/>
                  <w:sz w:val="28"/>
                  <w:szCs w:val="28"/>
                  <w:lang w:val="en-US" w:eastAsia="ru-RU"/>
                </w:rPr>
              </m:ctrlPr>
            </m:fPr>
            <m:num>
              <m:r>
                <w:rPr>
                  <w:rFonts w:ascii="Cambria Math" w:hAnsi="Cambria Math" w:cs="Times New Roman"/>
                  <w:sz w:val="28"/>
                  <w:szCs w:val="28"/>
                  <w:lang w:val="en-US" w:eastAsia="ru-RU"/>
                </w:rPr>
                <m:t>6</m:t>
              </m:r>
              <m:nary>
                <m:naryPr>
                  <m:chr m:val="∑"/>
                  <m:limLoc m:val="undOvr"/>
                  <m:ctrlPr>
                    <w:rPr>
                      <w:rFonts w:ascii="Cambria Math" w:hAnsi="Cambria Math" w:cs="Times New Roman"/>
                      <w:i/>
                      <w:iCs/>
                      <w:sz w:val="28"/>
                      <w:szCs w:val="28"/>
                      <w:lang w:val="en-US" w:eastAsia="ru-RU"/>
                    </w:rPr>
                  </m:ctrlPr>
                </m:naryPr>
                <m:sub>
                  <m:r>
                    <w:rPr>
                      <w:rFonts w:ascii="Cambria Math" w:hAnsi="Cambria Math" w:cs="Times New Roman"/>
                      <w:sz w:val="28"/>
                      <w:szCs w:val="28"/>
                      <w:lang w:val="en-US" w:eastAsia="ru-RU"/>
                    </w:rPr>
                    <m:t>j=1</m:t>
                  </m:r>
                </m:sub>
                <m:sup>
                  <m:r>
                    <w:rPr>
                      <w:rFonts w:ascii="Cambria Math" w:hAnsi="Cambria Math" w:cs="Times New Roman"/>
                      <w:sz w:val="28"/>
                      <w:szCs w:val="28"/>
                      <w:lang w:val="en-US" w:eastAsia="ru-RU"/>
                    </w:rPr>
                    <m:t>n</m:t>
                  </m:r>
                </m:sup>
                <m:e>
                  <m:d>
                    <m:dPr>
                      <m:ctrlPr>
                        <w:rPr>
                          <w:rFonts w:ascii="Cambria Math" w:hAnsi="Cambria Math" w:cs="Times New Roman"/>
                          <w:i/>
                          <w:iCs/>
                          <w:sz w:val="28"/>
                          <w:szCs w:val="28"/>
                          <w:lang w:val="en-US" w:eastAsia="ru-RU"/>
                        </w:rPr>
                      </m:ctrlPr>
                    </m:dPr>
                    <m:e>
                      <m:sSub>
                        <m:sSubPr>
                          <m:ctrlPr>
                            <w:rPr>
                              <w:rFonts w:ascii="Cambria Math" w:hAnsi="Cambria Math" w:cs="Times New Roman"/>
                              <w:i/>
                              <w:iCs/>
                              <w:sz w:val="28"/>
                              <w:szCs w:val="28"/>
                              <w:lang w:val="en-US" w:eastAsia="ru-RU"/>
                            </w:rPr>
                          </m:ctrlPr>
                        </m:sSubPr>
                        <m:e>
                          <m:r>
                            <w:rPr>
                              <w:rFonts w:ascii="Cambria Math" w:hAnsi="Cambria Math" w:cs="Times New Roman"/>
                              <w:sz w:val="28"/>
                              <w:szCs w:val="28"/>
                              <w:lang w:val="en-US" w:eastAsia="ru-RU"/>
                            </w:rPr>
                            <m:t>Z</m:t>
                          </m:r>
                        </m:e>
                        <m:sub>
                          <m:r>
                            <w:rPr>
                              <w:rFonts w:ascii="Cambria Math" w:hAnsi="Cambria Math" w:cs="Times New Roman"/>
                              <w:sz w:val="28"/>
                              <w:szCs w:val="28"/>
                              <w:lang w:val="en-US" w:eastAsia="ru-RU"/>
                            </w:rPr>
                            <m:t>1j</m:t>
                          </m:r>
                        </m:sub>
                      </m:sSub>
                      <m:r>
                        <w:rPr>
                          <w:rFonts w:ascii="Cambria Math" w:hAnsi="Cambria Math" w:cs="Times New Roman"/>
                          <w:sz w:val="28"/>
                          <w:szCs w:val="28"/>
                          <w:lang w:val="en-US" w:eastAsia="ru-RU"/>
                        </w:rPr>
                        <m:t>-</m:t>
                      </m:r>
                      <m:sSub>
                        <m:sSubPr>
                          <m:ctrlPr>
                            <w:rPr>
                              <w:rFonts w:ascii="Cambria Math" w:hAnsi="Cambria Math" w:cs="Times New Roman"/>
                              <w:i/>
                              <w:iCs/>
                              <w:sz w:val="28"/>
                              <w:szCs w:val="28"/>
                              <w:lang w:val="en-US" w:eastAsia="ru-RU"/>
                            </w:rPr>
                          </m:ctrlPr>
                        </m:sSubPr>
                        <m:e>
                          <m:r>
                            <w:rPr>
                              <w:rFonts w:ascii="Cambria Math" w:hAnsi="Cambria Math" w:cs="Times New Roman"/>
                              <w:sz w:val="28"/>
                              <w:szCs w:val="28"/>
                              <w:lang w:val="en-US" w:eastAsia="ru-RU"/>
                            </w:rPr>
                            <m:t>Z</m:t>
                          </m:r>
                        </m:e>
                        <m:sub>
                          <m:r>
                            <w:rPr>
                              <w:rFonts w:ascii="Cambria Math" w:hAnsi="Cambria Math" w:cs="Times New Roman"/>
                              <w:sz w:val="28"/>
                              <w:szCs w:val="28"/>
                              <w:lang w:val="en-US" w:eastAsia="ru-RU"/>
                            </w:rPr>
                            <m:t>2j</m:t>
                          </m:r>
                        </m:sub>
                      </m:sSub>
                    </m:e>
                  </m:d>
                  <m:sSup>
                    <m:sSupPr>
                      <m:ctrlPr>
                        <w:rPr>
                          <w:rFonts w:ascii="Cambria Math" w:hAnsi="Cambria Math" w:cs="Times New Roman"/>
                          <w:i/>
                          <w:iCs/>
                          <w:sz w:val="28"/>
                          <w:szCs w:val="28"/>
                          <w:lang w:val="en-US" w:eastAsia="ru-RU"/>
                        </w:rPr>
                      </m:ctrlPr>
                    </m:sSupPr>
                    <m:e>
                      <m:r>
                        <w:rPr>
                          <w:rFonts w:ascii="Cambria Math" w:hAnsi="Cambria Math" w:cs="Times New Roman"/>
                          <w:sz w:val="28"/>
                          <w:szCs w:val="28"/>
                          <w:lang w:val="en-US" w:eastAsia="ru-RU"/>
                        </w:rPr>
                        <m:t>1</m:t>
                      </m:r>
                    </m:e>
                    <m:sup>
                      <m:r>
                        <w:rPr>
                          <w:rFonts w:ascii="Cambria Math" w:hAnsi="Cambria Math" w:cs="Times New Roman"/>
                          <w:sz w:val="28"/>
                          <w:szCs w:val="28"/>
                          <w:lang w:val="en-US" w:eastAsia="ru-RU"/>
                        </w:rPr>
                        <m:t>2</m:t>
                      </m:r>
                    </m:sup>
                  </m:sSup>
                </m:e>
              </m:nary>
            </m:num>
            <m:den>
              <m:d>
                <m:dPr>
                  <m:ctrlPr>
                    <w:rPr>
                      <w:rFonts w:ascii="Cambria Math" w:hAnsi="Cambria Math" w:cs="Times New Roman"/>
                      <w:i/>
                      <w:iCs/>
                      <w:sz w:val="28"/>
                      <w:szCs w:val="28"/>
                      <w:lang w:val="en-US" w:eastAsia="ru-RU"/>
                    </w:rPr>
                  </m:ctrlPr>
                </m:dPr>
                <m:e>
                  <m:sSup>
                    <m:sSupPr>
                      <m:ctrlPr>
                        <w:rPr>
                          <w:rFonts w:ascii="Cambria Math" w:hAnsi="Cambria Math" w:cs="Times New Roman"/>
                          <w:i/>
                          <w:iCs/>
                          <w:sz w:val="28"/>
                          <w:szCs w:val="28"/>
                          <w:lang w:val="en-US" w:eastAsia="ru-RU"/>
                        </w:rPr>
                      </m:ctrlPr>
                    </m:sSupPr>
                    <m:e>
                      <m:r>
                        <w:rPr>
                          <w:rFonts w:ascii="Cambria Math" w:hAnsi="Cambria Math" w:cs="Times New Roman"/>
                          <w:sz w:val="28"/>
                          <w:szCs w:val="28"/>
                          <w:lang w:val="en-US" w:eastAsia="ru-RU"/>
                        </w:rPr>
                        <m:t>n</m:t>
                      </m:r>
                    </m:e>
                    <m:sup>
                      <m:r>
                        <w:rPr>
                          <w:rFonts w:ascii="Cambria Math" w:hAnsi="Cambria Math" w:cs="Times New Roman"/>
                          <w:sz w:val="28"/>
                          <w:szCs w:val="28"/>
                          <w:lang w:val="en-US" w:eastAsia="ru-RU"/>
                        </w:rPr>
                        <m:t>3</m:t>
                      </m:r>
                    </m:sup>
                  </m:sSup>
                  <m:r>
                    <w:rPr>
                      <w:rFonts w:ascii="Cambria Math" w:hAnsi="Cambria Math" w:cs="Times New Roman"/>
                      <w:sz w:val="28"/>
                      <w:szCs w:val="28"/>
                      <w:lang w:val="en-US" w:eastAsia="ru-RU"/>
                    </w:rPr>
                    <m:t>-n</m:t>
                  </m:r>
                </m:e>
              </m:d>
            </m:den>
          </m:f>
        </m:oMath>
      </m:oMathPara>
    </w:p>
    <w:p w14:paraId="503C75D8" w14:textId="41F6B923" w:rsidR="00C65710" w:rsidRPr="00AF66BD" w:rsidRDefault="00C65710" w:rsidP="00807C3A">
      <w:pPr>
        <w:spacing w:after="0" w:line="240" w:lineRule="auto"/>
        <w:jc w:val="right"/>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xml:space="preserve">                                        (2.2)</w:t>
      </w:r>
    </w:p>
    <w:p w14:paraId="4CB2F659" w14:textId="77777777" w:rsidR="00D5153C" w:rsidRPr="00AF66BD" w:rsidRDefault="00D5153C" w:rsidP="00807C3A">
      <w:pPr>
        <w:spacing w:after="0" w:line="240" w:lineRule="auto"/>
        <w:ind w:firstLine="709"/>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j – the current number of the ingredient being evaluated;</w:t>
      </w:r>
    </w:p>
    <w:p w14:paraId="08A1937F" w14:textId="77777777" w:rsidR="00D5153C" w:rsidRPr="00AF66BD" w:rsidRDefault="00D5153C" w:rsidP="00807C3A">
      <w:pPr>
        <w:spacing w:after="0" w:line="240" w:lineRule="auto"/>
        <w:ind w:firstLine="709"/>
        <w:rPr>
          <w:rFonts w:ascii="Times New Roman" w:hAnsi="Times New Roman" w:cs="Times New Roman"/>
          <w:sz w:val="28"/>
          <w:szCs w:val="28"/>
          <w:lang w:val="en-US" w:eastAsia="ru-RU"/>
        </w:rPr>
      </w:pPr>
      <w:proofErr w:type="spellStart"/>
      <w:r w:rsidRPr="00AF66BD">
        <w:rPr>
          <w:rFonts w:ascii="Times New Roman" w:hAnsi="Times New Roman" w:cs="Times New Roman"/>
          <w:sz w:val="28"/>
          <w:szCs w:val="28"/>
          <w:lang w:val="en-US" w:eastAsia="ru-RU"/>
        </w:rPr>
        <w:t>i</w:t>
      </w:r>
      <w:proofErr w:type="spellEnd"/>
      <w:r w:rsidRPr="00AF66BD">
        <w:rPr>
          <w:rFonts w:ascii="Times New Roman" w:hAnsi="Times New Roman" w:cs="Times New Roman"/>
          <w:sz w:val="28"/>
          <w:szCs w:val="28"/>
          <w:lang w:val="en-US" w:eastAsia="ru-RU"/>
        </w:rPr>
        <w:t xml:space="preserve"> – the expert’s number.</w:t>
      </w:r>
    </w:p>
    <w:p w14:paraId="39A4167A" w14:textId="6D1AD9ED" w:rsidR="00D5153C" w:rsidRPr="00AF66BD" w:rsidRDefault="00D5153C" w:rsidP="00807C3A">
      <w:pPr>
        <w:spacing w:after="0" w:line="240" w:lineRule="auto"/>
        <w:ind w:firstLine="709"/>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S</w:t>
      </w:r>
      <w:r w:rsidR="007232D0" w:rsidRPr="00AF66BD">
        <w:rPr>
          <w:rFonts w:ascii="Times New Roman" w:hAnsi="Times New Roman" w:cs="Times New Roman"/>
          <w:sz w:val="28"/>
          <w:szCs w:val="28"/>
          <w:vertAlign w:val="subscript"/>
          <w:lang w:val="en-US" w:eastAsia="ru-RU"/>
        </w:rPr>
        <w:t>SCO</w:t>
      </w:r>
      <w:r w:rsidRPr="00AF66BD">
        <w:rPr>
          <w:rFonts w:ascii="Times New Roman" w:hAnsi="Times New Roman" w:cs="Times New Roman"/>
          <w:sz w:val="28"/>
          <w:szCs w:val="28"/>
          <w:lang w:val="en-US" w:eastAsia="ru-RU"/>
        </w:rPr>
        <w:t xml:space="preserve"> – the deviation of the selected comparison option;</w:t>
      </w:r>
    </w:p>
    <w:p w14:paraId="66FF07A8" w14:textId="091E2552" w:rsidR="00D5153C" w:rsidRPr="00AF66BD" w:rsidRDefault="00D5153C" w:rsidP="00807C3A">
      <w:pPr>
        <w:spacing w:after="0" w:line="240" w:lineRule="auto"/>
        <w:ind w:firstLine="709"/>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S</w:t>
      </w:r>
      <w:r w:rsidR="007232D0" w:rsidRPr="00AF66BD">
        <w:rPr>
          <w:rFonts w:ascii="Times New Roman" w:hAnsi="Times New Roman" w:cs="Times New Roman"/>
          <w:sz w:val="28"/>
          <w:szCs w:val="28"/>
          <w:vertAlign w:val="subscript"/>
          <w:lang w:val="en-US" w:eastAsia="ru-RU"/>
        </w:rPr>
        <w:t>MDV</w:t>
      </w:r>
      <w:r w:rsidRPr="00AF66BD">
        <w:rPr>
          <w:rFonts w:ascii="Times New Roman" w:hAnsi="Times New Roman" w:cs="Times New Roman"/>
          <w:sz w:val="28"/>
          <w:szCs w:val="28"/>
          <w:lang w:val="en-US" w:eastAsia="ru-RU"/>
        </w:rPr>
        <w:t xml:space="preserve"> – the maximum deviation value.</w:t>
      </w:r>
    </w:p>
    <w:p w14:paraId="11018316" w14:textId="77777777" w:rsidR="007232D0" w:rsidRPr="00AF66BD" w:rsidRDefault="007232D0" w:rsidP="00807C3A">
      <w:pPr>
        <w:spacing w:after="0" w:line="240" w:lineRule="auto"/>
        <w:ind w:firstLine="709"/>
        <w:rPr>
          <w:rFonts w:ascii="Times New Roman" w:hAnsi="Times New Roman" w:cs="Times New Roman"/>
          <w:sz w:val="28"/>
          <w:szCs w:val="28"/>
          <w:lang w:val="en-US" w:eastAsia="ru-RU"/>
        </w:rPr>
      </w:pPr>
    </w:p>
    <w:p w14:paraId="60D5A0DB" w14:textId="369BFEF0" w:rsidR="00D5153C" w:rsidRPr="00AF66BD" w:rsidRDefault="00D5153C" w:rsidP="00807C3A">
      <w:pPr>
        <w:spacing w:after="0" w:line="240" w:lineRule="auto"/>
        <w:ind w:firstLine="709"/>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The results of the rank correlation analysis are presented in the table</w:t>
      </w:r>
      <w:r w:rsidR="007232D0" w:rsidRPr="00AF66BD">
        <w:rPr>
          <w:rFonts w:ascii="Times New Roman" w:hAnsi="Times New Roman" w:cs="Times New Roman"/>
          <w:sz w:val="28"/>
          <w:szCs w:val="28"/>
          <w:lang w:val="en-US" w:eastAsia="ru-RU"/>
        </w:rPr>
        <w:t xml:space="preserve"> 2.5</w:t>
      </w:r>
    </w:p>
    <w:p w14:paraId="09AE0F1B"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75863D98" w14:textId="551B55B1" w:rsidR="00C65710" w:rsidRPr="00AF66BD" w:rsidRDefault="00C65710" w:rsidP="00807C3A">
      <w:pPr>
        <w:spacing w:after="0" w:line="240" w:lineRule="auto"/>
        <w:rPr>
          <w:rFonts w:ascii="Times New Roman" w:hAnsi="Times New Roman" w:cs="Times New Roman"/>
          <w:sz w:val="28"/>
          <w:szCs w:val="28"/>
          <w:lang w:val="en-US" w:eastAsia="ru-RU"/>
        </w:rPr>
      </w:pPr>
      <w:r w:rsidRPr="00AF66BD">
        <w:rPr>
          <w:rFonts w:ascii="Times New Roman" w:hAnsi="Times New Roman" w:cs="Times New Roman"/>
          <w:sz w:val="28"/>
          <w:szCs w:val="28"/>
          <w:lang w:eastAsia="ru-RU"/>
        </w:rPr>
        <w:t>Таблица</w:t>
      </w:r>
      <w:r w:rsidRPr="00AF66BD">
        <w:rPr>
          <w:rFonts w:ascii="Times New Roman" w:hAnsi="Times New Roman" w:cs="Times New Roman"/>
          <w:sz w:val="28"/>
          <w:szCs w:val="28"/>
          <w:lang w:val="en-US" w:eastAsia="ru-RU"/>
        </w:rPr>
        <w:t xml:space="preserve"> 2.5– </w:t>
      </w:r>
      <w:r w:rsidR="007232D0" w:rsidRPr="00AF66BD">
        <w:rPr>
          <w:rFonts w:ascii="Times New Roman" w:hAnsi="Times New Roman" w:cs="Times New Roman"/>
          <w:sz w:val="28"/>
          <w:szCs w:val="28"/>
          <w:lang w:val="en-US" w:eastAsia="ru-RU"/>
        </w:rPr>
        <w:t>Correlation</w:t>
      </w:r>
      <w:r w:rsidRPr="00AF66BD">
        <w:rPr>
          <w:rFonts w:ascii="Times New Roman" w:hAnsi="Times New Roman" w:cs="Times New Roman"/>
          <w:sz w:val="28"/>
          <w:szCs w:val="28"/>
          <w:lang w:val="en-US" w:eastAsia="ru-RU"/>
        </w:rPr>
        <w:t xml:space="preserve"> </w:t>
      </w:r>
      <w:r w:rsidR="007232D0" w:rsidRPr="00AF66BD">
        <w:rPr>
          <w:rFonts w:ascii="Times New Roman" w:hAnsi="Times New Roman" w:cs="Times New Roman"/>
          <w:sz w:val="28"/>
          <w:szCs w:val="28"/>
          <w:lang w:val="en-US" w:eastAsia="ru-RU"/>
        </w:rPr>
        <w:t>estimation of</w:t>
      </w:r>
      <w:r w:rsidRPr="00AF66BD">
        <w:rPr>
          <w:rFonts w:ascii="Times New Roman" w:hAnsi="Times New Roman" w:cs="Times New Roman"/>
          <w:sz w:val="28"/>
          <w:szCs w:val="28"/>
          <w:lang w:val="en-US" w:eastAsia="ru-RU"/>
        </w:rPr>
        <w:t xml:space="preserve"> </w:t>
      </w:r>
      <w:r w:rsidR="007232D0" w:rsidRPr="00AF66BD">
        <w:rPr>
          <w:rFonts w:ascii="Times New Roman" w:hAnsi="Times New Roman" w:cs="Times New Roman"/>
          <w:sz w:val="28"/>
          <w:szCs w:val="28"/>
          <w:lang w:val="en-US" w:eastAsia="ru-RU"/>
        </w:rPr>
        <w:t>expert’s opinions</w:t>
      </w:r>
    </w:p>
    <w:p w14:paraId="39F5F8AA" w14:textId="77777777" w:rsidR="00C65710" w:rsidRPr="00AF66BD" w:rsidRDefault="00C65710" w:rsidP="00807C3A">
      <w:pPr>
        <w:spacing w:after="0" w:line="240" w:lineRule="auto"/>
        <w:jc w:val="both"/>
        <w:rPr>
          <w:rFonts w:ascii="Times New Roman" w:hAnsi="Times New Roman" w:cs="Times New Roman"/>
          <w:sz w:val="24"/>
          <w:szCs w:val="24"/>
          <w:lang w:val="en-US" w:eastAsia="ru-RU"/>
        </w:rPr>
      </w:pPr>
    </w:p>
    <w:tbl>
      <w:tblPr>
        <w:tblW w:w="8642" w:type="dxa"/>
        <w:jc w:val="center"/>
        <w:tblLook w:val="04A0" w:firstRow="1" w:lastRow="0" w:firstColumn="1" w:lastColumn="0" w:noHBand="0" w:noVBand="1"/>
      </w:tblPr>
      <w:tblGrid>
        <w:gridCol w:w="1980"/>
        <w:gridCol w:w="1559"/>
        <w:gridCol w:w="1276"/>
        <w:gridCol w:w="1417"/>
        <w:gridCol w:w="1134"/>
        <w:gridCol w:w="1276"/>
      </w:tblGrid>
      <w:tr w:rsidR="00AF66BD" w:rsidRPr="00AF66BD" w14:paraId="3E1F47F6" w14:textId="77777777" w:rsidTr="00944B74">
        <w:trPr>
          <w:trHeight w:val="255"/>
          <w:jc w:val="center"/>
        </w:trPr>
        <w:tc>
          <w:tcPr>
            <w:tcW w:w="1980" w:type="dxa"/>
            <w:tcBorders>
              <w:top w:val="single" w:sz="4" w:space="0" w:color="auto"/>
              <w:left w:val="single" w:sz="4" w:space="0" w:color="auto"/>
              <w:bottom w:val="single" w:sz="4" w:space="0" w:color="auto"/>
              <w:right w:val="single" w:sz="4" w:space="0" w:color="auto"/>
            </w:tcBorders>
            <w:noWrap/>
            <w:vAlign w:val="bottom"/>
          </w:tcPr>
          <w:p w14:paraId="2C5162C2"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 эксперта</w:t>
            </w:r>
          </w:p>
        </w:tc>
        <w:tc>
          <w:tcPr>
            <w:tcW w:w="1559" w:type="dxa"/>
            <w:tcBorders>
              <w:top w:val="single" w:sz="4" w:space="0" w:color="auto"/>
              <w:left w:val="nil"/>
              <w:bottom w:val="single" w:sz="4" w:space="0" w:color="auto"/>
              <w:right w:val="single" w:sz="4" w:space="0" w:color="auto"/>
            </w:tcBorders>
            <w:noWrap/>
            <w:vAlign w:val="bottom"/>
          </w:tcPr>
          <w:p w14:paraId="49466D84" w14:textId="44DA858B" w:rsidR="00C65710" w:rsidRPr="00AF66BD" w:rsidRDefault="007232D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val="en-US" w:eastAsia="ru-RU"/>
              </w:rPr>
              <w:t>E</w:t>
            </w:r>
            <w:r w:rsidR="00C65710" w:rsidRPr="00AF66BD">
              <w:rPr>
                <w:rFonts w:ascii="Times New Roman" w:hAnsi="Times New Roman" w:cs="Times New Roman"/>
                <w:sz w:val="28"/>
                <w:szCs w:val="28"/>
                <w:lang w:eastAsia="ru-RU"/>
              </w:rPr>
              <w:t>1</w:t>
            </w:r>
          </w:p>
        </w:tc>
        <w:tc>
          <w:tcPr>
            <w:tcW w:w="1276" w:type="dxa"/>
            <w:tcBorders>
              <w:top w:val="single" w:sz="4" w:space="0" w:color="auto"/>
              <w:left w:val="nil"/>
              <w:bottom w:val="single" w:sz="4" w:space="0" w:color="auto"/>
              <w:right w:val="single" w:sz="4" w:space="0" w:color="auto"/>
            </w:tcBorders>
            <w:noWrap/>
            <w:vAlign w:val="bottom"/>
          </w:tcPr>
          <w:p w14:paraId="2DE42DE8" w14:textId="1566127C" w:rsidR="00C65710" w:rsidRPr="00AF66BD" w:rsidRDefault="007232D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val="en-US" w:eastAsia="ru-RU"/>
              </w:rPr>
              <w:t>E</w:t>
            </w:r>
            <w:r w:rsidR="00C65710" w:rsidRPr="00AF66BD">
              <w:rPr>
                <w:rFonts w:ascii="Times New Roman" w:hAnsi="Times New Roman" w:cs="Times New Roman"/>
                <w:sz w:val="28"/>
                <w:szCs w:val="28"/>
                <w:lang w:eastAsia="ru-RU"/>
              </w:rPr>
              <w:t>2</w:t>
            </w:r>
          </w:p>
        </w:tc>
        <w:tc>
          <w:tcPr>
            <w:tcW w:w="1417" w:type="dxa"/>
            <w:tcBorders>
              <w:top w:val="single" w:sz="4" w:space="0" w:color="auto"/>
              <w:left w:val="nil"/>
              <w:bottom w:val="single" w:sz="4" w:space="0" w:color="auto"/>
              <w:right w:val="single" w:sz="4" w:space="0" w:color="auto"/>
            </w:tcBorders>
            <w:noWrap/>
            <w:vAlign w:val="bottom"/>
          </w:tcPr>
          <w:p w14:paraId="25C1E5AA" w14:textId="335990CC" w:rsidR="00C65710" w:rsidRPr="00AF66BD" w:rsidRDefault="007232D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val="en-US" w:eastAsia="ru-RU"/>
              </w:rPr>
              <w:t>E</w:t>
            </w:r>
            <w:r w:rsidR="00C65710" w:rsidRPr="00AF66BD">
              <w:rPr>
                <w:rFonts w:ascii="Times New Roman" w:hAnsi="Times New Roman" w:cs="Times New Roman"/>
                <w:sz w:val="28"/>
                <w:szCs w:val="28"/>
                <w:lang w:eastAsia="ru-RU"/>
              </w:rPr>
              <w:t>3</w:t>
            </w:r>
          </w:p>
        </w:tc>
        <w:tc>
          <w:tcPr>
            <w:tcW w:w="1134" w:type="dxa"/>
            <w:tcBorders>
              <w:top w:val="single" w:sz="4" w:space="0" w:color="auto"/>
              <w:left w:val="nil"/>
              <w:bottom w:val="single" w:sz="4" w:space="0" w:color="auto"/>
              <w:right w:val="single" w:sz="4" w:space="0" w:color="auto"/>
            </w:tcBorders>
            <w:noWrap/>
            <w:vAlign w:val="bottom"/>
          </w:tcPr>
          <w:p w14:paraId="1A947012" w14:textId="4B3379B1" w:rsidR="00C65710" w:rsidRPr="00AF66BD" w:rsidRDefault="007232D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val="en-US" w:eastAsia="ru-RU"/>
              </w:rPr>
              <w:t>E</w:t>
            </w:r>
            <w:r w:rsidR="00C65710" w:rsidRPr="00AF66BD">
              <w:rPr>
                <w:rFonts w:ascii="Times New Roman" w:hAnsi="Times New Roman" w:cs="Times New Roman"/>
                <w:sz w:val="28"/>
                <w:szCs w:val="28"/>
                <w:lang w:eastAsia="ru-RU"/>
              </w:rPr>
              <w:t>4</w:t>
            </w:r>
          </w:p>
        </w:tc>
        <w:tc>
          <w:tcPr>
            <w:tcW w:w="1276" w:type="dxa"/>
            <w:tcBorders>
              <w:top w:val="single" w:sz="4" w:space="0" w:color="auto"/>
              <w:left w:val="nil"/>
              <w:bottom w:val="single" w:sz="4" w:space="0" w:color="auto"/>
              <w:right w:val="single" w:sz="4" w:space="0" w:color="auto"/>
            </w:tcBorders>
            <w:noWrap/>
            <w:vAlign w:val="bottom"/>
          </w:tcPr>
          <w:p w14:paraId="4B9C16B0" w14:textId="24B8083C" w:rsidR="00C65710" w:rsidRPr="00AF66BD" w:rsidRDefault="007232D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val="en-US" w:eastAsia="ru-RU"/>
              </w:rPr>
              <w:t>E</w:t>
            </w:r>
            <w:r w:rsidR="00C65710" w:rsidRPr="00AF66BD">
              <w:rPr>
                <w:rFonts w:ascii="Times New Roman" w:hAnsi="Times New Roman" w:cs="Times New Roman"/>
                <w:sz w:val="28"/>
                <w:szCs w:val="28"/>
                <w:lang w:eastAsia="ru-RU"/>
              </w:rPr>
              <w:t>5</w:t>
            </w:r>
          </w:p>
        </w:tc>
      </w:tr>
      <w:tr w:rsidR="00AF66BD" w:rsidRPr="00AF66BD" w14:paraId="2C70111F" w14:textId="77777777" w:rsidTr="00944B74">
        <w:trPr>
          <w:trHeight w:val="255"/>
          <w:jc w:val="center"/>
        </w:trPr>
        <w:tc>
          <w:tcPr>
            <w:tcW w:w="1980" w:type="dxa"/>
            <w:tcBorders>
              <w:top w:val="nil"/>
              <w:left w:val="single" w:sz="4" w:space="0" w:color="auto"/>
              <w:bottom w:val="single" w:sz="4" w:space="0" w:color="auto"/>
              <w:right w:val="single" w:sz="4" w:space="0" w:color="auto"/>
            </w:tcBorders>
            <w:noWrap/>
            <w:vAlign w:val="bottom"/>
          </w:tcPr>
          <w:p w14:paraId="51188308" w14:textId="3D078285" w:rsidR="00C65710" w:rsidRPr="00AF66BD" w:rsidRDefault="007232D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E</w:t>
            </w:r>
            <w:r w:rsidR="00C65710" w:rsidRPr="00AF66BD">
              <w:rPr>
                <w:rFonts w:ascii="Times New Roman" w:hAnsi="Times New Roman" w:cs="Times New Roman"/>
                <w:sz w:val="28"/>
                <w:szCs w:val="28"/>
                <w:lang w:eastAsia="ru-RU"/>
              </w:rPr>
              <w:t>1</w:t>
            </w:r>
          </w:p>
        </w:tc>
        <w:tc>
          <w:tcPr>
            <w:tcW w:w="1559" w:type="dxa"/>
            <w:tcBorders>
              <w:top w:val="nil"/>
              <w:left w:val="nil"/>
              <w:bottom w:val="single" w:sz="4" w:space="0" w:color="auto"/>
              <w:right w:val="single" w:sz="4" w:space="0" w:color="auto"/>
            </w:tcBorders>
            <w:noWrap/>
            <w:vAlign w:val="center"/>
          </w:tcPr>
          <w:p w14:paraId="34679B81"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w:t>
            </w:r>
          </w:p>
        </w:tc>
        <w:tc>
          <w:tcPr>
            <w:tcW w:w="1276" w:type="dxa"/>
            <w:tcBorders>
              <w:top w:val="nil"/>
              <w:left w:val="nil"/>
              <w:bottom w:val="single" w:sz="4" w:space="0" w:color="auto"/>
              <w:right w:val="single" w:sz="4" w:space="0" w:color="auto"/>
            </w:tcBorders>
            <w:noWrap/>
            <w:vAlign w:val="center"/>
          </w:tcPr>
          <w:p w14:paraId="05C5764A"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0,346</w:t>
            </w:r>
          </w:p>
        </w:tc>
        <w:tc>
          <w:tcPr>
            <w:tcW w:w="1417" w:type="dxa"/>
            <w:tcBorders>
              <w:top w:val="nil"/>
              <w:left w:val="nil"/>
              <w:bottom w:val="single" w:sz="4" w:space="0" w:color="auto"/>
              <w:right w:val="single" w:sz="4" w:space="0" w:color="auto"/>
            </w:tcBorders>
            <w:noWrap/>
            <w:vAlign w:val="center"/>
          </w:tcPr>
          <w:p w14:paraId="0357A0DF"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0,176</w:t>
            </w:r>
          </w:p>
        </w:tc>
        <w:tc>
          <w:tcPr>
            <w:tcW w:w="1134" w:type="dxa"/>
            <w:tcBorders>
              <w:top w:val="nil"/>
              <w:left w:val="nil"/>
              <w:bottom w:val="single" w:sz="4" w:space="0" w:color="auto"/>
              <w:right w:val="single" w:sz="4" w:space="0" w:color="auto"/>
            </w:tcBorders>
            <w:noWrap/>
            <w:vAlign w:val="center"/>
          </w:tcPr>
          <w:p w14:paraId="53C33007"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0,103</w:t>
            </w:r>
          </w:p>
        </w:tc>
        <w:tc>
          <w:tcPr>
            <w:tcW w:w="1276" w:type="dxa"/>
            <w:tcBorders>
              <w:top w:val="nil"/>
              <w:left w:val="nil"/>
              <w:bottom w:val="single" w:sz="4" w:space="0" w:color="auto"/>
              <w:right w:val="single" w:sz="4" w:space="0" w:color="auto"/>
            </w:tcBorders>
            <w:noWrap/>
            <w:vAlign w:val="center"/>
          </w:tcPr>
          <w:p w14:paraId="02164C0C"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-0,16</w:t>
            </w:r>
          </w:p>
        </w:tc>
      </w:tr>
      <w:tr w:rsidR="00AF66BD" w:rsidRPr="00AF66BD" w14:paraId="1BE08E21" w14:textId="77777777" w:rsidTr="00944B74">
        <w:trPr>
          <w:trHeight w:val="255"/>
          <w:jc w:val="center"/>
        </w:trPr>
        <w:tc>
          <w:tcPr>
            <w:tcW w:w="1980" w:type="dxa"/>
            <w:tcBorders>
              <w:top w:val="nil"/>
              <w:left w:val="single" w:sz="4" w:space="0" w:color="auto"/>
              <w:bottom w:val="single" w:sz="4" w:space="0" w:color="auto"/>
              <w:right w:val="single" w:sz="4" w:space="0" w:color="auto"/>
            </w:tcBorders>
            <w:noWrap/>
            <w:vAlign w:val="bottom"/>
            <w:hideMark/>
          </w:tcPr>
          <w:p w14:paraId="624DA4E8" w14:textId="480344C5" w:rsidR="00C65710" w:rsidRPr="00AF66BD" w:rsidRDefault="007232D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val="en-US" w:eastAsia="ru-RU"/>
              </w:rPr>
              <w:t>E</w:t>
            </w:r>
            <w:r w:rsidR="00C65710" w:rsidRPr="00AF66BD">
              <w:rPr>
                <w:rFonts w:ascii="Times New Roman" w:hAnsi="Times New Roman" w:cs="Times New Roman"/>
                <w:sz w:val="28"/>
                <w:szCs w:val="28"/>
                <w:lang w:eastAsia="ru-RU"/>
              </w:rPr>
              <w:t>2</w:t>
            </w:r>
          </w:p>
        </w:tc>
        <w:tc>
          <w:tcPr>
            <w:tcW w:w="1559" w:type="dxa"/>
            <w:tcBorders>
              <w:top w:val="nil"/>
              <w:left w:val="nil"/>
              <w:bottom w:val="single" w:sz="4" w:space="0" w:color="auto"/>
              <w:right w:val="single" w:sz="4" w:space="0" w:color="auto"/>
            </w:tcBorders>
            <w:noWrap/>
            <w:vAlign w:val="bottom"/>
            <w:hideMark/>
          </w:tcPr>
          <w:p w14:paraId="57BC5689"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0,346</w:t>
            </w:r>
          </w:p>
        </w:tc>
        <w:tc>
          <w:tcPr>
            <w:tcW w:w="1276" w:type="dxa"/>
            <w:tcBorders>
              <w:top w:val="nil"/>
              <w:left w:val="nil"/>
              <w:bottom w:val="single" w:sz="4" w:space="0" w:color="auto"/>
              <w:right w:val="single" w:sz="4" w:space="0" w:color="auto"/>
            </w:tcBorders>
            <w:noWrap/>
            <w:vAlign w:val="bottom"/>
            <w:hideMark/>
          </w:tcPr>
          <w:p w14:paraId="6F50A214"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w:t>
            </w:r>
          </w:p>
        </w:tc>
        <w:tc>
          <w:tcPr>
            <w:tcW w:w="1417" w:type="dxa"/>
            <w:tcBorders>
              <w:top w:val="nil"/>
              <w:left w:val="nil"/>
              <w:bottom w:val="single" w:sz="4" w:space="0" w:color="auto"/>
              <w:right w:val="single" w:sz="4" w:space="0" w:color="auto"/>
            </w:tcBorders>
            <w:noWrap/>
            <w:vAlign w:val="bottom"/>
            <w:hideMark/>
          </w:tcPr>
          <w:p w14:paraId="0366D114"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-0,164</w:t>
            </w:r>
          </w:p>
        </w:tc>
        <w:tc>
          <w:tcPr>
            <w:tcW w:w="1134" w:type="dxa"/>
            <w:tcBorders>
              <w:top w:val="nil"/>
              <w:left w:val="nil"/>
              <w:bottom w:val="single" w:sz="4" w:space="0" w:color="auto"/>
              <w:right w:val="single" w:sz="4" w:space="0" w:color="auto"/>
            </w:tcBorders>
            <w:noWrap/>
            <w:vAlign w:val="bottom"/>
            <w:hideMark/>
          </w:tcPr>
          <w:p w14:paraId="1A6FB0D4"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w:t>
            </w:r>
          </w:p>
        </w:tc>
        <w:tc>
          <w:tcPr>
            <w:tcW w:w="1276" w:type="dxa"/>
            <w:tcBorders>
              <w:top w:val="nil"/>
              <w:left w:val="nil"/>
              <w:bottom w:val="single" w:sz="4" w:space="0" w:color="auto"/>
              <w:right w:val="single" w:sz="4" w:space="0" w:color="auto"/>
            </w:tcBorders>
            <w:noWrap/>
            <w:vAlign w:val="bottom"/>
            <w:hideMark/>
          </w:tcPr>
          <w:p w14:paraId="49DF7035"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0,139</w:t>
            </w:r>
          </w:p>
        </w:tc>
      </w:tr>
      <w:tr w:rsidR="00AF66BD" w:rsidRPr="00AF66BD" w14:paraId="46E440D8" w14:textId="77777777" w:rsidTr="00944B74">
        <w:trPr>
          <w:trHeight w:val="255"/>
          <w:jc w:val="center"/>
        </w:trPr>
        <w:tc>
          <w:tcPr>
            <w:tcW w:w="1980" w:type="dxa"/>
            <w:tcBorders>
              <w:top w:val="nil"/>
              <w:left w:val="single" w:sz="4" w:space="0" w:color="auto"/>
              <w:bottom w:val="single" w:sz="4" w:space="0" w:color="auto"/>
              <w:right w:val="single" w:sz="4" w:space="0" w:color="auto"/>
            </w:tcBorders>
            <w:noWrap/>
            <w:vAlign w:val="bottom"/>
            <w:hideMark/>
          </w:tcPr>
          <w:p w14:paraId="10B9388C" w14:textId="761CAEE5" w:rsidR="00C65710" w:rsidRPr="00AF66BD" w:rsidRDefault="007232D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val="en-US" w:eastAsia="ru-RU"/>
              </w:rPr>
              <w:t>E</w:t>
            </w:r>
            <w:r w:rsidR="00C65710" w:rsidRPr="00AF66BD">
              <w:rPr>
                <w:rFonts w:ascii="Times New Roman" w:hAnsi="Times New Roman" w:cs="Times New Roman"/>
                <w:sz w:val="28"/>
                <w:szCs w:val="28"/>
                <w:lang w:eastAsia="ru-RU"/>
              </w:rPr>
              <w:t>3</w:t>
            </w:r>
          </w:p>
        </w:tc>
        <w:tc>
          <w:tcPr>
            <w:tcW w:w="1559" w:type="dxa"/>
            <w:tcBorders>
              <w:top w:val="nil"/>
              <w:left w:val="nil"/>
              <w:bottom w:val="single" w:sz="4" w:space="0" w:color="auto"/>
              <w:right w:val="single" w:sz="4" w:space="0" w:color="auto"/>
            </w:tcBorders>
            <w:noWrap/>
            <w:vAlign w:val="bottom"/>
            <w:hideMark/>
          </w:tcPr>
          <w:p w14:paraId="2CBAFAF3"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0,176</w:t>
            </w:r>
          </w:p>
        </w:tc>
        <w:tc>
          <w:tcPr>
            <w:tcW w:w="1276" w:type="dxa"/>
            <w:tcBorders>
              <w:top w:val="nil"/>
              <w:left w:val="nil"/>
              <w:bottom w:val="single" w:sz="4" w:space="0" w:color="auto"/>
              <w:right w:val="single" w:sz="4" w:space="0" w:color="auto"/>
            </w:tcBorders>
            <w:noWrap/>
            <w:vAlign w:val="bottom"/>
            <w:hideMark/>
          </w:tcPr>
          <w:p w14:paraId="1C39F693"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-0,164</w:t>
            </w:r>
          </w:p>
        </w:tc>
        <w:tc>
          <w:tcPr>
            <w:tcW w:w="1417" w:type="dxa"/>
            <w:tcBorders>
              <w:top w:val="nil"/>
              <w:left w:val="nil"/>
              <w:bottom w:val="single" w:sz="4" w:space="0" w:color="auto"/>
              <w:right w:val="single" w:sz="4" w:space="0" w:color="auto"/>
            </w:tcBorders>
            <w:noWrap/>
            <w:vAlign w:val="bottom"/>
            <w:hideMark/>
          </w:tcPr>
          <w:p w14:paraId="76B52503"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w:t>
            </w:r>
          </w:p>
        </w:tc>
        <w:tc>
          <w:tcPr>
            <w:tcW w:w="1134" w:type="dxa"/>
            <w:tcBorders>
              <w:top w:val="nil"/>
              <w:left w:val="nil"/>
              <w:bottom w:val="single" w:sz="4" w:space="0" w:color="auto"/>
              <w:right w:val="single" w:sz="4" w:space="0" w:color="auto"/>
            </w:tcBorders>
            <w:noWrap/>
            <w:vAlign w:val="bottom"/>
            <w:hideMark/>
          </w:tcPr>
          <w:p w14:paraId="1E59EC76"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-0,69</w:t>
            </w:r>
          </w:p>
        </w:tc>
        <w:tc>
          <w:tcPr>
            <w:tcW w:w="1276" w:type="dxa"/>
            <w:tcBorders>
              <w:top w:val="nil"/>
              <w:left w:val="nil"/>
              <w:bottom w:val="nil"/>
              <w:right w:val="single" w:sz="4" w:space="0" w:color="auto"/>
            </w:tcBorders>
            <w:noWrap/>
            <w:vAlign w:val="bottom"/>
            <w:hideMark/>
          </w:tcPr>
          <w:p w14:paraId="7AD134D1"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-0,44</w:t>
            </w:r>
          </w:p>
        </w:tc>
      </w:tr>
      <w:tr w:rsidR="00AF66BD" w:rsidRPr="00AF66BD" w14:paraId="54CAC54C" w14:textId="77777777" w:rsidTr="00944B74">
        <w:trPr>
          <w:trHeight w:val="255"/>
          <w:jc w:val="center"/>
        </w:trPr>
        <w:tc>
          <w:tcPr>
            <w:tcW w:w="1980" w:type="dxa"/>
            <w:tcBorders>
              <w:top w:val="nil"/>
              <w:left w:val="single" w:sz="4" w:space="0" w:color="auto"/>
              <w:bottom w:val="single" w:sz="4" w:space="0" w:color="auto"/>
              <w:right w:val="single" w:sz="4" w:space="0" w:color="auto"/>
            </w:tcBorders>
            <w:noWrap/>
            <w:vAlign w:val="bottom"/>
            <w:hideMark/>
          </w:tcPr>
          <w:p w14:paraId="3D986F51" w14:textId="3B054E2F" w:rsidR="00C65710" w:rsidRPr="00AF66BD" w:rsidRDefault="007232D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val="en-US" w:eastAsia="ru-RU"/>
              </w:rPr>
              <w:t>E</w:t>
            </w:r>
            <w:r w:rsidR="00C65710" w:rsidRPr="00AF66BD">
              <w:rPr>
                <w:rFonts w:ascii="Times New Roman" w:hAnsi="Times New Roman" w:cs="Times New Roman"/>
                <w:sz w:val="28"/>
                <w:szCs w:val="28"/>
                <w:lang w:eastAsia="ru-RU"/>
              </w:rPr>
              <w:t>4</w:t>
            </w:r>
          </w:p>
        </w:tc>
        <w:tc>
          <w:tcPr>
            <w:tcW w:w="1559" w:type="dxa"/>
            <w:tcBorders>
              <w:top w:val="nil"/>
              <w:left w:val="nil"/>
              <w:bottom w:val="single" w:sz="4" w:space="0" w:color="auto"/>
              <w:right w:val="single" w:sz="4" w:space="0" w:color="auto"/>
            </w:tcBorders>
            <w:noWrap/>
            <w:vAlign w:val="bottom"/>
            <w:hideMark/>
          </w:tcPr>
          <w:p w14:paraId="1BF34FE5"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0,103</w:t>
            </w:r>
          </w:p>
        </w:tc>
        <w:tc>
          <w:tcPr>
            <w:tcW w:w="1276" w:type="dxa"/>
            <w:tcBorders>
              <w:top w:val="nil"/>
              <w:left w:val="nil"/>
              <w:bottom w:val="single" w:sz="4" w:space="0" w:color="auto"/>
              <w:right w:val="single" w:sz="4" w:space="0" w:color="auto"/>
            </w:tcBorders>
            <w:noWrap/>
            <w:vAlign w:val="bottom"/>
            <w:hideMark/>
          </w:tcPr>
          <w:p w14:paraId="604CB305"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-0,999</w:t>
            </w:r>
          </w:p>
        </w:tc>
        <w:tc>
          <w:tcPr>
            <w:tcW w:w="1417" w:type="dxa"/>
            <w:tcBorders>
              <w:top w:val="nil"/>
              <w:left w:val="nil"/>
              <w:bottom w:val="single" w:sz="4" w:space="0" w:color="auto"/>
              <w:right w:val="single" w:sz="4" w:space="0" w:color="auto"/>
            </w:tcBorders>
            <w:noWrap/>
            <w:vAlign w:val="bottom"/>
            <w:hideMark/>
          </w:tcPr>
          <w:p w14:paraId="797CB4CF"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-0,685</w:t>
            </w:r>
          </w:p>
        </w:tc>
        <w:tc>
          <w:tcPr>
            <w:tcW w:w="1134" w:type="dxa"/>
            <w:tcBorders>
              <w:top w:val="nil"/>
              <w:left w:val="nil"/>
              <w:bottom w:val="single" w:sz="4" w:space="0" w:color="auto"/>
              <w:right w:val="single" w:sz="4" w:space="0" w:color="auto"/>
            </w:tcBorders>
            <w:noWrap/>
            <w:vAlign w:val="bottom"/>
            <w:hideMark/>
          </w:tcPr>
          <w:p w14:paraId="40315BEA"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w:t>
            </w:r>
          </w:p>
        </w:tc>
        <w:tc>
          <w:tcPr>
            <w:tcW w:w="1276" w:type="dxa"/>
            <w:tcBorders>
              <w:top w:val="single" w:sz="4" w:space="0" w:color="auto"/>
              <w:left w:val="nil"/>
              <w:bottom w:val="single" w:sz="4" w:space="0" w:color="auto"/>
              <w:right w:val="single" w:sz="4" w:space="0" w:color="auto"/>
            </w:tcBorders>
            <w:noWrap/>
            <w:vAlign w:val="bottom"/>
            <w:hideMark/>
          </w:tcPr>
          <w:p w14:paraId="409FFD72"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0,249</w:t>
            </w:r>
          </w:p>
        </w:tc>
      </w:tr>
      <w:tr w:rsidR="00AF66BD" w:rsidRPr="00AF66BD" w14:paraId="251CAC56" w14:textId="77777777" w:rsidTr="00944B74">
        <w:trPr>
          <w:trHeight w:val="255"/>
          <w:jc w:val="center"/>
        </w:trPr>
        <w:tc>
          <w:tcPr>
            <w:tcW w:w="1980" w:type="dxa"/>
            <w:tcBorders>
              <w:top w:val="nil"/>
              <w:left w:val="single" w:sz="4" w:space="0" w:color="auto"/>
              <w:bottom w:val="single" w:sz="4" w:space="0" w:color="auto"/>
              <w:right w:val="single" w:sz="4" w:space="0" w:color="auto"/>
            </w:tcBorders>
            <w:noWrap/>
            <w:vAlign w:val="bottom"/>
            <w:hideMark/>
          </w:tcPr>
          <w:p w14:paraId="01FFC802" w14:textId="55A67B59" w:rsidR="00C65710" w:rsidRPr="00AF66BD" w:rsidRDefault="007232D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val="en-US" w:eastAsia="ru-RU"/>
              </w:rPr>
              <w:t>E</w:t>
            </w:r>
            <w:r w:rsidR="00C65710" w:rsidRPr="00AF66BD">
              <w:rPr>
                <w:rFonts w:ascii="Times New Roman" w:hAnsi="Times New Roman" w:cs="Times New Roman"/>
                <w:sz w:val="28"/>
                <w:szCs w:val="28"/>
                <w:lang w:eastAsia="ru-RU"/>
              </w:rPr>
              <w:t>5</w:t>
            </w:r>
          </w:p>
        </w:tc>
        <w:tc>
          <w:tcPr>
            <w:tcW w:w="1559" w:type="dxa"/>
            <w:tcBorders>
              <w:top w:val="nil"/>
              <w:left w:val="nil"/>
              <w:bottom w:val="single" w:sz="4" w:space="0" w:color="auto"/>
              <w:right w:val="single" w:sz="4" w:space="0" w:color="auto"/>
            </w:tcBorders>
            <w:noWrap/>
            <w:vAlign w:val="bottom"/>
            <w:hideMark/>
          </w:tcPr>
          <w:p w14:paraId="4CA8AE92"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-0,164</w:t>
            </w:r>
          </w:p>
        </w:tc>
        <w:tc>
          <w:tcPr>
            <w:tcW w:w="1276" w:type="dxa"/>
            <w:tcBorders>
              <w:top w:val="nil"/>
              <w:left w:val="nil"/>
              <w:bottom w:val="single" w:sz="4" w:space="0" w:color="auto"/>
              <w:right w:val="single" w:sz="4" w:space="0" w:color="auto"/>
            </w:tcBorders>
            <w:noWrap/>
            <w:vAlign w:val="bottom"/>
            <w:hideMark/>
          </w:tcPr>
          <w:p w14:paraId="7E3DF992"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0,139</w:t>
            </w:r>
          </w:p>
        </w:tc>
        <w:tc>
          <w:tcPr>
            <w:tcW w:w="1417" w:type="dxa"/>
            <w:tcBorders>
              <w:top w:val="nil"/>
              <w:left w:val="nil"/>
              <w:bottom w:val="single" w:sz="4" w:space="0" w:color="auto"/>
              <w:right w:val="single" w:sz="4" w:space="0" w:color="auto"/>
            </w:tcBorders>
            <w:noWrap/>
            <w:vAlign w:val="bottom"/>
            <w:hideMark/>
          </w:tcPr>
          <w:p w14:paraId="2A9C416A"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-0,442</w:t>
            </w:r>
          </w:p>
        </w:tc>
        <w:tc>
          <w:tcPr>
            <w:tcW w:w="1134" w:type="dxa"/>
            <w:tcBorders>
              <w:top w:val="nil"/>
              <w:left w:val="nil"/>
              <w:bottom w:val="single" w:sz="4" w:space="0" w:color="auto"/>
              <w:right w:val="single" w:sz="4" w:space="0" w:color="auto"/>
            </w:tcBorders>
            <w:noWrap/>
            <w:vAlign w:val="bottom"/>
            <w:hideMark/>
          </w:tcPr>
          <w:p w14:paraId="47863E39"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0,249</w:t>
            </w:r>
          </w:p>
        </w:tc>
        <w:tc>
          <w:tcPr>
            <w:tcW w:w="1276" w:type="dxa"/>
            <w:tcBorders>
              <w:top w:val="nil"/>
              <w:left w:val="nil"/>
              <w:bottom w:val="single" w:sz="4" w:space="0" w:color="auto"/>
              <w:right w:val="single" w:sz="4" w:space="0" w:color="auto"/>
            </w:tcBorders>
            <w:noWrap/>
            <w:vAlign w:val="bottom"/>
            <w:hideMark/>
          </w:tcPr>
          <w:p w14:paraId="040DEBD3"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w:t>
            </w:r>
          </w:p>
        </w:tc>
      </w:tr>
    </w:tbl>
    <w:p w14:paraId="580C18F0" w14:textId="77777777" w:rsidR="00C65710" w:rsidRPr="00AF66BD" w:rsidRDefault="00C65710" w:rsidP="00807C3A">
      <w:pPr>
        <w:spacing w:after="0" w:line="240" w:lineRule="auto"/>
        <w:jc w:val="both"/>
        <w:rPr>
          <w:rFonts w:ascii="Times New Roman" w:hAnsi="Times New Roman" w:cs="Times New Roman"/>
          <w:sz w:val="24"/>
          <w:szCs w:val="24"/>
          <w:lang w:eastAsia="ru-RU"/>
        </w:rPr>
      </w:pPr>
    </w:p>
    <w:p w14:paraId="313D6C45" w14:textId="4C0620D0" w:rsidR="00C65710" w:rsidRPr="00AF66BD" w:rsidRDefault="007232D0"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For the final stage of summarizing the results of the expert review, it is necessary to assess the level of competence (the expert’s level of qualification in a specific field of study). Most often, an expert’s competence is assessed through peer review by the experts themselves. The peer assessment of experts’ competence is calculated as the arithmetic mean of all experts’ opinions regarding each individual expert. The peer assessment data are presented in Table 2.6.</w:t>
      </w:r>
    </w:p>
    <w:p w14:paraId="1B46DB13" w14:textId="77777777" w:rsidR="007232D0" w:rsidRDefault="007232D0" w:rsidP="00807C3A">
      <w:pPr>
        <w:spacing w:after="0" w:line="240" w:lineRule="auto"/>
        <w:ind w:firstLine="720"/>
        <w:jc w:val="both"/>
        <w:rPr>
          <w:rFonts w:ascii="Times New Roman" w:hAnsi="Times New Roman" w:cs="Times New Roman"/>
          <w:sz w:val="28"/>
          <w:szCs w:val="28"/>
          <w:lang w:val="en-US" w:eastAsia="ru-RU"/>
        </w:rPr>
      </w:pPr>
    </w:p>
    <w:p w14:paraId="43FB795F" w14:textId="77777777" w:rsidR="0018062F" w:rsidRDefault="0018062F" w:rsidP="00807C3A">
      <w:pPr>
        <w:spacing w:after="0" w:line="240" w:lineRule="auto"/>
        <w:ind w:firstLine="720"/>
        <w:jc w:val="both"/>
        <w:rPr>
          <w:rFonts w:ascii="Times New Roman" w:hAnsi="Times New Roman" w:cs="Times New Roman"/>
          <w:sz w:val="28"/>
          <w:szCs w:val="28"/>
          <w:lang w:val="en-US" w:eastAsia="ru-RU"/>
        </w:rPr>
      </w:pPr>
    </w:p>
    <w:p w14:paraId="469808EA" w14:textId="77777777" w:rsidR="0018062F" w:rsidRDefault="0018062F" w:rsidP="00807C3A">
      <w:pPr>
        <w:spacing w:after="0" w:line="240" w:lineRule="auto"/>
        <w:ind w:firstLine="720"/>
        <w:jc w:val="both"/>
        <w:rPr>
          <w:rFonts w:ascii="Times New Roman" w:hAnsi="Times New Roman" w:cs="Times New Roman"/>
          <w:sz w:val="28"/>
          <w:szCs w:val="28"/>
          <w:lang w:val="en-US" w:eastAsia="ru-RU"/>
        </w:rPr>
      </w:pPr>
    </w:p>
    <w:p w14:paraId="3AD7092B" w14:textId="77777777" w:rsidR="0018062F" w:rsidRPr="00AF66BD" w:rsidRDefault="0018062F" w:rsidP="00807C3A">
      <w:pPr>
        <w:spacing w:after="0" w:line="240" w:lineRule="auto"/>
        <w:ind w:firstLine="720"/>
        <w:jc w:val="both"/>
        <w:rPr>
          <w:rFonts w:ascii="Times New Roman" w:hAnsi="Times New Roman" w:cs="Times New Roman"/>
          <w:sz w:val="28"/>
          <w:szCs w:val="28"/>
          <w:lang w:val="en-US" w:eastAsia="ru-RU"/>
        </w:rPr>
      </w:pPr>
    </w:p>
    <w:p w14:paraId="1C6F5A07" w14:textId="04B7BC56" w:rsidR="00C65710" w:rsidRPr="00AF66BD" w:rsidRDefault="0018062F" w:rsidP="00807C3A">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Table </w:t>
      </w:r>
      <w:r w:rsidR="00C65710" w:rsidRPr="00AF66BD">
        <w:rPr>
          <w:rFonts w:ascii="Times New Roman" w:hAnsi="Times New Roman" w:cs="Times New Roman"/>
          <w:sz w:val="28"/>
          <w:szCs w:val="28"/>
          <w:lang w:val="en-US" w:eastAsia="ru-RU"/>
        </w:rPr>
        <w:t xml:space="preserve">2.6– </w:t>
      </w:r>
      <w:r w:rsidR="007232D0" w:rsidRPr="00AF66BD">
        <w:rPr>
          <w:rFonts w:ascii="Times New Roman" w:hAnsi="Times New Roman" w:cs="Times New Roman"/>
          <w:sz w:val="28"/>
          <w:szCs w:val="28"/>
          <w:lang w:val="en-US" w:eastAsia="ru-RU"/>
        </w:rPr>
        <w:t>Peer assessment data</w:t>
      </w:r>
    </w:p>
    <w:p w14:paraId="76DD728A" w14:textId="77777777" w:rsidR="00C65710" w:rsidRPr="00AF66BD" w:rsidRDefault="00C65710" w:rsidP="00807C3A">
      <w:pPr>
        <w:spacing w:after="0" w:line="240" w:lineRule="auto"/>
        <w:rPr>
          <w:rFonts w:ascii="Times New Roman" w:hAnsi="Times New Roman" w:cs="Times New Roman"/>
          <w:sz w:val="28"/>
          <w:szCs w:val="28"/>
          <w:lang w:val="en-US" w:eastAsia="ru-RU"/>
        </w:rPr>
      </w:pPr>
    </w:p>
    <w:tbl>
      <w:tblPr>
        <w:tblW w:w="7534" w:type="dxa"/>
        <w:tblInd w:w="95" w:type="dxa"/>
        <w:tblLook w:val="04A0" w:firstRow="1" w:lastRow="0" w:firstColumn="1" w:lastColumn="0" w:noHBand="0" w:noVBand="1"/>
      </w:tblPr>
      <w:tblGrid>
        <w:gridCol w:w="790"/>
        <w:gridCol w:w="1683"/>
        <w:gridCol w:w="1275"/>
        <w:gridCol w:w="1275"/>
        <w:gridCol w:w="1275"/>
        <w:gridCol w:w="1275"/>
      </w:tblGrid>
      <w:tr w:rsidR="00AF66BD" w:rsidRPr="00AF66BD" w14:paraId="6F2C0A82" w14:textId="77777777" w:rsidTr="00944B74">
        <w:trPr>
          <w:trHeight w:val="507"/>
          <w:tblHeader/>
        </w:trPr>
        <w:tc>
          <w:tcPr>
            <w:tcW w:w="751" w:type="dxa"/>
            <w:vMerge w:val="restart"/>
            <w:tcBorders>
              <w:top w:val="single" w:sz="4" w:space="0" w:color="auto"/>
              <w:left w:val="single" w:sz="4" w:space="0" w:color="auto"/>
              <w:bottom w:val="single" w:sz="4" w:space="0" w:color="auto"/>
              <w:right w:val="single" w:sz="4" w:space="0" w:color="auto"/>
            </w:tcBorders>
            <w:textDirection w:val="btLr"/>
            <w:vAlign w:val="bottom"/>
            <w:hideMark/>
          </w:tcPr>
          <w:p w14:paraId="28801A96" w14:textId="77777777" w:rsidR="00C65710" w:rsidRPr="00AF66BD" w:rsidRDefault="00C65710" w:rsidP="00807C3A">
            <w:pPr>
              <w:spacing w:after="0" w:line="240" w:lineRule="auto"/>
              <w:jc w:val="center"/>
              <w:rPr>
                <w:rFonts w:ascii="Times New Roman" w:hAnsi="Times New Roman" w:cs="Times New Roman"/>
                <w:bCs/>
                <w:sz w:val="24"/>
                <w:szCs w:val="24"/>
                <w:lang w:eastAsia="ru-RU"/>
              </w:rPr>
            </w:pPr>
            <w:r w:rsidRPr="00AF66BD">
              <w:rPr>
                <w:rFonts w:ascii="Times New Roman" w:hAnsi="Times New Roman" w:cs="Times New Roman"/>
                <w:bCs/>
                <w:sz w:val="24"/>
                <w:szCs w:val="24"/>
                <w:lang w:eastAsia="ru-RU"/>
              </w:rPr>
              <w:t xml:space="preserve">№ </w:t>
            </w:r>
          </w:p>
          <w:p w14:paraId="5588A91C" w14:textId="3C6BA988" w:rsidR="00C65710" w:rsidRPr="00AF66BD" w:rsidRDefault="007232D0" w:rsidP="00807C3A">
            <w:pPr>
              <w:spacing w:after="0" w:line="240" w:lineRule="auto"/>
              <w:rPr>
                <w:rFonts w:ascii="Times New Roman" w:hAnsi="Times New Roman" w:cs="Times New Roman"/>
                <w:b/>
                <w:bCs/>
                <w:sz w:val="24"/>
                <w:szCs w:val="24"/>
                <w:lang w:val="en-US" w:eastAsia="ru-RU"/>
              </w:rPr>
            </w:pPr>
            <w:proofErr w:type="gramStart"/>
            <w:r w:rsidRPr="00AF66BD">
              <w:rPr>
                <w:rFonts w:ascii="Times New Roman" w:hAnsi="Times New Roman" w:cs="Times New Roman"/>
                <w:bCs/>
                <w:sz w:val="24"/>
                <w:szCs w:val="24"/>
                <w:lang w:val="en-US" w:eastAsia="ru-RU"/>
              </w:rPr>
              <w:t>E[</w:t>
            </w:r>
            <w:proofErr w:type="spellStart"/>
            <w:proofErr w:type="gramEnd"/>
            <w:r w:rsidRPr="00AF66BD">
              <w:rPr>
                <w:rFonts w:ascii="Times New Roman" w:hAnsi="Times New Roman" w:cs="Times New Roman"/>
                <w:bCs/>
                <w:sz w:val="24"/>
                <w:szCs w:val="24"/>
                <w:lang w:val="en-US" w:eastAsia="ru-RU"/>
              </w:rPr>
              <w:t>perts</w:t>
            </w:r>
            <w:proofErr w:type="spellEnd"/>
          </w:p>
        </w:tc>
        <w:tc>
          <w:tcPr>
            <w:tcW w:w="1683" w:type="dxa"/>
            <w:vMerge w:val="restart"/>
            <w:tcBorders>
              <w:top w:val="single" w:sz="4" w:space="0" w:color="auto"/>
              <w:left w:val="single" w:sz="4" w:space="0" w:color="auto"/>
              <w:bottom w:val="single" w:sz="4" w:space="0" w:color="auto"/>
              <w:right w:val="single" w:sz="4" w:space="0" w:color="auto"/>
            </w:tcBorders>
            <w:noWrap/>
            <w:vAlign w:val="bottom"/>
            <w:hideMark/>
          </w:tcPr>
          <w:p w14:paraId="76CC6EFC" w14:textId="0D7BA8AD" w:rsidR="00C65710" w:rsidRPr="00AF66BD" w:rsidRDefault="007232D0" w:rsidP="00807C3A">
            <w:pPr>
              <w:spacing w:after="0" w:line="240" w:lineRule="auto"/>
              <w:jc w:val="center"/>
              <w:rPr>
                <w:rFonts w:ascii="Times New Roman" w:hAnsi="Times New Roman" w:cs="Times New Roman"/>
                <w:bCs/>
                <w:sz w:val="24"/>
                <w:szCs w:val="24"/>
                <w:lang w:eastAsia="ru-RU"/>
              </w:rPr>
            </w:pPr>
            <w:r w:rsidRPr="00AF66BD">
              <w:rPr>
                <w:rFonts w:ascii="Times New Roman" w:hAnsi="Times New Roman" w:cs="Times New Roman"/>
                <w:bCs/>
                <w:sz w:val="24"/>
                <w:szCs w:val="24"/>
                <w:lang w:val="en-US" w:eastAsia="ru-RU"/>
              </w:rPr>
              <w:t>E</w:t>
            </w:r>
            <w:r w:rsidR="00C65710" w:rsidRPr="00AF66BD">
              <w:rPr>
                <w:rFonts w:ascii="Times New Roman" w:hAnsi="Times New Roman" w:cs="Times New Roman"/>
                <w:bCs/>
                <w:sz w:val="24"/>
                <w:szCs w:val="24"/>
                <w:lang w:eastAsia="ru-RU"/>
              </w:rPr>
              <w:t>1</w:t>
            </w:r>
          </w:p>
        </w:tc>
        <w:tc>
          <w:tcPr>
            <w:tcW w:w="1275" w:type="dxa"/>
            <w:vMerge w:val="restart"/>
            <w:tcBorders>
              <w:top w:val="single" w:sz="4" w:space="0" w:color="auto"/>
              <w:left w:val="single" w:sz="4" w:space="0" w:color="auto"/>
              <w:bottom w:val="single" w:sz="4" w:space="0" w:color="auto"/>
              <w:right w:val="single" w:sz="4" w:space="0" w:color="auto"/>
            </w:tcBorders>
            <w:noWrap/>
            <w:vAlign w:val="bottom"/>
            <w:hideMark/>
          </w:tcPr>
          <w:p w14:paraId="1BCAB542" w14:textId="6B98F9FD" w:rsidR="00C65710" w:rsidRPr="00AF66BD" w:rsidRDefault="007232D0" w:rsidP="00807C3A">
            <w:pPr>
              <w:spacing w:after="0" w:line="240" w:lineRule="auto"/>
              <w:jc w:val="center"/>
              <w:rPr>
                <w:rFonts w:ascii="Times New Roman" w:hAnsi="Times New Roman" w:cs="Times New Roman"/>
                <w:bCs/>
                <w:sz w:val="24"/>
                <w:szCs w:val="24"/>
                <w:lang w:eastAsia="ru-RU"/>
              </w:rPr>
            </w:pPr>
            <w:r w:rsidRPr="00AF66BD">
              <w:rPr>
                <w:rFonts w:ascii="Times New Roman" w:hAnsi="Times New Roman" w:cs="Times New Roman"/>
                <w:bCs/>
                <w:sz w:val="24"/>
                <w:szCs w:val="24"/>
                <w:lang w:val="en-US" w:eastAsia="ru-RU"/>
              </w:rPr>
              <w:t>E</w:t>
            </w:r>
            <w:r w:rsidR="00C65710" w:rsidRPr="00AF66BD">
              <w:rPr>
                <w:rFonts w:ascii="Times New Roman" w:hAnsi="Times New Roman" w:cs="Times New Roman"/>
                <w:bCs/>
                <w:sz w:val="24"/>
                <w:szCs w:val="24"/>
                <w:lang w:eastAsia="ru-RU"/>
              </w:rPr>
              <w:t>2</w:t>
            </w:r>
          </w:p>
        </w:tc>
        <w:tc>
          <w:tcPr>
            <w:tcW w:w="1275" w:type="dxa"/>
            <w:vMerge w:val="restart"/>
            <w:tcBorders>
              <w:top w:val="single" w:sz="4" w:space="0" w:color="auto"/>
              <w:left w:val="single" w:sz="4" w:space="0" w:color="auto"/>
              <w:bottom w:val="single" w:sz="4" w:space="0" w:color="auto"/>
              <w:right w:val="single" w:sz="4" w:space="0" w:color="auto"/>
            </w:tcBorders>
            <w:noWrap/>
            <w:vAlign w:val="bottom"/>
            <w:hideMark/>
          </w:tcPr>
          <w:p w14:paraId="4A985442" w14:textId="39E133E0" w:rsidR="00C65710" w:rsidRPr="00AF66BD" w:rsidRDefault="007232D0" w:rsidP="00807C3A">
            <w:pPr>
              <w:spacing w:after="0" w:line="240" w:lineRule="auto"/>
              <w:jc w:val="center"/>
              <w:rPr>
                <w:rFonts w:ascii="Times New Roman" w:hAnsi="Times New Roman" w:cs="Times New Roman"/>
                <w:bCs/>
                <w:sz w:val="24"/>
                <w:szCs w:val="24"/>
                <w:lang w:eastAsia="ru-RU"/>
              </w:rPr>
            </w:pPr>
            <w:r w:rsidRPr="00AF66BD">
              <w:rPr>
                <w:rFonts w:ascii="Times New Roman" w:hAnsi="Times New Roman" w:cs="Times New Roman"/>
                <w:bCs/>
                <w:sz w:val="24"/>
                <w:szCs w:val="24"/>
                <w:lang w:val="en-US" w:eastAsia="ru-RU"/>
              </w:rPr>
              <w:t>E</w:t>
            </w:r>
            <w:r w:rsidR="00C65710" w:rsidRPr="00AF66BD">
              <w:rPr>
                <w:rFonts w:ascii="Times New Roman" w:hAnsi="Times New Roman" w:cs="Times New Roman"/>
                <w:bCs/>
                <w:sz w:val="24"/>
                <w:szCs w:val="24"/>
                <w:lang w:eastAsia="ru-RU"/>
              </w:rPr>
              <w:t>3</w:t>
            </w:r>
          </w:p>
        </w:tc>
        <w:tc>
          <w:tcPr>
            <w:tcW w:w="1275" w:type="dxa"/>
            <w:vMerge w:val="restart"/>
            <w:tcBorders>
              <w:top w:val="single" w:sz="4" w:space="0" w:color="auto"/>
              <w:left w:val="single" w:sz="4" w:space="0" w:color="auto"/>
              <w:bottom w:val="single" w:sz="4" w:space="0" w:color="auto"/>
              <w:right w:val="single" w:sz="4" w:space="0" w:color="auto"/>
            </w:tcBorders>
            <w:noWrap/>
            <w:vAlign w:val="bottom"/>
            <w:hideMark/>
          </w:tcPr>
          <w:p w14:paraId="50E5330E" w14:textId="20EA128B" w:rsidR="00C65710" w:rsidRPr="00AF66BD" w:rsidRDefault="007232D0" w:rsidP="00807C3A">
            <w:pPr>
              <w:spacing w:after="0" w:line="240" w:lineRule="auto"/>
              <w:jc w:val="center"/>
              <w:rPr>
                <w:rFonts w:ascii="Times New Roman" w:hAnsi="Times New Roman" w:cs="Times New Roman"/>
                <w:bCs/>
                <w:sz w:val="24"/>
                <w:szCs w:val="24"/>
                <w:lang w:eastAsia="ru-RU"/>
              </w:rPr>
            </w:pPr>
            <w:r w:rsidRPr="00AF66BD">
              <w:rPr>
                <w:rFonts w:ascii="Times New Roman" w:hAnsi="Times New Roman" w:cs="Times New Roman"/>
                <w:bCs/>
                <w:sz w:val="24"/>
                <w:szCs w:val="24"/>
                <w:lang w:val="en-US" w:eastAsia="ru-RU"/>
              </w:rPr>
              <w:t>E</w:t>
            </w:r>
            <w:r w:rsidR="00C65710" w:rsidRPr="00AF66BD">
              <w:rPr>
                <w:rFonts w:ascii="Times New Roman" w:hAnsi="Times New Roman" w:cs="Times New Roman"/>
                <w:bCs/>
                <w:sz w:val="24"/>
                <w:szCs w:val="24"/>
                <w:lang w:eastAsia="ru-RU"/>
              </w:rPr>
              <w:t>4</w:t>
            </w:r>
          </w:p>
        </w:tc>
        <w:tc>
          <w:tcPr>
            <w:tcW w:w="1275" w:type="dxa"/>
            <w:vMerge w:val="restart"/>
            <w:tcBorders>
              <w:top w:val="single" w:sz="4" w:space="0" w:color="auto"/>
              <w:left w:val="single" w:sz="4" w:space="0" w:color="auto"/>
              <w:bottom w:val="single" w:sz="4" w:space="0" w:color="auto"/>
              <w:right w:val="single" w:sz="4" w:space="0" w:color="auto"/>
            </w:tcBorders>
            <w:noWrap/>
            <w:vAlign w:val="bottom"/>
            <w:hideMark/>
          </w:tcPr>
          <w:p w14:paraId="03E47A14" w14:textId="05F229D5" w:rsidR="00C65710" w:rsidRPr="00AF66BD" w:rsidRDefault="007232D0" w:rsidP="00807C3A">
            <w:pPr>
              <w:spacing w:after="0" w:line="240" w:lineRule="auto"/>
              <w:jc w:val="center"/>
              <w:rPr>
                <w:rFonts w:ascii="Times New Roman" w:hAnsi="Times New Roman" w:cs="Times New Roman"/>
                <w:bCs/>
                <w:sz w:val="24"/>
                <w:szCs w:val="24"/>
                <w:lang w:eastAsia="ru-RU"/>
              </w:rPr>
            </w:pPr>
            <w:r w:rsidRPr="00AF66BD">
              <w:rPr>
                <w:rFonts w:ascii="Times New Roman" w:hAnsi="Times New Roman" w:cs="Times New Roman"/>
                <w:bCs/>
                <w:sz w:val="24"/>
                <w:szCs w:val="24"/>
                <w:lang w:val="en-US" w:eastAsia="ru-RU"/>
              </w:rPr>
              <w:t>E</w:t>
            </w:r>
            <w:r w:rsidR="00C65710" w:rsidRPr="00AF66BD">
              <w:rPr>
                <w:rFonts w:ascii="Times New Roman" w:hAnsi="Times New Roman" w:cs="Times New Roman"/>
                <w:bCs/>
                <w:sz w:val="24"/>
                <w:szCs w:val="24"/>
                <w:lang w:eastAsia="ru-RU"/>
              </w:rPr>
              <w:t>5</w:t>
            </w:r>
          </w:p>
        </w:tc>
      </w:tr>
      <w:tr w:rsidR="00AF66BD" w:rsidRPr="00AF66BD" w14:paraId="372078FA" w14:textId="77777777" w:rsidTr="00944B74">
        <w:trPr>
          <w:trHeight w:val="507"/>
          <w:tblHeader/>
        </w:trPr>
        <w:tc>
          <w:tcPr>
            <w:tcW w:w="751" w:type="dxa"/>
            <w:vMerge/>
            <w:tcBorders>
              <w:top w:val="single" w:sz="4" w:space="0" w:color="auto"/>
              <w:left w:val="single" w:sz="4" w:space="0" w:color="auto"/>
              <w:bottom w:val="single" w:sz="4" w:space="0" w:color="auto"/>
              <w:right w:val="single" w:sz="4" w:space="0" w:color="auto"/>
            </w:tcBorders>
            <w:vAlign w:val="center"/>
            <w:hideMark/>
          </w:tcPr>
          <w:p w14:paraId="079C14BE" w14:textId="77777777" w:rsidR="00C65710" w:rsidRPr="00AF66BD" w:rsidRDefault="00C65710" w:rsidP="00807C3A">
            <w:pPr>
              <w:spacing w:after="0" w:line="240" w:lineRule="auto"/>
              <w:jc w:val="center"/>
              <w:rPr>
                <w:rFonts w:ascii="Times New Roman" w:hAnsi="Times New Roman" w:cs="Times New Roman"/>
                <w:b/>
                <w:bCs/>
                <w:sz w:val="24"/>
                <w:szCs w:val="24"/>
                <w:lang w:eastAsia="ru-RU"/>
              </w:rPr>
            </w:pPr>
          </w:p>
        </w:tc>
        <w:tc>
          <w:tcPr>
            <w:tcW w:w="1683" w:type="dxa"/>
            <w:vMerge/>
            <w:tcBorders>
              <w:top w:val="single" w:sz="4" w:space="0" w:color="auto"/>
              <w:left w:val="single" w:sz="4" w:space="0" w:color="auto"/>
              <w:bottom w:val="single" w:sz="4" w:space="0" w:color="auto"/>
              <w:right w:val="single" w:sz="4" w:space="0" w:color="auto"/>
            </w:tcBorders>
            <w:vAlign w:val="center"/>
            <w:hideMark/>
          </w:tcPr>
          <w:p w14:paraId="09D465B7" w14:textId="77777777" w:rsidR="00C65710" w:rsidRPr="00AF66BD" w:rsidRDefault="00C65710" w:rsidP="00807C3A">
            <w:pPr>
              <w:spacing w:after="0" w:line="240" w:lineRule="auto"/>
              <w:jc w:val="center"/>
              <w:rPr>
                <w:rFonts w:ascii="Times New Roman" w:hAnsi="Times New Roman" w:cs="Times New Roman"/>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4EC2CC" w14:textId="77777777" w:rsidR="00C65710" w:rsidRPr="00AF66BD" w:rsidRDefault="00C65710" w:rsidP="00807C3A">
            <w:pPr>
              <w:spacing w:after="0" w:line="240" w:lineRule="auto"/>
              <w:jc w:val="center"/>
              <w:rPr>
                <w:rFonts w:ascii="Times New Roman" w:hAnsi="Times New Roman" w:cs="Times New Roman"/>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93D11E" w14:textId="77777777" w:rsidR="00C65710" w:rsidRPr="00AF66BD" w:rsidRDefault="00C65710" w:rsidP="00807C3A">
            <w:pPr>
              <w:spacing w:after="0" w:line="240" w:lineRule="auto"/>
              <w:jc w:val="center"/>
              <w:rPr>
                <w:rFonts w:ascii="Times New Roman" w:hAnsi="Times New Roman" w:cs="Times New Roman"/>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CA50E6" w14:textId="77777777" w:rsidR="00C65710" w:rsidRPr="00AF66BD" w:rsidRDefault="00C65710" w:rsidP="00807C3A">
            <w:pPr>
              <w:spacing w:after="0" w:line="240" w:lineRule="auto"/>
              <w:jc w:val="center"/>
              <w:rPr>
                <w:rFonts w:ascii="Times New Roman" w:hAnsi="Times New Roman" w:cs="Times New Roman"/>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8E8210" w14:textId="77777777" w:rsidR="00C65710" w:rsidRPr="00AF66BD" w:rsidRDefault="00C65710" w:rsidP="00807C3A">
            <w:pPr>
              <w:spacing w:after="0" w:line="240" w:lineRule="auto"/>
              <w:jc w:val="center"/>
              <w:rPr>
                <w:rFonts w:ascii="Times New Roman" w:hAnsi="Times New Roman" w:cs="Times New Roman"/>
                <w:bCs/>
                <w:sz w:val="24"/>
                <w:szCs w:val="24"/>
                <w:lang w:eastAsia="ru-RU"/>
              </w:rPr>
            </w:pPr>
          </w:p>
        </w:tc>
      </w:tr>
      <w:tr w:rsidR="00AF66BD" w:rsidRPr="00AF66BD" w14:paraId="54179CCC" w14:textId="77777777" w:rsidTr="00944B74">
        <w:trPr>
          <w:trHeight w:val="255"/>
        </w:trPr>
        <w:tc>
          <w:tcPr>
            <w:tcW w:w="751" w:type="dxa"/>
            <w:tcBorders>
              <w:top w:val="nil"/>
              <w:left w:val="single" w:sz="4" w:space="0" w:color="auto"/>
              <w:bottom w:val="single" w:sz="4" w:space="0" w:color="auto"/>
              <w:right w:val="single" w:sz="4" w:space="0" w:color="auto"/>
            </w:tcBorders>
            <w:noWrap/>
            <w:vAlign w:val="bottom"/>
            <w:hideMark/>
          </w:tcPr>
          <w:p w14:paraId="73CDEE80" w14:textId="49FA0944" w:rsidR="00C65710" w:rsidRPr="00AF66BD" w:rsidRDefault="007232D0" w:rsidP="00807C3A">
            <w:pPr>
              <w:spacing w:after="0" w:line="240" w:lineRule="auto"/>
              <w:jc w:val="center"/>
              <w:rPr>
                <w:rFonts w:ascii="Times New Roman" w:hAnsi="Times New Roman" w:cs="Times New Roman"/>
                <w:bCs/>
                <w:sz w:val="24"/>
                <w:szCs w:val="24"/>
                <w:lang w:eastAsia="ru-RU"/>
              </w:rPr>
            </w:pPr>
            <w:r w:rsidRPr="00AF66BD">
              <w:rPr>
                <w:rFonts w:ascii="Times New Roman" w:hAnsi="Times New Roman" w:cs="Times New Roman"/>
                <w:bCs/>
                <w:sz w:val="24"/>
                <w:szCs w:val="24"/>
                <w:lang w:val="en-US" w:eastAsia="ru-RU"/>
              </w:rPr>
              <w:t>E</w:t>
            </w:r>
            <w:r w:rsidR="00C65710" w:rsidRPr="00AF66BD">
              <w:rPr>
                <w:rFonts w:ascii="Times New Roman" w:hAnsi="Times New Roman" w:cs="Times New Roman"/>
                <w:bCs/>
                <w:sz w:val="24"/>
                <w:szCs w:val="24"/>
                <w:lang w:eastAsia="ru-RU"/>
              </w:rPr>
              <w:t>1</w:t>
            </w:r>
          </w:p>
        </w:tc>
        <w:tc>
          <w:tcPr>
            <w:tcW w:w="1683" w:type="dxa"/>
            <w:tcBorders>
              <w:top w:val="nil"/>
              <w:left w:val="nil"/>
              <w:bottom w:val="single" w:sz="4" w:space="0" w:color="auto"/>
              <w:right w:val="single" w:sz="4" w:space="0" w:color="auto"/>
            </w:tcBorders>
            <w:noWrap/>
            <w:vAlign w:val="bottom"/>
            <w:hideMark/>
          </w:tcPr>
          <w:p w14:paraId="3E43A2FB" w14:textId="77777777" w:rsidR="00C65710" w:rsidRPr="00AF66BD" w:rsidRDefault="00C65710" w:rsidP="00807C3A">
            <w:pPr>
              <w:spacing w:after="0" w:line="240" w:lineRule="auto"/>
              <w:jc w:val="center"/>
              <w:rPr>
                <w:rFonts w:ascii="Times New Roman" w:hAnsi="Times New Roman" w:cs="Times New Roman"/>
                <w:sz w:val="24"/>
                <w:szCs w:val="24"/>
                <w:lang w:eastAsia="ru-RU"/>
              </w:rPr>
            </w:pPr>
            <w:r w:rsidRPr="00AF66BD">
              <w:rPr>
                <w:rFonts w:ascii="Times New Roman" w:hAnsi="Times New Roman" w:cs="Times New Roman"/>
                <w:sz w:val="24"/>
                <w:szCs w:val="24"/>
                <w:lang w:eastAsia="ru-RU"/>
              </w:rPr>
              <w:t>18</w:t>
            </w:r>
          </w:p>
        </w:tc>
        <w:tc>
          <w:tcPr>
            <w:tcW w:w="1275" w:type="dxa"/>
            <w:tcBorders>
              <w:top w:val="nil"/>
              <w:left w:val="nil"/>
              <w:bottom w:val="single" w:sz="4" w:space="0" w:color="auto"/>
              <w:right w:val="single" w:sz="4" w:space="0" w:color="auto"/>
            </w:tcBorders>
            <w:noWrap/>
            <w:vAlign w:val="bottom"/>
            <w:hideMark/>
          </w:tcPr>
          <w:p w14:paraId="43D04209" w14:textId="77777777" w:rsidR="00C65710" w:rsidRPr="00AF66BD" w:rsidRDefault="00C65710" w:rsidP="00807C3A">
            <w:pPr>
              <w:spacing w:after="0" w:line="240" w:lineRule="auto"/>
              <w:jc w:val="center"/>
              <w:rPr>
                <w:rFonts w:ascii="Times New Roman" w:hAnsi="Times New Roman" w:cs="Times New Roman"/>
                <w:sz w:val="24"/>
                <w:szCs w:val="24"/>
                <w:lang w:eastAsia="ru-RU"/>
              </w:rPr>
            </w:pPr>
            <w:r w:rsidRPr="00AF66BD">
              <w:rPr>
                <w:rFonts w:ascii="Times New Roman" w:hAnsi="Times New Roman" w:cs="Times New Roman"/>
                <w:sz w:val="24"/>
                <w:szCs w:val="24"/>
                <w:lang w:eastAsia="ru-RU"/>
              </w:rPr>
              <w:t>20</w:t>
            </w:r>
          </w:p>
        </w:tc>
        <w:tc>
          <w:tcPr>
            <w:tcW w:w="1275" w:type="dxa"/>
            <w:tcBorders>
              <w:top w:val="nil"/>
              <w:left w:val="nil"/>
              <w:bottom w:val="single" w:sz="4" w:space="0" w:color="auto"/>
              <w:right w:val="single" w:sz="4" w:space="0" w:color="auto"/>
            </w:tcBorders>
            <w:noWrap/>
            <w:vAlign w:val="bottom"/>
            <w:hideMark/>
          </w:tcPr>
          <w:p w14:paraId="27823EB8" w14:textId="77777777" w:rsidR="00C65710" w:rsidRPr="00AF66BD" w:rsidRDefault="00C65710" w:rsidP="00807C3A">
            <w:pPr>
              <w:spacing w:after="0" w:line="240" w:lineRule="auto"/>
              <w:jc w:val="center"/>
              <w:rPr>
                <w:rFonts w:ascii="Times New Roman" w:hAnsi="Times New Roman" w:cs="Times New Roman"/>
                <w:sz w:val="24"/>
                <w:szCs w:val="24"/>
                <w:lang w:eastAsia="ru-RU"/>
              </w:rPr>
            </w:pPr>
            <w:r w:rsidRPr="00AF66BD">
              <w:rPr>
                <w:rFonts w:ascii="Times New Roman" w:hAnsi="Times New Roman" w:cs="Times New Roman"/>
                <w:sz w:val="24"/>
                <w:szCs w:val="24"/>
                <w:lang w:eastAsia="ru-RU"/>
              </w:rPr>
              <w:t>14</w:t>
            </w:r>
          </w:p>
        </w:tc>
        <w:tc>
          <w:tcPr>
            <w:tcW w:w="1275" w:type="dxa"/>
            <w:tcBorders>
              <w:top w:val="nil"/>
              <w:left w:val="nil"/>
              <w:bottom w:val="single" w:sz="4" w:space="0" w:color="auto"/>
              <w:right w:val="single" w:sz="4" w:space="0" w:color="auto"/>
            </w:tcBorders>
            <w:noWrap/>
            <w:vAlign w:val="bottom"/>
            <w:hideMark/>
          </w:tcPr>
          <w:p w14:paraId="4AACDE74" w14:textId="77777777" w:rsidR="00C65710" w:rsidRPr="00AF66BD" w:rsidRDefault="00C65710" w:rsidP="00807C3A">
            <w:pPr>
              <w:spacing w:after="0" w:line="240" w:lineRule="auto"/>
              <w:jc w:val="center"/>
              <w:rPr>
                <w:rFonts w:ascii="Times New Roman" w:hAnsi="Times New Roman" w:cs="Times New Roman"/>
                <w:sz w:val="24"/>
                <w:szCs w:val="24"/>
                <w:lang w:eastAsia="ru-RU"/>
              </w:rPr>
            </w:pPr>
            <w:r w:rsidRPr="00AF66BD">
              <w:rPr>
                <w:rFonts w:ascii="Times New Roman" w:hAnsi="Times New Roman" w:cs="Times New Roman"/>
                <w:sz w:val="24"/>
                <w:szCs w:val="24"/>
                <w:lang w:eastAsia="ru-RU"/>
              </w:rPr>
              <w:t>11</w:t>
            </w:r>
          </w:p>
        </w:tc>
        <w:tc>
          <w:tcPr>
            <w:tcW w:w="1275" w:type="dxa"/>
            <w:tcBorders>
              <w:top w:val="nil"/>
              <w:left w:val="nil"/>
              <w:bottom w:val="single" w:sz="4" w:space="0" w:color="auto"/>
              <w:right w:val="single" w:sz="4" w:space="0" w:color="auto"/>
            </w:tcBorders>
            <w:noWrap/>
            <w:vAlign w:val="bottom"/>
            <w:hideMark/>
          </w:tcPr>
          <w:p w14:paraId="64DED82A" w14:textId="77777777" w:rsidR="00C65710" w:rsidRPr="00AF66BD" w:rsidRDefault="00C65710" w:rsidP="00807C3A">
            <w:pPr>
              <w:spacing w:after="0" w:line="240" w:lineRule="auto"/>
              <w:jc w:val="center"/>
              <w:rPr>
                <w:rFonts w:ascii="Times New Roman" w:hAnsi="Times New Roman" w:cs="Times New Roman"/>
                <w:sz w:val="24"/>
                <w:szCs w:val="24"/>
                <w:lang w:eastAsia="ru-RU"/>
              </w:rPr>
            </w:pPr>
            <w:r w:rsidRPr="00AF66BD">
              <w:rPr>
                <w:rFonts w:ascii="Times New Roman" w:hAnsi="Times New Roman" w:cs="Times New Roman"/>
                <w:sz w:val="24"/>
                <w:szCs w:val="24"/>
                <w:lang w:eastAsia="ru-RU"/>
              </w:rPr>
              <w:t>16</w:t>
            </w:r>
          </w:p>
        </w:tc>
      </w:tr>
      <w:tr w:rsidR="00AF66BD" w:rsidRPr="00AF66BD" w14:paraId="6A9C13C3" w14:textId="77777777" w:rsidTr="00944B74">
        <w:trPr>
          <w:trHeight w:val="255"/>
        </w:trPr>
        <w:tc>
          <w:tcPr>
            <w:tcW w:w="751" w:type="dxa"/>
            <w:tcBorders>
              <w:top w:val="nil"/>
              <w:left w:val="single" w:sz="4" w:space="0" w:color="auto"/>
              <w:bottom w:val="single" w:sz="4" w:space="0" w:color="auto"/>
              <w:right w:val="single" w:sz="4" w:space="0" w:color="auto"/>
            </w:tcBorders>
            <w:noWrap/>
            <w:vAlign w:val="bottom"/>
            <w:hideMark/>
          </w:tcPr>
          <w:p w14:paraId="28E71A46" w14:textId="418DE934" w:rsidR="00C65710" w:rsidRPr="00AF66BD" w:rsidRDefault="007232D0" w:rsidP="00807C3A">
            <w:pPr>
              <w:spacing w:after="0" w:line="240" w:lineRule="auto"/>
              <w:jc w:val="center"/>
              <w:rPr>
                <w:rFonts w:ascii="Times New Roman" w:hAnsi="Times New Roman" w:cs="Times New Roman"/>
                <w:bCs/>
                <w:sz w:val="24"/>
                <w:szCs w:val="24"/>
                <w:lang w:eastAsia="ru-RU"/>
              </w:rPr>
            </w:pPr>
            <w:r w:rsidRPr="00AF66BD">
              <w:rPr>
                <w:rFonts w:ascii="Times New Roman" w:hAnsi="Times New Roman" w:cs="Times New Roman"/>
                <w:bCs/>
                <w:sz w:val="24"/>
                <w:szCs w:val="24"/>
                <w:lang w:val="en-US" w:eastAsia="ru-RU"/>
              </w:rPr>
              <w:t>E</w:t>
            </w:r>
            <w:r w:rsidR="00C65710" w:rsidRPr="00AF66BD">
              <w:rPr>
                <w:rFonts w:ascii="Times New Roman" w:hAnsi="Times New Roman" w:cs="Times New Roman"/>
                <w:bCs/>
                <w:sz w:val="24"/>
                <w:szCs w:val="24"/>
                <w:lang w:eastAsia="ru-RU"/>
              </w:rPr>
              <w:t>2</w:t>
            </w:r>
          </w:p>
        </w:tc>
        <w:tc>
          <w:tcPr>
            <w:tcW w:w="1683" w:type="dxa"/>
            <w:tcBorders>
              <w:top w:val="nil"/>
              <w:left w:val="nil"/>
              <w:bottom w:val="single" w:sz="4" w:space="0" w:color="auto"/>
              <w:right w:val="single" w:sz="4" w:space="0" w:color="auto"/>
            </w:tcBorders>
            <w:noWrap/>
            <w:vAlign w:val="bottom"/>
            <w:hideMark/>
          </w:tcPr>
          <w:p w14:paraId="44E7B2F1" w14:textId="77777777" w:rsidR="00C65710" w:rsidRPr="00AF66BD" w:rsidRDefault="00C65710" w:rsidP="00807C3A">
            <w:pPr>
              <w:spacing w:after="0" w:line="240" w:lineRule="auto"/>
              <w:jc w:val="center"/>
              <w:rPr>
                <w:rFonts w:ascii="Times New Roman" w:hAnsi="Times New Roman" w:cs="Times New Roman"/>
                <w:sz w:val="24"/>
                <w:szCs w:val="24"/>
                <w:lang w:eastAsia="ru-RU"/>
              </w:rPr>
            </w:pPr>
            <w:r w:rsidRPr="00AF66BD">
              <w:rPr>
                <w:rFonts w:ascii="Times New Roman" w:hAnsi="Times New Roman" w:cs="Times New Roman"/>
                <w:sz w:val="24"/>
                <w:szCs w:val="24"/>
                <w:lang w:eastAsia="ru-RU"/>
              </w:rPr>
              <w:t>20</w:t>
            </w:r>
          </w:p>
        </w:tc>
        <w:tc>
          <w:tcPr>
            <w:tcW w:w="1275" w:type="dxa"/>
            <w:tcBorders>
              <w:top w:val="nil"/>
              <w:left w:val="nil"/>
              <w:bottom w:val="single" w:sz="4" w:space="0" w:color="auto"/>
              <w:right w:val="single" w:sz="4" w:space="0" w:color="auto"/>
            </w:tcBorders>
            <w:noWrap/>
            <w:vAlign w:val="bottom"/>
            <w:hideMark/>
          </w:tcPr>
          <w:p w14:paraId="07C89448" w14:textId="77777777" w:rsidR="00C65710" w:rsidRPr="00AF66BD" w:rsidRDefault="00C65710" w:rsidP="00807C3A">
            <w:pPr>
              <w:spacing w:after="0" w:line="240" w:lineRule="auto"/>
              <w:jc w:val="center"/>
              <w:rPr>
                <w:rFonts w:ascii="Times New Roman" w:hAnsi="Times New Roman" w:cs="Times New Roman"/>
                <w:sz w:val="24"/>
                <w:szCs w:val="24"/>
                <w:lang w:eastAsia="ru-RU"/>
              </w:rPr>
            </w:pPr>
            <w:r w:rsidRPr="00AF66BD">
              <w:rPr>
                <w:rFonts w:ascii="Times New Roman" w:hAnsi="Times New Roman" w:cs="Times New Roman"/>
                <w:sz w:val="24"/>
                <w:szCs w:val="24"/>
                <w:lang w:eastAsia="ru-RU"/>
              </w:rPr>
              <w:t>19</w:t>
            </w:r>
          </w:p>
        </w:tc>
        <w:tc>
          <w:tcPr>
            <w:tcW w:w="1275" w:type="dxa"/>
            <w:tcBorders>
              <w:top w:val="nil"/>
              <w:left w:val="nil"/>
              <w:bottom w:val="single" w:sz="4" w:space="0" w:color="auto"/>
              <w:right w:val="single" w:sz="4" w:space="0" w:color="auto"/>
            </w:tcBorders>
            <w:noWrap/>
            <w:vAlign w:val="bottom"/>
            <w:hideMark/>
          </w:tcPr>
          <w:p w14:paraId="34ED41A2" w14:textId="77777777" w:rsidR="00C65710" w:rsidRPr="00AF66BD" w:rsidRDefault="00C65710" w:rsidP="00807C3A">
            <w:pPr>
              <w:spacing w:after="0" w:line="240" w:lineRule="auto"/>
              <w:jc w:val="center"/>
              <w:rPr>
                <w:rFonts w:ascii="Times New Roman" w:hAnsi="Times New Roman" w:cs="Times New Roman"/>
                <w:sz w:val="24"/>
                <w:szCs w:val="24"/>
                <w:lang w:eastAsia="ru-RU"/>
              </w:rPr>
            </w:pPr>
            <w:r w:rsidRPr="00AF66BD">
              <w:rPr>
                <w:rFonts w:ascii="Times New Roman" w:hAnsi="Times New Roman" w:cs="Times New Roman"/>
                <w:sz w:val="24"/>
                <w:szCs w:val="24"/>
                <w:lang w:eastAsia="ru-RU"/>
              </w:rPr>
              <w:t>17</w:t>
            </w:r>
          </w:p>
        </w:tc>
        <w:tc>
          <w:tcPr>
            <w:tcW w:w="1275" w:type="dxa"/>
            <w:tcBorders>
              <w:top w:val="nil"/>
              <w:left w:val="nil"/>
              <w:bottom w:val="single" w:sz="4" w:space="0" w:color="auto"/>
              <w:right w:val="single" w:sz="4" w:space="0" w:color="auto"/>
            </w:tcBorders>
            <w:noWrap/>
            <w:vAlign w:val="bottom"/>
            <w:hideMark/>
          </w:tcPr>
          <w:p w14:paraId="0CFBB587" w14:textId="77777777" w:rsidR="00C65710" w:rsidRPr="00AF66BD" w:rsidRDefault="00C65710" w:rsidP="00807C3A">
            <w:pPr>
              <w:spacing w:after="0" w:line="240" w:lineRule="auto"/>
              <w:jc w:val="center"/>
              <w:rPr>
                <w:rFonts w:ascii="Times New Roman" w:hAnsi="Times New Roman" w:cs="Times New Roman"/>
                <w:sz w:val="24"/>
                <w:szCs w:val="24"/>
                <w:lang w:eastAsia="ru-RU"/>
              </w:rPr>
            </w:pPr>
            <w:r w:rsidRPr="00AF66BD">
              <w:rPr>
                <w:rFonts w:ascii="Times New Roman" w:hAnsi="Times New Roman" w:cs="Times New Roman"/>
                <w:sz w:val="24"/>
                <w:szCs w:val="24"/>
                <w:lang w:eastAsia="ru-RU"/>
              </w:rPr>
              <w:t>14</w:t>
            </w:r>
          </w:p>
        </w:tc>
        <w:tc>
          <w:tcPr>
            <w:tcW w:w="1275" w:type="dxa"/>
            <w:tcBorders>
              <w:top w:val="nil"/>
              <w:left w:val="nil"/>
              <w:bottom w:val="single" w:sz="4" w:space="0" w:color="auto"/>
              <w:right w:val="single" w:sz="4" w:space="0" w:color="auto"/>
            </w:tcBorders>
            <w:noWrap/>
            <w:vAlign w:val="bottom"/>
            <w:hideMark/>
          </w:tcPr>
          <w:p w14:paraId="2F6FAF12" w14:textId="77777777" w:rsidR="00C65710" w:rsidRPr="00AF66BD" w:rsidRDefault="00C65710" w:rsidP="00807C3A">
            <w:pPr>
              <w:spacing w:after="0" w:line="240" w:lineRule="auto"/>
              <w:jc w:val="center"/>
              <w:rPr>
                <w:rFonts w:ascii="Times New Roman" w:hAnsi="Times New Roman" w:cs="Times New Roman"/>
                <w:sz w:val="24"/>
                <w:szCs w:val="24"/>
                <w:lang w:eastAsia="ru-RU"/>
              </w:rPr>
            </w:pPr>
            <w:r w:rsidRPr="00AF66BD">
              <w:rPr>
                <w:rFonts w:ascii="Times New Roman" w:hAnsi="Times New Roman" w:cs="Times New Roman"/>
                <w:sz w:val="24"/>
                <w:szCs w:val="24"/>
                <w:lang w:eastAsia="ru-RU"/>
              </w:rPr>
              <w:t>12</w:t>
            </w:r>
          </w:p>
        </w:tc>
      </w:tr>
      <w:tr w:rsidR="00AF66BD" w:rsidRPr="00AF66BD" w14:paraId="060BEB4F" w14:textId="77777777" w:rsidTr="00944B74">
        <w:trPr>
          <w:trHeight w:val="255"/>
        </w:trPr>
        <w:tc>
          <w:tcPr>
            <w:tcW w:w="751" w:type="dxa"/>
            <w:tcBorders>
              <w:top w:val="nil"/>
              <w:left w:val="single" w:sz="4" w:space="0" w:color="auto"/>
              <w:bottom w:val="single" w:sz="4" w:space="0" w:color="auto"/>
              <w:right w:val="single" w:sz="4" w:space="0" w:color="auto"/>
            </w:tcBorders>
            <w:noWrap/>
            <w:vAlign w:val="bottom"/>
            <w:hideMark/>
          </w:tcPr>
          <w:p w14:paraId="00AF11F6" w14:textId="1837882D" w:rsidR="00C65710" w:rsidRPr="00AF66BD" w:rsidRDefault="007232D0" w:rsidP="00807C3A">
            <w:pPr>
              <w:spacing w:after="0" w:line="240" w:lineRule="auto"/>
              <w:jc w:val="center"/>
              <w:rPr>
                <w:rFonts w:ascii="Times New Roman" w:hAnsi="Times New Roman" w:cs="Times New Roman"/>
                <w:bCs/>
                <w:sz w:val="24"/>
                <w:szCs w:val="24"/>
                <w:lang w:eastAsia="ru-RU"/>
              </w:rPr>
            </w:pPr>
            <w:r w:rsidRPr="00AF66BD">
              <w:rPr>
                <w:rFonts w:ascii="Times New Roman" w:hAnsi="Times New Roman" w:cs="Times New Roman"/>
                <w:bCs/>
                <w:sz w:val="24"/>
                <w:szCs w:val="24"/>
                <w:lang w:val="en-US" w:eastAsia="ru-RU"/>
              </w:rPr>
              <w:t>E</w:t>
            </w:r>
            <w:r w:rsidR="00C65710" w:rsidRPr="00AF66BD">
              <w:rPr>
                <w:rFonts w:ascii="Times New Roman" w:hAnsi="Times New Roman" w:cs="Times New Roman"/>
                <w:bCs/>
                <w:sz w:val="24"/>
                <w:szCs w:val="24"/>
                <w:lang w:eastAsia="ru-RU"/>
              </w:rPr>
              <w:t>3</w:t>
            </w:r>
          </w:p>
        </w:tc>
        <w:tc>
          <w:tcPr>
            <w:tcW w:w="1683" w:type="dxa"/>
            <w:tcBorders>
              <w:top w:val="nil"/>
              <w:left w:val="nil"/>
              <w:bottom w:val="single" w:sz="4" w:space="0" w:color="auto"/>
              <w:right w:val="single" w:sz="4" w:space="0" w:color="auto"/>
            </w:tcBorders>
            <w:noWrap/>
            <w:vAlign w:val="bottom"/>
            <w:hideMark/>
          </w:tcPr>
          <w:p w14:paraId="5750AFFB" w14:textId="77777777" w:rsidR="00C65710" w:rsidRPr="00AF66BD" w:rsidRDefault="00C65710" w:rsidP="00807C3A">
            <w:pPr>
              <w:spacing w:after="0" w:line="240" w:lineRule="auto"/>
              <w:jc w:val="center"/>
              <w:rPr>
                <w:rFonts w:ascii="Times New Roman" w:hAnsi="Times New Roman" w:cs="Times New Roman"/>
                <w:sz w:val="24"/>
                <w:szCs w:val="24"/>
                <w:lang w:eastAsia="ru-RU"/>
              </w:rPr>
            </w:pPr>
            <w:r w:rsidRPr="00AF66BD">
              <w:rPr>
                <w:rFonts w:ascii="Times New Roman" w:hAnsi="Times New Roman" w:cs="Times New Roman"/>
                <w:sz w:val="24"/>
                <w:szCs w:val="24"/>
                <w:lang w:eastAsia="ru-RU"/>
              </w:rPr>
              <w:t>9</w:t>
            </w:r>
          </w:p>
        </w:tc>
        <w:tc>
          <w:tcPr>
            <w:tcW w:w="1275" w:type="dxa"/>
            <w:tcBorders>
              <w:top w:val="nil"/>
              <w:left w:val="nil"/>
              <w:bottom w:val="single" w:sz="4" w:space="0" w:color="auto"/>
              <w:right w:val="single" w:sz="4" w:space="0" w:color="auto"/>
            </w:tcBorders>
            <w:noWrap/>
            <w:vAlign w:val="bottom"/>
            <w:hideMark/>
          </w:tcPr>
          <w:p w14:paraId="4D7C1111" w14:textId="77777777" w:rsidR="00C65710" w:rsidRPr="00AF66BD" w:rsidRDefault="00C65710" w:rsidP="00807C3A">
            <w:pPr>
              <w:spacing w:after="0" w:line="240" w:lineRule="auto"/>
              <w:jc w:val="center"/>
              <w:rPr>
                <w:rFonts w:ascii="Times New Roman" w:hAnsi="Times New Roman" w:cs="Times New Roman"/>
                <w:sz w:val="24"/>
                <w:szCs w:val="24"/>
                <w:lang w:eastAsia="ru-RU"/>
              </w:rPr>
            </w:pPr>
            <w:r w:rsidRPr="00AF66BD">
              <w:rPr>
                <w:rFonts w:ascii="Times New Roman" w:hAnsi="Times New Roman" w:cs="Times New Roman"/>
                <w:sz w:val="24"/>
                <w:szCs w:val="24"/>
                <w:lang w:eastAsia="ru-RU"/>
              </w:rPr>
              <w:t>15</w:t>
            </w:r>
          </w:p>
        </w:tc>
        <w:tc>
          <w:tcPr>
            <w:tcW w:w="1275" w:type="dxa"/>
            <w:tcBorders>
              <w:top w:val="nil"/>
              <w:left w:val="nil"/>
              <w:bottom w:val="single" w:sz="4" w:space="0" w:color="auto"/>
              <w:right w:val="single" w:sz="4" w:space="0" w:color="auto"/>
            </w:tcBorders>
            <w:noWrap/>
            <w:vAlign w:val="bottom"/>
            <w:hideMark/>
          </w:tcPr>
          <w:p w14:paraId="2BA79929" w14:textId="77777777" w:rsidR="00C65710" w:rsidRPr="00AF66BD" w:rsidRDefault="00C65710" w:rsidP="00807C3A">
            <w:pPr>
              <w:spacing w:after="0" w:line="240" w:lineRule="auto"/>
              <w:jc w:val="center"/>
              <w:rPr>
                <w:rFonts w:ascii="Times New Roman" w:hAnsi="Times New Roman" w:cs="Times New Roman"/>
                <w:sz w:val="24"/>
                <w:szCs w:val="24"/>
                <w:lang w:eastAsia="ru-RU"/>
              </w:rPr>
            </w:pPr>
            <w:r w:rsidRPr="00AF66BD">
              <w:rPr>
                <w:rFonts w:ascii="Times New Roman" w:hAnsi="Times New Roman" w:cs="Times New Roman"/>
                <w:sz w:val="24"/>
                <w:szCs w:val="24"/>
                <w:lang w:eastAsia="ru-RU"/>
              </w:rPr>
              <w:t>12</w:t>
            </w:r>
          </w:p>
        </w:tc>
        <w:tc>
          <w:tcPr>
            <w:tcW w:w="1275" w:type="dxa"/>
            <w:tcBorders>
              <w:top w:val="nil"/>
              <w:left w:val="nil"/>
              <w:bottom w:val="single" w:sz="4" w:space="0" w:color="auto"/>
              <w:right w:val="single" w:sz="4" w:space="0" w:color="auto"/>
            </w:tcBorders>
            <w:noWrap/>
            <w:vAlign w:val="bottom"/>
            <w:hideMark/>
          </w:tcPr>
          <w:p w14:paraId="57AB8785" w14:textId="77777777" w:rsidR="00C65710" w:rsidRPr="00AF66BD" w:rsidRDefault="00C65710" w:rsidP="00807C3A">
            <w:pPr>
              <w:spacing w:after="0" w:line="240" w:lineRule="auto"/>
              <w:jc w:val="center"/>
              <w:rPr>
                <w:rFonts w:ascii="Times New Roman" w:hAnsi="Times New Roman" w:cs="Times New Roman"/>
                <w:sz w:val="24"/>
                <w:szCs w:val="24"/>
                <w:lang w:eastAsia="ru-RU"/>
              </w:rPr>
            </w:pPr>
            <w:r w:rsidRPr="00AF66BD">
              <w:rPr>
                <w:rFonts w:ascii="Times New Roman" w:hAnsi="Times New Roman" w:cs="Times New Roman"/>
                <w:sz w:val="24"/>
                <w:szCs w:val="24"/>
                <w:lang w:eastAsia="ru-RU"/>
              </w:rPr>
              <w:t>16</w:t>
            </w:r>
          </w:p>
        </w:tc>
        <w:tc>
          <w:tcPr>
            <w:tcW w:w="1275" w:type="dxa"/>
            <w:tcBorders>
              <w:top w:val="nil"/>
              <w:left w:val="nil"/>
              <w:bottom w:val="single" w:sz="4" w:space="0" w:color="auto"/>
              <w:right w:val="single" w:sz="4" w:space="0" w:color="auto"/>
            </w:tcBorders>
            <w:noWrap/>
            <w:vAlign w:val="bottom"/>
            <w:hideMark/>
          </w:tcPr>
          <w:p w14:paraId="6A7ADA0C" w14:textId="77777777" w:rsidR="00C65710" w:rsidRPr="00AF66BD" w:rsidRDefault="00C65710" w:rsidP="00807C3A">
            <w:pPr>
              <w:spacing w:after="0" w:line="240" w:lineRule="auto"/>
              <w:jc w:val="center"/>
              <w:rPr>
                <w:rFonts w:ascii="Times New Roman" w:hAnsi="Times New Roman" w:cs="Times New Roman"/>
                <w:sz w:val="24"/>
                <w:szCs w:val="24"/>
                <w:lang w:eastAsia="ru-RU"/>
              </w:rPr>
            </w:pPr>
            <w:r w:rsidRPr="00AF66BD">
              <w:rPr>
                <w:rFonts w:ascii="Times New Roman" w:hAnsi="Times New Roman" w:cs="Times New Roman"/>
                <w:sz w:val="24"/>
                <w:szCs w:val="24"/>
                <w:lang w:eastAsia="ru-RU"/>
              </w:rPr>
              <w:t>20</w:t>
            </w:r>
          </w:p>
        </w:tc>
      </w:tr>
      <w:tr w:rsidR="00AF66BD" w:rsidRPr="00AF66BD" w14:paraId="0D0A3630" w14:textId="77777777" w:rsidTr="00944B74">
        <w:trPr>
          <w:trHeight w:val="255"/>
        </w:trPr>
        <w:tc>
          <w:tcPr>
            <w:tcW w:w="751" w:type="dxa"/>
            <w:tcBorders>
              <w:top w:val="nil"/>
              <w:left w:val="single" w:sz="4" w:space="0" w:color="auto"/>
              <w:bottom w:val="single" w:sz="4" w:space="0" w:color="auto"/>
              <w:right w:val="single" w:sz="4" w:space="0" w:color="auto"/>
            </w:tcBorders>
            <w:noWrap/>
            <w:vAlign w:val="bottom"/>
            <w:hideMark/>
          </w:tcPr>
          <w:p w14:paraId="124EED39" w14:textId="4F1B444A" w:rsidR="00C65710" w:rsidRPr="00AF66BD" w:rsidRDefault="007232D0" w:rsidP="00807C3A">
            <w:pPr>
              <w:spacing w:after="0" w:line="240" w:lineRule="auto"/>
              <w:jc w:val="center"/>
              <w:rPr>
                <w:rFonts w:ascii="Times New Roman" w:hAnsi="Times New Roman" w:cs="Times New Roman"/>
                <w:bCs/>
                <w:sz w:val="24"/>
                <w:szCs w:val="24"/>
                <w:lang w:eastAsia="ru-RU"/>
              </w:rPr>
            </w:pPr>
            <w:r w:rsidRPr="00AF66BD">
              <w:rPr>
                <w:rFonts w:ascii="Times New Roman" w:hAnsi="Times New Roman" w:cs="Times New Roman"/>
                <w:bCs/>
                <w:sz w:val="24"/>
                <w:szCs w:val="24"/>
                <w:lang w:val="en-US" w:eastAsia="ru-RU"/>
              </w:rPr>
              <w:t>E</w:t>
            </w:r>
            <w:r w:rsidR="00C65710" w:rsidRPr="00AF66BD">
              <w:rPr>
                <w:rFonts w:ascii="Times New Roman" w:hAnsi="Times New Roman" w:cs="Times New Roman"/>
                <w:bCs/>
                <w:sz w:val="24"/>
                <w:szCs w:val="24"/>
                <w:lang w:eastAsia="ru-RU"/>
              </w:rPr>
              <w:t>4</w:t>
            </w:r>
          </w:p>
        </w:tc>
        <w:tc>
          <w:tcPr>
            <w:tcW w:w="1683" w:type="dxa"/>
            <w:tcBorders>
              <w:top w:val="nil"/>
              <w:left w:val="nil"/>
              <w:bottom w:val="single" w:sz="4" w:space="0" w:color="auto"/>
              <w:right w:val="single" w:sz="4" w:space="0" w:color="auto"/>
            </w:tcBorders>
            <w:noWrap/>
            <w:vAlign w:val="bottom"/>
            <w:hideMark/>
          </w:tcPr>
          <w:p w14:paraId="78EF6E08" w14:textId="77777777" w:rsidR="00C65710" w:rsidRPr="00AF66BD" w:rsidRDefault="00C65710" w:rsidP="00807C3A">
            <w:pPr>
              <w:spacing w:after="0" w:line="240" w:lineRule="auto"/>
              <w:jc w:val="center"/>
              <w:rPr>
                <w:rFonts w:ascii="Times New Roman" w:hAnsi="Times New Roman" w:cs="Times New Roman"/>
                <w:sz w:val="24"/>
                <w:szCs w:val="24"/>
                <w:lang w:eastAsia="ru-RU"/>
              </w:rPr>
            </w:pPr>
            <w:r w:rsidRPr="00AF66BD">
              <w:rPr>
                <w:rFonts w:ascii="Times New Roman" w:hAnsi="Times New Roman" w:cs="Times New Roman"/>
                <w:sz w:val="24"/>
                <w:szCs w:val="24"/>
                <w:lang w:eastAsia="ru-RU"/>
              </w:rPr>
              <w:t>10</w:t>
            </w:r>
          </w:p>
        </w:tc>
        <w:tc>
          <w:tcPr>
            <w:tcW w:w="1275" w:type="dxa"/>
            <w:tcBorders>
              <w:top w:val="nil"/>
              <w:left w:val="nil"/>
              <w:bottom w:val="single" w:sz="4" w:space="0" w:color="auto"/>
              <w:right w:val="single" w:sz="4" w:space="0" w:color="auto"/>
            </w:tcBorders>
            <w:noWrap/>
            <w:vAlign w:val="bottom"/>
            <w:hideMark/>
          </w:tcPr>
          <w:p w14:paraId="145D304E" w14:textId="77777777" w:rsidR="00C65710" w:rsidRPr="00AF66BD" w:rsidRDefault="00C65710" w:rsidP="00807C3A">
            <w:pPr>
              <w:spacing w:after="0" w:line="240" w:lineRule="auto"/>
              <w:jc w:val="center"/>
              <w:rPr>
                <w:rFonts w:ascii="Times New Roman" w:hAnsi="Times New Roman" w:cs="Times New Roman"/>
                <w:sz w:val="24"/>
                <w:szCs w:val="24"/>
                <w:lang w:eastAsia="ru-RU"/>
              </w:rPr>
            </w:pPr>
            <w:r w:rsidRPr="00AF66BD">
              <w:rPr>
                <w:rFonts w:ascii="Times New Roman" w:hAnsi="Times New Roman" w:cs="Times New Roman"/>
                <w:sz w:val="24"/>
                <w:szCs w:val="24"/>
                <w:lang w:eastAsia="ru-RU"/>
              </w:rPr>
              <w:t>18</w:t>
            </w:r>
          </w:p>
        </w:tc>
        <w:tc>
          <w:tcPr>
            <w:tcW w:w="1275" w:type="dxa"/>
            <w:tcBorders>
              <w:top w:val="nil"/>
              <w:left w:val="nil"/>
              <w:bottom w:val="single" w:sz="4" w:space="0" w:color="auto"/>
              <w:right w:val="single" w:sz="4" w:space="0" w:color="auto"/>
            </w:tcBorders>
            <w:noWrap/>
            <w:vAlign w:val="bottom"/>
            <w:hideMark/>
          </w:tcPr>
          <w:p w14:paraId="5612DC81" w14:textId="77777777" w:rsidR="00C65710" w:rsidRPr="00AF66BD" w:rsidRDefault="00C65710" w:rsidP="00807C3A">
            <w:pPr>
              <w:spacing w:after="0" w:line="240" w:lineRule="auto"/>
              <w:jc w:val="center"/>
              <w:rPr>
                <w:rFonts w:ascii="Times New Roman" w:hAnsi="Times New Roman" w:cs="Times New Roman"/>
                <w:sz w:val="24"/>
                <w:szCs w:val="24"/>
                <w:lang w:eastAsia="ru-RU"/>
              </w:rPr>
            </w:pPr>
            <w:r w:rsidRPr="00AF66BD">
              <w:rPr>
                <w:rFonts w:ascii="Times New Roman" w:hAnsi="Times New Roman" w:cs="Times New Roman"/>
                <w:sz w:val="24"/>
                <w:szCs w:val="24"/>
                <w:lang w:eastAsia="ru-RU"/>
              </w:rPr>
              <w:t>19</w:t>
            </w:r>
          </w:p>
        </w:tc>
        <w:tc>
          <w:tcPr>
            <w:tcW w:w="1275" w:type="dxa"/>
            <w:tcBorders>
              <w:top w:val="nil"/>
              <w:left w:val="nil"/>
              <w:bottom w:val="single" w:sz="4" w:space="0" w:color="auto"/>
              <w:right w:val="single" w:sz="4" w:space="0" w:color="auto"/>
            </w:tcBorders>
            <w:noWrap/>
            <w:vAlign w:val="bottom"/>
            <w:hideMark/>
          </w:tcPr>
          <w:p w14:paraId="2CA2153C" w14:textId="77777777" w:rsidR="00C65710" w:rsidRPr="00AF66BD" w:rsidRDefault="00C65710" w:rsidP="00807C3A">
            <w:pPr>
              <w:spacing w:after="0" w:line="240" w:lineRule="auto"/>
              <w:jc w:val="center"/>
              <w:rPr>
                <w:rFonts w:ascii="Times New Roman" w:hAnsi="Times New Roman" w:cs="Times New Roman"/>
                <w:sz w:val="24"/>
                <w:szCs w:val="24"/>
                <w:lang w:eastAsia="ru-RU"/>
              </w:rPr>
            </w:pPr>
            <w:r w:rsidRPr="00AF66BD">
              <w:rPr>
                <w:rFonts w:ascii="Times New Roman" w:hAnsi="Times New Roman" w:cs="Times New Roman"/>
                <w:sz w:val="24"/>
                <w:szCs w:val="24"/>
                <w:lang w:eastAsia="ru-RU"/>
              </w:rPr>
              <w:t>20</w:t>
            </w:r>
          </w:p>
        </w:tc>
        <w:tc>
          <w:tcPr>
            <w:tcW w:w="1275" w:type="dxa"/>
            <w:tcBorders>
              <w:top w:val="nil"/>
              <w:left w:val="nil"/>
              <w:bottom w:val="single" w:sz="4" w:space="0" w:color="auto"/>
              <w:right w:val="single" w:sz="4" w:space="0" w:color="auto"/>
            </w:tcBorders>
            <w:noWrap/>
            <w:vAlign w:val="bottom"/>
            <w:hideMark/>
          </w:tcPr>
          <w:p w14:paraId="61156680" w14:textId="77777777" w:rsidR="00C65710" w:rsidRPr="00AF66BD" w:rsidRDefault="00C65710" w:rsidP="00807C3A">
            <w:pPr>
              <w:spacing w:after="0" w:line="240" w:lineRule="auto"/>
              <w:jc w:val="center"/>
              <w:rPr>
                <w:rFonts w:ascii="Times New Roman" w:hAnsi="Times New Roman" w:cs="Times New Roman"/>
                <w:sz w:val="24"/>
                <w:szCs w:val="24"/>
                <w:lang w:eastAsia="ru-RU"/>
              </w:rPr>
            </w:pPr>
            <w:r w:rsidRPr="00AF66BD">
              <w:rPr>
                <w:rFonts w:ascii="Times New Roman" w:hAnsi="Times New Roman" w:cs="Times New Roman"/>
                <w:sz w:val="24"/>
                <w:szCs w:val="24"/>
                <w:lang w:eastAsia="ru-RU"/>
              </w:rPr>
              <w:t>15</w:t>
            </w:r>
          </w:p>
        </w:tc>
      </w:tr>
      <w:tr w:rsidR="00AF66BD" w:rsidRPr="00AF66BD" w14:paraId="31C489D4" w14:textId="77777777" w:rsidTr="00944B74">
        <w:trPr>
          <w:trHeight w:val="255"/>
        </w:trPr>
        <w:tc>
          <w:tcPr>
            <w:tcW w:w="751" w:type="dxa"/>
            <w:tcBorders>
              <w:top w:val="nil"/>
              <w:left w:val="single" w:sz="4" w:space="0" w:color="auto"/>
              <w:bottom w:val="single" w:sz="4" w:space="0" w:color="auto"/>
              <w:right w:val="single" w:sz="4" w:space="0" w:color="auto"/>
            </w:tcBorders>
            <w:noWrap/>
            <w:vAlign w:val="bottom"/>
            <w:hideMark/>
          </w:tcPr>
          <w:p w14:paraId="5BCD8250" w14:textId="7AD4D657" w:rsidR="00C65710" w:rsidRPr="00AF66BD" w:rsidRDefault="007232D0" w:rsidP="00807C3A">
            <w:pPr>
              <w:spacing w:after="0" w:line="240" w:lineRule="auto"/>
              <w:jc w:val="center"/>
              <w:rPr>
                <w:rFonts w:ascii="Times New Roman" w:hAnsi="Times New Roman" w:cs="Times New Roman"/>
                <w:bCs/>
                <w:sz w:val="24"/>
                <w:szCs w:val="24"/>
                <w:lang w:eastAsia="ru-RU"/>
              </w:rPr>
            </w:pPr>
            <w:r w:rsidRPr="00AF66BD">
              <w:rPr>
                <w:rFonts w:ascii="Times New Roman" w:hAnsi="Times New Roman" w:cs="Times New Roman"/>
                <w:bCs/>
                <w:sz w:val="24"/>
                <w:szCs w:val="24"/>
                <w:lang w:val="en-US" w:eastAsia="ru-RU"/>
              </w:rPr>
              <w:t>E</w:t>
            </w:r>
            <w:r w:rsidR="00C65710" w:rsidRPr="00AF66BD">
              <w:rPr>
                <w:rFonts w:ascii="Times New Roman" w:hAnsi="Times New Roman" w:cs="Times New Roman"/>
                <w:bCs/>
                <w:sz w:val="24"/>
                <w:szCs w:val="24"/>
                <w:lang w:eastAsia="ru-RU"/>
              </w:rPr>
              <w:t>5</w:t>
            </w:r>
          </w:p>
        </w:tc>
        <w:tc>
          <w:tcPr>
            <w:tcW w:w="1683" w:type="dxa"/>
            <w:tcBorders>
              <w:top w:val="nil"/>
              <w:left w:val="nil"/>
              <w:bottom w:val="single" w:sz="4" w:space="0" w:color="auto"/>
              <w:right w:val="single" w:sz="4" w:space="0" w:color="auto"/>
            </w:tcBorders>
            <w:noWrap/>
            <w:vAlign w:val="bottom"/>
            <w:hideMark/>
          </w:tcPr>
          <w:p w14:paraId="760D1DB6" w14:textId="77777777" w:rsidR="00C65710" w:rsidRPr="00AF66BD" w:rsidRDefault="00C65710" w:rsidP="00807C3A">
            <w:pPr>
              <w:spacing w:after="0" w:line="240" w:lineRule="auto"/>
              <w:jc w:val="center"/>
              <w:rPr>
                <w:rFonts w:ascii="Times New Roman" w:hAnsi="Times New Roman" w:cs="Times New Roman"/>
                <w:sz w:val="24"/>
                <w:szCs w:val="24"/>
                <w:lang w:eastAsia="ru-RU"/>
              </w:rPr>
            </w:pPr>
            <w:r w:rsidRPr="00AF66BD">
              <w:rPr>
                <w:rFonts w:ascii="Times New Roman" w:hAnsi="Times New Roman" w:cs="Times New Roman"/>
                <w:sz w:val="24"/>
                <w:szCs w:val="24"/>
                <w:lang w:eastAsia="ru-RU"/>
              </w:rPr>
              <w:t>7</w:t>
            </w:r>
          </w:p>
        </w:tc>
        <w:tc>
          <w:tcPr>
            <w:tcW w:w="1275" w:type="dxa"/>
            <w:tcBorders>
              <w:top w:val="nil"/>
              <w:left w:val="nil"/>
              <w:bottom w:val="single" w:sz="4" w:space="0" w:color="auto"/>
              <w:right w:val="single" w:sz="4" w:space="0" w:color="auto"/>
            </w:tcBorders>
            <w:noWrap/>
            <w:vAlign w:val="bottom"/>
            <w:hideMark/>
          </w:tcPr>
          <w:p w14:paraId="7039C979" w14:textId="77777777" w:rsidR="00C65710" w:rsidRPr="00AF66BD" w:rsidRDefault="00C65710" w:rsidP="00807C3A">
            <w:pPr>
              <w:spacing w:after="0" w:line="240" w:lineRule="auto"/>
              <w:jc w:val="center"/>
              <w:rPr>
                <w:rFonts w:ascii="Times New Roman" w:hAnsi="Times New Roman" w:cs="Times New Roman"/>
                <w:sz w:val="24"/>
                <w:szCs w:val="24"/>
                <w:lang w:eastAsia="ru-RU"/>
              </w:rPr>
            </w:pPr>
            <w:r w:rsidRPr="00AF66BD">
              <w:rPr>
                <w:rFonts w:ascii="Times New Roman" w:hAnsi="Times New Roman" w:cs="Times New Roman"/>
                <w:sz w:val="24"/>
                <w:szCs w:val="24"/>
                <w:lang w:eastAsia="ru-RU"/>
              </w:rPr>
              <w:t>20</w:t>
            </w:r>
          </w:p>
        </w:tc>
        <w:tc>
          <w:tcPr>
            <w:tcW w:w="1275" w:type="dxa"/>
            <w:tcBorders>
              <w:top w:val="nil"/>
              <w:left w:val="nil"/>
              <w:bottom w:val="single" w:sz="4" w:space="0" w:color="auto"/>
              <w:right w:val="single" w:sz="4" w:space="0" w:color="auto"/>
            </w:tcBorders>
            <w:noWrap/>
            <w:vAlign w:val="bottom"/>
            <w:hideMark/>
          </w:tcPr>
          <w:p w14:paraId="73F3189F" w14:textId="77777777" w:rsidR="00C65710" w:rsidRPr="00AF66BD" w:rsidRDefault="00C65710" w:rsidP="00807C3A">
            <w:pPr>
              <w:spacing w:after="0" w:line="240" w:lineRule="auto"/>
              <w:jc w:val="center"/>
              <w:rPr>
                <w:rFonts w:ascii="Times New Roman" w:hAnsi="Times New Roman" w:cs="Times New Roman"/>
                <w:sz w:val="24"/>
                <w:szCs w:val="24"/>
                <w:lang w:eastAsia="ru-RU"/>
              </w:rPr>
            </w:pPr>
            <w:r w:rsidRPr="00AF66BD">
              <w:rPr>
                <w:rFonts w:ascii="Times New Roman" w:hAnsi="Times New Roman" w:cs="Times New Roman"/>
                <w:sz w:val="24"/>
                <w:szCs w:val="24"/>
                <w:lang w:eastAsia="ru-RU"/>
              </w:rPr>
              <w:t>17</w:t>
            </w:r>
          </w:p>
        </w:tc>
        <w:tc>
          <w:tcPr>
            <w:tcW w:w="1275" w:type="dxa"/>
            <w:tcBorders>
              <w:top w:val="nil"/>
              <w:left w:val="nil"/>
              <w:bottom w:val="single" w:sz="4" w:space="0" w:color="auto"/>
              <w:right w:val="single" w:sz="4" w:space="0" w:color="auto"/>
            </w:tcBorders>
            <w:noWrap/>
            <w:vAlign w:val="bottom"/>
            <w:hideMark/>
          </w:tcPr>
          <w:p w14:paraId="50047ABB" w14:textId="77777777" w:rsidR="00C65710" w:rsidRPr="00AF66BD" w:rsidRDefault="00C65710" w:rsidP="00807C3A">
            <w:pPr>
              <w:spacing w:after="0" w:line="240" w:lineRule="auto"/>
              <w:jc w:val="center"/>
              <w:rPr>
                <w:rFonts w:ascii="Times New Roman" w:hAnsi="Times New Roman" w:cs="Times New Roman"/>
                <w:sz w:val="24"/>
                <w:szCs w:val="24"/>
                <w:lang w:eastAsia="ru-RU"/>
              </w:rPr>
            </w:pPr>
            <w:r w:rsidRPr="00AF66BD">
              <w:rPr>
                <w:rFonts w:ascii="Times New Roman" w:hAnsi="Times New Roman" w:cs="Times New Roman"/>
                <w:sz w:val="24"/>
                <w:szCs w:val="24"/>
                <w:lang w:eastAsia="ru-RU"/>
              </w:rPr>
              <w:t>16</w:t>
            </w:r>
          </w:p>
        </w:tc>
        <w:tc>
          <w:tcPr>
            <w:tcW w:w="1275" w:type="dxa"/>
            <w:tcBorders>
              <w:top w:val="nil"/>
              <w:left w:val="nil"/>
              <w:bottom w:val="single" w:sz="4" w:space="0" w:color="auto"/>
              <w:right w:val="single" w:sz="4" w:space="0" w:color="auto"/>
            </w:tcBorders>
            <w:noWrap/>
            <w:vAlign w:val="bottom"/>
            <w:hideMark/>
          </w:tcPr>
          <w:p w14:paraId="56E53239" w14:textId="77777777" w:rsidR="00C65710" w:rsidRPr="00AF66BD" w:rsidRDefault="00C65710" w:rsidP="00807C3A">
            <w:pPr>
              <w:spacing w:after="0" w:line="240" w:lineRule="auto"/>
              <w:jc w:val="center"/>
              <w:rPr>
                <w:rFonts w:ascii="Times New Roman" w:hAnsi="Times New Roman" w:cs="Times New Roman"/>
                <w:sz w:val="24"/>
                <w:szCs w:val="24"/>
                <w:lang w:eastAsia="ru-RU"/>
              </w:rPr>
            </w:pPr>
            <w:r w:rsidRPr="00AF66BD">
              <w:rPr>
                <w:rFonts w:ascii="Times New Roman" w:hAnsi="Times New Roman" w:cs="Times New Roman"/>
                <w:sz w:val="24"/>
                <w:szCs w:val="24"/>
                <w:lang w:eastAsia="ru-RU"/>
              </w:rPr>
              <w:t>13</w:t>
            </w:r>
          </w:p>
        </w:tc>
      </w:tr>
      <w:tr w:rsidR="00AF66BD" w:rsidRPr="00AF66BD" w14:paraId="537DD4F0" w14:textId="77777777" w:rsidTr="00944B74">
        <w:trPr>
          <w:trHeight w:val="255"/>
        </w:trPr>
        <w:tc>
          <w:tcPr>
            <w:tcW w:w="751" w:type="dxa"/>
            <w:tcBorders>
              <w:top w:val="nil"/>
              <w:left w:val="single" w:sz="4" w:space="0" w:color="auto"/>
              <w:bottom w:val="single" w:sz="4" w:space="0" w:color="auto"/>
              <w:right w:val="single" w:sz="4" w:space="0" w:color="auto"/>
            </w:tcBorders>
            <w:noWrap/>
            <w:vAlign w:val="bottom"/>
            <w:hideMark/>
          </w:tcPr>
          <w:p w14:paraId="5BE84AAD" w14:textId="77777777" w:rsidR="00C65710" w:rsidRPr="00AF66BD" w:rsidRDefault="00C65710" w:rsidP="00807C3A">
            <w:pPr>
              <w:spacing w:after="0" w:line="240" w:lineRule="auto"/>
              <w:jc w:val="center"/>
              <w:rPr>
                <w:rFonts w:ascii="Times New Roman" w:hAnsi="Times New Roman" w:cs="Times New Roman"/>
                <w:bCs/>
                <w:sz w:val="24"/>
                <w:szCs w:val="24"/>
                <w:lang w:eastAsia="ru-RU"/>
              </w:rPr>
            </w:pPr>
            <w:proofErr w:type="spellStart"/>
            <w:r w:rsidRPr="00AF66BD">
              <w:rPr>
                <w:rFonts w:ascii="Times New Roman" w:hAnsi="Times New Roman" w:cs="Times New Roman"/>
                <w:bCs/>
                <w:sz w:val="24"/>
                <w:szCs w:val="24"/>
                <w:lang w:eastAsia="ru-RU"/>
              </w:rPr>
              <w:t>Мi</w:t>
            </w:r>
            <w:proofErr w:type="spellEnd"/>
          </w:p>
        </w:tc>
        <w:tc>
          <w:tcPr>
            <w:tcW w:w="1683" w:type="dxa"/>
            <w:tcBorders>
              <w:top w:val="nil"/>
              <w:left w:val="nil"/>
              <w:bottom w:val="single" w:sz="4" w:space="0" w:color="auto"/>
              <w:right w:val="single" w:sz="4" w:space="0" w:color="auto"/>
            </w:tcBorders>
            <w:noWrap/>
            <w:vAlign w:val="bottom"/>
            <w:hideMark/>
          </w:tcPr>
          <w:p w14:paraId="7985C5AE" w14:textId="77777777" w:rsidR="00C65710" w:rsidRPr="00AF66BD" w:rsidRDefault="00C65710" w:rsidP="00807C3A">
            <w:pPr>
              <w:spacing w:after="0" w:line="240" w:lineRule="auto"/>
              <w:jc w:val="center"/>
              <w:rPr>
                <w:rFonts w:ascii="Times New Roman" w:hAnsi="Times New Roman" w:cs="Times New Roman"/>
                <w:sz w:val="24"/>
                <w:szCs w:val="24"/>
                <w:lang w:eastAsia="ru-RU"/>
              </w:rPr>
            </w:pPr>
            <w:r w:rsidRPr="00AF66BD">
              <w:rPr>
                <w:rFonts w:ascii="Times New Roman" w:hAnsi="Times New Roman" w:cs="Times New Roman"/>
                <w:sz w:val="24"/>
                <w:szCs w:val="24"/>
                <w:lang w:eastAsia="ru-RU"/>
              </w:rPr>
              <w:t>12,8</w:t>
            </w:r>
          </w:p>
        </w:tc>
        <w:tc>
          <w:tcPr>
            <w:tcW w:w="1275" w:type="dxa"/>
            <w:tcBorders>
              <w:top w:val="nil"/>
              <w:left w:val="nil"/>
              <w:bottom w:val="single" w:sz="4" w:space="0" w:color="auto"/>
              <w:right w:val="single" w:sz="4" w:space="0" w:color="auto"/>
            </w:tcBorders>
            <w:noWrap/>
            <w:vAlign w:val="bottom"/>
            <w:hideMark/>
          </w:tcPr>
          <w:p w14:paraId="1BFDA790" w14:textId="77777777" w:rsidR="00C65710" w:rsidRPr="00AF66BD" w:rsidRDefault="00C65710" w:rsidP="00807C3A">
            <w:pPr>
              <w:spacing w:after="0" w:line="240" w:lineRule="auto"/>
              <w:jc w:val="center"/>
              <w:rPr>
                <w:rFonts w:ascii="Times New Roman" w:hAnsi="Times New Roman" w:cs="Times New Roman"/>
                <w:sz w:val="24"/>
                <w:szCs w:val="24"/>
                <w:lang w:eastAsia="ru-RU"/>
              </w:rPr>
            </w:pPr>
            <w:r w:rsidRPr="00AF66BD">
              <w:rPr>
                <w:rFonts w:ascii="Times New Roman" w:hAnsi="Times New Roman" w:cs="Times New Roman"/>
                <w:sz w:val="24"/>
                <w:szCs w:val="24"/>
                <w:lang w:eastAsia="ru-RU"/>
              </w:rPr>
              <w:t>18,4</w:t>
            </w:r>
          </w:p>
        </w:tc>
        <w:tc>
          <w:tcPr>
            <w:tcW w:w="1275" w:type="dxa"/>
            <w:tcBorders>
              <w:top w:val="nil"/>
              <w:left w:val="nil"/>
              <w:bottom w:val="single" w:sz="4" w:space="0" w:color="auto"/>
              <w:right w:val="single" w:sz="4" w:space="0" w:color="auto"/>
            </w:tcBorders>
            <w:noWrap/>
            <w:vAlign w:val="bottom"/>
            <w:hideMark/>
          </w:tcPr>
          <w:p w14:paraId="6D1202D2" w14:textId="77777777" w:rsidR="00C65710" w:rsidRPr="00AF66BD" w:rsidRDefault="00C65710" w:rsidP="00807C3A">
            <w:pPr>
              <w:spacing w:after="0" w:line="240" w:lineRule="auto"/>
              <w:jc w:val="center"/>
              <w:rPr>
                <w:rFonts w:ascii="Times New Roman" w:hAnsi="Times New Roman" w:cs="Times New Roman"/>
                <w:sz w:val="24"/>
                <w:szCs w:val="24"/>
                <w:lang w:eastAsia="ru-RU"/>
              </w:rPr>
            </w:pPr>
            <w:r w:rsidRPr="00AF66BD">
              <w:rPr>
                <w:rFonts w:ascii="Times New Roman" w:hAnsi="Times New Roman" w:cs="Times New Roman"/>
                <w:sz w:val="24"/>
                <w:szCs w:val="24"/>
                <w:lang w:eastAsia="ru-RU"/>
              </w:rPr>
              <w:t>15,8</w:t>
            </w:r>
          </w:p>
        </w:tc>
        <w:tc>
          <w:tcPr>
            <w:tcW w:w="1275" w:type="dxa"/>
            <w:tcBorders>
              <w:top w:val="nil"/>
              <w:left w:val="nil"/>
              <w:bottom w:val="single" w:sz="4" w:space="0" w:color="auto"/>
              <w:right w:val="single" w:sz="4" w:space="0" w:color="auto"/>
            </w:tcBorders>
            <w:noWrap/>
            <w:vAlign w:val="bottom"/>
            <w:hideMark/>
          </w:tcPr>
          <w:p w14:paraId="67032560" w14:textId="77777777" w:rsidR="00C65710" w:rsidRPr="00AF66BD" w:rsidRDefault="00C65710" w:rsidP="00807C3A">
            <w:pPr>
              <w:spacing w:after="0" w:line="240" w:lineRule="auto"/>
              <w:jc w:val="center"/>
              <w:rPr>
                <w:rFonts w:ascii="Times New Roman" w:hAnsi="Times New Roman" w:cs="Times New Roman"/>
                <w:sz w:val="24"/>
                <w:szCs w:val="24"/>
                <w:lang w:eastAsia="ru-RU"/>
              </w:rPr>
            </w:pPr>
            <w:r w:rsidRPr="00AF66BD">
              <w:rPr>
                <w:rFonts w:ascii="Times New Roman" w:hAnsi="Times New Roman" w:cs="Times New Roman"/>
                <w:sz w:val="24"/>
                <w:szCs w:val="24"/>
                <w:lang w:eastAsia="ru-RU"/>
              </w:rPr>
              <w:t>15,4</w:t>
            </w:r>
          </w:p>
        </w:tc>
        <w:tc>
          <w:tcPr>
            <w:tcW w:w="1275" w:type="dxa"/>
            <w:tcBorders>
              <w:top w:val="nil"/>
              <w:left w:val="nil"/>
              <w:bottom w:val="single" w:sz="4" w:space="0" w:color="auto"/>
              <w:right w:val="single" w:sz="4" w:space="0" w:color="auto"/>
            </w:tcBorders>
            <w:noWrap/>
            <w:vAlign w:val="bottom"/>
            <w:hideMark/>
          </w:tcPr>
          <w:p w14:paraId="7EBDD413" w14:textId="77777777" w:rsidR="00C65710" w:rsidRPr="00AF66BD" w:rsidRDefault="00C65710" w:rsidP="00807C3A">
            <w:pPr>
              <w:spacing w:after="0" w:line="240" w:lineRule="auto"/>
              <w:jc w:val="center"/>
              <w:rPr>
                <w:rFonts w:ascii="Times New Roman" w:hAnsi="Times New Roman" w:cs="Times New Roman"/>
                <w:sz w:val="24"/>
                <w:szCs w:val="24"/>
                <w:lang w:eastAsia="ru-RU"/>
              </w:rPr>
            </w:pPr>
            <w:r w:rsidRPr="00AF66BD">
              <w:rPr>
                <w:rFonts w:ascii="Times New Roman" w:hAnsi="Times New Roman" w:cs="Times New Roman"/>
                <w:sz w:val="24"/>
                <w:szCs w:val="24"/>
                <w:lang w:eastAsia="ru-RU"/>
              </w:rPr>
              <w:t>15,2</w:t>
            </w:r>
          </w:p>
        </w:tc>
      </w:tr>
    </w:tbl>
    <w:p w14:paraId="1D5ED4BB" w14:textId="77777777" w:rsidR="00C65710" w:rsidRPr="00AF66BD" w:rsidRDefault="00C65710" w:rsidP="00807C3A">
      <w:pPr>
        <w:spacing w:after="0" w:line="240" w:lineRule="auto"/>
        <w:jc w:val="both"/>
        <w:rPr>
          <w:rFonts w:ascii="Times New Roman" w:hAnsi="Times New Roman" w:cs="Times New Roman"/>
          <w:sz w:val="28"/>
          <w:szCs w:val="28"/>
          <w:lang w:eastAsia="ru-RU"/>
        </w:rPr>
      </w:pPr>
    </w:p>
    <w:p w14:paraId="6C8D54DE" w14:textId="70D165C5" w:rsidR="007232D0" w:rsidRPr="00AF66BD" w:rsidRDefault="007232D0" w:rsidP="00807C3A">
      <w:pPr>
        <w:spacing w:after="0" w:line="240" w:lineRule="auto"/>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The final calculations of the aggregate ranks of the indicators under review are presented in Table 2.7, both with and without taking expert competence into account.</w:t>
      </w:r>
    </w:p>
    <w:p w14:paraId="4CCD5DEC" w14:textId="77777777" w:rsidR="007232D0" w:rsidRPr="00AF66BD" w:rsidRDefault="007232D0" w:rsidP="00807C3A">
      <w:pPr>
        <w:spacing w:after="0" w:line="240" w:lineRule="auto"/>
        <w:jc w:val="both"/>
        <w:rPr>
          <w:rFonts w:ascii="Times New Roman" w:hAnsi="Times New Roman" w:cs="Times New Roman"/>
          <w:sz w:val="28"/>
          <w:szCs w:val="28"/>
          <w:lang w:val="en-US" w:eastAsia="ru-RU"/>
        </w:rPr>
      </w:pPr>
    </w:p>
    <w:p w14:paraId="5B089BED" w14:textId="04FDB047" w:rsidR="00C65710" w:rsidRPr="00AF66BD" w:rsidRDefault="007232D0" w:rsidP="00807C3A">
      <w:pPr>
        <w:spacing w:after="0" w:line="240" w:lineRule="auto"/>
        <w:jc w:val="center"/>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Table 2.7 – Final results of the indicator importance assessment</w:t>
      </w:r>
    </w:p>
    <w:tbl>
      <w:tblPr>
        <w:tblW w:w="9804" w:type="dxa"/>
        <w:tblInd w:w="-147" w:type="dxa"/>
        <w:tblLook w:val="04A0" w:firstRow="1" w:lastRow="0" w:firstColumn="1" w:lastColumn="0" w:noHBand="0" w:noVBand="1"/>
      </w:tblPr>
      <w:tblGrid>
        <w:gridCol w:w="982"/>
        <w:gridCol w:w="671"/>
        <w:gridCol w:w="801"/>
        <w:gridCol w:w="803"/>
        <w:gridCol w:w="801"/>
        <w:gridCol w:w="801"/>
        <w:gridCol w:w="801"/>
        <w:gridCol w:w="801"/>
        <w:gridCol w:w="801"/>
        <w:gridCol w:w="931"/>
        <w:gridCol w:w="931"/>
        <w:gridCol w:w="801"/>
      </w:tblGrid>
      <w:tr w:rsidR="00AF66BD" w:rsidRPr="00AF66BD" w14:paraId="7CBBDC07" w14:textId="77777777" w:rsidTr="00944B74">
        <w:trPr>
          <w:trHeight w:val="255"/>
        </w:trPr>
        <w:tc>
          <w:tcPr>
            <w:tcW w:w="861" w:type="dxa"/>
            <w:vMerge w:val="restart"/>
            <w:tcBorders>
              <w:top w:val="single" w:sz="4" w:space="0" w:color="auto"/>
              <w:left w:val="single" w:sz="4" w:space="0" w:color="auto"/>
              <w:bottom w:val="single" w:sz="4" w:space="0" w:color="auto"/>
              <w:right w:val="single" w:sz="4" w:space="0" w:color="auto"/>
            </w:tcBorders>
            <w:textDirection w:val="btLr"/>
            <w:vAlign w:val="bottom"/>
            <w:hideMark/>
          </w:tcPr>
          <w:p w14:paraId="7452ACEF" w14:textId="77777777" w:rsidR="00C65710" w:rsidRPr="00AF66BD" w:rsidRDefault="00C65710" w:rsidP="00807C3A">
            <w:pPr>
              <w:spacing w:after="0" w:line="240" w:lineRule="auto"/>
              <w:jc w:val="center"/>
              <w:rPr>
                <w:rFonts w:ascii="Times New Roman" w:hAnsi="Times New Roman" w:cs="Times New Roman"/>
                <w:bCs/>
                <w:sz w:val="26"/>
                <w:szCs w:val="26"/>
                <w:lang w:eastAsia="ru-RU"/>
              </w:rPr>
            </w:pPr>
            <w:r w:rsidRPr="00AF66BD">
              <w:rPr>
                <w:rFonts w:ascii="Times New Roman" w:hAnsi="Times New Roman" w:cs="Times New Roman"/>
                <w:bCs/>
                <w:sz w:val="26"/>
                <w:szCs w:val="26"/>
                <w:lang w:eastAsia="ru-RU"/>
              </w:rPr>
              <w:t>№ экспе</w:t>
            </w:r>
            <w:r w:rsidRPr="00AF66BD">
              <w:rPr>
                <w:rFonts w:ascii="Times New Roman" w:hAnsi="Times New Roman" w:cs="Times New Roman"/>
                <w:bCs/>
                <w:sz w:val="26"/>
                <w:szCs w:val="26"/>
                <w:lang w:val="kk-KZ" w:eastAsia="ru-RU"/>
              </w:rPr>
              <w:t>римен</w:t>
            </w:r>
            <w:r w:rsidRPr="00AF66BD">
              <w:rPr>
                <w:rFonts w:ascii="Times New Roman" w:hAnsi="Times New Roman" w:cs="Times New Roman"/>
                <w:bCs/>
                <w:sz w:val="26"/>
                <w:szCs w:val="26"/>
                <w:lang w:eastAsia="ru-RU"/>
              </w:rPr>
              <w:t>та</w:t>
            </w:r>
          </w:p>
        </w:tc>
        <w:tc>
          <w:tcPr>
            <w:tcW w:w="671" w:type="dxa"/>
            <w:vMerge w:val="restart"/>
            <w:tcBorders>
              <w:top w:val="single" w:sz="4" w:space="0" w:color="auto"/>
              <w:left w:val="single" w:sz="4" w:space="0" w:color="auto"/>
              <w:bottom w:val="single" w:sz="4" w:space="0" w:color="auto"/>
              <w:right w:val="single" w:sz="4" w:space="0" w:color="auto"/>
            </w:tcBorders>
            <w:noWrap/>
            <w:vAlign w:val="bottom"/>
            <w:hideMark/>
          </w:tcPr>
          <w:p w14:paraId="22C144DD" w14:textId="77777777" w:rsidR="00C65710" w:rsidRPr="00AF66BD" w:rsidRDefault="00C65710" w:rsidP="00807C3A">
            <w:pPr>
              <w:spacing w:after="0" w:line="240" w:lineRule="auto"/>
              <w:jc w:val="center"/>
              <w:rPr>
                <w:rFonts w:ascii="Times New Roman" w:hAnsi="Times New Roman" w:cs="Times New Roman"/>
                <w:bCs/>
                <w:sz w:val="26"/>
                <w:szCs w:val="26"/>
                <w:lang w:eastAsia="ru-RU"/>
              </w:rPr>
            </w:pPr>
            <w:proofErr w:type="spellStart"/>
            <w:r w:rsidRPr="00AF66BD">
              <w:rPr>
                <w:rFonts w:ascii="Times New Roman" w:hAnsi="Times New Roman" w:cs="Times New Roman"/>
                <w:bCs/>
                <w:sz w:val="26"/>
                <w:szCs w:val="26"/>
                <w:lang w:eastAsia="ru-RU"/>
              </w:rPr>
              <w:t>Ki</w:t>
            </w:r>
            <w:proofErr w:type="spellEnd"/>
          </w:p>
        </w:tc>
        <w:tc>
          <w:tcPr>
            <w:tcW w:w="8272" w:type="dxa"/>
            <w:gridSpan w:val="10"/>
            <w:tcBorders>
              <w:top w:val="single" w:sz="4" w:space="0" w:color="auto"/>
              <w:left w:val="nil"/>
              <w:bottom w:val="single" w:sz="4" w:space="0" w:color="auto"/>
              <w:right w:val="single" w:sz="4" w:space="0" w:color="auto"/>
            </w:tcBorders>
            <w:noWrap/>
            <w:vAlign w:val="bottom"/>
            <w:hideMark/>
          </w:tcPr>
          <w:p w14:paraId="6B7B8575" w14:textId="68171596" w:rsidR="00C65710" w:rsidRPr="00AF66BD" w:rsidRDefault="007232D0" w:rsidP="00807C3A">
            <w:pPr>
              <w:spacing w:after="0" w:line="240" w:lineRule="auto"/>
              <w:jc w:val="center"/>
              <w:rPr>
                <w:rFonts w:ascii="Times New Roman" w:hAnsi="Times New Roman" w:cs="Times New Roman"/>
                <w:bCs/>
                <w:sz w:val="26"/>
                <w:szCs w:val="26"/>
                <w:lang w:eastAsia="ru-RU"/>
              </w:rPr>
            </w:pPr>
            <w:proofErr w:type="spellStart"/>
            <w:r w:rsidRPr="00AF66BD">
              <w:rPr>
                <w:rFonts w:ascii="Times New Roman" w:hAnsi="Times New Roman" w:cs="Times New Roman"/>
                <w:sz w:val="28"/>
                <w:szCs w:val="28"/>
                <w:lang w:eastAsia="ru-RU"/>
              </w:rPr>
              <w:t>Ingredients</w:t>
            </w:r>
            <w:proofErr w:type="spellEnd"/>
            <w:r w:rsidRPr="00AF66BD">
              <w:rPr>
                <w:rFonts w:ascii="Times New Roman" w:hAnsi="Times New Roman" w:cs="Times New Roman"/>
                <w:sz w:val="28"/>
                <w:szCs w:val="28"/>
                <w:lang w:eastAsia="ru-RU"/>
              </w:rPr>
              <w:t xml:space="preserve"> </w:t>
            </w:r>
            <w:proofErr w:type="spellStart"/>
            <w:r w:rsidRPr="00AF66BD">
              <w:rPr>
                <w:rFonts w:ascii="Times New Roman" w:hAnsi="Times New Roman" w:cs="Times New Roman"/>
                <w:sz w:val="28"/>
                <w:szCs w:val="28"/>
                <w:lang w:eastAsia="ru-RU"/>
              </w:rPr>
              <w:t>of</w:t>
            </w:r>
            <w:proofErr w:type="spellEnd"/>
            <w:r w:rsidRPr="00AF66BD">
              <w:rPr>
                <w:rFonts w:ascii="Times New Roman" w:hAnsi="Times New Roman" w:cs="Times New Roman"/>
                <w:sz w:val="28"/>
                <w:szCs w:val="28"/>
                <w:lang w:eastAsia="ru-RU"/>
              </w:rPr>
              <w:t xml:space="preserve"> </w:t>
            </w:r>
            <w:proofErr w:type="spellStart"/>
            <w:r w:rsidRPr="00AF66BD">
              <w:rPr>
                <w:rFonts w:ascii="Times New Roman" w:hAnsi="Times New Roman" w:cs="Times New Roman"/>
                <w:sz w:val="28"/>
                <w:szCs w:val="28"/>
                <w:lang w:eastAsia="ru-RU"/>
              </w:rPr>
              <w:t>air</w:t>
            </w:r>
            <w:proofErr w:type="spellEnd"/>
            <w:r w:rsidRPr="00AF66BD">
              <w:rPr>
                <w:rFonts w:ascii="Times New Roman" w:hAnsi="Times New Roman" w:cs="Times New Roman"/>
                <w:sz w:val="28"/>
                <w:szCs w:val="28"/>
                <w:lang w:eastAsia="ru-RU"/>
              </w:rPr>
              <w:t xml:space="preserve"> </w:t>
            </w:r>
            <w:proofErr w:type="spellStart"/>
            <w:r w:rsidRPr="00AF66BD">
              <w:rPr>
                <w:rFonts w:ascii="Times New Roman" w:hAnsi="Times New Roman" w:cs="Times New Roman"/>
                <w:sz w:val="28"/>
                <w:szCs w:val="28"/>
                <w:lang w:eastAsia="ru-RU"/>
              </w:rPr>
              <w:t>pollution</w:t>
            </w:r>
            <w:proofErr w:type="spellEnd"/>
          </w:p>
        </w:tc>
      </w:tr>
      <w:tr w:rsidR="00AF66BD" w:rsidRPr="00AF66BD" w14:paraId="6D7E683C" w14:textId="77777777" w:rsidTr="00944B74">
        <w:trPr>
          <w:trHeight w:val="1295"/>
        </w:trPr>
        <w:tc>
          <w:tcPr>
            <w:tcW w:w="861" w:type="dxa"/>
            <w:vMerge/>
            <w:tcBorders>
              <w:top w:val="single" w:sz="4" w:space="0" w:color="auto"/>
              <w:left w:val="single" w:sz="4" w:space="0" w:color="auto"/>
              <w:bottom w:val="single" w:sz="4" w:space="0" w:color="auto"/>
              <w:right w:val="single" w:sz="4" w:space="0" w:color="auto"/>
            </w:tcBorders>
            <w:vAlign w:val="center"/>
            <w:hideMark/>
          </w:tcPr>
          <w:p w14:paraId="4DF4E291" w14:textId="77777777" w:rsidR="00C65710" w:rsidRPr="00AF66BD" w:rsidRDefault="00C65710" w:rsidP="00807C3A">
            <w:pPr>
              <w:spacing w:after="0" w:line="240" w:lineRule="auto"/>
              <w:jc w:val="center"/>
              <w:rPr>
                <w:rFonts w:ascii="Times New Roman" w:hAnsi="Times New Roman" w:cs="Times New Roman"/>
                <w:bCs/>
                <w:sz w:val="26"/>
                <w:szCs w:val="26"/>
                <w:lang w:eastAsia="ru-RU"/>
              </w:rPr>
            </w:pPr>
          </w:p>
        </w:tc>
        <w:tc>
          <w:tcPr>
            <w:tcW w:w="671" w:type="dxa"/>
            <w:vMerge/>
            <w:tcBorders>
              <w:top w:val="single" w:sz="4" w:space="0" w:color="auto"/>
              <w:left w:val="single" w:sz="4" w:space="0" w:color="auto"/>
              <w:bottom w:val="single" w:sz="4" w:space="0" w:color="auto"/>
              <w:right w:val="single" w:sz="4" w:space="0" w:color="auto"/>
            </w:tcBorders>
            <w:vAlign w:val="center"/>
            <w:hideMark/>
          </w:tcPr>
          <w:p w14:paraId="46A4AF6A" w14:textId="77777777" w:rsidR="00C65710" w:rsidRPr="00AF66BD" w:rsidRDefault="00C65710" w:rsidP="00807C3A">
            <w:pPr>
              <w:spacing w:after="0" w:line="240" w:lineRule="auto"/>
              <w:jc w:val="center"/>
              <w:rPr>
                <w:rFonts w:ascii="Times New Roman" w:hAnsi="Times New Roman" w:cs="Times New Roman"/>
                <w:bCs/>
                <w:sz w:val="26"/>
                <w:szCs w:val="26"/>
                <w:lang w:eastAsia="ru-RU"/>
              </w:rPr>
            </w:pPr>
          </w:p>
        </w:tc>
        <w:tc>
          <w:tcPr>
            <w:tcW w:w="801" w:type="dxa"/>
            <w:tcBorders>
              <w:top w:val="nil"/>
              <w:left w:val="nil"/>
              <w:bottom w:val="single" w:sz="4" w:space="0" w:color="auto"/>
              <w:right w:val="single" w:sz="4" w:space="0" w:color="auto"/>
            </w:tcBorders>
            <w:noWrap/>
            <w:vAlign w:val="bottom"/>
            <w:hideMark/>
          </w:tcPr>
          <w:p w14:paraId="36EA4E13" w14:textId="77777777" w:rsidR="00C65710" w:rsidRPr="00AF66BD" w:rsidRDefault="00C65710" w:rsidP="00807C3A">
            <w:pPr>
              <w:spacing w:after="0" w:line="240" w:lineRule="auto"/>
              <w:jc w:val="center"/>
              <w:rPr>
                <w:rFonts w:ascii="Times New Roman" w:hAnsi="Times New Roman" w:cs="Times New Roman"/>
                <w:bCs/>
                <w:sz w:val="26"/>
                <w:szCs w:val="26"/>
                <w:lang w:eastAsia="ru-RU"/>
              </w:rPr>
            </w:pPr>
            <w:r w:rsidRPr="00AF66BD">
              <w:rPr>
                <w:rFonts w:ascii="Times New Roman" w:hAnsi="Times New Roman" w:cs="Times New Roman"/>
                <w:bCs/>
                <w:sz w:val="26"/>
                <w:szCs w:val="26"/>
                <w:lang w:eastAsia="ru-RU"/>
              </w:rPr>
              <w:t>К1</w:t>
            </w:r>
          </w:p>
        </w:tc>
        <w:tc>
          <w:tcPr>
            <w:tcW w:w="803" w:type="dxa"/>
            <w:tcBorders>
              <w:top w:val="nil"/>
              <w:left w:val="nil"/>
              <w:bottom w:val="single" w:sz="4" w:space="0" w:color="auto"/>
              <w:right w:val="single" w:sz="4" w:space="0" w:color="auto"/>
            </w:tcBorders>
            <w:noWrap/>
            <w:vAlign w:val="bottom"/>
            <w:hideMark/>
          </w:tcPr>
          <w:p w14:paraId="55C1FD34" w14:textId="77777777" w:rsidR="00C65710" w:rsidRPr="00AF66BD" w:rsidRDefault="00C65710" w:rsidP="00807C3A">
            <w:pPr>
              <w:spacing w:after="0" w:line="240" w:lineRule="auto"/>
              <w:jc w:val="center"/>
              <w:rPr>
                <w:rFonts w:ascii="Times New Roman" w:hAnsi="Times New Roman" w:cs="Times New Roman"/>
                <w:bCs/>
                <w:sz w:val="26"/>
                <w:szCs w:val="26"/>
                <w:lang w:eastAsia="ru-RU"/>
              </w:rPr>
            </w:pPr>
            <w:r w:rsidRPr="00AF66BD">
              <w:rPr>
                <w:rFonts w:ascii="Times New Roman" w:hAnsi="Times New Roman" w:cs="Times New Roman"/>
                <w:bCs/>
                <w:sz w:val="26"/>
                <w:szCs w:val="26"/>
                <w:lang w:eastAsia="ru-RU"/>
              </w:rPr>
              <w:t>К2</w:t>
            </w:r>
          </w:p>
        </w:tc>
        <w:tc>
          <w:tcPr>
            <w:tcW w:w="801" w:type="dxa"/>
            <w:tcBorders>
              <w:top w:val="nil"/>
              <w:left w:val="nil"/>
              <w:bottom w:val="single" w:sz="4" w:space="0" w:color="auto"/>
              <w:right w:val="single" w:sz="4" w:space="0" w:color="auto"/>
            </w:tcBorders>
            <w:noWrap/>
            <w:vAlign w:val="bottom"/>
            <w:hideMark/>
          </w:tcPr>
          <w:p w14:paraId="0E1B869D" w14:textId="77777777" w:rsidR="00C65710" w:rsidRPr="00AF66BD" w:rsidRDefault="00C65710" w:rsidP="00807C3A">
            <w:pPr>
              <w:spacing w:after="0" w:line="240" w:lineRule="auto"/>
              <w:jc w:val="center"/>
              <w:rPr>
                <w:rFonts w:ascii="Times New Roman" w:hAnsi="Times New Roman" w:cs="Times New Roman"/>
                <w:bCs/>
                <w:sz w:val="26"/>
                <w:szCs w:val="26"/>
                <w:lang w:eastAsia="ru-RU"/>
              </w:rPr>
            </w:pPr>
            <w:r w:rsidRPr="00AF66BD">
              <w:rPr>
                <w:rFonts w:ascii="Times New Roman" w:hAnsi="Times New Roman" w:cs="Times New Roman"/>
                <w:bCs/>
                <w:sz w:val="26"/>
                <w:szCs w:val="26"/>
                <w:lang w:eastAsia="ru-RU"/>
              </w:rPr>
              <w:t>К3</w:t>
            </w:r>
          </w:p>
        </w:tc>
        <w:tc>
          <w:tcPr>
            <w:tcW w:w="801" w:type="dxa"/>
            <w:tcBorders>
              <w:top w:val="nil"/>
              <w:left w:val="nil"/>
              <w:bottom w:val="single" w:sz="4" w:space="0" w:color="auto"/>
              <w:right w:val="single" w:sz="4" w:space="0" w:color="auto"/>
            </w:tcBorders>
            <w:noWrap/>
            <w:vAlign w:val="bottom"/>
            <w:hideMark/>
          </w:tcPr>
          <w:p w14:paraId="5107FCE4" w14:textId="77777777" w:rsidR="00C65710" w:rsidRPr="00AF66BD" w:rsidRDefault="00C65710" w:rsidP="00807C3A">
            <w:pPr>
              <w:spacing w:after="0" w:line="240" w:lineRule="auto"/>
              <w:jc w:val="center"/>
              <w:rPr>
                <w:rFonts w:ascii="Times New Roman" w:hAnsi="Times New Roman" w:cs="Times New Roman"/>
                <w:bCs/>
                <w:sz w:val="26"/>
                <w:szCs w:val="26"/>
                <w:lang w:eastAsia="ru-RU"/>
              </w:rPr>
            </w:pPr>
            <w:r w:rsidRPr="00AF66BD">
              <w:rPr>
                <w:rFonts w:ascii="Times New Roman" w:hAnsi="Times New Roman" w:cs="Times New Roman"/>
                <w:bCs/>
                <w:sz w:val="26"/>
                <w:szCs w:val="26"/>
                <w:lang w:eastAsia="ru-RU"/>
              </w:rPr>
              <w:t>К4</w:t>
            </w:r>
          </w:p>
        </w:tc>
        <w:tc>
          <w:tcPr>
            <w:tcW w:w="801" w:type="dxa"/>
            <w:tcBorders>
              <w:top w:val="nil"/>
              <w:left w:val="nil"/>
              <w:bottom w:val="single" w:sz="4" w:space="0" w:color="auto"/>
              <w:right w:val="single" w:sz="4" w:space="0" w:color="auto"/>
            </w:tcBorders>
            <w:noWrap/>
            <w:vAlign w:val="bottom"/>
            <w:hideMark/>
          </w:tcPr>
          <w:p w14:paraId="3A7D9816" w14:textId="77777777" w:rsidR="00C65710" w:rsidRPr="00AF66BD" w:rsidRDefault="00C65710" w:rsidP="00807C3A">
            <w:pPr>
              <w:spacing w:after="0" w:line="240" w:lineRule="auto"/>
              <w:jc w:val="center"/>
              <w:rPr>
                <w:rFonts w:ascii="Times New Roman" w:hAnsi="Times New Roman" w:cs="Times New Roman"/>
                <w:bCs/>
                <w:sz w:val="26"/>
                <w:szCs w:val="26"/>
                <w:lang w:eastAsia="ru-RU"/>
              </w:rPr>
            </w:pPr>
            <w:r w:rsidRPr="00AF66BD">
              <w:rPr>
                <w:rFonts w:ascii="Times New Roman" w:hAnsi="Times New Roman" w:cs="Times New Roman"/>
                <w:bCs/>
                <w:sz w:val="26"/>
                <w:szCs w:val="26"/>
                <w:lang w:eastAsia="ru-RU"/>
              </w:rPr>
              <w:t>К5</w:t>
            </w:r>
          </w:p>
        </w:tc>
        <w:tc>
          <w:tcPr>
            <w:tcW w:w="801" w:type="dxa"/>
            <w:tcBorders>
              <w:top w:val="nil"/>
              <w:left w:val="nil"/>
              <w:bottom w:val="single" w:sz="4" w:space="0" w:color="auto"/>
              <w:right w:val="single" w:sz="4" w:space="0" w:color="auto"/>
            </w:tcBorders>
            <w:noWrap/>
            <w:vAlign w:val="bottom"/>
            <w:hideMark/>
          </w:tcPr>
          <w:p w14:paraId="7F4054FC" w14:textId="77777777" w:rsidR="00C65710" w:rsidRPr="00AF66BD" w:rsidRDefault="00C65710" w:rsidP="00807C3A">
            <w:pPr>
              <w:spacing w:after="0" w:line="240" w:lineRule="auto"/>
              <w:jc w:val="center"/>
              <w:rPr>
                <w:rFonts w:ascii="Times New Roman" w:hAnsi="Times New Roman" w:cs="Times New Roman"/>
                <w:bCs/>
                <w:sz w:val="26"/>
                <w:szCs w:val="26"/>
                <w:lang w:eastAsia="ru-RU"/>
              </w:rPr>
            </w:pPr>
            <w:r w:rsidRPr="00AF66BD">
              <w:rPr>
                <w:rFonts w:ascii="Times New Roman" w:hAnsi="Times New Roman" w:cs="Times New Roman"/>
                <w:bCs/>
                <w:sz w:val="26"/>
                <w:szCs w:val="26"/>
                <w:lang w:eastAsia="ru-RU"/>
              </w:rPr>
              <w:t>К6</w:t>
            </w:r>
          </w:p>
        </w:tc>
        <w:tc>
          <w:tcPr>
            <w:tcW w:w="801" w:type="dxa"/>
            <w:tcBorders>
              <w:top w:val="nil"/>
              <w:left w:val="nil"/>
              <w:bottom w:val="single" w:sz="4" w:space="0" w:color="auto"/>
              <w:right w:val="single" w:sz="4" w:space="0" w:color="auto"/>
            </w:tcBorders>
            <w:noWrap/>
            <w:vAlign w:val="bottom"/>
            <w:hideMark/>
          </w:tcPr>
          <w:p w14:paraId="6209554F" w14:textId="77777777" w:rsidR="00C65710" w:rsidRPr="00AF66BD" w:rsidRDefault="00C65710" w:rsidP="00807C3A">
            <w:pPr>
              <w:spacing w:after="0" w:line="240" w:lineRule="auto"/>
              <w:jc w:val="center"/>
              <w:rPr>
                <w:rFonts w:ascii="Times New Roman" w:hAnsi="Times New Roman" w:cs="Times New Roman"/>
                <w:bCs/>
                <w:sz w:val="26"/>
                <w:szCs w:val="26"/>
                <w:lang w:eastAsia="ru-RU"/>
              </w:rPr>
            </w:pPr>
            <w:r w:rsidRPr="00AF66BD">
              <w:rPr>
                <w:rFonts w:ascii="Times New Roman" w:hAnsi="Times New Roman" w:cs="Times New Roman"/>
                <w:bCs/>
                <w:sz w:val="26"/>
                <w:szCs w:val="26"/>
                <w:lang w:eastAsia="ru-RU"/>
              </w:rPr>
              <w:t>К7</w:t>
            </w:r>
          </w:p>
        </w:tc>
        <w:tc>
          <w:tcPr>
            <w:tcW w:w="931" w:type="dxa"/>
            <w:tcBorders>
              <w:top w:val="nil"/>
              <w:left w:val="nil"/>
              <w:bottom w:val="single" w:sz="4" w:space="0" w:color="auto"/>
              <w:right w:val="single" w:sz="4" w:space="0" w:color="auto"/>
            </w:tcBorders>
            <w:noWrap/>
            <w:vAlign w:val="bottom"/>
            <w:hideMark/>
          </w:tcPr>
          <w:p w14:paraId="1B1AAB04" w14:textId="77777777" w:rsidR="00C65710" w:rsidRPr="00AF66BD" w:rsidRDefault="00C65710" w:rsidP="00807C3A">
            <w:pPr>
              <w:spacing w:after="0" w:line="240" w:lineRule="auto"/>
              <w:jc w:val="center"/>
              <w:rPr>
                <w:rFonts w:ascii="Times New Roman" w:hAnsi="Times New Roman" w:cs="Times New Roman"/>
                <w:bCs/>
                <w:sz w:val="26"/>
                <w:szCs w:val="26"/>
                <w:lang w:eastAsia="ru-RU"/>
              </w:rPr>
            </w:pPr>
            <w:r w:rsidRPr="00AF66BD">
              <w:rPr>
                <w:rFonts w:ascii="Times New Roman" w:hAnsi="Times New Roman" w:cs="Times New Roman"/>
                <w:bCs/>
                <w:sz w:val="26"/>
                <w:szCs w:val="26"/>
                <w:lang w:eastAsia="ru-RU"/>
              </w:rPr>
              <w:t>К8</w:t>
            </w:r>
          </w:p>
        </w:tc>
        <w:tc>
          <w:tcPr>
            <w:tcW w:w="931" w:type="dxa"/>
            <w:tcBorders>
              <w:top w:val="nil"/>
              <w:left w:val="nil"/>
              <w:bottom w:val="single" w:sz="4" w:space="0" w:color="auto"/>
              <w:right w:val="single" w:sz="4" w:space="0" w:color="auto"/>
            </w:tcBorders>
            <w:noWrap/>
            <w:vAlign w:val="bottom"/>
            <w:hideMark/>
          </w:tcPr>
          <w:p w14:paraId="691F80D5" w14:textId="77777777" w:rsidR="00C65710" w:rsidRPr="00AF66BD" w:rsidRDefault="00C65710" w:rsidP="00807C3A">
            <w:pPr>
              <w:spacing w:after="0" w:line="240" w:lineRule="auto"/>
              <w:jc w:val="center"/>
              <w:rPr>
                <w:rFonts w:ascii="Times New Roman" w:hAnsi="Times New Roman" w:cs="Times New Roman"/>
                <w:bCs/>
                <w:sz w:val="26"/>
                <w:szCs w:val="26"/>
                <w:lang w:eastAsia="ru-RU"/>
              </w:rPr>
            </w:pPr>
            <w:r w:rsidRPr="00AF66BD">
              <w:rPr>
                <w:rFonts w:ascii="Times New Roman" w:hAnsi="Times New Roman" w:cs="Times New Roman"/>
                <w:bCs/>
                <w:sz w:val="26"/>
                <w:szCs w:val="26"/>
                <w:lang w:eastAsia="ru-RU"/>
              </w:rPr>
              <w:t>К9</w:t>
            </w:r>
          </w:p>
        </w:tc>
        <w:tc>
          <w:tcPr>
            <w:tcW w:w="801" w:type="dxa"/>
            <w:tcBorders>
              <w:top w:val="nil"/>
              <w:left w:val="nil"/>
              <w:bottom w:val="single" w:sz="4" w:space="0" w:color="auto"/>
              <w:right w:val="single" w:sz="4" w:space="0" w:color="auto"/>
            </w:tcBorders>
            <w:noWrap/>
            <w:vAlign w:val="bottom"/>
            <w:hideMark/>
          </w:tcPr>
          <w:p w14:paraId="789E570C" w14:textId="77777777" w:rsidR="00C65710" w:rsidRPr="00AF66BD" w:rsidRDefault="00C65710" w:rsidP="00807C3A">
            <w:pPr>
              <w:spacing w:after="0" w:line="240" w:lineRule="auto"/>
              <w:jc w:val="center"/>
              <w:rPr>
                <w:rFonts w:ascii="Times New Roman" w:hAnsi="Times New Roman" w:cs="Times New Roman"/>
                <w:bCs/>
                <w:sz w:val="26"/>
                <w:szCs w:val="26"/>
                <w:lang w:eastAsia="ru-RU"/>
              </w:rPr>
            </w:pPr>
            <w:r w:rsidRPr="00AF66BD">
              <w:rPr>
                <w:rFonts w:ascii="Times New Roman" w:hAnsi="Times New Roman" w:cs="Times New Roman"/>
                <w:bCs/>
                <w:sz w:val="26"/>
                <w:szCs w:val="26"/>
                <w:lang w:eastAsia="ru-RU"/>
              </w:rPr>
              <w:t>К10</w:t>
            </w:r>
          </w:p>
        </w:tc>
      </w:tr>
      <w:tr w:rsidR="00AF66BD" w:rsidRPr="00AF66BD" w14:paraId="1223B687" w14:textId="77777777" w:rsidTr="00944B74">
        <w:trPr>
          <w:trHeight w:val="255"/>
        </w:trPr>
        <w:tc>
          <w:tcPr>
            <w:tcW w:w="861" w:type="dxa"/>
            <w:tcBorders>
              <w:top w:val="nil"/>
              <w:left w:val="single" w:sz="4" w:space="0" w:color="auto"/>
              <w:bottom w:val="single" w:sz="4" w:space="0" w:color="auto"/>
              <w:right w:val="single" w:sz="4" w:space="0" w:color="auto"/>
            </w:tcBorders>
            <w:noWrap/>
            <w:vAlign w:val="bottom"/>
            <w:hideMark/>
          </w:tcPr>
          <w:p w14:paraId="2571AFD3" w14:textId="0794FC14" w:rsidR="00C65710" w:rsidRPr="00AF66BD" w:rsidRDefault="007232D0" w:rsidP="00807C3A">
            <w:pPr>
              <w:spacing w:after="0" w:line="240" w:lineRule="auto"/>
              <w:jc w:val="center"/>
              <w:rPr>
                <w:rFonts w:ascii="Times New Roman" w:hAnsi="Times New Roman" w:cs="Times New Roman"/>
                <w:bCs/>
                <w:sz w:val="26"/>
                <w:szCs w:val="26"/>
                <w:lang w:eastAsia="ru-RU"/>
              </w:rPr>
            </w:pPr>
            <w:r w:rsidRPr="00AF66BD">
              <w:rPr>
                <w:rFonts w:ascii="Times New Roman" w:hAnsi="Times New Roman" w:cs="Times New Roman"/>
                <w:bCs/>
                <w:sz w:val="26"/>
                <w:szCs w:val="26"/>
                <w:lang w:eastAsia="ru-RU"/>
              </w:rPr>
              <w:t>E</w:t>
            </w:r>
            <w:r w:rsidR="00C65710" w:rsidRPr="00AF66BD">
              <w:rPr>
                <w:rFonts w:ascii="Times New Roman" w:hAnsi="Times New Roman" w:cs="Times New Roman"/>
                <w:bCs/>
                <w:sz w:val="26"/>
                <w:szCs w:val="26"/>
                <w:lang w:eastAsia="ru-RU"/>
              </w:rPr>
              <w:t>1</w:t>
            </w:r>
          </w:p>
        </w:tc>
        <w:tc>
          <w:tcPr>
            <w:tcW w:w="671" w:type="dxa"/>
            <w:tcBorders>
              <w:top w:val="nil"/>
              <w:left w:val="nil"/>
              <w:bottom w:val="single" w:sz="4" w:space="0" w:color="auto"/>
              <w:right w:val="single" w:sz="4" w:space="0" w:color="auto"/>
            </w:tcBorders>
            <w:noWrap/>
            <w:vAlign w:val="bottom"/>
            <w:hideMark/>
          </w:tcPr>
          <w:p w14:paraId="1572E608"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12,8</w:t>
            </w:r>
          </w:p>
        </w:tc>
        <w:tc>
          <w:tcPr>
            <w:tcW w:w="801" w:type="dxa"/>
            <w:tcBorders>
              <w:top w:val="nil"/>
              <w:left w:val="nil"/>
              <w:bottom w:val="single" w:sz="4" w:space="0" w:color="auto"/>
              <w:right w:val="single" w:sz="4" w:space="0" w:color="auto"/>
            </w:tcBorders>
            <w:noWrap/>
            <w:vAlign w:val="bottom"/>
            <w:hideMark/>
          </w:tcPr>
          <w:p w14:paraId="73EF731B"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0,105</w:t>
            </w:r>
          </w:p>
        </w:tc>
        <w:tc>
          <w:tcPr>
            <w:tcW w:w="803" w:type="dxa"/>
            <w:tcBorders>
              <w:top w:val="nil"/>
              <w:left w:val="nil"/>
              <w:bottom w:val="single" w:sz="4" w:space="0" w:color="auto"/>
              <w:right w:val="single" w:sz="4" w:space="0" w:color="auto"/>
            </w:tcBorders>
            <w:noWrap/>
            <w:vAlign w:val="bottom"/>
            <w:hideMark/>
          </w:tcPr>
          <w:p w14:paraId="441FC779"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0,132</w:t>
            </w:r>
          </w:p>
        </w:tc>
        <w:tc>
          <w:tcPr>
            <w:tcW w:w="801" w:type="dxa"/>
            <w:tcBorders>
              <w:top w:val="nil"/>
              <w:left w:val="nil"/>
              <w:bottom w:val="single" w:sz="4" w:space="0" w:color="auto"/>
              <w:right w:val="single" w:sz="4" w:space="0" w:color="auto"/>
            </w:tcBorders>
            <w:noWrap/>
            <w:vAlign w:val="bottom"/>
            <w:hideMark/>
          </w:tcPr>
          <w:p w14:paraId="12343FC2"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0,112</w:t>
            </w:r>
          </w:p>
        </w:tc>
        <w:tc>
          <w:tcPr>
            <w:tcW w:w="801" w:type="dxa"/>
            <w:tcBorders>
              <w:top w:val="nil"/>
              <w:left w:val="nil"/>
              <w:bottom w:val="single" w:sz="4" w:space="0" w:color="auto"/>
              <w:right w:val="single" w:sz="4" w:space="0" w:color="auto"/>
            </w:tcBorders>
            <w:noWrap/>
            <w:vAlign w:val="bottom"/>
            <w:hideMark/>
          </w:tcPr>
          <w:p w14:paraId="797E9DEF"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0,099</w:t>
            </w:r>
          </w:p>
        </w:tc>
        <w:tc>
          <w:tcPr>
            <w:tcW w:w="801" w:type="dxa"/>
            <w:tcBorders>
              <w:top w:val="nil"/>
              <w:left w:val="nil"/>
              <w:bottom w:val="single" w:sz="4" w:space="0" w:color="auto"/>
              <w:right w:val="single" w:sz="4" w:space="0" w:color="auto"/>
            </w:tcBorders>
            <w:noWrap/>
            <w:vAlign w:val="bottom"/>
            <w:hideMark/>
          </w:tcPr>
          <w:p w14:paraId="097DDD54"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0,125</w:t>
            </w:r>
          </w:p>
        </w:tc>
        <w:tc>
          <w:tcPr>
            <w:tcW w:w="801" w:type="dxa"/>
            <w:tcBorders>
              <w:top w:val="nil"/>
              <w:left w:val="nil"/>
              <w:bottom w:val="single" w:sz="4" w:space="0" w:color="auto"/>
              <w:right w:val="single" w:sz="4" w:space="0" w:color="auto"/>
            </w:tcBorders>
            <w:noWrap/>
            <w:vAlign w:val="bottom"/>
            <w:hideMark/>
          </w:tcPr>
          <w:p w14:paraId="3CA08A9A"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0,118</w:t>
            </w:r>
          </w:p>
        </w:tc>
        <w:tc>
          <w:tcPr>
            <w:tcW w:w="801" w:type="dxa"/>
            <w:tcBorders>
              <w:top w:val="nil"/>
              <w:left w:val="nil"/>
              <w:bottom w:val="single" w:sz="4" w:space="0" w:color="auto"/>
              <w:right w:val="single" w:sz="4" w:space="0" w:color="auto"/>
            </w:tcBorders>
            <w:noWrap/>
            <w:vAlign w:val="bottom"/>
            <w:hideMark/>
          </w:tcPr>
          <w:p w14:paraId="75F1FA6D"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0,092</w:t>
            </w:r>
          </w:p>
        </w:tc>
        <w:tc>
          <w:tcPr>
            <w:tcW w:w="931" w:type="dxa"/>
            <w:tcBorders>
              <w:top w:val="nil"/>
              <w:left w:val="nil"/>
              <w:bottom w:val="single" w:sz="4" w:space="0" w:color="auto"/>
              <w:right w:val="single" w:sz="4" w:space="0" w:color="auto"/>
            </w:tcBorders>
            <w:noWrap/>
            <w:vAlign w:val="bottom"/>
            <w:hideMark/>
          </w:tcPr>
          <w:p w14:paraId="5F21288C"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0,086</w:t>
            </w:r>
          </w:p>
        </w:tc>
        <w:tc>
          <w:tcPr>
            <w:tcW w:w="931" w:type="dxa"/>
            <w:tcBorders>
              <w:top w:val="nil"/>
              <w:left w:val="nil"/>
              <w:bottom w:val="single" w:sz="4" w:space="0" w:color="auto"/>
              <w:right w:val="single" w:sz="4" w:space="0" w:color="auto"/>
            </w:tcBorders>
            <w:noWrap/>
            <w:vAlign w:val="bottom"/>
            <w:hideMark/>
          </w:tcPr>
          <w:p w14:paraId="161D73EE"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0,072</w:t>
            </w:r>
          </w:p>
        </w:tc>
        <w:tc>
          <w:tcPr>
            <w:tcW w:w="801" w:type="dxa"/>
            <w:tcBorders>
              <w:top w:val="nil"/>
              <w:left w:val="nil"/>
              <w:bottom w:val="single" w:sz="4" w:space="0" w:color="auto"/>
              <w:right w:val="single" w:sz="4" w:space="0" w:color="auto"/>
            </w:tcBorders>
            <w:noWrap/>
            <w:vAlign w:val="bottom"/>
            <w:hideMark/>
          </w:tcPr>
          <w:p w14:paraId="02F5289D"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0,059</w:t>
            </w:r>
          </w:p>
        </w:tc>
      </w:tr>
      <w:tr w:rsidR="00AF66BD" w:rsidRPr="00AF66BD" w14:paraId="1445B711" w14:textId="77777777" w:rsidTr="00944B74">
        <w:trPr>
          <w:trHeight w:val="255"/>
        </w:trPr>
        <w:tc>
          <w:tcPr>
            <w:tcW w:w="861" w:type="dxa"/>
            <w:tcBorders>
              <w:top w:val="nil"/>
              <w:left w:val="single" w:sz="4" w:space="0" w:color="auto"/>
              <w:bottom w:val="single" w:sz="4" w:space="0" w:color="auto"/>
              <w:right w:val="single" w:sz="4" w:space="0" w:color="auto"/>
            </w:tcBorders>
            <w:noWrap/>
            <w:vAlign w:val="bottom"/>
            <w:hideMark/>
          </w:tcPr>
          <w:p w14:paraId="7F1E01F4" w14:textId="3C8AD6F6" w:rsidR="00C65710" w:rsidRPr="00AF66BD" w:rsidRDefault="007232D0" w:rsidP="00807C3A">
            <w:pPr>
              <w:spacing w:after="0" w:line="240" w:lineRule="auto"/>
              <w:jc w:val="center"/>
              <w:rPr>
                <w:rFonts w:ascii="Times New Roman" w:hAnsi="Times New Roman" w:cs="Times New Roman"/>
                <w:bCs/>
                <w:sz w:val="26"/>
                <w:szCs w:val="26"/>
                <w:lang w:eastAsia="ru-RU"/>
              </w:rPr>
            </w:pPr>
            <w:r w:rsidRPr="00AF66BD">
              <w:rPr>
                <w:rFonts w:ascii="Times New Roman" w:hAnsi="Times New Roman" w:cs="Times New Roman"/>
                <w:bCs/>
                <w:sz w:val="26"/>
                <w:szCs w:val="26"/>
                <w:lang w:val="en-US" w:eastAsia="ru-RU"/>
              </w:rPr>
              <w:t>E</w:t>
            </w:r>
            <w:r w:rsidR="00C65710" w:rsidRPr="00AF66BD">
              <w:rPr>
                <w:rFonts w:ascii="Times New Roman" w:hAnsi="Times New Roman" w:cs="Times New Roman"/>
                <w:bCs/>
                <w:sz w:val="26"/>
                <w:szCs w:val="26"/>
                <w:lang w:eastAsia="ru-RU"/>
              </w:rPr>
              <w:t>2</w:t>
            </w:r>
          </w:p>
        </w:tc>
        <w:tc>
          <w:tcPr>
            <w:tcW w:w="671" w:type="dxa"/>
            <w:tcBorders>
              <w:top w:val="nil"/>
              <w:left w:val="nil"/>
              <w:bottom w:val="single" w:sz="4" w:space="0" w:color="auto"/>
              <w:right w:val="single" w:sz="4" w:space="0" w:color="auto"/>
            </w:tcBorders>
            <w:noWrap/>
            <w:vAlign w:val="bottom"/>
            <w:hideMark/>
          </w:tcPr>
          <w:p w14:paraId="3D3DE53A"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18,4</w:t>
            </w:r>
          </w:p>
        </w:tc>
        <w:tc>
          <w:tcPr>
            <w:tcW w:w="801" w:type="dxa"/>
            <w:tcBorders>
              <w:top w:val="nil"/>
              <w:left w:val="nil"/>
              <w:bottom w:val="single" w:sz="4" w:space="0" w:color="auto"/>
              <w:right w:val="single" w:sz="4" w:space="0" w:color="auto"/>
            </w:tcBorders>
            <w:noWrap/>
            <w:vAlign w:val="bottom"/>
            <w:hideMark/>
          </w:tcPr>
          <w:p w14:paraId="0A8FB804"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0,105</w:t>
            </w:r>
          </w:p>
        </w:tc>
        <w:tc>
          <w:tcPr>
            <w:tcW w:w="803" w:type="dxa"/>
            <w:tcBorders>
              <w:top w:val="nil"/>
              <w:left w:val="nil"/>
              <w:bottom w:val="single" w:sz="4" w:space="0" w:color="auto"/>
              <w:right w:val="single" w:sz="4" w:space="0" w:color="auto"/>
            </w:tcBorders>
            <w:noWrap/>
            <w:vAlign w:val="bottom"/>
            <w:hideMark/>
          </w:tcPr>
          <w:p w14:paraId="4693320B"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0,133</w:t>
            </w:r>
          </w:p>
        </w:tc>
        <w:tc>
          <w:tcPr>
            <w:tcW w:w="801" w:type="dxa"/>
            <w:tcBorders>
              <w:top w:val="nil"/>
              <w:left w:val="nil"/>
              <w:bottom w:val="single" w:sz="4" w:space="0" w:color="auto"/>
              <w:right w:val="single" w:sz="4" w:space="0" w:color="auto"/>
            </w:tcBorders>
            <w:noWrap/>
            <w:vAlign w:val="bottom"/>
            <w:hideMark/>
          </w:tcPr>
          <w:p w14:paraId="17F39981"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0,070</w:t>
            </w:r>
          </w:p>
        </w:tc>
        <w:tc>
          <w:tcPr>
            <w:tcW w:w="801" w:type="dxa"/>
            <w:tcBorders>
              <w:top w:val="nil"/>
              <w:left w:val="nil"/>
              <w:bottom w:val="single" w:sz="4" w:space="0" w:color="auto"/>
              <w:right w:val="single" w:sz="4" w:space="0" w:color="auto"/>
            </w:tcBorders>
            <w:noWrap/>
            <w:vAlign w:val="bottom"/>
            <w:hideMark/>
          </w:tcPr>
          <w:p w14:paraId="7754A49B"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0,077</w:t>
            </w:r>
          </w:p>
        </w:tc>
        <w:tc>
          <w:tcPr>
            <w:tcW w:w="801" w:type="dxa"/>
            <w:tcBorders>
              <w:top w:val="nil"/>
              <w:left w:val="nil"/>
              <w:bottom w:val="single" w:sz="4" w:space="0" w:color="auto"/>
              <w:right w:val="single" w:sz="4" w:space="0" w:color="auto"/>
            </w:tcBorders>
            <w:noWrap/>
            <w:vAlign w:val="bottom"/>
            <w:hideMark/>
          </w:tcPr>
          <w:p w14:paraId="053BB7BD"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0,126</w:t>
            </w:r>
          </w:p>
        </w:tc>
        <w:tc>
          <w:tcPr>
            <w:tcW w:w="801" w:type="dxa"/>
            <w:tcBorders>
              <w:top w:val="nil"/>
              <w:left w:val="nil"/>
              <w:bottom w:val="single" w:sz="4" w:space="0" w:color="auto"/>
              <w:right w:val="single" w:sz="4" w:space="0" w:color="auto"/>
            </w:tcBorders>
            <w:noWrap/>
            <w:vAlign w:val="bottom"/>
            <w:hideMark/>
          </w:tcPr>
          <w:p w14:paraId="5F0470A6"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0,119</w:t>
            </w:r>
          </w:p>
        </w:tc>
        <w:tc>
          <w:tcPr>
            <w:tcW w:w="801" w:type="dxa"/>
            <w:tcBorders>
              <w:top w:val="nil"/>
              <w:left w:val="nil"/>
              <w:bottom w:val="single" w:sz="4" w:space="0" w:color="auto"/>
              <w:right w:val="single" w:sz="4" w:space="0" w:color="auto"/>
            </w:tcBorders>
            <w:noWrap/>
            <w:vAlign w:val="bottom"/>
            <w:hideMark/>
          </w:tcPr>
          <w:p w14:paraId="486289D7"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0,056</w:t>
            </w:r>
          </w:p>
        </w:tc>
        <w:tc>
          <w:tcPr>
            <w:tcW w:w="931" w:type="dxa"/>
            <w:tcBorders>
              <w:top w:val="nil"/>
              <w:left w:val="nil"/>
              <w:bottom w:val="single" w:sz="4" w:space="0" w:color="auto"/>
              <w:right w:val="single" w:sz="4" w:space="0" w:color="auto"/>
            </w:tcBorders>
            <w:noWrap/>
            <w:vAlign w:val="bottom"/>
            <w:hideMark/>
          </w:tcPr>
          <w:p w14:paraId="074EC86A"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0,14</w:t>
            </w:r>
          </w:p>
        </w:tc>
        <w:tc>
          <w:tcPr>
            <w:tcW w:w="931" w:type="dxa"/>
            <w:tcBorders>
              <w:top w:val="nil"/>
              <w:left w:val="nil"/>
              <w:bottom w:val="single" w:sz="4" w:space="0" w:color="auto"/>
              <w:right w:val="single" w:sz="4" w:space="0" w:color="auto"/>
            </w:tcBorders>
            <w:noWrap/>
            <w:vAlign w:val="bottom"/>
            <w:hideMark/>
          </w:tcPr>
          <w:p w14:paraId="746B2CAC"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0,091</w:t>
            </w:r>
          </w:p>
        </w:tc>
        <w:tc>
          <w:tcPr>
            <w:tcW w:w="801" w:type="dxa"/>
            <w:tcBorders>
              <w:top w:val="nil"/>
              <w:left w:val="nil"/>
              <w:bottom w:val="single" w:sz="4" w:space="0" w:color="auto"/>
              <w:right w:val="single" w:sz="4" w:space="0" w:color="auto"/>
            </w:tcBorders>
            <w:noWrap/>
            <w:vAlign w:val="bottom"/>
            <w:hideMark/>
          </w:tcPr>
          <w:p w14:paraId="4E9DBC18"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0,084</w:t>
            </w:r>
          </w:p>
        </w:tc>
      </w:tr>
      <w:tr w:rsidR="00AF66BD" w:rsidRPr="00AF66BD" w14:paraId="5C7D9528" w14:textId="77777777" w:rsidTr="00944B74">
        <w:trPr>
          <w:trHeight w:val="255"/>
        </w:trPr>
        <w:tc>
          <w:tcPr>
            <w:tcW w:w="861" w:type="dxa"/>
            <w:tcBorders>
              <w:top w:val="nil"/>
              <w:left w:val="single" w:sz="4" w:space="0" w:color="auto"/>
              <w:bottom w:val="single" w:sz="4" w:space="0" w:color="auto"/>
              <w:right w:val="single" w:sz="4" w:space="0" w:color="auto"/>
            </w:tcBorders>
            <w:noWrap/>
            <w:vAlign w:val="bottom"/>
            <w:hideMark/>
          </w:tcPr>
          <w:p w14:paraId="518CD28E" w14:textId="0E151D89" w:rsidR="00C65710" w:rsidRPr="00AF66BD" w:rsidRDefault="007232D0" w:rsidP="00807C3A">
            <w:pPr>
              <w:spacing w:after="0" w:line="240" w:lineRule="auto"/>
              <w:jc w:val="center"/>
              <w:rPr>
                <w:rFonts w:ascii="Times New Roman" w:hAnsi="Times New Roman" w:cs="Times New Roman"/>
                <w:bCs/>
                <w:sz w:val="26"/>
                <w:szCs w:val="26"/>
                <w:lang w:eastAsia="ru-RU"/>
              </w:rPr>
            </w:pPr>
            <w:r w:rsidRPr="00AF66BD">
              <w:rPr>
                <w:rFonts w:ascii="Times New Roman" w:hAnsi="Times New Roman" w:cs="Times New Roman"/>
                <w:bCs/>
                <w:sz w:val="26"/>
                <w:szCs w:val="26"/>
                <w:lang w:val="en-US" w:eastAsia="ru-RU"/>
              </w:rPr>
              <w:t>E</w:t>
            </w:r>
            <w:r w:rsidR="00C65710" w:rsidRPr="00AF66BD">
              <w:rPr>
                <w:rFonts w:ascii="Times New Roman" w:hAnsi="Times New Roman" w:cs="Times New Roman"/>
                <w:bCs/>
                <w:sz w:val="26"/>
                <w:szCs w:val="26"/>
                <w:lang w:eastAsia="ru-RU"/>
              </w:rPr>
              <w:t>3</w:t>
            </w:r>
          </w:p>
        </w:tc>
        <w:tc>
          <w:tcPr>
            <w:tcW w:w="671" w:type="dxa"/>
            <w:tcBorders>
              <w:top w:val="nil"/>
              <w:left w:val="nil"/>
              <w:bottom w:val="single" w:sz="4" w:space="0" w:color="auto"/>
              <w:right w:val="single" w:sz="4" w:space="0" w:color="auto"/>
            </w:tcBorders>
            <w:noWrap/>
            <w:vAlign w:val="bottom"/>
            <w:hideMark/>
          </w:tcPr>
          <w:p w14:paraId="22766116"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15,8</w:t>
            </w:r>
          </w:p>
        </w:tc>
        <w:tc>
          <w:tcPr>
            <w:tcW w:w="801" w:type="dxa"/>
            <w:tcBorders>
              <w:top w:val="nil"/>
              <w:left w:val="nil"/>
              <w:bottom w:val="single" w:sz="4" w:space="0" w:color="auto"/>
              <w:right w:val="single" w:sz="4" w:space="0" w:color="auto"/>
            </w:tcBorders>
            <w:noWrap/>
            <w:vAlign w:val="bottom"/>
            <w:hideMark/>
          </w:tcPr>
          <w:p w14:paraId="3277581E"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0,91</w:t>
            </w:r>
          </w:p>
        </w:tc>
        <w:tc>
          <w:tcPr>
            <w:tcW w:w="803" w:type="dxa"/>
            <w:tcBorders>
              <w:top w:val="nil"/>
              <w:left w:val="nil"/>
              <w:bottom w:val="single" w:sz="4" w:space="0" w:color="auto"/>
              <w:right w:val="single" w:sz="4" w:space="0" w:color="auto"/>
            </w:tcBorders>
            <w:noWrap/>
            <w:vAlign w:val="bottom"/>
            <w:hideMark/>
          </w:tcPr>
          <w:p w14:paraId="277C498C"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,11</w:t>
            </w:r>
          </w:p>
        </w:tc>
        <w:tc>
          <w:tcPr>
            <w:tcW w:w="801" w:type="dxa"/>
            <w:tcBorders>
              <w:top w:val="nil"/>
              <w:left w:val="nil"/>
              <w:bottom w:val="single" w:sz="4" w:space="0" w:color="auto"/>
              <w:right w:val="single" w:sz="4" w:space="0" w:color="auto"/>
            </w:tcBorders>
            <w:noWrap/>
            <w:vAlign w:val="bottom"/>
            <w:hideMark/>
          </w:tcPr>
          <w:p w14:paraId="661E40BF"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0,104</w:t>
            </w:r>
          </w:p>
        </w:tc>
        <w:tc>
          <w:tcPr>
            <w:tcW w:w="801" w:type="dxa"/>
            <w:tcBorders>
              <w:top w:val="nil"/>
              <w:left w:val="nil"/>
              <w:bottom w:val="single" w:sz="4" w:space="0" w:color="auto"/>
              <w:right w:val="single" w:sz="4" w:space="0" w:color="auto"/>
            </w:tcBorders>
            <w:noWrap/>
            <w:vAlign w:val="bottom"/>
            <w:hideMark/>
          </w:tcPr>
          <w:p w14:paraId="31A6C4C4"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0,123</w:t>
            </w:r>
          </w:p>
        </w:tc>
        <w:tc>
          <w:tcPr>
            <w:tcW w:w="801" w:type="dxa"/>
            <w:tcBorders>
              <w:top w:val="nil"/>
              <w:left w:val="nil"/>
              <w:bottom w:val="single" w:sz="4" w:space="0" w:color="auto"/>
              <w:right w:val="single" w:sz="4" w:space="0" w:color="auto"/>
            </w:tcBorders>
            <w:noWrap/>
            <w:vAlign w:val="bottom"/>
            <w:hideMark/>
          </w:tcPr>
          <w:p w14:paraId="65D763D3"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0,084</w:t>
            </w:r>
          </w:p>
        </w:tc>
        <w:tc>
          <w:tcPr>
            <w:tcW w:w="801" w:type="dxa"/>
            <w:tcBorders>
              <w:top w:val="nil"/>
              <w:left w:val="nil"/>
              <w:bottom w:val="single" w:sz="4" w:space="0" w:color="auto"/>
              <w:right w:val="single" w:sz="4" w:space="0" w:color="auto"/>
            </w:tcBorders>
            <w:noWrap/>
            <w:vAlign w:val="bottom"/>
            <w:hideMark/>
          </w:tcPr>
          <w:p w14:paraId="131D8094"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0,097</w:t>
            </w:r>
          </w:p>
        </w:tc>
        <w:tc>
          <w:tcPr>
            <w:tcW w:w="801" w:type="dxa"/>
            <w:tcBorders>
              <w:top w:val="nil"/>
              <w:left w:val="nil"/>
              <w:bottom w:val="single" w:sz="4" w:space="0" w:color="auto"/>
              <w:right w:val="single" w:sz="4" w:space="0" w:color="auto"/>
            </w:tcBorders>
            <w:noWrap/>
            <w:vAlign w:val="bottom"/>
            <w:hideMark/>
          </w:tcPr>
          <w:p w14:paraId="6DDA68F5"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0,13</w:t>
            </w:r>
          </w:p>
        </w:tc>
        <w:tc>
          <w:tcPr>
            <w:tcW w:w="931" w:type="dxa"/>
            <w:tcBorders>
              <w:top w:val="nil"/>
              <w:left w:val="nil"/>
              <w:bottom w:val="single" w:sz="4" w:space="0" w:color="auto"/>
              <w:right w:val="single" w:sz="4" w:space="0" w:color="auto"/>
            </w:tcBorders>
            <w:noWrap/>
            <w:vAlign w:val="bottom"/>
            <w:hideMark/>
          </w:tcPr>
          <w:p w14:paraId="6EF96BDF"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0,117</w:t>
            </w:r>
          </w:p>
        </w:tc>
        <w:tc>
          <w:tcPr>
            <w:tcW w:w="931" w:type="dxa"/>
            <w:tcBorders>
              <w:top w:val="nil"/>
              <w:left w:val="nil"/>
              <w:bottom w:val="single" w:sz="4" w:space="0" w:color="auto"/>
              <w:right w:val="single" w:sz="4" w:space="0" w:color="auto"/>
            </w:tcBorders>
            <w:noWrap/>
            <w:vAlign w:val="bottom"/>
            <w:hideMark/>
          </w:tcPr>
          <w:p w14:paraId="71AC475D"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0,078</w:t>
            </w:r>
          </w:p>
        </w:tc>
        <w:tc>
          <w:tcPr>
            <w:tcW w:w="801" w:type="dxa"/>
            <w:tcBorders>
              <w:top w:val="nil"/>
              <w:left w:val="nil"/>
              <w:bottom w:val="single" w:sz="4" w:space="0" w:color="auto"/>
              <w:right w:val="single" w:sz="4" w:space="0" w:color="auto"/>
            </w:tcBorders>
            <w:noWrap/>
            <w:vAlign w:val="bottom"/>
            <w:hideMark/>
          </w:tcPr>
          <w:p w14:paraId="793AB6A3"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0,065</w:t>
            </w:r>
          </w:p>
        </w:tc>
      </w:tr>
      <w:tr w:rsidR="00AF66BD" w:rsidRPr="00AF66BD" w14:paraId="4604ADAB" w14:textId="77777777" w:rsidTr="00944B74">
        <w:trPr>
          <w:trHeight w:val="255"/>
        </w:trPr>
        <w:tc>
          <w:tcPr>
            <w:tcW w:w="861" w:type="dxa"/>
            <w:tcBorders>
              <w:top w:val="nil"/>
              <w:left w:val="single" w:sz="4" w:space="0" w:color="auto"/>
              <w:bottom w:val="single" w:sz="4" w:space="0" w:color="auto"/>
              <w:right w:val="single" w:sz="4" w:space="0" w:color="auto"/>
            </w:tcBorders>
            <w:noWrap/>
            <w:vAlign w:val="bottom"/>
            <w:hideMark/>
          </w:tcPr>
          <w:p w14:paraId="58D008CE" w14:textId="2E62E57D" w:rsidR="00C65710" w:rsidRPr="00AF66BD" w:rsidRDefault="007232D0" w:rsidP="00807C3A">
            <w:pPr>
              <w:spacing w:after="0" w:line="240" w:lineRule="auto"/>
              <w:jc w:val="center"/>
              <w:rPr>
                <w:rFonts w:ascii="Times New Roman" w:hAnsi="Times New Roman" w:cs="Times New Roman"/>
                <w:bCs/>
                <w:sz w:val="26"/>
                <w:szCs w:val="26"/>
                <w:lang w:eastAsia="ru-RU"/>
              </w:rPr>
            </w:pPr>
            <w:r w:rsidRPr="00AF66BD">
              <w:rPr>
                <w:rFonts w:ascii="Times New Roman" w:hAnsi="Times New Roman" w:cs="Times New Roman"/>
                <w:bCs/>
                <w:sz w:val="26"/>
                <w:szCs w:val="26"/>
                <w:lang w:val="en-US" w:eastAsia="ru-RU"/>
              </w:rPr>
              <w:t>E</w:t>
            </w:r>
            <w:r w:rsidR="00C65710" w:rsidRPr="00AF66BD">
              <w:rPr>
                <w:rFonts w:ascii="Times New Roman" w:hAnsi="Times New Roman" w:cs="Times New Roman"/>
                <w:bCs/>
                <w:sz w:val="26"/>
                <w:szCs w:val="26"/>
                <w:lang w:eastAsia="ru-RU"/>
              </w:rPr>
              <w:t>4</w:t>
            </w:r>
          </w:p>
        </w:tc>
        <w:tc>
          <w:tcPr>
            <w:tcW w:w="671" w:type="dxa"/>
            <w:tcBorders>
              <w:top w:val="nil"/>
              <w:left w:val="nil"/>
              <w:bottom w:val="single" w:sz="4" w:space="0" w:color="auto"/>
              <w:right w:val="single" w:sz="4" w:space="0" w:color="auto"/>
            </w:tcBorders>
            <w:noWrap/>
            <w:vAlign w:val="bottom"/>
            <w:hideMark/>
          </w:tcPr>
          <w:p w14:paraId="3FEEA88B"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15,4</w:t>
            </w:r>
          </w:p>
        </w:tc>
        <w:tc>
          <w:tcPr>
            <w:tcW w:w="801" w:type="dxa"/>
            <w:tcBorders>
              <w:top w:val="nil"/>
              <w:left w:val="nil"/>
              <w:bottom w:val="single" w:sz="4" w:space="0" w:color="auto"/>
              <w:right w:val="single" w:sz="4" w:space="0" w:color="auto"/>
            </w:tcBorders>
            <w:noWrap/>
            <w:vAlign w:val="bottom"/>
            <w:hideMark/>
          </w:tcPr>
          <w:p w14:paraId="41C4B0F1"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0,069</w:t>
            </w:r>
          </w:p>
        </w:tc>
        <w:tc>
          <w:tcPr>
            <w:tcW w:w="803" w:type="dxa"/>
            <w:tcBorders>
              <w:top w:val="nil"/>
              <w:left w:val="nil"/>
              <w:bottom w:val="single" w:sz="4" w:space="0" w:color="auto"/>
              <w:right w:val="single" w:sz="4" w:space="0" w:color="auto"/>
            </w:tcBorders>
            <w:noWrap/>
            <w:vAlign w:val="bottom"/>
            <w:hideMark/>
          </w:tcPr>
          <w:p w14:paraId="31C4DC3A"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0,103</w:t>
            </w:r>
          </w:p>
        </w:tc>
        <w:tc>
          <w:tcPr>
            <w:tcW w:w="801" w:type="dxa"/>
            <w:tcBorders>
              <w:top w:val="nil"/>
              <w:left w:val="nil"/>
              <w:bottom w:val="single" w:sz="4" w:space="0" w:color="auto"/>
              <w:right w:val="single" w:sz="4" w:space="0" w:color="auto"/>
            </w:tcBorders>
            <w:noWrap/>
            <w:vAlign w:val="bottom"/>
            <w:hideMark/>
          </w:tcPr>
          <w:p w14:paraId="68416C44"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0,097</w:t>
            </w:r>
          </w:p>
        </w:tc>
        <w:tc>
          <w:tcPr>
            <w:tcW w:w="801" w:type="dxa"/>
            <w:tcBorders>
              <w:top w:val="nil"/>
              <w:left w:val="nil"/>
              <w:bottom w:val="single" w:sz="4" w:space="0" w:color="auto"/>
              <w:right w:val="single" w:sz="4" w:space="0" w:color="auto"/>
            </w:tcBorders>
            <w:noWrap/>
            <w:vAlign w:val="bottom"/>
            <w:hideMark/>
          </w:tcPr>
          <w:p w14:paraId="30E36CAF"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0,09</w:t>
            </w:r>
          </w:p>
        </w:tc>
        <w:tc>
          <w:tcPr>
            <w:tcW w:w="801" w:type="dxa"/>
            <w:tcBorders>
              <w:top w:val="nil"/>
              <w:left w:val="nil"/>
              <w:bottom w:val="single" w:sz="4" w:space="0" w:color="auto"/>
              <w:right w:val="single" w:sz="4" w:space="0" w:color="auto"/>
            </w:tcBorders>
            <w:noWrap/>
            <w:vAlign w:val="bottom"/>
            <w:hideMark/>
          </w:tcPr>
          <w:p w14:paraId="1FCD3258"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0,124</w:t>
            </w:r>
          </w:p>
        </w:tc>
        <w:tc>
          <w:tcPr>
            <w:tcW w:w="801" w:type="dxa"/>
            <w:tcBorders>
              <w:top w:val="nil"/>
              <w:left w:val="nil"/>
              <w:bottom w:val="single" w:sz="4" w:space="0" w:color="auto"/>
              <w:right w:val="single" w:sz="4" w:space="0" w:color="auto"/>
            </w:tcBorders>
            <w:noWrap/>
            <w:vAlign w:val="bottom"/>
            <w:hideMark/>
          </w:tcPr>
          <w:p w14:paraId="1E11195C"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0,131</w:t>
            </w:r>
          </w:p>
        </w:tc>
        <w:tc>
          <w:tcPr>
            <w:tcW w:w="801" w:type="dxa"/>
            <w:tcBorders>
              <w:top w:val="nil"/>
              <w:left w:val="nil"/>
              <w:bottom w:val="single" w:sz="4" w:space="0" w:color="auto"/>
              <w:right w:val="single" w:sz="4" w:space="0" w:color="auto"/>
            </w:tcBorders>
            <w:noWrap/>
            <w:vAlign w:val="bottom"/>
            <w:hideMark/>
          </w:tcPr>
          <w:p w14:paraId="1106AB87"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0,062</w:t>
            </w:r>
          </w:p>
        </w:tc>
        <w:tc>
          <w:tcPr>
            <w:tcW w:w="931" w:type="dxa"/>
            <w:tcBorders>
              <w:top w:val="nil"/>
              <w:left w:val="nil"/>
              <w:bottom w:val="single" w:sz="4" w:space="0" w:color="auto"/>
              <w:right w:val="single" w:sz="4" w:space="0" w:color="auto"/>
            </w:tcBorders>
            <w:noWrap/>
            <w:vAlign w:val="bottom"/>
            <w:hideMark/>
          </w:tcPr>
          <w:p w14:paraId="47EF09FF"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0,076</w:t>
            </w:r>
          </w:p>
        </w:tc>
        <w:tc>
          <w:tcPr>
            <w:tcW w:w="931" w:type="dxa"/>
            <w:tcBorders>
              <w:top w:val="nil"/>
              <w:left w:val="nil"/>
              <w:bottom w:val="single" w:sz="4" w:space="0" w:color="auto"/>
              <w:right w:val="single" w:sz="4" w:space="0" w:color="auto"/>
            </w:tcBorders>
            <w:noWrap/>
            <w:vAlign w:val="bottom"/>
            <w:hideMark/>
          </w:tcPr>
          <w:p w14:paraId="385F5F11"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0,138</w:t>
            </w:r>
          </w:p>
        </w:tc>
        <w:tc>
          <w:tcPr>
            <w:tcW w:w="801" w:type="dxa"/>
            <w:tcBorders>
              <w:top w:val="nil"/>
              <w:left w:val="nil"/>
              <w:bottom w:val="single" w:sz="4" w:space="0" w:color="auto"/>
              <w:right w:val="single" w:sz="4" w:space="0" w:color="auto"/>
            </w:tcBorders>
            <w:noWrap/>
            <w:vAlign w:val="bottom"/>
            <w:hideMark/>
          </w:tcPr>
          <w:p w14:paraId="3DCEEA70"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0,11</w:t>
            </w:r>
          </w:p>
        </w:tc>
      </w:tr>
      <w:tr w:rsidR="00AF66BD" w:rsidRPr="00AF66BD" w14:paraId="6612E523" w14:textId="77777777" w:rsidTr="00944B74">
        <w:trPr>
          <w:trHeight w:val="255"/>
        </w:trPr>
        <w:tc>
          <w:tcPr>
            <w:tcW w:w="861" w:type="dxa"/>
            <w:tcBorders>
              <w:top w:val="nil"/>
              <w:left w:val="single" w:sz="4" w:space="0" w:color="auto"/>
              <w:bottom w:val="single" w:sz="4" w:space="0" w:color="auto"/>
              <w:right w:val="single" w:sz="4" w:space="0" w:color="auto"/>
            </w:tcBorders>
            <w:noWrap/>
            <w:vAlign w:val="bottom"/>
            <w:hideMark/>
          </w:tcPr>
          <w:p w14:paraId="3C8750F0" w14:textId="6E4AA398" w:rsidR="00C65710" w:rsidRPr="00AF66BD" w:rsidRDefault="007232D0" w:rsidP="00807C3A">
            <w:pPr>
              <w:spacing w:after="0" w:line="240" w:lineRule="auto"/>
              <w:jc w:val="center"/>
              <w:rPr>
                <w:rFonts w:ascii="Times New Roman" w:hAnsi="Times New Roman" w:cs="Times New Roman"/>
                <w:bCs/>
                <w:sz w:val="26"/>
                <w:szCs w:val="26"/>
                <w:lang w:eastAsia="ru-RU"/>
              </w:rPr>
            </w:pPr>
            <w:r w:rsidRPr="00AF66BD">
              <w:rPr>
                <w:rFonts w:ascii="Times New Roman" w:hAnsi="Times New Roman" w:cs="Times New Roman"/>
                <w:bCs/>
                <w:sz w:val="26"/>
                <w:szCs w:val="26"/>
                <w:lang w:val="en-US" w:eastAsia="ru-RU"/>
              </w:rPr>
              <w:t>E</w:t>
            </w:r>
            <w:r w:rsidR="00C65710" w:rsidRPr="00AF66BD">
              <w:rPr>
                <w:rFonts w:ascii="Times New Roman" w:hAnsi="Times New Roman" w:cs="Times New Roman"/>
                <w:bCs/>
                <w:sz w:val="26"/>
                <w:szCs w:val="26"/>
                <w:lang w:eastAsia="ru-RU"/>
              </w:rPr>
              <w:t>5</w:t>
            </w:r>
          </w:p>
        </w:tc>
        <w:tc>
          <w:tcPr>
            <w:tcW w:w="671" w:type="dxa"/>
            <w:tcBorders>
              <w:top w:val="nil"/>
              <w:left w:val="nil"/>
              <w:bottom w:val="single" w:sz="4" w:space="0" w:color="auto"/>
              <w:right w:val="single" w:sz="4" w:space="0" w:color="auto"/>
            </w:tcBorders>
            <w:noWrap/>
            <w:vAlign w:val="bottom"/>
            <w:hideMark/>
          </w:tcPr>
          <w:p w14:paraId="2E38DC88"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15,2</w:t>
            </w:r>
          </w:p>
        </w:tc>
        <w:tc>
          <w:tcPr>
            <w:tcW w:w="801" w:type="dxa"/>
            <w:tcBorders>
              <w:top w:val="nil"/>
              <w:left w:val="nil"/>
              <w:bottom w:val="single" w:sz="4" w:space="0" w:color="auto"/>
              <w:right w:val="single" w:sz="4" w:space="0" w:color="auto"/>
            </w:tcBorders>
            <w:noWrap/>
            <w:vAlign w:val="bottom"/>
            <w:hideMark/>
          </w:tcPr>
          <w:p w14:paraId="567122F9"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0,128</w:t>
            </w:r>
          </w:p>
        </w:tc>
        <w:tc>
          <w:tcPr>
            <w:tcW w:w="803" w:type="dxa"/>
            <w:tcBorders>
              <w:top w:val="nil"/>
              <w:left w:val="nil"/>
              <w:bottom w:val="single" w:sz="4" w:space="0" w:color="auto"/>
              <w:right w:val="single" w:sz="4" w:space="0" w:color="auto"/>
            </w:tcBorders>
            <w:noWrap/>
            <w:vAlign w:val="bottom"/>
            <w:hideMark/>
          </w:tcPr>
          <w:p w14:paraId="4D5794EE"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0,095</w:t>
            </w:r>
          </w:p>
        </w:tc>
        <w:tc>
          <w:tcPr>
            <w:tcW w:w="801" w:type="dxa"/>
            <w:tcBorders>
              <w:top w:val="nil"/>
              <w:left w:val="nil"/>
              <w:bottom w:val="single" w:sz="4" w:space="0" w:color="auto"/>
              <w:right w:val="single" w:sz="4" w:space="0" w:color="auto"/>
            </w:tcBorders>
            <w:noWrap/>
            <w:vAlign w:val="bottom"/>
            <w:hideMark/>
          </w:tcPr>
          <w:p w14:paraId="33F94C92"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0,074</w:t>
            </w:r>
          </w:p>
        </w:tc>
        <w:tc>
          <w:tcPr>
            <w:tcW w:w="801" w:type="dxa"/>
            <w:tcBorders>
              <w:top w:val="nil"/>
              <w:left w:val="nil"/>
              <w:bottom w:val="single" w:sz="4" w:space="0" w:color="auto"/>
              <w:right w:val="single" w:sz="4" w:space="0" w:color="auto"/>
            </w:tcBorders>
            <w:noWrap/>
            <w:vAlign w:val="bottom"/>
            <w:hideMark/>
          </w:tcPr>
          <w:p w14:paraId="7DFB5C45"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0,054</w:t>
            </w:r>
          </w:p>
        </w:tc>
        <w:tc>
          <w:tcPr>
            <w:tcW w:w="801" w:type="dxa"/>
            <w:tcBorders>
              <w:top w:val="nil"/>
              <w:left w:val="nil"/>
              <w:bottom w:val="single" w:sz="4" w:space="0" w:color="auto"/>
              <w:right w:val="single" w:sz="4" w:space="0" w:color="auto"/>
            </w:tcBorders>
            <w:noWrap/>
            <w:vAlign w:val="bottom"/>
            <w:hideMark/>
          </w:tcPr>
          <w:p w14:paraId="2F0FBE1A"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0,081</w:t>
            </w:r>
          </w:p>
        </w:tc>
        <w:tc>
          <w:tcPr>
            <w:tcW w:w="801" w:type="dxa"/>
            <w:tcBorders>
              <w:top w:val="nil"/>
              <w:left w:val="nil"/>
              <w:bottom w:val="single" w:sz="4" w:space="0" w:color="auto"/>
              <w:right w:val="single" w:sz="4" w:space="0" w:color="auto"/>
            </w:tcBorders>
            <w:noWrap/>
            <w:vAlign w:val="bottom"/>
            <w:hideMark/>
          </w:tcPr>
          <w:p w14:paraId="09FCA8D1"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0,135</w:t>
            </w:r>
          </w:p>
        </w:tc>
        <w:tc>
          <w:tcPr>
            <w:tcW w:w="801" w:type="dxa"/>
            <w:tcBorders>
              <w:top w:val="nil"/>
              <w:left w:val="nil"/>
              <w:bottom w:val="single" w:sz="4" w:space="0" w:color="auto"/>
              <w:right w:val="single" w:sz="4" w:space="0" w:color="auto"/>
            </w:tcBorders>
            <w:noWrap/>
            <w:vAlign w:val="bottom"/>
            <w:hideMark/>
          </w:tcPr>
          <w:p w14:paraId="3CE50456"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0,108</w:t>
            </w:r>
          </w:p>
        </w:tc>
        <w:tc>
          <w:tcPr>
            <w:tcW w:w="931" w:type="dxa"/>
            <w:tcBorders>
              <w:top w:val="nil"/>
              <w:left w:val="nil"/>
              <w:bottom w:val="single" w:sz="4" w:space="0" w:color="auto"/>
              <w:right w:val="single" w:sz="4" w:space="0" w:color="auto"/>
            </w:tcBorders>
            <w:noWrap/>
            <w:vAlign w:val="bottom"/>
            <w:hideMark/>
          </w:tcPr>
          <w:p w14:paraId="38E429BD"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0,088</w:t>
            </w:r>
          </w:p>
        </w:tc>
        <w:tc>
          <w:tcPr>
            <w:tcW w:w="931" w:type="dxa"/>
            <w:tcBorders>
              <w:top w:val="nil"/>
              <w:left w:val="nil"/>
              <w:bottom w:val="single" w:sz="4" w:space="0" w:color="auto"/>
              <w:right w:val="single" w:sz="4" w:space="0" w:color="auto"/>
            </w:tcBorders>
            <w:noWrap/>
            <w:vAlign w:val="bottom"/>
            <w:hideMark/>
          </w:tcPr>
          <w:p w14:paraId="242210FA"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0,12</w:t>
            </w:r>
          </w:p>
        </w:tc>
        <w:tc>
          <w:tcPr>
            <w:tcW w:w="801" w:type="dxa"/>
            <w:tcBorders>
              <w:top w:val="nil"/>
              <w:left w:val="nil"/>
              <w:bottom w:val="single" w:sz="4" w:space="0" w:color="auto"/>
              <w:right w:val="single" w:sz="4" w:space="0" w:color="auto"/>
            </w:tcBorders>
            <w:noWrap/>
            <w:vAlign w:val="bottom"/>
            <w:hideMark/>
          </w:tcPr>
          <w:p w14:paraId="49F20E14"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0,115</w:t>
            </w:r>
          </w:p>
        </w:tc>
      </w:tr>
      <w:tr w:rsidR="00AF66BD" w:rsidRPr="00AF66BD" w14:paraId="4460C6B4" w14:textId="77777777" w:rsidTr="00944B74">
        <w:trPr>
          <w:trHeight w:val="255"/>
        </w:trPr>
        <w:tc>
          <w:tcPr>
            <w:tcW w:w="861" w:type="dxa"/>
            <w:tcBorders>
              <w:top w:val="nil"/>
              <w:left w:val="single" w:sz="4" w:space="0" w:color="auto"/>
              <w:bottom w:val="single" w:sz="4" w:space="0" w:color="auto"/>
              <w:right w:val="single" w:sz="4" w:space="0" w:color="auto"/>
            </w:tcBorders>
            <w:noWrap/>
            <w:vAlign w:val="bottom"/>
            <w:hideMark/>
          </w:tcPr>
          <w:p w14:paraId="7DED61AD" w14:textId="3F921CFB" w:rsidR="00C65710" w:rsidRPr="00AF66BD" w:rsidRDefault="007232D0" w:rsidP="00807C3A">
            <w:pPr>
              <w:spacing w:after="0" w:line="240" w:lineRule="auto"/>
              <w:jc w:val="center"/>
              <w:rPr>
                <w:rFonts w:ascii="Times New Roman" w:hAnsi="Times New Roman" w:cs="Times New Roman"/>
                <w:bCs/>
                <w:sz w:val="26"/>
                <w:szCs w:val="26"/>
                <w:lang w:val="en-US" w:eastAsia="ru-RU"/>
              </w:rPr>
            </w:pPr>
            <w:r w:rsidRPr="00AF66BD">
              <w:rPr>
                <w:rFonts w:ascii="Times New Roman" w:hAnsi="Times New Roman" w:cs="Times New Roman"/>
                <w:bCs/>
                <w:sz w:val="26"/>
                <w:szCs w:val="26"/>
                <w:lang w:val="en-US" w:eastAsia="ru-RU"/>
              </w:rPr>
              <w:t>Weight</w:t>
            </w:r>
          </w:p>
        </w:tc>
        <w:tc>
          <w:tcPr>
            <w:tcW w:w="671" w:type="dxa"/>
            <w:tcBorders>
              <w:top w:val="nil"/>
              <w:left w:val="nil"/>
              <w:bottom w:val="single" w:sz="4" w:space="0" w:color="auto"/>
              <w:right w:val="single" w:sz="4" w:space="0" w:color="auto"/>
            </w:tcBorders>
            <w:noWrap/>
            <w:vAlign w:val="bottom"/>
            <w:hideMark/>
          </w:tcPr>
          <w:p w14:paraId="16C9349E" w14:textId="77777777" w:rsidR="00C65710" w:rsidRPr="00AF66BD" w:rsidRDefault="00C65710" w:rsidP="00807C3A">
            <w:pPr>
              <w:spacing w:after="0" w:line="240" w:lineRule="auto"/>
              <w:jc w:val="center"/>
              <w:rPr>
                <w:rFonts w:ascii="Times New Roman" w:hAnsi="Times New Roman" w:cs="Times New Roman"/>
                <w:sz w:val="26"/>
                <w:szCs w:val="26"/>
                <w:lang w:eastAsia="ru-RU"/>
              </w:rPr>
            </w:pPr>
          </w:p>
        </w:tc>
        <w:tc>
          <w:tcPr>
            <w:tcW w:w="801" w:type="dxa"/>
            <w:tcBorders>
              <w:top w:val="nil"/>
              <w:left w:val="nil"/>
              <w:bottom w:val="single" w:sz="4" w:space="0" w:color="auto"/>
              <w:right w:val="single" w:sz="4" w:space="0" w:color="auto"/>
            </w:tcBorders>
            <w:noWrap/>
            <w:vAlign w:val="bottom"/>
            <w:hideMark/>
          </w:tcPr>
          <w:p w14:paraId="3FF45429"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0,006</w:t>
            </w:r>
          </w:p>
        </w:tc>
        <w:tc>
          <w:tcPr>
            <w:tcW w:w="803" w:type="dxa"/>
            <w:tcBorders>
              <w:top w:val="nil"/>
              <w:left w:val="nil"/>
              <w:bottom w:val="single" w:sz="4" w:space="0" w:color="auto"/>
              <w:right w:val="single" w:sz="4" w:space="0" w:color="auto"/>
            </w:tcBorders>
            <w:noWrap/>
            <w:vAlign w:val="bottom"/>
            <w:hideMark/>
          </w:tcPr>
          <w:p w14:paraId="1B4D7CAB"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0,007</w:t>
            </w:r>
          </w:p>
        </w:tc>
        <w:tc>
          <w:tcPr>
            <w:tcW w:w="801" w:type="dxa"/>
            <w:tcBorders>
              <w:top w:val="nil"/>
              <w:left w:val="nil"/>
              <w:bottom w:val="single" w:sz="4" w:space="0" w:color="auto"/>
              <w:right w:val="single" w:sz="4" w:space="0" w:color="auto"/>
            </w:tcBorders>
            <w:noWrap/>
            <w:vAlign w:val="bottom"/>
            <w:hideMark/>
          </w:tcPr>
          <w:p w14:paraId="06B46273"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0,006</w:t>
            </w:r>
          </w:p>
        </w:tc>
        <w:tc>
          <w:tcPr>
            <w:tcW w:w="801" w:type="dxa"/>
            <w:tcBorders>
              <w:top w:val="nil"/>
              <w:left w:val="nil"/>
              <w:bottom w:val="single" w:sz="4" w:space="0" w:color="auto"/>
              <w:right w:val="single" w:sz="4" w:space="0" w:color="auto"/>
            </w:tcBorders>
            <w:noWrap/>
            <w:vAlign w:val="bottom"/>
            <w:hideMark/>
          </w:tcPr>
          <w:p w14:paraId="51317D57"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0,006</w:t>
            </w:r>
          </w:p>
        </w:tc>
        <w:tc>
          <w:tcPr>
            <w:tcW w:w="801" w:type="dxa"/>
            <w:tcBorders>
              <w:top w:val="nil"/>
              <w:left w:val="nil"/>
              <w:bottom w:val="single" w:sz="4" w:space="0" w:color="auto"/>
              <w:right w:val="single" w:sz="4" w:space="0" w:color="auto"/>
            </w:tcBorders>
            <w:noWrap/>
            <w:vAlign w:val="bottom"/>
            <w:hideMark/>
          </w:tcPr>
          <w:p w14:paraId="72A248D8"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0,007</w:t>
            </w:r>
          </w:p>
        </w:tc>
        <w:tc>
          <w:tcPr>
            <w:tcW w:w="801" w:type="dxa"/>
            <w:tcBorders>
              <w:top w:val="nil"/>
              <w:left w:val="nil"/>
              <w:bottom w:val="single" w:sz="4" w:space="0" w:color="auto"/>
              <w:right w:val="single" w:sz="4" w:space="0" w:color="auto"/>
            </w:tcBorders>
            <w:noWrap/>
            <w:vAlign w:val="bottom"/>
            <w:hideMark/>
          </w:tcPr>
          <w:p w14:paraId="56D1894B"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0,008</w:t>
            </w:r>
          </w:p>
        </w:tc>
        <w:tc>
          <w:tcPr>
            <w:tcW w:w="801" w:type="dxa"/>
            <w:tcBorders>
              <w:top w:val="nil"/>
              <w:left w:val="nil"/>
              <w:bottom w:val="single" w:sz="4" w:space="0" w:color="auto"/>
              <w:right w:val="single" w:sz="4" w:space="0" w:color="auto"/>
            </w:tcBorders>
            <w:noWrap/>
            <w:vAlign w:val="bottom"/>
            <w:hideMark/>
          </w:tcPr>
          <w:p w14:paraId="3F8CE1C8"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0,006</w:t>
            </w:r>
          </w:p>
        </w:tc>
        <w:tc>
          <w:tcPr>
            <w:tcW w:w="931" w:type="dxa"/>
            <w:tcBorders>
              <w:top w:val="nil"/>
              <w:left w:val="nil"/>
              <w:bottom w:val="single" w:sz="4" w:space="0" w:color="auto"/>
              <w:right w:val="single" w:sz="4" w:space="0" w:color="auto"/>
            </w:tcBorders>
            <w:noWrap/>
            <w:vAlign w:val="bottom"/>
            <w:hideMark/>
          </w:tcPr>
          <w:p w14:paraId="1ABE7FD6"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0,0065</w:t>
            </w:r>
          </w:p>
        </w:tc>
        <w:tc>
          <w:tcPr>
            <w:tcW w:w="931" w:type="dxa"/>
            <w:tcBorders>
              <w:top w:val="nil"/>
              <w:left w:val="nil"/>
              <w:bottom w:val="single" w:sz="4" w:space="0" w:color="auto"/>
              <w:right w:val="single" w:sz="4" w:space="0" w:color="auto"/>
            </w:tcBorders>
            <w:noWrap/>
            <w:vAlign w:val="bottom"/>
            <w:hideMark/>
          </w:tcPr>
          <w:p w14:paraId="193B07D7"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0,0064</w:t>
            </w:r>
          </w:p>
        </w:tc>
        <w:tc>
          <w:tcPr>
            <w:tcW w:w="801" w:type="dxa"/>
            <w:tcBorders>
              <w:top w:val="nil"/>
              <w:left w:val="nil"/>
              <w:bottom w:val="single" w:sz="4" w:space="0" w:color="auto"/>
              <w:right w:val="single" w:sz="4" w:space="0" w:color="auto"/>
            </w:tcBorders>
            <w:noWrap/>
            <w:vAlign w:val="bottom"/>
            <w:hideMark/>
          </w:tcPr>
          <w:p w14:paraId="08A88772"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0,005</w:t>
            </w:r>
          </w:p>
        </w:tc>
      </w:tr>
      <w:tr w:rsidR="00AF66BD" w:rsidRPr="00AF66BD" w14:paraId="31BECADE" w14:textId="77777777" w:rsidTr="00944B74">
        <w:trPr>
          <w:trHeight w:val="255"/>
        </w:trPr>
        <w:tc>
          <w:tcPr>
            <w:tcW w:w="861" w:type="dxa"/>
            <w:tcBorders>
              <w:top w:val="nil"/>
              <w:left w:val="single" w:sz="4" w:space="0" w:color="auto"/>
              <w:bottom w:val="single" w:sz="4" w:space="0" w:color="auto"/>
              <w:right w:val="single" w:sz="4" w:space="0" w:color="auto"/>
            </w:tcBorders>
            <w:noWrap/>
            <w:vAlign w:val="bottom"/>
            <w:hideMark/>
          </w:tcPr>
          <w:p w14:paraId="4FB3BA43" w14:textId="1FF3D724" w:rsidR="00C65710" w:rsidRPr="00AF66BD" w:rsidRDefault="007232D0" w:rsidP="00807C3A">
            <w:pPr>
              <w:spacing w:after="0" w:line="240" w:lineRule="auto"/>
              <w:jc w:val="center"/>
              <w:rPr>
                <w:rFonts w:ascii="Times New Roman" w:hAnsi="Times New Roman" w:cs="Times New Roman"/>
                <w:bCs/>
                <w:sz w:val="26"/>
                <w:szCs w:val="26"/>
                <w:lang w:val="en-US" w:eastAsia="ru-RU"/>
              </w:rPr>
            </w:pPr>
            <w:r w:rsidRPr="00AF66BD">
              <w:rPr>
                <w:rFonts w:ascii="Times New Roman" w:hAnsi="Times New Roman" w:cs="Times New Roman"/>
                <w:bCs/>
                <w:sz w:val="26"/>
                <w:szCs w:val="26"/>
                <w:lang w:val="en-US" w:eastAsia="ru-RU"/>
              </w:rPr>
              <w:t>Ranks</w:t>
            </w:r>
          </w:p>
        </w:tc>
        <w:tc>
          <w:tcPr>
            <w:tcW w:w="671" w:type="dxa"/>
            <w:tcBorders>
              <w:top w:val="nil"/>
              <w:left w:val="nil"/>
              <w:bottom w:val="single" w:sz="4" w:space="0" w:color="auto"/>
              <w:right w:val="single" w:sz="4" w:space="0" w:color="auto"/>
            </w:tcBorders>
            <w:noWrap/>
            <w:vAlign w:val="bottom"/>
            <w:hideMark/>
          </w:tcPr>
          <w:p w14:paraId="3CFD7222" w14:textId="77777777" w:rsidR="00C65710" w:rsidRPr="00AF66BD" w:rsidRDefault="00C65710" w:rsidP="00807C3A">
            <w:pPr>
              <w:spacing w:after="0" w:line="240" w:lineRule="auto"/>
              <w:jc w:val="center"/>
              <w:rPr>
                <w:rFonts w:ascii="Times New Roman" w:hAnsi="Times New Roman" w:cs="Times New Roman"/>
                <w:sz w:val="26"/>
                <w:szCs w:val="26"/>
                <w:lang w:eastAsia="ru-RU"/>
              </w:rPr>
            </w:pPr>
          </w:p>
        </w:tc>
        <w:tc>
          <w:tcPr>
            <w:tcW w:w="801" w:type="dxa"/>
            <w:tcBorders>
              <w:top w:val="nil"/>
              <w:left w:val="nil"/>
              <w:bottom w:val="single" w:sz="4" w:space="0" w:color="auto"/>
              <w:right w:val="single" w:sz="4" w:space="0" w:color="auto"/>
            </w:tcBorders>
            <w:noWrap/>
            <w:vAlign w:val="bottom"/>
            <w:hideMark/>
          </w:tcPr>
          <w:p w14:paraId="62105B5D"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6</w:t>
            </w:r>
          </w:p>
        </w:tc>
        <w:tc>
          <w:tcPr>
            <w:tcW w:w="803" w:type="dxa"/>
            <w:tcBorders>
              <w:top w:val="nil"/>
              <w:left w:val="nil"/>
              <w:bottom w:val="single" w:sz="4" w:space="0" w:color="auto"/>
              <w:right w:val="single" w:sz="4" w:space="0" w:color="auto"/>
            </w:tcBorders>
            <w:noWrap/>
            <w:vAlign w:val="bottom"/>
            <w:hideMark/>
          </w:tcPr>
          <w:p w14:paraId="288DF6E6"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2</w:t>
            </w:r>
          </w:p>
        </w:tc>
        <w:tc>
          <w:tcPr>
            <w:tcW w:w="801" w:type="dxa"/>
            <w:tcBorders>
              <w:top w:val="nil"/>
              <w:left w:val="nil"/>
              <w:bottom w:val="single" w:sz="4" w:space="0" w:color="auto"/>
              <w:right w:val="single" w:sz="4" w:space="0" w:color="auto"/>
            </w:tcBorders>
            <w:noWrap/>
            <w:vAlign w:val="bottom"/>
            <w:hideMark/>
          </w:tcPr>
          <w:p w14:paraId="69458F8C"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7</w:t>
            </w:r>
          </w:p>
        </w:tc>
        <w:tc>
          <w:tcPr>
            <w:tcW w:w="801" w:type="dxa"/>
            <w:tcBorders>
              <w:top w:val="nil"/>
              <w:left w:val="nil"/>
              <w:bottom w:val="single" w:sz="4" w:space="0" w:color="auto"/>
              <w:right w:val="single" w:sz="4" w:space="0" w:color="auto"/>
            </w:tcBorders>
            <w:noWrap/>
            <w:vAlign w:val="bottom"/>
            <w:hideMark/>
          </w:tcPr>
          <w:p w14:paraId="2CA0DE54"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9</w:t>
            </w:r>
          </w:p>
        </w:tc>
        <w:tc>
          <w:tcPr>
            <w:tcW w:w="801" w:type="dxa"/>
            <w:tcBorders>
              <w:top w:val="nil"/>
              <w:left w:val="nil"/>
              <w:bottom w:val="single" w:sz="4" w:space="0" w:color="auto"/>
              <w:right w:val="single" w:sz="4" w:space="0" w:color="auto"/>
            </w:tcBorders>
            <w:noWrap/>
            <w:vAlign w:val="bottom"/>
            <w:hideMark/>
          </w:tcPr>
          <w:p w14:paraId="327E08A5"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3</w:t>
            </w:r>
          </w:p>
        </w:tc>
        <w:tc>
          <w:tcPr>
            <w:tcW w:w="801" w:type="dxa"/>
            <w:tcBorders>
              <w:top w:val="nil"/>
              <w:left w:val="nil"/>
              <w:bottom w:val="single" w:sz="4" w:space="0" w:color="auto"/>
              <w:right w:val="single" w:sz="4" w:space="0" w:color="auto"/>
            </w:tcBorders>
            <w:noWrap/>
            <w:vAlign w:val="bottom"/>
            <w:hideMark/>
          </w:tcPr>
          <w:p w14:paraId="281E6A66"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1</w:t>
            </w:r>
          </w:p>
        </w:tc>
        <w:tc>
          <w:tcPr>
            <w:tcW w:w="801" w:type="dxa"/>
            <w:tcBorders>
              <w:top w:val="nil"/>
              <w:left w:val="nil"/>
              <w:bottom w:val="single" w:sz="4" w:space="0" w:color="auto"/>
              <w:right w:val="single" w:sz="4" w:space="0" w:color="auto"/>
            </w:tcBorders>
            <w:noWrap/>
            <w:vAlign w:val="bottom"/>
            <w:hideMark/>
          </w:tcPr>
          <w:p w14:paraId="31E49755"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8</w:t>
            </w:r>
          </w:p>
        </w:tc>
        <w:tc>
          <w:tcPr>
            <w:tcW w:w="931" w:type="dxa"/>
            <w:tcBorders>
              <w:top w:val="nil"/>
              <w:left w:val="nil"/>
              <w:bottom w:val="single" w:sz="4" w:space="0" w:color="auto"/>
              <w:right w:val="single" w:sz="4" w:space="0" w:color="auto"/>
            </w:tcBorders>
            <w:noWrap/>
            <w:vAlign w:val="bottom"/>
            <w:hideMark/>
          </w:tcPr>
          <w:p w14:paraId="298E6E46"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4</w:t>
            </w:r>
          </w:p>
        </w:tc>
        <w:tc>
          <w:tcPr>
            <w:tcW w:w="931" w:type="dxa"/>
            <w:tcBorders>
              <w:top w:val="nil"/>
              <w:left w:val="nil"/>
              <w:bottom w:val="single" w:sz="4" w:space="0" w:color="auto"/>
              <w:right w:val="single" w:sz="4" w:space="0" w:color="auto"/>
            </w:tcBorders>
            <w:noWrap/>
            <w:vAlign w:val="bottom"/>
            <w:hideMark/>
          </w:tcPr>
          <w:p w14:paraId="58293777"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5</w:t>
            </w:r>
          </w:p>
        </w:tc>
        <w:tc>
          <w:tcPr>
            <w:tcW w:w="801" w:type="dxa"/>
            <w:tcBorders>
              <w:top w:val="nil"/>
              <w:left w:val="nil"/>
              <w:bottom w:val="single" w:sz="4" w:space="0" w:color="auto"/>
              <w:right w:val="single" w:sz="4" w:space="0" w:color="auto"/>
            </w:tcBorders>
            <w:noWrap/>
            <w:vAlign w:val="bottom"/>
            <w:hideMark/>
          </w:tcPr>
          <w:p w14:paraId="4041A75F" w14:textId="77777777" w:rsidR="00C65710" w:rsidRPr="00AF66BD" w:rsidRDefault="00C65710" w:rsidP="00807C3A">
            <w:pPr>
              <w:spacing w:after="0" w:line="240" w:lineRule="auto"/>
              <w:jc w:val="center"/>
              <w:rPr>
                <w:rFonts w:ascii="Times New Roman" w:hAnsi="Times New Roman" w:cs="Times New Roman"/>
                <w:sz w:val="26"/>
                <w:szCs w:val="26"/>
                <w:lang w:eastAsia="ru-RU"/>
              </w:rPr>
            </w:pPr>
            <w:r w:rsidRPr="00AF66BD">
              <w:rPr>
                <w:rFonts w:ascii="Times New Roman" w:hAnsi="Times New Roman" w:cs="Times New Roman"/>
                <w:sz w:val="26"/>
                <w:szCs w:val="26"/>
                <w:lang w:eastAsia="ru-RU"/>
              </w:rPr>
              <w:t>10</w:t>
            </w:r>
          </w:p>
        </w:tc>
      </w:tr>
    </w:tbl>
    <w:p w14:paraId="7F797AF0" w14:textId="77777777" w:rsidR="00C65710" w:rsidRPr="00AF66BD" w:rsidRDefault="00C65710" w:rsidP="00807C3A">
      <w:pPr>
        <w:spacing w:after="0" w:line="240" w:lineRule="auto"/>
        <w:jc w:val="both"/>
        <w:rPr>
          <w:rFonts w:ascii="Times New Roman" w:hAnsi="Times New Roman" w:cs="Times New Roman"/>
          <w:b/>
          <w:snapToGrid w:val="0"/>
          <w:sz w:val="28"/>
          <w:szCs w:val="28"/>
          <w:lang w:eastAsia="ru-RU"/>
        </w:rPr>
      </w:pPr>
    </w:p>
    <w:p w14:paraId="0EE6371D" w14:textId="0BB0D3ED" w:rsidR="00C65710" w:rsidRPr="003E63F7" w:rsidRDefault="006C38D4" w:rsidP="003E63F7">
      <w:pPr>
        <w:spacing w:after="0" w:line="240" w:lineRule="auto"/>
        <w:ind w:firstLine="709"/>
        <w:jc w:val="both"/>
        <w:rPr>
          <w:rFonts w:ascii="Times New Roman" w:hAnsi="Times New Roman" w:cs="Times New Roman"/>
          <w:snapToGrid w:val="0"/>
          <w:sz w:val="28"/>
          <w:szCs w:val="28"/>
          <w:lang w:val="en-US" w:eastAsia="ru-RU"/>
        </w:rPr>
      </w:pPr>
      <w:r w:rsidRPr="00AF66BD">
        <w:rPr>
          <w:rFonts w:ascii="Times New Roman" w:hAnsi="Times New Roman" w:cs="Times New Roman"/>
          <w:snapToGrid w:val="0"/>
          <w:sz w:val="28"/>
          <w:szCs w:val="28"/>
          <w:lang w:val="en-US" w:eastAsia="ru-RU"/>
        </w:rPr>
        <w:t xml:space="preserve">To further develop an integrated air quality criterion for the area surrounding the </w:t>
      </w:r>
      <w:r w:rsidRPr="00B33947">
        <w:rPr>
          <w:rFonts w:ascii="Times New Roman" w:hAnsi="Times New Roman" w:cs="Times New Roman"/>
          <w:snapToGrid w:val="0"/>
          <w:sz w:val="28"/>
          <w:szCs w:val="28"/>
          <w:lang w:val="en-US" w:eastAsia="ru-RU"/>
        </w:rPr>
        <w:t xml:space="preserve">airport, expert rankings and weighted numerical assessments of pollution components are expected to be incorporated into appropriate formal models. </w:t>
      </w:r>
      <w:r w:rsidR="00663DB7" w:rsidRPr="00B33947">
        <w:rPr>
          <w:rFonts w:ascii="Times New Roman" w:hAnsi="Times New Roman" w:cs="Times New Roman"/>
          <w:snapToGrid w:val="0"/>
          <w:sz w:val="28"/>
          <w:szCs w:val="28"/>
          <w:lang w:val="en-US" w:eastAsia="ru-RU"/>
        </w:rPr>
        <w:t xml:space="preserve">The modeling of air quality management and monitoring </w:t>
      </w:r>
      <w:r w:rsidR="00663DB7" w:rsidRPr="003E63F7">
        <w:rPr>
          <w:rFonts w:ascii="Times New Roman" w:hAnsi="Times New Roman" w:cs="Times New Roman"/>
          <w:snapToGrid w:val="0"/>
          <w:sz w:val="28"/>
          <w:szCs w:val="28"/>
          <w:lang w:val="en-US" w:eastAsia="ru-RU"/>
        </w:rPr>
        <w:t xml:space="preserve">processes takes place in a context of parametric uncertainty regarding natural resource users and </w:t>
      </w:r>
      <w:r w:rsidR="00B33947" w:rsidRPr="003E63F7">
        <w:rPr>
          <w:rFonts w:ascii="Times New Roman" w:hAnsi="Times New Roman" w:cs="Times New Roman"/>
          <w:snapToGrid w:val="0"/>
          <w:sz w:val="28"/>
          <w:szCs w:val="28"/>
          <w:lang w:val="en-US" w:eastAsia="ru-RU"/>
        </w:rPr>
        <w:t>model data uncertainty</w:t>
      </w:r>
      <w:r w:rsidR="00663DB7" w:rsidRPr="003E63F7">
        <w:rPr>
          <w:rFonts w:ascii="Times New Roman" w:hAnsi="Times New Roman" w:cs="Times New Roman"/>
          <w:snapToGrid w:val="0"/>
          <w:sz w:val="28"/>
          <w:szCs w:val="28"/>
          <w:lang w:val="en-US" w:eastAsia="ru-RU"/>
        </w:rPr>
        <w:t xml:space="preserve">; </w:t>
      </w:r>
      <w:r w:rsidR="003E63F7" w:rsidRPr="003E63F7">
        <w:rPr>
          <w:rFonts w:ascii="Times New Roman" w:hAnsi="Times New Roman" w:cs="Times New Roman"/>
          <w:snapToGrid w:val="0"/>
          <w:sz w:val="28"/>
          <w:szCs w:val="28"/>
          <w:lang w:val="en-US" w:eastAsia="ru-RU"/>
        </w:rPr>
        <w:t>For these reasons, the methodological basis of the work was formed by the apparatus of fuzzy set theory [75, 76, 77, 78]. The fuzzy models and algorithms used are oriented towards the processing of linguistic variables, which allows for the formalization of input parameters expressed in the form of qualitative concepts of natural language and minimizes the need to use rigid numerical constants</w:t>
      </w:r>
      <w:r w:rsidR="00663DB7" w:rsidRPr="003E63F7">
        <w:rPr>
          <w:rFonts w:ascii="Times New Roman" w:hAnsi="Times New Roman" w:cs="Times New Roman"/>
          <w:snapToGrid w:val="0"/>
          <w:sz w:val="28"/>
          <w:szCs w:val="28"/>
          <w:lang w:val="en-US" w:eastAsia="ru-RU"/>
        </w:rPr>
        <w:t>. Quantitatively, a linguistic variable is expressed through the elements of</w:t>
      </w:r>
      <w:r w:rsidR="00663DB7" w:rsidRPr="00B33947">
        <w:rPr>
          <w:rFonts w:ascii="Times New Roman" w:hAnsi="Times New Roman" w:cs="Times New Roman"/>
          <w:snapToGrid w:val="0"/>
          <w:sz w:val="28"/>
          <w:szCs w:val="28"/>
          <w:lang w:val="en-US" w:eastAsia="ru-RU"/>
        </w:rPr>
        <w:t xml:space="preserve"> a fuzzy</w:t>
      </w:r>
      <w:r w:rsidR="00663DB7" w:rsidRPr="00663DB7">
        <w:rPr>
          <w:rFonts w:ascii="Times New Roman" w:hAnsi="Times New Roman" w:cs="Times New Roman"/>
          <w:snapToGrid w:val="0"/>
          <w:sz w:val="28"/>
          <w:szCs w:val="28"/>
          <w:lang w:val="en-US" w:eastAsia="ru-RU"/>
        </w:rPr>
        <w:t xml:space="preserve"> model—the “terms.” </w:t>
      </w:r>
      <w:r w:rsidR="00B33947" w:rsidRPr="00B33947">
        <w:rPr>
          <w:rFonts w:ascii="Times New Roman" w:hAnsi="Times New Roman" w:cs="Times New Roman"/>
          <w:snapToGrid w:val="0"/>
          <w:sz w:val="28"/>
          <w:szCs w:val="28"/>
          <w:lang w:val="en-US" w:eastAsia="ru-RU"/>
        </w:rPr>
        <w:t xml:space="preserve">Each term (linguistic meaning) has its own "weight" relative to the system's quality indicator. </w:t>
      </w:r>
      <w:r w:rsidR="003E63F7" w:rsidRPr="003E63F7">
        <w:rPr>
          <w:rFonts w:ascii="Times New Roman" w:hAnsi="Times New Roman" w:cs="Times New Roman"/>
          <w:snapToGrid w:val="0"/>
          <w:sz w:val="28"/>
          <w:szCs w:val="28"/>
          <w:lang w:val="en-US" w:eastAsia="ru-RU"/>
        </w:rPr>
        <w:t>Due to the impossibility of directly calculating weights using formal mathematical formulas, this methodology uses an expert ranking procedure.</w:t>
      </w:r>
      <w:r w:rsidR="003E63F7">
        <w:rPr>
          <w:rFonts w:ascii="Times New Roman" w:hAnsi="Times New Roman" w:cs="Times New Roman"/>
          <w:snapToGrid w:val="0"/>
          <w:sz w:val="28"/>
          <w:szCs w:val="28"/>
          <w:lang w:val="en-US" w:eastAsia="ru-RU"/>
        </w:rPr>
        <w:t xml:space="preserve"> </w:t>
      </w:r>
      <w:r w:rsidR="003E63F7" w:rsidRPr="003E63F7">
        <w:rPr>
          <w:rFonts w:ascii="Times New Roman" w:hAnsi="Times New Roman" w:cs="Times New Roman"/>
          <w:snapToGrid w:val="0"/>
          <w:sz w:val="28"/>
          <w:szCs w:val="28"/>
          <w:lang w:val="en-US" w:eastAsia="ru-RU"/>
        </w:rPr>
        <w:t xml:space="preserve">According to the results of the previously conducted expert </w:t>
      </w:r>
      <w:r w:rsidR="003E63F7" w:rsidRPr="003E63F7">
        <w:rPr>
          <w:rFonts w:ascii="Times New Roman" w:hAnsi="Times New Roman" w:cs="Times New Roman"/>
          <w:snapToGrid w:val="0"/>
          <w:sz w:val="28"/>
          <w:szCs w:val="28"/>
          <w:lang w:val="en-US" w:eastAsia="ru-RU"/>
        </w:rPr>
        <w:lastRenderedPageBreak/>
        <w:t xml:space="preserve">analysis, each of the linguistic variables under consideration is assigned a certain weight value. </w:t>
      </w:r>
      <w:r w:rsidRPr="003E63F7">
        <w:rPr>
          <w:rFonts w:ascii="Times New Roman" w:eastAsia="TimesNewRoman" w:hAnsi="Times New Roman" w:cs="Times New Roman"/>
          <w:sz w:val="28"/>
          <w:szCs w:val="28"/>
          <w:lang w:val="en-US" w:eastAsia="ja-JP"/>
        </w:rPr>
        <w:t xml:space="preserve">A graphical interpretation of the development of the integrated quality criterion for the fuzzy environmental control algorithm under study is presented in Figures 2.3–2.10. </w:t>
      </w:r>
      <w:r w:rsidR="00B33947" w:rsidRPr="003E63F7">
        <w:rPr>
          <w:rFonts w:ascii="Times New Roman" w:eastAsia="TimesNewRoman" w:hAnsi="Times New Roman" w:cs="Times New Roman"/>
          <w:sz w:val="28"/>
          <w:szCs w:val="28"/>
          <w:lang w:val="en-US" w:eastAsia="ja-JP"/>
        </w:rPr>
        <w:t>The hazard level state space is differentiated into four discrete ranges (zones) based on their percentage values. Each range is assigned a target parameter weighted using a specific weighting coefficient:</w:t>
      </w:r>
      <w:r w:rsidR="00B33947" w:rsidRPr="003E63F7">
        <w:rPr>
          <w:rFonts w:ascii="Times New Roman" w:eastAsia="TimesNewRoman" w:hAnsi="Times New Roman" w:cs="Times New Roman"/>
          <w:sz w:val="28"/>
          <w:szCs w:val="28"/>
          <w:lang w:val="kk-KZ" w:eastAsia="ja-JP"/>
        </w:rPr>
        <w:t xml:space="preserve"> </w:t>
      </w:r>
      <w:r w:rsidRPr="003E63F7">
        <w:rPr>
          <w:rFonts w:ascii="Times New Roman" w:eastAsia="TimesNewRoman" w:hAnsi="Times New Roman" w:cs="Times New Roman"/>
          <w:sz w:val="28"/>
          <w:szCs w:val="28"/>
          <w:lang w:val="en-US" w:eastAsia="ja-JP"/>
        </w:rPr>
        <w:t xml:space="preserve">low-hazard; – moderately hazardous; – highly hazardous; 4–extremely hazardous. </w:t>
      </w:r>
      <w:r w:rsidR="003E63F7" w:rsidRPr="003E63F7">
        <w:rPr>
          <w:rFonts w:ascii="Times New Roman" w:eastAsia="TimesNewRoman" w:hAnsi="Times New Roman" w:cs="Times New Roman"/>
          <w:sz w:val="28"/>
          <w:szCs w:val="28"/>
          <w:lang w:val="en-US" w:eastAsia="ja-JP"/>
        </w:rPr>
        <w:t>The visualization of the structure and topology of fuzzy models for the case under consideration is presented below</w:t>
      </w:r>
      <w:r w:rsidRPr="003E63F7">
        <w:rPr>
          <w:rFonts w:ascii="Times New Roman" w:eastAsia="TimesNewRoman" w:hAnsi="Times New Roman" w:cs="Times New Roman"/>
          <w:sz w:val="28"/>
          <w:szCs w:val="28"/>
          <w:lang w:val="en-US" w:eastAsia="ja-JP"/>
        </w:rPr>
        <w:t>.</w:t>
      </w:r>
    </w:p>
    <w:p w14:paraId="438E15B5" w14:textId="77777777" w:rsidR="006C38D4" w:rsidRPr="00AF66BD" w:rsidRDefault="006C38D4" w:rsidP="00807C3A">
      <w:pPr>
        <w:pStyle w:val="a7"/>
        <w:spacing w:after="0" w:line="240" w:lineRule="auto"/>
        <w:ind w:left="426"/>
        <w:jc w:val="both"/>
        <w:rPr>
          <w:rFonts w:ascii="Times New Roman" w:eastAsia="TimesNewRoman" w:hAnsi="Times New Roman" w:cs="Times New Roman"/>
          <w:sz w:val="28"/>
          <w:szCs w:val="28"/>
          <w:lang w:val="en-US" w:eastAsia="ja-JP"/>
        </w:rPr>
      </w:pPr>
    </w:p>
    <w:p w14:paraId="30DD1E51" w14:textId="1AF598CA" w:rsidR="00C65710" w:rsidRPr="00AF66BD" w:rsidRDefault="00C65710" w:rsidP="00807C3A">
      <w:pPr>
        <w:spacing w:after="0" w:line="240" w:lineRule="auto"/>
        <w:jc w:val="center"/>
        <w:rPr>
          <w:rFonts w:ascii="Times New Roman" w:hAnsi="Times New Roman" w:cs="Times New Roman"/>
          <w:sz w:val="28"/>
          <w:szCs w:val="28"/>
          <w:lang w:val="en-US" w:eastAsia="ru-RU"/>
        </w:rPr>
      </w:pPr>
      <w:r w:rsidRPr="00AF66BD">
        <w:rPr>
          <w:rFonts w:ascii="Times New Roman" w:eastAsia="Calibri" w:hAnsi="Times New Roman" w:cs="Times New Roman"/>
          <w:noProof/>
          <w:sz w:val="28"/>
          <w:szCs w:val="28"/>
          <w:lang w:eastAsia="ru-RU"/>
        </w:rPr>
        <mc:AlternateContent>
          <mc:Choice Requires="wpg">
            <w:drawing>
              <wp:anchor distT="0" distB="0" distL="114300" distR="114300" simplePos="0" relativeHeight="251661312" behindDoc="0" locked="0" layoutInCell="1" allowOverlap="1" wp14:anchorId="0554BFE2" wp14:editId="3DCF4E8F">
                <wp:simplePos x="0" y="0"/>
                <wp:positionH relativeFrom="column">
                  <wp:posOffset>114300</wp:posOffset>
                </wp:positionH>
                <wp:positionV relativeFrom="paragraph">
                  <wp:posOffset>386080</wp:posOffset>
                </wp:positionV>
                <wp:extent cx="5829300" cy="2514600"/>
                <wp:effectExtent l="0" t="0" r="0" b="0"/>
                <wp:wrapTopAndBottom/>
                <wp:docPr id="93" name="Полотно 69"/>
                <wp:cNvGraphicFramePr/>
                <a:graphic xmlns:a="http://schemas.openxmlformats.org/drawingml/2006/main">
                  <a:graphicData uri="http://schemas.microsoft.com/office/word/2010/wordprocessingGroup">
                    <wpg:wgp>
                      <wpg:cNvGrpSpPr/>
                      <wpg:grpSpPr>
                        <a:xfrm>
                          <a:off x="0" y="0"/>
                          <a:ext cx="6909435" cy="5246370"/>
                          <a:chOff x="0" y="0"/>
                          <a:chExt cx="6909435" cy="5246370"/>
                        </a:xfrm>
                      </wpg:grpSpPr>
                      <wps:wsp>
                        <wps:cNvPr id="94" name="Прямоугольник 94"/>
                        <wps:cNvSpPr/>
                        <wps:spPr>
                          <a:xfrm>
                            <a:off x="1080135" y="2731770"/>
                            <a:ext cx="5829300" cy="2514600"/>
                          </a:xfrm>
                          <a:prstGeom prst="rect">
                            <a:avLst/>
                          </a:prstGeom>
                          <a:noFill/>
                        </wps:spPr>
                        <wps:bodyPr/>
                      </wps:wsp>
                      <wpg:grpSp>
                        <wpg:cNvPr id="95" name="Group 4"/>
                        <wpg:cNvGrpSpPr>
                          <a:grpSpLocks/>
                        </wpg:cNvGrpSpPr>
                        <wpg:grpSpPr bwMode="auto">
                          <a:xfrm>
                            <a:off x="0" y="0"/>
                            <a:ext cx="5600700" cy="2514600"/>
                            <a:chOff x="0" y="0"/>
                            <a:chExt cx="8820" cy="3960"/>
                          </a:xfrm>
                        </wpg:grpSpPr>
                        <wps:wsp>
                          <wps:cNvPr id="96" name="Text Box 5"/>
                          <wps:cNvSpPr txBox="1">
                            <a:spLocks noChangeArrowheads="1"/>
                          </wps:cNvSpPr>
                          <wps:spPr bwMode="auto">
                            <a:xfrm>
                              <a:off x="180" y="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2A1B90" w14:textId="77777777" w:rsidR="00C65710" w:rsidRDefault="00C65710" w:rsidP="00C65710">
                                <w:r>
                                  <w:t>μ</w:t>
                                </w:r>
                              </w:p>
                            </w:txbxContent>
                          </wps:txbx>
                          <wps:bodyPr rot="0" vert="horz" wrap="square" lIns="91440" tIns="45720" rIns="91440" bIns="45720" anchor="t" anchorCtr="0" upright="1">
                            <a:noAutofit/>
                          </wps:bodyPr>
                        </wps:wsp>
                        <wps:wsp>
                          <wps:cNvPr id="97" name="Line 6"/>
                          <wps:cNvCnPr>
                            <a:cxnSpLocks noChangeShapeType="1"/>
                          </wps:cNvCnPr>
                          <wps:spPr bwMode="auto">
                            <a:xfrm>
                              <a:off x="541" y="270"/>
                              <a:ext cx="0" cy="252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98" name="Line 7"/>
                          <wps:cNvCnPr>
                            <a:cxnSpLocks noChangeShapeType="1"/>
                          </wps:cNvCnPr>
                          <wps:spPr bwMode="auto">
                            <a:xfrm>
                              <a:off x="541" y="2790"/>
                              <a:ext cx="809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 name="Line 8"/>
                          <wps:cNvCnPr>
                            <a:cxnSpLocks noChangeShapeType="1"/>
                          </wps:cNvCnPr>
                          <wps:spPr bwMode="auto">
                            <a:xfrm>
                              <a:off x="541" y="1170"/>
                              <a:ext cx="8098"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0" name="Text Box 9"/>
                          <wps:cNvSpPr txBox="1">
                            <a:spLocks noChangeArrowheads="1"/>
                          </wps:cNvSpPr>
                          <wps:spPr bwMode="auto">
                            <a:xfrm>
                              <a:off x="8279" y="2969"/>
                              <a:ext cx="54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698AD" w14:textId="77777777" w:rsidR="00C65710" w:rsidRDefault="00C65710" w:rsidP="00C65710">
                                <w:pPr>
                                  <w:rPr>
                                    <w:lang w:val="en-US"/>
                                  </w:rPr>
                                </w:pPr>
                                <w:r>
                                  <w:rPr>
                                    <w:lang w:val="en-US"/>
                                  </w:rPr>
                                  <w:t>%</w:t>
                                </w:r>
                              </w:p>
                            </w:txbxContent>
                          </wps:txbx>
                          <wps:bodyPr rot="0" vert="horz" wrap="square" lIns="91440" tIns="45720" rIns="91440" bIns="45720" anchor="t" anchorCtr="0" upright="1">
                            <a:noAutofit/>
                          </wps:bodyPr>
                        </wps:wsp>
                        <wps:wsp>
                          <wps:cNvPr id="101" name="Text Box 10"/>
                          <wps:cNvSpPr txBox="1">
                            <a:spLocks noChangeArrowheads="1"/>
                          </wps:cNvSpPr>
                          <wps:spPr bwMode="auto">
                            <a:xfrm>
                              <a:off x="180" y="2969"/>
                              <a:ext cx="36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50B7DE" w14:textId="77777777" w:rsidR="00C65710" w:rsidRDefault="00C65710" w:rsidP="00C65710">
                                <w:pPr>
                                  <w:rPr>
                                    <w:lang w:val="en-US"/>
                                  </w:rPr>
                                </w:pPr>
                                <w:r>
                                  <w:rPr>
                                    <w:lang w:val="en-US"/>
                                  </w:rPr>
                                  <w:t>0</w:t>
                                </w:r>
                              </w:p>
                            </w:txbxContent>
                          </wps:txbx>
                          <wps:bodyPr rot="0" vert="horz" wrap="square" lIns="91440" tIns="45720" rIns="91440" bIns="45720" anchor="t" anchorCtr="0" upright="1">
                            <a:noAutofit/>
                          </wps:bodyPr>
                        </wps:wsp>
                        <wps:wsp>
                          <wps:cNvPr id="102" name="Line 11"/>
                          <wps:cNvCnPr>
                            <a:cxnSpLocks noChangeShapeType="1"/>
                          </wps:cNvCnPr>
                          <wps:spPr bwMode="auto">
                            <a:xfrm>
                              <a:off x="1263" y="2693"/>
                              <a:ext cx="2"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 name="Line 12"/>
                          <wps:cNvCnPr>
                            <a:cxnSpLocks noChangeShapeType="1"/>
                          </wps:cNvCnPr>
                          <wps:spPr bwMode="auto">
                            <a:xfrm>
                              <a:off x="1983" y="2693"/>
                              <a:ext cx="1"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 name="Line 13"/>
                          <wps:cNvCnPr>
                            <a:cxnSpLocks noChangeShapeType="1"/>
                          </wps:cNvCnPr>
                          <wps:spPr bwMode="auto">
                            <a:xfrm>
                              <a:off x="2703" y="2693"/>
                              <a:ext cx="1"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 name="Line 14"/>
                          <wps:cNvCnPr>
                            <a:cxnSpLocks noChangeShapeType="1"/>
                          </wps:cNvCnPr>
                          <wps:spPr bwMode="auto">
                            <a:xfrm>
                              <a:off x="3423" y="2693"/>
                              <a:ext cx="1"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Line 15"/>
                          <wps:cNvCnPr>
                            <a:cxnSpLocks noChangeShapeType="1"/>
                          </wps:cNvCnPr>
                          <wps:spPr bwMode="auto">
                            <a:xfrm>
                              <a:off x="4142" y="2693"/>
                              <a:ext cx="3"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 name="Line 16"/>
                          <wps:cNvCnPr>
                            <a:cxnSpLocks noChangeShapeType="1"/>
                          </wps:cNvCnPr>
                          <wps:spPr bwMode="auto">
                            <a:xfrm>
                              <a:off x="4861" y="2693"/>
                              <a:ext cx="4"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 name="Line 17"/>
                          <wps:cNvCnPr>
                            <a:cxnSpLocks noChangeShapeType="1"/>
                          </wps:cNvCnPr>
                          <wps:spPr bwMode="auto">
                            <a:xfrm>
                              <a:off x="5582" y="2693"/>
                              <a:ext cx="2"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Line 18"/>
                          <wps:cNvCnPr>
                            <a:cxnSpLocks noChangeShapeType="1"/>
                          </wps:cNvCnPr>
                          <wps:spPr bwMode="auto">
                            <a:xfrm>
                              <a:off x="6302" y="2693"/>
                              <a:ext cx="3"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 name="Line 19"/>
                          <wps:cNvCnPr>
                            <a:cxnSpLocks noChangeShapeType="1"/>
                          </wps:cNvCnPr>
                          <wps:spPr bwMode="auto">
                            <a:xfrm>
                              <a:off x="7022" y="2693"/>
                              <a:ext cx="4"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Line 20"/>
                          <wps:cNvCnPr>
                            <a:cxnSpLocks noChangeShapeType="1"/>
                          </wps:cNvCnPr>
                          <wps:spPr bwMode="auto">
                            <a:xfrm>
                              <a:off x="7743" y="2693"/>
                              <a:ext cx="4"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Text Box 21"/>
                          <wps:cNvSpPr txBox="1">
                            <a:spLocks noChangeArrowheads="1"/>
                          </wps:cNvSpPr>
                          <wps:spPr bwMode="auto">
                            <a:xfrm>
                              <a:off x="1080" y="2969"/>
                              <a:ext cx="719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FA14A1" w14:textId="77777777" w:rsidR="00C65710" w:rsidRDefault="00C65710" w:rsidP="00C65710">
                                <w:pPr>
                                  <w:rPr>
                                    <w:lang w:val="en-US"/>
                                  </w:rPr>
                                </w:pPr>
                                <w:r>
                                  <w:rPr>
                                    <w:lang w:val="en-US"/>
                                  </w:rPr>
                                  <w:t>10      20        30        40        50        60        70        80        90        100</w:t>
                                </w:r>
                              </w:p>
                            </w:txbxContent>
                          </wps:txbx>
                          <wps:bodyPr rot="0" vert="horz" wrap="square" lIns="91440" tIns="45720" rIns="91440" bIns="45720" anchor="t" anchorCtr="0" upright="1">
                            <a:noAutofit/>
                          </wps:bodyPr>
                        </wps:wsp>
                        <wps:wsp>
                          <wps:cNvPr id="113" name="Line 22"/>
                          <wps:cNvCnPr>
                            <a:cxnSpLocks noChangeShapeType="1"/>
                          </wps:cNvCnPr>
                          <wps:spPr bwMode="auto">
                            <a:xfrm rot="5400000">
                              <a:off x="511" y="1077"/>
                              <a:ext cx="3"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Text Box 23"/>
                          <wps:cNvSpPr txBox="1">
                            <a:spLocks noChangeArrowheads="1"/>
                          </wps:cNvSpPr>
                          <wps:spPr bwMode="auto">
                            <a:xfrm>
                              <a:off x="0" y="989"/>
                              <a:ext cx="53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37835" w14:textId="77777777" w:rsidR="00C65710" w:rsidRDefault="00C65710" w:rsidP="00C65710">
                                <w:r>
                                  <w:t>1</w:t>
                                </w:r>
                              </w:p>
                            </w:txbxContent>
                          </wps:txbx>
                          <wps:bodyPr rot="0" vert="horz" wrap="square" lIns="91440" tIns="45720" rIns="91440" bIns="45720" anchor="t" anchorCtr="0" upright="1">
                            <a:noAutofit/>
                          </wps:bodyPr>
                        </wps:wsp>
                        <wps:wsp>
                          <wps:cNvPr id="115" name="Text Box 24"/>
                          <wps:cNvSpPr txBox="1">
                            <a:spLocks noChangeArrowheads="1"/>
                          </wps:cNvSpPr>
                          <wps:spPr bwMode="auto">
                            <a:xfrm>
                              <a:off x="1620" y="3420"/>
                              <a:ext cx="61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CB71E4" w14:textId="5BE9417C" w:rsidR="00C65710" w:rsidRPr="006C38D4" w:rsidRDefault="006C38D4" w:rsidP="00C65710">
                                <w:pPr>
                                  <w:jc w:val="center"/>
                                  <w:rPr>
                                    <w:rFonts w:ascii="Times New Roman" w:hAnsi="Times New Roman" w:cs="Times New Roman"/>
                                    <w:sz w:val="28"/>
                                    <w:szCs w:val="28"/>
                                    <w:lang w:val="en-US"/>
                                  </w:rPr>
                                </w:pPr>
                                <w:r>
                                  <w:rPr>
                                    <w:rFonts w:ascii="Times New Roman" w:hAnsi="Times New Roman" w:cs="Times New Roman"/>
                                    <w:sz w:val="28"/>
                                    <w:szCs w:val="28"/>
                                    <w:lang w:val="en-US"/>
                                  </w:rPr>
                                  <w:t>Figure</w:t>
                                </w:r>
                                <w:r w:rsidR="00C65710" w:rsidRPr="006C38D4">
                                  <w:rPr>
                                    <w:rFonts w:ascii="Times New Roman" w:hAnsi="Times New Roman" w:cs="Times New Roman"/>
                                    <w:sz w:val="28"/>
                                    <w:szCs w:val="28"/>
                                    <w:lang w:val="en-US"/>
                                  </w:rPr>
                                  <w:t xml:space="preserve"> 2.3 – </w:t>
                                </w:r>
                                <w:r>
                                  <w:rPr>
                                    <w:rFonts w:ascii="Times New Roman" w:hAnsi="Times New Roman" w:cs="Times New Roman"/>
                                    <w:sz w:val="28"/>
                                    <w:szCs w:val="28"/>
                                    <w:lang w:val="en-US"/>
                                  </w:rPr>
                                  <w:t>Level of pollution</w:t>
                                </w:r>
                                <w:r w:rsidR="00C65710" w:rsidRPr="006C38D4">
                                  <w:rPr>
                                    <w:rFonts w:ascii="Times New Roman" w:hAnsi="Times New Roman" w:cs="Times New Roman"/>
                                    <w:sz w:val="28"/>
                                    <w:szCs w:val="28"/>
                                    <w:lang w:val="en-US"/>
                                  </w:rPr>
                                  <w:t xml:space="preserve"> </w:t>
                                </w:r>
                                <w:r w:rsidR="00C65710" w:rsidRPr="00B06AF8">
                                  <w:rPr>
                                    <w:rFonts w:ascii="Times New Roman" w:hAnsi="Times New Roman" w:cs="Times New Roman"/>
                                    <w:sz w:val="28"/>
                                    <w:szCs w:val="28"/>
                                  </w:rPr>
                                  <w:t>СО</w:t>
                                </w:r>
                                <w:r w:rsidR="00C65710" w:rsidRPr="006C38D4">
                                  <w:rPr>
                                    <w:rFonts w:ascii="Times New Roman" w:hAnsi="Times New Roman" w:cs="Times New Roman"/>
                                    <w:sz w:val="28"/>
                                    <w:szCs w:val="28"/>
                                    <w:lang w:val="en-US"/>
                                  </w:rPr>
                                  <w:t>.</w:t>
                                </w:r>
                              </w:p>
                            </w:txbxContent>
                          </wps:txbx>
                          <wps:bodyPr rot="0" vert="horz" wrap="square" lIns="91440" tIns="45720" rIns="91440" bIns="45720" anchor="t" anchorCtr="0" upright="1">
                            <a:noAutofit/>
                          </wps:bodyPr>
                        </wps:wsp>
                        <wps:wsp>
                          <wps:cNvPr id="116" name="Line 25"/>
                          <wps:cNvCnPr>
                            <a:cxnSpLocks noChangeShapeType="1"/>
                          </wps:cNvCnPr>
                          <wps:spPr bwMode="auto">
                            <a:xfrm>
                              <a:off x="541" y="1170"/>
                              <a:ext cx="1439" cy="1"/>
                            </a:xfrm>
                            <a:prstGeom prst="line">
                              <a:avLst/>
                            </a:prstGeom>
                            <a:noFill/>
                            <a:ln w="19050">
                              <a:solidFill>
                                <a:srgbClr val="008000"/>
                              </a:solidFill>
                              <a:round/>
                              <a:headEnd/>
                              <a:tailEnd/>
                            </a:ln>
                            <a:extLst>
                              <a:ext uri="{909E8E84-426E-40DD-AFC4-6F175D3DCCD1}">
                                <a14:hiddenFill xmlns:a14="http://schemas.microsoft.com/office/drawing/2010/main">
                                  <a:noFill/>
                                </a14:hiddenFill>
                              </a:ext>
                            </a:extLst>
                          </wps:spPr>
                          <wps:bodyPr/>
                        </wps:wsp>
                        <wps:wsp>
                          <wps:cNvPr id="117" name="Line 26"/>
                          <wps:cNvCnPr>
                            <a:cxnSpLocks noChangeShapeType="1"/>
                          </wps:cNvCnPr>
                          <wps:spPr bwMode="auto">
                            <a:xfrm>
                              <a:off x="1980" y="1170"/>
                              <a:ext cx="720" cy="1620"/>
                            </a:xfrm>
                            <a:prstGeom prst="line">
                              <a:avLst/>
                            </a:prstGeom>
                            <a:noFill/>
                            <a:ln w="19050">
                              <a:solidFill>
                                <a:srgbClr val="008000"/>
                              </a:solidFill>
                              <a:round/>
                              <a:headEnd/>
                              <a:tailEnd/>
                            </a:ln>
                            <a:extLst>
                              <a:ext uri="{909E8E84-426E-40DD-AFC4-6F175D3DCCD1}">
                                <a14:hiddenFill xmlns:a14="http://schemas.microsoft.com/office/drawing/2010/main">
                                  <a:noFill/>
                                </a14:hiddenFill>
                              </a:ext>
                            </a:extLst>
                          </wps:spPr>
                          <wps:bodyPr/>
                        </wps:wsp>
                        <wps:wsp>
                          <wps:cNvPr id="118" name="Line 27"/>
                          <wps:cNvCnPr>
                            <a:cxnSpLocks noChangeShapeType="1"/>
                          </wps:cNvCnPr>
                          <wps:spPr bwMode="auto">
                            <a:xfrm flipV="1">
                              <a:off x="2340" y="1170"/>
                              <a:ext cx="720" cy="162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19" name="Line 28"/>
                          <wps:cNvCnPr>
                            <a:cxnSpLocks noChangeShapeType="1"/>
                          </wps:cNvCnPr>
                          <wps:spPr bwMode="auto">
                            <a:xfrm>
                              <a:off x="3060" y="1170"/>
                              <a:ext cx="1080" cy="1"/>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20" name="Line 29"/>
                          <wps:cNvCnPr>
                            <a:cxnSpLocks noChangeShapeType="1"/>
                          </wps:cNvCnPr>
                          <wps:spPr bwMode="auto">
                            <a:xfrm>
                              <a:off x="4140" y="1170"/>
                              <a:ext cx="361" cy="162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21" name="Line 30"/>
                          <wps:cNvCnPr>
                            <a:cxnSpLocks noChangeShapeType="1"/>
                          </wps:cNvCnPr>
                          <wps:spPr bwMode="auto">
                            <a:xfrm flipV="1">
                              <a:off x="4319" y="1170"/>
                              <a:ext cx="361" cy="1620"/>
                            </a:xfrm>
                            <a:prstGeom prst="line">
                              <a:avLst/>
                            </a:prstGeom>
                            <a:noFill/>
                            <a:ln w="19050">
                              <a:solidFill>
                                <a:srgbClr val="3366FF"/>
                              </a:solidFill>
                              <a:round/>
                              <a:headEnd/>
                              <a:tailEnd/>
                            </a:ln>
                            <a:extLst>
                              <a:ext uri="{909E8E84-426E-40DD-AFC4-6F175D3DCCD1}">
                                <a14:hiddenFill xmlns:a14="http://schemas.microsoft.com/office/drawing/2010/main">
                                  <a:noFill/>
                                </a14:hiddenFill>
                              </a:ext>
                            </a:extLst>
                          </wps:spPr>
                          <wps:bodyPr/>
                        </wps:wsp>
                        <wps:wsp>
                          <wps:cNvPr id="122" name="Line 31"/>
                          <wps:cNvCnPr>
                            <a:cxnSpLocks noChangeShapeType="1"/>
                          </wps:cNvCnPr>
                          <wps:spPr bwMode="auto">
                            <a:xfrm>
                              <a:off x="4680" y="1170"/>
                              <a:ext cx="1619" cy="1"/>
                            </a:xfrm>
                            <a:prstGeom prst="line">
                              <a:avLst/>
                            </a:prstGeom>
                            <a:noFill/>
                            <a:ln w="19050">
                              <a:solidFill>
                                <a:srgbClr val="3366FF"/>
                              </a:solidFill>
                              <a:round/>
                              <a:headEnd/>
                              <a:tailEnd/>
                            </a:ln>
                            <a:extLst>
                              <a:ext uri="{909E8E84-426E-40DD-AFC4-6F175D3DCCD1}">
                                <a14:hiddenFill xmlns:a14="http://schemas.microsoft.com/office/drawing/2010/main">
                                  <a:noFill/>
                                </a14:hiddenFill>
                              </a:ext>
                            </a:extLst>
                          </wps:spPr>
                          <wps:bodyPr/>
                        </wps:wsp>
                        <wps:wsp>
                          <wps:cNvPr id="123" name="Line 32"/>
                          <wps:cNvCnPr>
                            <a:cxnSpLocks noChangeShapeType="1"/>
                          </wps:cNvCnPr>
                          <wps:spPr bwMode="auto">
                            <a:xfrm>
                              <a:off x="6299" y="1170"/>
                              <a:ext cx="361" cy="1620"/>
                            </a:xfrm>
                            <a:prstGeom prst="line">
                              <a:avLst/>
                            </a:prstGeom>
                            <a:noFill/>
                            <a:ln w="19050">
                              <a:solidFill>
                                <a:srgbClr val="3366FF"/>
                              </a:solidFill>
                              <a:round/>
                              <a:headEnd/>
                              <a:tailEnd/>
                            </a:ln>
                            <a:extLst>
                              <a:ext uri="{909E8E84-426E-40DD-AFC4-6F175D3DCCD1}">
                                <a14:hiddenFill xmlns:a14="http://schemas.microsoft.com/office/drawing/2010/main">
                                  <a:noFill/>
                                </a14:hiddenFill>
                              </a:ext>
                            </a:extLst>
                          </wps:spPr>
                          <wps:bodyPr/>
                        </wps:wsp>
                        <wps:wsp>
                          <wps:cNvPr id="124" name="Line 33"/>
                          <wps:cNvCnPr>
                            <a:cxnSpLocks noChangeShapeType="1"/>
                          </wps:cNvCnPr>
                          <wps:spPr bwMode="auto">
                            <a:xfrm flipV="1">
                              <a:off x="6480" y="1170"/>
                              <a:ext cx="360" cy="1620"/>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125" name="Line 34"/>
                          <wps:cNvCnPr>
                            <a:cxnSpLocks noChangeShapeType="1"/>
                          </wps:cNvCnPr>
                          <wps:spPr bwMode="auto">
                            <a:xfrm>
                              <a:off x="6840" y="1170"/>
                              <a:ext cx="720" cy="1"/>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126" name="Text Box 35"/>
                          <wps:cNvSpPr txBox="1">
                            <a:spLocks noChangeArrowheads="1"/>
                          </wps:cNvSpPr>
                          <wps:spPr bwMode="auto">
                            <a:xfrm>
                              <a:off x="750" y="1680"/>
                              <a:ext cx="1560" cy="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E4EE7" w14:textId="740B0C98" w:rsidR="00C65710" w:rsidRPr="006C38D4" w:rsidRDefault="006C38D4" w:rsidP="00C65710">
                                <w:pPr>
                                  <w:rPr>
                                    <w:i/>
                                    <w:sz w:val="20"/>
                                    <w:szCs w:val="20"/>
                                    <w:lang w:val="en-US"/>
                                  </w:rPr>
                                </w:pPr>
                                <w:r>
                                  <w:rPr>
                                    <w:rFonts w:eastAsia="Times New Roman"/>
                                    <w:i/>
                                    <w:color w:val="000000"/>
                                    <w:sz w:val="20"/>
                                    <w:szCs w:val="20"/>
                                    <w:lang w:val="en-US" w:eastAsia="ru-RU"/>
                                  </w:rPr>
                                  <w:t>Low hazard</w:t>
                                </w:r>
                              </w:p>
                            </w:txbxContent>
                          </wps:txbx>
                          <wps:bodyPr rot="0" vert="horz" wrap="square" lIns="91440" tIns="45720" rIns="91440" bIns="45720" anchor="t" anchorCtr="0" upright="1">
                            <a:noAutofit/>
                          </wps:bodyPr>
                        </wps:wsp>
                        <wps:wsp>
                          <wps:cNvPr id="127" name="Text Box 36"/>
                          <wps:cNvSpPr txBox="1">
                            <a:spLocks noChangeArrowheads="1"/>
                          </wps:cNvSpPr>
                          <wps:spPr bwMode="auto">
                            <a:xfrm>
                              <a:off x="2625" y="1665"/>
                              <a:ext cx="1513" cy="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9FAB1E" w14:textId="240444BE" w:rsidR="00C65710" w:rsidRPr="006C38D4" w:rsidRDefault="006C38D4" w:rsidP="00C65710">
                                <w:pPr>
                                  <w:rPr>
                                    <w:i/>
                                    <w:sz w:val="20"/>
                                    <w:szCs w:val="20"/>
                                    <w:lang w:val="en-US"/>
                                  </w:rPr>
                                </w:pPr>
                                <w:r>
                                  <w:rPr>
                                    <w:rFonts w:eastAsia="Times New Roman"/>
                                    <w:i/>
                                    <w:color w:val="000000"/>
                                    <w:sz w:val="20"/>
                                    <w:szCs w:val="20"/>
                                    <w:lang w:val="en-US" w:eastAsia="ru-RU"/>
                                  </w:rPr>
                                  <w:t>Moderately hazardous</w:t>
                                </w:r>
                              </w:p>
                            </w:txbxContent>
                          </wps:txbx>
                          <wps:bodyPr rot="0" vert="horz" wrap="square" lIns="91440" tIns="45720" rIns="91440" bIns="45720" anchor="t" anchorCtr="0" upright="1">
                            <a:noAutofit/>
                          </wps:bodyPr>
                        </wps:wsp>
                        <wps:wsp>
                          <wps:cNvPr id="128" name="Text Box 37"/>
                          <wps:cNvSpPr txBox="1">
                            <a:spLocks noChangeArrowheads="1"/>
                          </wps:cNvSpPr>
                          <wps:spPr bwMode="auto">
                            <a:xfrm>
                              <a:off x="4395" y="1680"/>
                              <a:ext cx="1755" cy="1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F1E0A" w14:textId="24B3D0ED" w:rsidR="00C65710" w:rsidRPr="006C38D4" w:rsidRDefault="00C65710" w:rsidP="00C65710">
                                <w:pPr>
                                  <w:rPr>
                                    <w:i/>
                                    <w:sz w:val="20"/>
                                    <w:szCs w:val="20"/>
                                    <w:lang w:val="en-US"/>
                                  </w:rPr>
                                </w:pPr>
                                <w:r>
                                  <w:t xml:space="preserve">                                          </w:t>
                                </w:r>
                                <w:r w:rsidR="006C38D4">
                                  <w:rPr>
                                    <w:rFonts w:eastAsia="Times New Roman"/>
                                    <w:i/>
                                    <w:color w:val="000000"/>
                                    <w:sz w:val="20"/>
                                    <w:szCs w:val="20"/>
                                    <w:lang w:val="en-US" w:eastAsia="ru-RU"/>
                                  </w:rPr>
                                  <w:t>Highly hazardous</w:t>
                                </w:r>
                              </w:p>
                            </w:txbxContent>
                          </wps:txbx>
                          <wps:bodyPr rot="0" vert="horz" wrap="square" lIns="91440" tIns="45720" rIns="91440" bIns="45720" anchor="t" anchorCtr="0" upright="1">
                            <a:noAutofit/>
                          </wps:bodyPr>
                        </wps:wsp>
                        <wps:wsp>
                          <wps:cNvPr id="129" name="Text Box 38"/>
                          <wps:cNvSpPr txBox="1">
                            <a:spLocks noChangeArrowheads="1"/>
                          </wps:cNvSpPr>
                          <wps:spPr bwMode="auto">
                            <a:xfrm>
                              <a:off x="6555" y="1529"/>
                              <a:ext cx="1543" cy="10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15C51" w14:textId="77777777" w:rsidR="00C65710" w:rsidRDefault="00C65710" w:rsidP="00C65710">
                                <w:pPr>
                                  <w:rPr>
                                    <w:rFonts w:eastAsia="Times New Roman"/>
                                    <w:i/>
                                    <w:color w:val="000000"/>
                                    <w:sz w:val="20"/>
                                    <w:szCs w:val="20"/>
                                    <w:lang w:eastAsia="ru-RU"/>
                                  </w:rPr>
                                </w:pPr>
                              </w:p>
                              <w:p w14:paraId="22FF84B1" w14:textId="77777777" w:rsidR="00C65710" w:rsidRDefault="00C65710" w:rsidP="00C65710">
                                <w:pPr>
                                  <w:rPr>
                                    <w:rFonts w:eastAsia="Times New Roman"/>
                                    <w:i/>
                                    <w:color w:val="000000"/>
                                    <w:sz w:val="20"/>
                                    <w:szCs w:val="20"/>
                                    <w:lang w:eastAsia="ru-RU"/>
                                  </w:rPr>
                                </w:pPr>
                              </w:p>
                              <w:p w14:paraId="3F92380B" w14:textId="77777777" w:rsidR="00C65710" w:rsidRDefault="00C65710" w:rsidP="00C65710">
                                <w:pPr>
                                  <w:rPr>
                                    <w:rFonts w:eastAsia="Times New Roman"/>
                                    <w:i/>
                                    <w:color w:val="000000"/>
                                    <w:sz w:val="20"/>
                                    <w:szCs w:val="20"/>
                                    <w:lang w:eastAsia="ru-RU"/>
                                  </w:rPr>
                                </w:pPr>
                                <w:bookmarkStart w:id="9" w:name="_Hlk122971644"/>
                                <w:bookmarkStart w:id="10" w:name="_Hlk122971643"/>
                                <w:bookmarkStart w:id="11" w:name="_Hlk122971626"/>
                                <w:bookmarkStart w:id="12" w:name="_Hlk122971625"/>
                                <w:bookmarkStart w:id="13" w:name="_Hlk122971531"/>
                                <w:bookmarkStart w:id="14" w:name="_Hlk122971530"/>
                                <w:bookmarkStart w:id="15" w:name="_Hlk122971529"/>
                                <w:bookmarkStart w:id="16" w:name="_Hlk122971528"/>
                                <w:bookmarkStart w:id="17" w:name="_Hlk122971485"/>
                                <w:bookmarkStart w:id="18" w:name="_Hlk122971484"/>
                                <w:r>
                                  <w:rPr>
                                    <w:rFonts w:eastAsia="Times New Roman"/>
                                    <w:i/>
                                    <w:color w:val="000000"/>
                                    <w:sz w:val="20"/>
                                    <w:szCs w:val="20"/>
                                    <w:lang w:eastAsia="ru-RU"/>
                                  </w:rPr>
                                  <w:t>чрезвычайно </w:t>
                                </w:r>
                              </w:p>
                              <w:p w14:paraId="677CCB3F" w14:textId="77777777" w:rsidR="00C65710" w:rsidRDefault="00C65710" w:rsidP="00C65710">
                                <w:pPr>
                                  <w:rPr>
                                    <w:rFonts w:eastAsia="Calibri"/>
                                    <w:i/>
                                    <w:sz w:val="20"/>
                                    <w:szCs w:val="20"/>
                                  </w:rPr>
                                </w:pPr>
                                <w:r>
                                  <w:rPr>
                                    <w:rFonts w:eastAsia="Times New Roman"/>
                                    <w:bCs/>
                                    <w:i/>
                                    <w:color w:val="000000"/>
                                    <w:sz w:val="20"/>
                                    <w:szCs w:val="20"/>
                                    <w:lang w:eastAsia="ru-RU"/>
                                  </w:rPr>
                                  <w:t>опасно</w:t>
                                </w:r>
                                <w:bookmarkEnd w:id="9"/>
                                <w:bookmarkEnd w:id="10"/>
                                <w:bookmarkEnd w:id="11"/>
                                <w:bookmarkEnd w:id="12"/>
                                <w:bookmarkEnd w:id="13"/>
                                <w:bookmarkEnd w:id="14"/>
                                <w:bookmarkEnd w:id="15"/>
                                <w:bookmarkEnd w:id="16"/>
                                <w:bookmarkEnd w:id="17"/>
                                <w:bookmarkEnd w:id="18"/>
                              </w:p>
                            </w:txbxContent>
                          </wps:txbx>
                          <wps:bodyPr rot="0" vert="horz" wrap="square" lIns="91440" tIns="45720" rIns="91440" bIns="45720" anchor="t" anchorCtr="0" upright="1">
                            <a:noAutofit/>
                          </wps:bodyPr>
                        </wps:wsp>
                        <wps:wsp>
                          <wps:cNvPr id="130" name="Line 39"/>
                          <wps:cNvCnPr>
                            <a:cxnSpLocks noChangeShapeType="1"/>
                          </wps:cNvCnPr>
                          <wps:spPr bwMode="auto">
                            <a:xfrm>
                              <a:off x="7560" y="1170"/>
                              <a:ext cx="180" cy="1620"/>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554BFE2" id="Полотно 69" o:spid="_x0000_s1063" style="position:absolute;left:0;text-align:left;margin-left:9pt;margin-top:30.4pt;width:459pt;height:198pt;z-index:251661312;mso-position-horizontal-relative:text;mso-position-vertical-relative:text" coordsize="69094,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">
                <v:rect id="Прямоугольник 94" o:spid="_x0000_s1064" style="position:absolute;left:10801;top:27317;width:58293;height:25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" filled="f" stroked="f"/>
                <v:group id="Group 4" o:spid="_x0000_s1065" style="position:absolute;width:56007;height:25146" coordsize="8820,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Text Box 5" o:spid="_x0000_s1066" type="#_x0000_t202" style="position:absolute;left:18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" filled="f" stroked="f">
                    <v:textbox>
                      <w:txbxContent>
                        <w:p w14:paraId="132A1B90" w14:textId="77777777" w:rsidR="00C65710" w:rsidRDefault="00C65710" w:rsidP="00C65710">
                          <w:r>
                            <w:t>μ</w:t>
                          </w:r>
                        </w:p>
                      </w:txbxContent>
                    </v:textbox>
                  </v:shape>
                  <v:line id="Line 6" o:spid="_x0000_s1067" style="position:absolute;visibility:visible;mso-wrap-style:square" from="541,270" to="541,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">
                    <v:stroke startarrow="block"/>
                  </v:line>
                  <v:line id="Line 7" o:spid="_x0000_s1068" style="position:absolute;visibility:visible;mso-wrap-style:square" from="541,2790" to="8639,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">
                    <v:stroke endarrow="block"/>
                  </v:line>
                  <v:line id="Line 8" o:spid="_x0000_s1069" style="position:absolute;visibility:visible;mso-wrap-style:square" from="541,1170" to="8639,1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">
                    <v:stroke dashstyle="dash"/>
                  </v:line>
                  <v:shape id="Text Box 9" o:spid="_x0000_s1070" type="#_x0000_t202" style="position:absolute;left:8279;top:2969;width:54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" filled="f" stroked="f">
                    <v:textbox>
                      <w:txbxContent>
                        <w:p w14:paraId="53D698AD" w14:textId="77777777" w:rsidR="00C65710" w:rsidRDefault="00C65710" w:rsidP="00C65710">
                          <w:pPr>
                            <w:rPr>
                              <w:lang w:val="en-US"/>
                            </w:rPr>
                          </w:pPr>
                          <w:r>
                            <w:rPr>
                              <w:lang w:val="en-US"/>
                            </w:rPr>
                            <w:t>%</w:t>
                          </w:r>
                        </w:p>
                      </w:txbxContent>
                    </v:textbox>
                  </v:shape>
                  <v:shape id="Text Box 10" o:spid="_x0000_s1071" type="#_x0000_t202" style="position:absolute;left:180;top:2969;width:36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" filled="f" stroked="f">
                    <v:textbox>
                      <w:txbxContent>
                        <w:p w14:paraId="6350B7DE" w14:textId="77777777" w:rsidR="00C65710" w:rsidRDefault="00C65710" w:rsidP="00C65710">
                          <w:pPr>
                            <w:rPr>
                              <w:lang w:val="en-US"/>
                            </w:rPr>
                          </w:pPr>
                          <w:r>
                            <w:rPr>
                              <w:lang w:val="en-US"/>
                            </w:rPr>
                            <w:t>0</w:t>
                          </w:r>
                        </w:p>
                      </w:txbxContent>
                    </v:textbox>
                  </v:shape>
                  <v:line id="Line 11" o:spid="_x0000_s1072" style="position:absolute;visibility:visible;mso-wrap-style:square" from="1263,2693" to="1265,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"/>
                  <v:line id="Line 12" o:spid="_x0000_s1073" style="position:absolute;visibility:visible;mso-wrap-style:square" from="1983,2693" to="1984,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"/>
                  <v:line id="Line 13" o:spid="_x0000_s1074" style="position:absolute;visibility:visible;mso-wrap-style:square" from="2703,2693" to="2704,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"/>
                  <v:line id="Line 14" o:spid="_x0000_s1075" style="position:absolute;visibility:visible;mso-wrap-style:square" from="3423,2693" to="3424,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"/>
                  <v:line id="Line 15" o:spid="_x0000_s1076" style="position:absolute;visibility:visible;mso-wrap-style:square" from="4142,2693" to="4145,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"/>
                  <v:line id="Line 16" o:spid="_x0000_s1077" style="position:absolute;visibility:visible;mso-wrap-style:square" from="4861,2693" to="4865,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"/>
                  <v:line id="Line 17" o:spid="_x0000_s1078" style="position:absolute;visibility:visible;mso-wrap-style:square" from="5582,2693" to="5584,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wzY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NaeUYm0Ms/AAAA//8DAFBLAQItABQABgAIAAAAIQDb4fbL7gAAAIUBAAATAAAAAAAA&#10;AAAAAAAAAAAAAABbQ29udGVudF9UeXBlc10ueG1sUEsBAi0AFAAGAAgAAAAhAFr0LFu/AAAAFQEA&#10;AAsAAAAAAAAAAAAAAAAAHwEAAF9yZWxzLy5yZWxzUEsBAi0AFAAGAAgAAAAhAGiPDNjHAAAA3AAA&#10;AA8AAAAAAAAAAAAAAAAABwIAAGRycy9kb3ducmV2LnhtbFBLBQYAAAAAAwADALcAAAD7AgAAAAA=&#10;"/>
                  <v:line id="Line 18" o:spid="_x0000_s1079" style="position:absolute;visibility:visible;mso-wrap-style:square" from="6302,2693" to="6305,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"/>
                  <v:line id="Line 19" o:spid="_x0000_s1080" style="position:absolute;visibility:visible;mso-wrap-style:square" from="7022,2693" to="7026,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"/>
                  <v:line id="Line 20" o:spid="_x0000_s1081" style="position:absolute;visibility:visible;mso-wrap-style:square" from="7743,2693" to="7747,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"/>
                  <v:shape id="Text Box 21" o:spid="_x0000_s1082" type="#_x0000_t202" style="position:absolute;left:1080;top:2969;width:719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" filled="f" stroked="f">
                    <v:textbox>
                      <w:txbxContent>
                        <w:p w14:paraId="6EFA14A1" w14:textId="77777777" w:rsidR="00C65710" w:rsidRDefault="00C65710" w:rsidP="00C65710">
                          <w:pPr>
                            <w:rPr>
                              <w:lang w:val="en-US"/>
                            </w:rPr>
                          </w:pPr>
                          <w:r>
                            <w:rPr>
                              <w:lang w:val="en-US"/>
                            </w:rPr>
                            <w:t>10      20        30        40        50        60        70        80        90        100</w:t>
                          </w:r>
                        </w:p>
                      </w:txbxContent>
                    </v:textbox>
                  </v:shape>
                  <v:line id="Line 22" o:spid="_x0000_s1083" style="position:absolute;rotation:90;visibility:visible;mso-wrap-style:square" from="511,1077" to="514,1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"/>
                  <v:shape id="Text Box 23" o:spid="_x0000_s1084" type="#_x0000_t202" style="position:absolute;top:989;width:53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" filled="f" stroked="f">
                    <v:textbox>
                      <w:txbxContent>
                        <w:p w14:paraId="28737835" w14:textId="77777777" w:rsidR="00C65710" w:rsidRDefault="00C65710" w:rsidP="00C65710">
                          <w:r>
                            <w:t>1</w:t>
                          </w:r>
                        </w:p>
                      </w:txbxContent>
                    </v:textbox>
                  </v:shape>
                  <v:shape id="Text Box 24" o:spid="_x0000_s1085" type="#_x0000_t202" style="position:absolute;left:1620;top:3420;width:61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" filled="f" stroked="f">
                    <v:textbox>
                      <w:txbxContent>
                        <w:p w14:paraId="0DCB71E4" w14:textId="5BE9417C" w:rsidR="00C65710" w:rsidRPr="006C38D4" w:rsidRDefault="006C38D4" w:rsidP="00C65710">
                          <w:pPr>
                            <w:jc w:val="center"/>
                            <w:rPr>
                              <w:rFonts w:ascii="Times New Roman" w:hAnsi="Times New Roman" w:cs="Times New Roman"/>
                              <w:sz w:val="28"/>
                              <w:szCs w:val="28"/>
                              <w:lang w:val="en-US"/>
                            </w:rPr>
                          </w:pPr>
                          <w:r>
                            <w:rPr>
                              <w:rFonts w:ascii="Times New Roman" w:hAnsi="Times New Roman" w:cs="Times New Roman"/>
                              <w:sz w:val="28"/>
                              <w:szCs w:val="28"/>
                              <w:lang w:val="en-US"/>
                            </w:rPr>
                            <w:t>Figure</w:t>
                          </w:r>
                          <w:r w:rsidR="00C65710" w:rsidRPr="006C38D4">
                            <w:rPr>
                              <w:rFonts w:ascii="Times New Roman" w:hAnsi="Times New Roman" w:cs="Times New Roman"/>
                              <w:sz w:val="28"/>
                              <w:szCs w:val="28"/>
                              <w:lang w:val="en-US"/>
                            </w:rPr>
                            <w:t xml:space="preserve"> 2.3 – </w:t>
                          </w:r>
                          <w:r>
                            <w:rPr>
                              <w:rFonts w:ascii="Times New Roman" w:hAnsi="Times New Roman" w:cs="Times New Roman"/>
                              <w:sz w:val="28"/>
                              <w:szCs w:val="28"/>
                              <w:lang w:val="en-US"/>
                            </w:rPr>
                            <w:t>Level of pollution</w:t>
                          </w:r>
                          <w:r w:rsidR="00C65710" w:rsidRPr="006C38D4">
                            <w:rPr>
                              <w:rFonts w:ascii="Times New Roman" w:hAnsi="Times New Roman" w:cs="Times New Roman"/>
                              <w:sz w:val="28"/>
                              <w:szCs w:val="28"/>
                              <w:lang w:val="en-US"/>
                            </w:rPr>
                            <w:t xml:space="preserve"> </w:t>
                          </w:r>
                          <w:r w:rsidR="00C65710" w:rsidRPr="00B06AF8">
                            <w:rPr>
                              <w:rFonts w:ascii="Times New Roman" w:hAnsi="Times New Roman" w:cs="Times New Roman"/>
                              <w:sz w:val="28"/>
                              <w:szCs w:val="28"/>
                            </w:rPr>
                            <w:t>СО</w:t>
                          </w:r>
                          <w:r w:rsidR="00C65710" w:rsidRPr="006C38D4">
                            <w:rPr>
                              <w:rFonts w:ascii="Times New Roman" w:hAnsi="Times New Roman" w:cs="Times New Roman"/>
                              <w:sz w:val="28"/>
                              <w:szCs w:val="28"/>
                              <w:lang w:val="en-US"/>
                            </w:rPr>
                            <w:t>.</w:t>
                          </w:r>
                        </w:p>
                      </w:txbxContent>
                    </v:textbox>
                  </v:shape>
                  <v:line id="Line 25" o:spid="_x0000_s1086" style="position:absolute;visibility:visible;mso-wrap-style:square" from="541,1170" to="1980,1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" strokecolor="green" strokeweight="1.5pt"/>
                  <v:line id="Line 26" o:spid="_x0000_s1087" style="position:absolute;visibility:visible;mso-wrap-style:square" from="1980,1170" to="270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" strokecolor="green" strokeweight="1.5pt"/>
                  <v:line id="Line 27" o:spid="_x0000_s1088" style="position:absolute;flip:y;visibility:visible;mso-wrap-style:square" from="2340,1170" to="306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" strokecolor="red" strokeweight="1.5pt"/>
                  <v:line id="Line 28" o:spid="_x0000_s1089" style="position:absolute;visibility:visible;mso-wrap-style:square" from="3060,1170" to="4140,1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" strokecolor="red" strokeweight="1.5pt"/>
                  <v:line id="Line 29" o:spid="_x0000_s1090" style="position:absolute;visibility:visible;mso-wrap-style:square" from="4140,1170" to="4501,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" strokecolor="red" strokeweight="1.5pt"/>
                  <v:line id="Line 30" o:spid="_x0000_s1091" style="position:absolute;flip:y;visibility:visible;mso-wrap-style:square" from="4319,1170" to="468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" strokecolor="#36f" strokeweight="1.5pt"/>
                  <v:line id="Line 31" o:spid="_x0000_s1092" style="position:absolute;visibility:visible;mso-wrap-style:square" from="4680,1170" to="6299,1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" strokecolor="#36f" strokeweight="1.5pt"/>
                  <v:line id="Line 32" o:spid="_x0000_s1093" style="position:absolute;visibility:visible;mso-wrap-style:square" from="6299,1170" to="666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" strokecolor="#36f" strokeweight="1.5pt"/>
                  <v:line id="Line 33" o:spid="_x0000_s1094" style="position:absolute;flip:y;visibility:visible;mso-wrap-style:square" from="6480,1170" to="684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" strokecolor="maroon" strokeweight="1.5pt"/>
                  <v:line id="Line 34" o:spid="_x0000_s1095" style="position:absolute;visibility:visible;mso-wrap-style:square" from="6840,1170" to="7560,1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" strokecolor="maroon" strokeweight="1.5pt"/>
                  <v:shape id="Text Box 35" o:spid="_x0000_s1096" type="#_x0000_t202" style="position:absolute;left:750;top:1680;width:156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" filled="f" stroked="f">
                    <v:textbox>
                      <w:txbxContent>
                        <w:p w14:paraId="47CE4EE7" w14:textId="740B0C98" w:rsidR="00C65710" w:rsidRPr="006C38D4" w:rsidRDefault="006C38D4" w:rsidP="00C65710">
                          <w:pPr>
                            <w:rPr>
                              <w:i/>
                              <w:sz w:val="20"/>
                              <w:szCs w:val="20"/>
                              <w:lang w:val="en-US"/>
                            </w:rPr>
                          </w:pPr>
                          <w:r>
                            <w:rPr>
                              <w:rFonts w:eastAsia="Times New Roman"/>
                              <w:i/>
                              <w:color w:val="000000"/>
                              <w:sz w:val="20"/>
                              <w:szCs w:val="20"/>
                              <w:lang w:val="en-US" w:eastAsia="ru-RU"/>
                            </w:rPr>
                            <w:t>Low hazard</w:t>
                          </w:r>
                        </w:p>
                      </w:txbxContent>
                    </v:textbox>
                  </v:shape>
                  <v:shape id="Text Box 36" o:spid="_x0000_s1097" type="#_x0000_t202" style="position:absolute;left:2625;top:1665;width:1513;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" filled="f" stroked="f">
                    <v:textbox>
                      <w:txbxContent>
                        <w:p w14:paraId="4B9FAB1E" w14:textId="240444BE" w:rsidR="00C65710" w:rsidRPr="006C38D4" w:rsidRDefault="006C38D4" w:rsidP="00C65710">
                          <w:pPr>
                            <w:rPr>
                              <w:i/>
                              <w:sz w:val="20"/>
                              <w:szCs w:val="20"/>
                              <w:lang w:val="en-US"/>
                            </w:rPr>
                          </w:pPr>
                          <w:r>
                            <w:rPr>
                              <w:rFonts w:eastAsia="Times New Roman"/>
                              <w:i/>
                              <w:color w:val="000000"/>
                              <w:sz w:val="20"/>
                              <w:szCs w:val="20"/>
                              <w:lang w:val="en-US" w:eastAsia="ru-RU"/>
                            </w:rPr>
                            <w:t>Moderately hazardous</w:t>
                          </w:r>
                        </w:p>
                      </w:txbxContent>
                    </v:textbox>
                  </v:shape>
                  <v:shape id="Text Box 37" o:spid="_x0000_s1098" type="#_x0000_t202" style="position:absolute;left:4395;top:1680;width:1755;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" filled="f" stroked="f">
                    <v:textbox>
                      <w:txbxContent>
                        <w:p w14:paraId="5A3F1E0A" w14:textId="24B3D0ED" w:rsidR="00C65710" w:rsidRPr="006C38D4" w:rsidRDefault="00C65710" w:rsidP="00C65710">
                          <w:pPr>
                            <w:rPr>
                              <w:i/>
                              <w:sz w:val="20"/>
                              <w:szCs w:val="20"/>
                              <w:lang w:val="en-US"/>
                            </w:rPr>
                          </w:pPr>
                          <w:r>
                            <w:t xml:space="preserve">                                          </w:t>
                          </w:r>
                          <w:r w:rsidR="006C38D4">
                            <w:rPr>
                              <w:rFonts w:eastAsia="Times New Roman"/>
                              <w:i/>
                              <w:color w:val="000000"/>
                              <w:sz w:val="20"/>
                              <w:szCs w:val="20"/>
                              <w:lang w:val="en-US" w:eastAsia="ru-RU"/>
                            </w:rPr>
                            <w:t>Highly hazardous</w:t>
                          </w:r>
                        </w:p>
                      </w:txbxContent>
                    </v:textbox>
                  </v:shape>
                  <v:shape id="Text Box 38" o:spid="_x0000_s1099" type="#_x0000_t202" style="position:absolute;left:6555;top:1529;width:1543;height:1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" filled="f" stroked="f">
                    <v:textbox>
                      <w:txbxContent>
                        <w:p w14:paraId="66C15C51" w14:textId="77777777" w:rsidR="00C65710" w:rsidRDefault="00C65710" w:rsidP="00C65710">
                          <w:pPr>
                            <w:rPr>
                              <w:rFonts w:eastAsia="Times New Roman"/>
                              <w:i/>
                              <w:color w:val="000000"/>
                              <w:sz w:val="20"/>
                              <w:szCs w:val="20"/>
                              <w:lang w:eastAsia="ru-RU"/>
                            </w:rPr>
                          </w:pPr>
                        </w:p>
                        <w:p w14:paraId="22FF84B1" w14:textId="77777777" w:rsidR="00C65710" w:rsidRDefault="00C65710" w:rsidP="00C65710">
                          <w:pPr>
                            <w:rPr>
                              <w:rFonts w:eastAsia="Times New Roman"/>
                              <w:i/>
                              <w:color w:val="000000"/>
                              <w:sz w:val="20"/>
                              <w:szCs w:val="20"/>
                              <w:lang w:eastAsia="ru-RU"/>
                            </w:rPr>
                          </w:pPr>
                        </w:p>
                        <w:p w14:paraId="3F92380B" w14:textId="77777777" w:rsidR="00C65710" w:rsidRDefault="00C65710" w:rsidP="00C65710">
                          <w:pPr>
                            <w:rPr>
                              <w:rFonts w:eastAsia="Times New Roman"/>
                              <w:i/>
                              <w:color w:val="000000"/>
                              <w:sz w:val="20"/>
                              <w:szCs w:val="20"/>
                              <w:lang w:eastAsia="ru-RU"/>
                            </w:rPr>
                          </w:pPr>
                          <w:bookmarkStart w:id="19" w:name="_Hlk122971644"/>
                          <w:bookmarkStart w:id="20" w:name="_Hlk122971643"/>
                          <w:bookmarkStart w:id="21" w:name="_Hlk122971626"/>
                          <w:bookmarkStart w:id="22" w:name="_Hlk122971625"/>
                          <w:bookmarkStart w:id="23" w:name="_Hlk122971531"/>
                          <w:bookmarkStart w:id="24" w:name="_Hlk122971530"/>
                          <w:bookmarkStart w:id="25" w:name="_Hlk122971529"/>
                          <w:bookmarkStart w:id="26" w:name="_Hlk122971528"/>
                          <w:bookmarkStart w:id="27" w:name="_Hlk122971485"/>
                          <w:bookmarkStart w:id="28" w:name="_Hlk122971484"/>
                          <w:r>
                            <w:rPr>
                              <w:rFonts w:eastAsia="Times New Roman"/>
                              <w:i/>
                              <w:color w:val="000000"/>
                              <w:sz w:val="20"/>
                              <w:szCs w:val="20"/>
                              <w:lang w:eastAsia="ru-RU"/>
                            </w:rPr>
                            <w:t>чрезвычайно </w:t>
                          </w:r>
                        </w:p>
                        <w:p w14:paraId="677CCB3F" w14:textId="77777777" w:rsidR="00C65710" w:rsidRDefault="00C65710" w:rsidP="00C65710">
                          <w:pPr>
                            <w:rPr>
                              <w:rFonts w:eastAsia="Calibri"/>
                              <w:i/>
                              <w:sz w:val="20"/>
                              <w:szCs w:val="20"/>
                            </w:rPr>
                          </w:pPr>
                          <w:r>
                            <w:rPr>
                              <w:rFonts w:eastAsia="Times New Roman"/>
                              <w:bCs/>
                              <w:i/>
                              <w:color w:val="000000"/>
                              <w:sz w:val="20"/>
                              <w:szCs w:val="20"/>
                              <w:lang w:eastAsia="ru-RU"/>
                            </w:rPr>
                            <w:t>опасно</w:t>
                          </w:r>
                          <w:bookmarkEnd w:id="19"/>
                          <w:bookmarkEnd w:id="20"/>
                          <w:bookmarkEnd w:id="21"/>
                          <w:bookmarkEnd w:id="22"/>
                          <w:bookmarkEnd w:id="23"/>
                          <w:bookmarkEnd w:id="24"/>
                          <w:bookmarkEnd w:id="25"/>
                          <w:bookmarkEnd w:id="26"/>
                          <w:bookmarkEnd w:id="27"/>
                          <w:bookmarkEnd w:id="28"/>
                        </w:p>
                      </w:txbxContent>
                    </v:textbox>
                  </v:shape>
                  <v:line id="Line 39" o:spid="_x0000_s1100" style="position:absolute;visibility:visible;mso-wrap-style:square" from="7560,1170" to="774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" strokecolor="maroon" strokeweight="1.5pt"/>
                </v:group>
                <w10:wrap type="topAndBottom"/>
              </v:group>
            </w:pict>
          </mc:Fallback>
        </mc:AlternateContent>
      </w:r>
      <w:r w:rsidRPr="00AF66BD">
        <w:rPr>
          <w:rFonts w:ascii="Times New Roman" w:eastAsia="TimesNewRoman" w:hAnsi="Times New Roman" w:cs="Times New Roman"/>
          <w:sz w:val="28"/>
          <w:szCs w:val="28"/>
          <w:lang w:eastAsia="ja-JP"/>
        </w:rPr>
        <w:t>К</w:t>
      </w:r>
      <w:r w:rsidR="006C38D4" w:rsidRPr="00AF66BD">
        <w:rPr>
          <w:rFonts w:ascii="Times New Roman" w:eastAsia="TimesNewRoman" w:hAnsi="Times New Roman" w:cs="Times New Roman"/>
          <w:sz w:val="28"/>
          <w:szCs w:val="28"/>
          <w:lang w:val="en-US" w:eastAsia="ja-JP"/>
        </w:rPr>
        <w:t xml:space="preserve">1 </w:t>
      </w:r>
      <w:r w:rsidR="006C38D4" w:rsidRPr="00AF66BD">
        <w:rPr>
          <w:rFonts w:ascii="Times New Roman" w:eastAsia="TimesNewRoman" w:hAnsi="Times New Roman" w:cs="Times New Roman"/>
          <w:b/>
          <w:sz w:val="28"/>
          <w:szCs w:val="28"/>
          <w:lang w:val="en-US" w:eastAsia="ja-JP"/>
        </w:rPr>
        <w:t xml:space="preserve">– </w:t>
      </w:r>
      <w:r w:rsidR="006C38D4" w:rsidRPr="00AF66BD">
        <w:rPr>
          <w:rFonts w:ascii="Times New Roman" w:eastAsia="TimesNewRoman" w:hAnsi="Times New Roman" w:cs="Times New Roman"/>
          <w:sz w:val="28"/>
          <w:szCs w:val="28"/>
          <w:lang w:val="en-US" w:eastAsia="ja-JP"/>
        </w:rPr>
        <w:t>Linguistic variable «</w:t>
      </w:r>
      <w:r w:rsidRPr="00AF66BD">
        <w:rPr>
          <w:rFonts w:ascii="Times New Roman" w:hAnsi="Times New Roman" w:cs="Times New Roman"/>
          <w:sz w:val="28"/>
          <w:szCs w:val="28"/>
          <w:lang w:eastAsia="ru-RU"/>
        </w:rPr>
        <w:t>К</w:t>
      </w:r>
      <w:r w:rsidRPr="00AF66BD">
        <w:rPr>
          <w:rFonts w:ascii="Times New Roman" w:hAnsi="Times New Roman" w:cs="Times New Roman"/>
          <w:sz w:val="28"/>
          <w:szCs w:val="28"/>
          <w:lang w:val="en-US" w:eastAsia="ru-RU"/>
        </w:rPr>
        <w:t xml:space="preserve">1 – </w:t>
      </w:r>
      <w:r w:rsidRPr="00AF66BD">
        <w:rPr>
          <w:rFonts w:ascii="Times New Roman" w:hAnsi="Times New Roman" w:cs="Times New Roman"/>
          <w:sz w:val="28"/>
          <w:szCs w:val="28"/>
          <w:lang w:eastAsia="ru-RU"/>
        </w:rPr>
        <w:t>СО</w:t>
      </w:r>
      <w:r w:rsidRPr="00AF66BD">
        <w:rPr>
          <w:rFonts w:ascii="Times New Roman" w:hAnsi="Times New Roman" w:cs="Times New Roman"/>
          <w:sz w:val="28"/>
          <w:szCs w:val="28"/>
          <w:lang w:val="en-US" w:eastAsia="ru-RU"/>
        </w:rPr>
        <w:t xml:space="preserve"> -</w:t>
      </w:r>
      <w:r w:rsidR="006C38D4" w:rsidRPr="00AF66BD">
        <w:rPr>
          <w:rFonts w:ascii="Times New Roman" w:hAnsi="Times New Roman" w:cs="Times New Roman"/>
          <w:sz w:val="28"/>
          <w:szCs w:val="28"/>
          <w:lang w:val="en-US" w:eastAsia="ru-RU"/>
        </w:rPr>
        <w:t xml:space="preserve"> carbon monoxide</w:t>
      </w:r>
      <w:r w:rsidRPr="00AF66BD">
        <w:rPr>
          <w:rFonts w:ascii="Times New Roman" w:hAnsi="Times New Roman" w:cs="Times New Roman"/>
          <w:sz w:val="28"/>
          <w:szCs w:val="28"/>
          <w:lang w:val="en-US" w:eastAsia="ru-RU"/>
        </w:rPr>
        <w:t>»;</w:t>
      </w:r>
    </w:p>
    <w:p w14:paraId="2DE0C78B" w14:textId="77777777" w:rsidR="00C65710" w:rsidRPr="00AF66BD" w:rsidRDefault="00C65710" w:rsidP="00807C3A">
      <w:pPr>
        <w:spacing w:after="0" w:line="240" w:lineRule="auto"/>
        <w:jc w:val="center"/>
        <w:rPr>
          <w:rFonts w:ascii="Times New Roman" w:hAnsi="Times New Roman" w:cs="Times New Roman"/>
          <w:sz w:val="28"/>
          <w:szCs w:val="28"/>
          <w:lang w:val="en-US" w:eastAsia="ru-RU"/>
        </w:rPr>
      </w:pPr>
    </w:p>
    <w:p w14:paraId="2353E93A" w14:textId="0FD6A6C0" w:rsidR="00C65710" w:rsidRPr="00AF66BD" w:rsidRDefault="00C65710" w:rsidP="00807C3A">
      <w:pPr>
        <w:spacing w:after="0" w:line="240" w:lineRule="auto"/>
        <w:jc w:val="center"/>
        <w:rPr>
          <w:rFonts w:ascii="Times New Roman" w:hAnsi="Times New Roman" w:cs="Times New Roman"/>
          <w:sz w:val="28"/>
          <w:szCs w:val="28"/>
          <w:lang w:val="en-US" w:eastAsia="ru-RU"/>
        </w:rPr>
      </w:pPr>
      <w:r w:rsidRPr="00AF66BD">
        <w:rPr>
          <w:rFonts w:ascii="Times New Roman" w:eastAsia="TimesNewRoman" w:hAnsi="Times New Roman" w:cs="Times New Roman"/>
          <w:sz w:val="28"/>
          <w:szCs w:val="28"/>
          <w:lang w:eastAsia="ja-JP"/>
        </w:rPr>
        <w:t>К</w:t>
      </w:r>
      <w:r w:rsidRPr="00AF66BD">
        <w:rPr>
          <w:rFonts w:ascii="Times New Roman" w:eastAsia="TimesNewRoman" w:hAnsi="Times New Roman" w:cs="Times New Roman"/>
          <w:sz w:val="28"/>
          <w:szCs w:val="28"/>
          <w:lang w:val="en-US" w:eastAsia="ja-JP"/>
        </w:rPr>
        <w:t>2</w:t>
      </w:r>
      <w:r w:rsidR="006C38D4" w:rsidRPr="00AF66BD">
        <w:rPr>
          <w:rFonts w:ascii="Times New Roman" w:eastAsia="TimesNewRoman" w:hAnsi="Times New Roman" w:cs="Times New Roman"/>
          <w:sz w:val="28"/>
          <w:szCs w:val="28"/>
          <w:lang w:val="en-US" w:eastAsia="ja-JP"/>
        </w:rPr>
        <w:t xml:space="preserve"> </w:t>
      </w:r>
      <w:r w:rsidR="006C38D4" w:rsidRPr="00AF66BD">
        <w:rPr>
          <w:rFonts w:ascii="Times New Roman" w:eastAsia="TimesNewRoman" w:hAnsi="Times New Roman" w:cs="Times New Roman"/>
          <w:b/>
          <w:sz w:val="28"/>
          <w:szCs w:val="28"/>
          <w:lang w:val="en-US" w:eastAsia="ja-JP"/>
        </w:rPr>
        <w:t xml:space="preserve">– </w:t>
      </w:r>
      <w:r w:rsidR="006C38D4" w:rsidRPr="00AF66BD">
        <w:rPr>
          <w:rFonts w:ascii="Times New Roman" w:eastAsia="TimesNewRoman" w:hAnsi="Times New Roman" w:cs="Times New Roman"/>
          <w:sz w:val="28"/>
          <w:szCs w:val="28"/>
          <w:lang w:val="en-US" w:eastAsia="ja-JP"/>
        </w:rPr>
        <w:t xml:space="preserve">Linguistic variable </w:t>
      </w:r>
      <w:r w:rsidRPr="00AF66BD">
        <w:rPr>
          <w:rFonts w:ascii="Times New Roman" w:eastAsia="TimesNewRoman" w:hAnsi="Times New Roman" w:cs="Times New Roman"/>
          <w:b/>
          <w:sz w:val="28"/>
          <w:szCs w:val="28"/>
          <w:lang w:val="en-US" w:eastAsia="ja-JP"/>
        </w:rPr>
        <w:t>«</w:t>
      </w:r>
      <w:r w:rsidRPr="00AF66BD">
        <w:rPr>
          <w:rFonts w:ascii="Times New Roman" w:hAnsi="Times New Roman" w:cs="Times New Roman"/>
          <w:sz w:val="28"/>
          <w:szCs w:val="28"/>
          <w:lang w:eastAsia="ru-RU"/>
        </w:rPr>
        <w:t>К</w:t>
      </w:r>
      <w:r w:rsidRPr="00AF66BD">
        <w:rPr>
          <w:rFonts w:ascii="Times New Roman" w:hAnsi="Times New Roman" w:cs="Times New Roman"/>
          <w:sz w:val="28"/>
          <w:szCs w:val="28"/>
          <w:lang w:val="en-US" w:eastAsia="ru-RU"/>
        </w:rPr>
        <w:t xml:space="preserve">2 - </w:t>
      </w:r>
      <w:bookmarkStart w:id="29" w:name="_Hlk122957776"/>
      <w:r w:rsidRPr="00AF66BD">
        <w:rPr>
          <w:rFonts w:ascii="Times New Roman" w:hAnsi="Times New Roman" w:cs="Times New Roman"/>
          <w:sz w:val="28"/>
          <w:szCs w:val="28"/>
          <w:lang w:eastAsia="ru-RU"/>
        </w:rPr>
        <w:t>СО</w:t>
      </w:r>
      <w:r w:rsidRPr="00AF66BD">
        <w:rPr>
          <w:rFonts w:ascii="Times New Roman" w:hAnsi="Times New Roman" w:cs="Times New Roman"/>
          <w:sz w:val="28"/>
          <w:szCs w:val="28"/>
          <w:vertAlign w:val="subscript"/>
          <w:lang w:val="en-US" w:eastAsia="ru-RU"/>
        </w:rPr>
        <w:t>2</w:t>
      </w:r>
      <w:bookmarkEnd w:id="29"/>
      <w:r w:rsidR="00F17428" w:rsidRPr="00AF66BD">
        <w:rPr>
          <w:rFonts w:ascii="Times New Roman" w:hAnsi="Times New Roman" w:cs="Times New Roman"/>
          <w:sz w:val="28"/>
          <w:szCs w:val="28"/>
          <w:lang w:val="en-US" w:eastAsia="ru-RU"/>
        </w:rPr>
        <w:t>- carbon dioxide</w:t>
      </w:r>
      <w:r w:rsidRPr="00AF66BD">
        <w:rPr>
          <w:rFonts w:ascii="Times New Roman" w:hAnsi="Times New Roman" w:cs="Times New Roman"/>
          <w:sz w:val="28"/>
          <w:szCs w:val="28"/>
          <w:vertAlign w:val="subscript"/>
          <w:lang w:val="en-US" w:eastAsia="ru-RU"/>
        </w:rPr>
        <w:t xml:space="preserve"> </w:t>
      </w:r>
      <w:r w:rsidR="006C38D4" w:rsidRPr="00AF66BD">
        <w:rPr>
          <w:rFonts w:ascii="Times New Roman" w:hAnsi="Times New Roman" w:cs="Times New Roman"/>
          <w:sz w:val="28"/>
          <w:szCs w:val="28"/>
          <w:lang w:val="en-US" w:eastAsia="ru-RU"/>
        </w:rPr>
        <w:t>»</w:t>
      </w:r>
      <w:r w:rsidRPr="00AF66BD">
        <w:rPr>
          <w:rFonts w:ascii="Times New Roman" w:hAnsi="Times New Roman" w:cs="Times New Roman"/>
          <w:sz w:val="28"/>
          <w:szCs w:val="28"/>
          <w:lang w:val="en-US" w:eastAsia="ru-RU"/>
        </w:rPr>
        <w:t>;</w:t>
      </w:r>
      <w:r w:rsidRPr="00AF66BD">
        <w:rPr>
          <w:rFonts w:ascii="Times New Roman" w:hAnsi="Times New Roman" w:cs="Times New Roman"/>
          <w:noProof/>
          <w:sz w:val="28"/>
          <w:szCs w:val="28"/>
          <w:lang w:eastAsia="ru-RU"/>
        </w:rPr>
        <mc:AlternateContent>
          <mc:Choice Requires="wpg">
            <w:drawing>
              <wp:anchor distT="0" distB="0" distL="114300" distR="114300" simplePos="0" relativeHeight="251734016" behindDoc="0" locked="0" layoutInCell="1" allowOverlap="1" wp14:anchorId="23FE7C03" wp14:editId="74E841D9">
                <wp:simplePos x="0" y="0"/>
                <wp:positionH relativeFrom="column">
                  <wp:posOffset>114300</wp:posOffset>
                </wp:positionH>
                <wp:positionV relativeFrom="paragraph">
                  <wp:posOffset>386080</wp:posOffset>
                </wp:positionV>
                <wp:extent cx="5829300" cy="2514600"/>
                <wp:effectExtent l="0" t="0" r="0" b="0"/>
                <wp:wrapTopAndBottom/>
                <wp:docPr id="1104000775" name="Полотно 69"/>
                <wp:cNvGraphicFramePr/>
                <a:graphic xmlns:a="http://schemas.openxmlformats.org/drawingml/2006/main">
                  <a:graphicData uri="http://schemas.microsoft.com/office/word/2010/wordprocessingGroup">
                    <wpg:wgp>
                      <wpg:cNvGrpSpPr/>
                      <wpg:grpSpPr>
                        <a:xfrm>
                          <a:off x="0" y="0"/>
                          <a:ext cx="6909435" cy="5246370"/>
                          <a:chOff x="0" y="0"/>
                          <a:chExt cx="6909435" cy="5246370"/>
                        </a:xfrm>
                      </wpg:grpSpPr>
                      <wps:wsp>
                        <wps:cNvPr id="1707390315" name="Прямоугольник 1707390315"/>
                        <wps:cNvSpPr/>
                        <wps:spPr>
                          <a:xfrm>
                            <a:off x="1080135" y="2731770"/>
                            <a:ext cx="5829300" cy="2514600"/>
                          </a:xfrm>
                          <a:prstGeom prst="rect">
                            <a:avLst/>
                          </a:prstGeom>
                          <a:noFill/>
                        </wps:spPr>
                        <wps:bodyPr/>
                      </wps:wsp>
                      <wpg:grpSp>
                        <wpg:cNvPr id="537125240" name="Group 4"/>
                        <wpg:cNvGrpSpPr>
                          <a:grpSpLocks/>
                        </wpg:cNvGrpSpPr>
                        <wpg:grpSpPr bwMode="auto">
                          <a:xfrm>
                            <a:off x="0" y="0"/>
                            <a:ext cx="5600700" cy="2514600"/>
                            <a:chOff x="0" y="0"/>
                            <a:chExt cx="8820" cy="3960"/>
                          </a:xfrm>
                        </wpg:grpSpPr>
                        <wps:wsp>
                          <wps:cNvPr id="646445152" name="Text Box 5"/>
                          <wps:cNvSpPr txBox="1">
                            <a:spLocks noChangeArrowheads="1"/>
                          </wps:cNvSpPr>
                          <wps:spPr bwMode="auto">
                            <a:xfrm>
                              <a:off x="180" y="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78445" w14:textId="77777777" w:rsidR="00C65710" w:rsidRDefault="00C65710" w:rsidP="00C65710">
                                <w:r>
                                  <w:t>μ</w:t>
                                </w:r>
                              </w:p>
                            </w:txbxContent>
                          </wps:txbx>
                          <wps:bodyPr rot="0" vert="horz" wrap="square" lIns="91440" tIns="45720" rIns="91440" bIns="45720" anchor="t" anchorCtr="0" upright="1">
                            <a:noAutofit/>
                          </wps:bodyPr>
                        </wps:wsp>
                        <wps:wsp>
                          <wps:cNvPr id="1719613585" name="Line 6"/>
                          <wps:cNvCnPr>
                            <a:cxnSpLocks noChangeShapeType="1"/>
                          </wps:cNvCnPr>
                          <wps:spPr bwMode="auto">
                            <a:xfrm>
                              <a:off x="541" y="270"/>
                              <a:ext cx="0" cy="252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566865472" name="Line 7"/>
                          <wps:cNvCnPr>
                            <a:cxnSpLocks noChangeShapeType="1"/>
                          </wps:cNvCnPr>
                          <wps:spPr bwMode="auto">
                            <a:xfrm>
                              <a:off x="541" y="2790"/>
                              <a:ext cx="809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6627046" name="Line 8"/>
                          <wps:cNvCnPr>
                            <a:cxnSpLocks noChangeShapeType="1"/>
                          </wps:cNvCnPr>
                          <wps:spPr bwMode="auto">
                            <a:xfrm>
                              <a:off x="541" y="1170"/>
                              <a:ext cx="8098"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1350533" name="Text Box 9"/>
                          <wps:cNvSpPr txBox="1">
                            <a:spLocks noChangeArrowheads="1"/>
                          </wps:cNvSpPr>
                          <wps:spPr bwMode="auto">
                            <a:xfrm>
                              <a:off x="8279" y="2969"/>
                              <a:ext cx="54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A486A" w14:textId="77777777" w:rsidR="00C65710" w:rsidRDefault="00C65710" w:rsidP="00C65710">
                                <w:pPr>
                                  <w:rPr>
                                    <w:lang w:val="en-US"/>
                                  </w:rPr>
                                </w:pPr>
                                <w:r>
                                  <w:rPr>
                                    <w:lang w:val="en-US"/>
                                  </w:rPr>
                                  <w:t>%</w:t>
                                </w:r>
                              </w:p>
                            </w:txbxContent>
                          </wps:txbx>
                          <wps:bodyPr rot="0" vert="horz" wrap="square" lIns="91440" tIns="45720" rIns="91440" bIns="45720" anchor="t" anchorCtr="0" upright="1">
                            <a:noAutofit/>
                          </wps:bodyPr>
                        </wps:wsp>
                        <wps:wsp>
                          <wps:cNvPr id="281367214" name="Text Box 10"/>
                          <wps:cNvSpPr txBox="1">
                            <a:spLocks noChangeArrowheads="1"/>
                          </wps:cNvSpPr>
                          <wps:spPr bwMode="auto">
                            <a:xfrm>
                              <a:off x="180" y="2969"/>
                              <a:ext cx="36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1E259" w14:textId="77777777" w:rsidR="00C65710" w:rsidRDefault="00C65710" w:rsidP="00C65710">
                                <w:pPr>
                                  <w:rPr>
                                    <w:lang w:val="en-US"/>
                                  </w:rPr>
                                </w:pPr>
                                <w:r>
                                  <w:rPr>
                                    <w:lang w:val="en-US"/>
                                  </w:rPr>
                                  <w:t>0</w:t>
                                </w:r>
                              </w:p>
                            </w:txbxContent>
                          </wps:txbx>
                          <wps:bodyPr rot="0" vert="horz" wrap="square" lIns="91440" tIns="45720" rIns="91440" bIns="45720" anchor="t" anchorCtr="0" upright="1">
                            <a:noAutofit/>
                          </wps:bodyPr>
                        </wps:wsp>
                        <wps:wsp>
                          <wps:cNvPr id="1711979922" name="Line 11"/>
                          <wps:cNvCnPr>
                            <a:cxnSpLocks noChangeShapeType="1"/>
                          </wps:cNvCnPr>
                          <wps:spPr bwMode="auto">
                            <a:xfrm>
                              <a:off x="1263" y="2693"/>
                              <a:ext cx="2"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4986024" name="Line 12"/>
                          <wps:cNvCnPr>
                            <a:cxnSpLocks noChangeShapeType="1"/>
                          </wps:cNvCnPr>
                          <wps:spPr bwMode="auto">
                            <a:xfrm>
                              <a:off x="1983" y="2693"/>
                              <a:ext cx="1"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9946202" name="Line 13"/>
                          <wps:cNvCnPr>
                            <a:cxnSpLocks noChangeShapeType="1"/>
                          </wps:cNvCnPr>
                          <wps:spPr bwMode="auto">
                            <a:xfrm>
                              <a:off x="2703" y="2693"/>
                              <a:ext cx="1"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3233231" name="Line 14"/>
                          <wps:cNvCnPr>
                            <a:cxnSpLocks noChangeShapeType="1"/>
                          </wps:cNvCnPr>
                          <wps:spPr bwMode="auto">
                            <a:xfrm>
                              <a:off x="3423" y="2693"/>
                              <a:ext cx="1"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3944521" name="Line 15"/>
                          <wps:cNvCnPr>
                            <a:cxnSpLocks noChangeShapeType="1"/>
                          </wps:cNvCnPr>
                          <wps:spPr bwMode="auto">
                            <a:xfrm>
                              <a:off x="4142" y="2693"/>
                              <a:ext cx="3"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973838" name="Line 16"/>
                          <wps:cNvCnPr>
                            <a:cxnSpLocks noChangeShapeType="1"/>
                          </wps:cNvCnPr>
                          <wps:spPr bwMode="auto">
                            <a:xfrm>
                              <a:off x="4861" y="2693"/>
                              <a:ext cx="4"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7507243" name="Line 17"/>
                          <wps:cNvCnPr>
                            <a:cxnSpLocks noChangeShapeType="1"/>
                          </wps:cNvCnPr>
                          <wps:spPr bwMode="auto">
                            <a:xfrm>
                              <a:off x="5582" y="2693"/>
                              <a:ext cx="2"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7462170" name="Line 18"/>
                          <wps:cNvCnPr>
                            <a:cxnSpLocks noChangeShapeType="1"/>
                          </wps:cNvCnPr>
                          <wps:spPr bwMode="auto">
                            <a:xfrm>
                              <a:off x="6302" y="2693"/>
                              <a:ext cx="3"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743097" name="Line 19"/>
                          <wps:cNvCnPr>
                            <a:cxnSpLocks noChangeShapeType="1"/>
                          </wps:cNvCnPr>
                          <wps:spPr bwMode="auto">
                            <a:xfrm>
                              <a:off x="7022" y="2693"/>
                              <a:ext cx="4"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1877745" name="Line 20"/>
                          <wps:cNvCnPr>
                            <a:cxnSpLocks noChangeShapeType="1"/>
                          </wps:cNvCnPr>
                          <wps:spPr bwMode="auto">
                            <a:xfrm>
                              <a:off x="7743" y="2693"/>
                              <a:ext cx="4"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5389249" name="Text Box 21"/>
                          <wps:cNvSpPr txBox="1">
                            <a:spLocks noChangeArrowheads="1"/>
                          </wps:cNvSpPr>
                          <wps:spPr bwMode="auto">
                            <a:xfrm>
                              <a:off x="1080" y="2969"/>
                              <a:ext cx="719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717C2" w14:textId="77777777" w:rsidR="00C65710" w:rsidRDefault="00C65710" w:rsidP="00C65710">
                                <w:pPr>
                                  <w:rPr>
                                    <w:lang w:val="en-US"/>
                                  </w:rPr>
                                </w:pPr>
                                <w:r>
                                  <w:rPr>
                                    <w:lang w:val="en-US"/>
                                  </w:rPr>
                                  <w:t>10      20        30        40        50        60        70        80        90        100</w:t>
                                </w:r>
                              </w:p>
                            </w:txbxContent>
                          </wps:txbx>
                          <wps:bodyPr rot="0" vert="horz" wrap="square" lIns="91440" tIns="45720" rIns="91440" bIns="45720" anchor="t" anchorCtr="0" upright="1">
                            <a:noAutofit/>
                          </wps:bodyPr>
                        </wps:wsp>
                        <wps:wsp>
                          <wps:cNvPr id="901019422" name="Line 22"/>
                          <wps:cNvCnPr>
                            <a:cxnSpLocks noChangeShapeType="1"/>
                          </wps:cNvCnPr>
                          <wps:spPr bwMode="auto">
                            <a:xfrm rot="5400000">
                              <a:off x="511" y="1077"/>
                              <a:ext cx="3"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8091729" name="Text Box 23"/>
                          <wps:cNvSpPr txBox="1">
                            <a:spLocks noChangeArrowheads="1"/>
                          </wps:cNvSpPr>
                          <wps:spPr bwMode="auto">
                            <a:xfrm>
                              <a:off x="0" y="989"/>
                              <a:ext cx="53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73951" w14:textId="77777777" w:rsidR="00C65710" w:rsidRDefault="00C65710" w:rsidP="00C65710">
                                <w:r>
                                  <w:t>1</w:t>
                                </w:r>
                              </w:p>
                            </w:txbxContent>
                          </wps:txbx>
                          <wps:bodyPr rot="0" vert="horz" wrap="square" lIns="91440" tIns="45720" rIns="91440" bIns="45720" anchor="t" anchorCtr="0" upright="1">
                            <a:noAutofit/>
                          </wps:bodyPr>
                        </wps:wsp>
                        <wps:wsp>
                          <wps:cNvPr id="193492218" name="Text Box 24"/>
                          <wps:cNvSpPr txBox="1">
                            <a:spLocks noChangeArrowheads="1"/>
                          </wps:cNvSpPr>
                          <wps:spPr bwMode="auto">
                            <a:xfrm>
                              <a:off x="1620" y="3420"/>
                              <a:ext cx="61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AD0A5" w14:textId="18A8356F" w:rsidR="00C65710" w:rsidRPr="00F17428" w:rsidRDefault="00F17428" w:rsidP="00C65710">
                                <w:pPr>
                                  <w:jc w:val="center"/>
                                  <w:rPr>
                                    <w:rFonts w:ascii="Times New Roman" w:hAnsi="Times New Roman" w:cs="Times New Roman"/>
                                    <w:sz w:val="28"/>
                                    <w:szCs w:val="28"/>
                                    <w:vertAlign w:val="subscript"/>
                                    <w:lang w:val="en-US"/>
                                  </w:rPr>
                                </w:pPr>
                                <w:r w:rsidRPr="00F17428">
                                  <w:rPr>
                                    <w:rFonts w:ascii="Times New Roman" w:hAnsi="Times New Roman" w:cs="Times New Roman"/>
                                    <w:sz w:val="28"/>
                                    <w:szCs w:val="28"/>
                                  </w:rPr>
                                  <w:t>Figure 2.</w:t>
                                </w:r>
                                <w:r>
                                  <w:rPr>
                                    <w:rFonts w:ascii="Times New Roman" w:hAnsi="Times New Roman" w:cs="Times New Roman"/>
                                    <w:sz w:val="28"/>
                                    <w:szCs w:val="28"/>
                                    <w:lang w:val="en-US"/>
                                  </w:rPr>
                                  <w:t>4</w:t>
                                </w:r>
                                <w:r w:rsidRPr="00F17428">
                                  <w:rPr>
                                    <w:rFonts w:ascii="Times New Roman" w:hAnsi="Times New Roman" w:cs="Times New Roman"/>
                                    <w:sz w:val="28"/>
                                    <w:szCs w:val="28"/>
                                  </w:rPr>
                                  <w:t xml:space="preserve"> – Level of pollution СО</w:t>
                                </w:r>
                                <w:r>
                                  <w:rPr>
                                    <w:rFonts w:ascii="Times New Roman" w:hAnsi="Times New Roman" w:cs="Times New Roman"/>
                                    <w:sz w:val="28"/>
                                    <w:szCs w:val="28"/>
                                    <w:vertAlign w:val="subscript"/>
                                    <w:lang w:val="en-US"/>
                                  </w:rPr>
                                  <w:t>2</w:t>
                                </w:r>
                              </w:p>
                            </w:txbxContent>
                          </wps:txbx>
                          <wps:bodyPr rot="0" vert="horz" wrap="square" lIns="91440" tIns="45720" rIns="91440" bIns="45720" anchor="t" anchorCtr="0" upright="1">
                            <a:noAutofit/>
                          </wps:bodyPr>
                        </wps:wsp>
                        <wps:wsp>
                          <wps:cNvPr id="1857370532" name="Line 25"/>
                          <wps:cNvCnPr>
                            <a:cxnSpLocks noChangeShapeType="1"/>
                          </wps:cNvCnPr>
                          <wps:spPr bwMode="auto">
                            <a:xfrm>
                              <a:off x="541" y="1170"/>
                              <a:ext cx="1439" cy="1"/>
                            </a:xfrm>
                            <a:prstGeom prst="line">
                              <a:avLst/>
                            </a:prstGeom>
                            <a:noFill/>
                            <a:ln w="19050">
                              <a:solidFill>
                                <a:srgbClr val="008000"/>
                              </a:solidFill>
                              <a:round/>
                              <a:headEnd/>
                              <a:tailEnd/>
                            </a:ln>
                            <a:extLst>
                              <a:ext uri="{909E8E84-426E-40DD-AFC4-6F175D3DCCD1}">
                                <a14:hiddenFill xmlns:a14="http://schemas.microsoft.com/office/drawing/2010/main">
                                  <a:noFill/>
                                </a14:hiddenFill>
                              </a:ext>
                            </a:extLst>
                          </wps:spPr>
                          <wps:bodyPr/>
                        </wps:wsp>
                        <wps:wsp>
                          <wps:cNvPr id="11164846" name="Line 26"/>
                          <wps:cNvCnPr>
                            <a:cxnSpLocks noChangeShapeType="1"/>
                          </wps:cNvCnPr>
                          <wps:spPr bwMode="auto">
                            <a:xfrm>
                              <a:off x="1980" y="1170"/>
                              <a:ext cx="720" cy="1620"/>
                            </a:xfrm>
                            <a:prstGeom prst="line">
                              <a:avLst/>
                            </a:prstGeom>
                            <a:noFill/>
                            <a:ln w="19050">
                              <a:solidFill>
                                <a:srgbClr val="008000"/>
                              </a:solidFill>
                              <a:round/>
                              <a:headEnd/>
                              <a:tailEnd/>
                            </a:ln>
                            <a:extLst>
                              <a:ext uri="{909E8E84-426E-40DD-AFC4-6F175D3DCCD1}">
                                <a14:hiddenFill xmlns:a14="http://schemas.microsoft.com/office/drawing/2010/main">
                                  <a:noFill/>
                                </a14:hiddenFill>
                              </a:ext>
                            </a:extLst>
                          </wps:spPr>
                          <wps:bodyPr/>
                        </wps:wsp>
                        <wps:wsp>
                          <wps:cNvPr id="1369817571" name="Line 27"/>
                          <wps:cNvCnPr>
                            <a:cxnSpLocks noChangeShapeType="1"/>
                          </wps:cNvCnPr>
                          <wps:spPr bwMode="auto">
                            <a:xfrm flipV="1">
                              <a:off x="2340" y="1170"/>
                              <a:ext cx="720" cy="162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2047519495" name="Line 28"/>
                          <wps:cNvCnPr>
                            <a:cxnSpLocks noChangeShapeType="1"/>
                          </wps:cNvCnPr>
                          <wps:spPr bwMode="auto">
                            <a:xfrm>
                              <a:off x="3060" y="1170"/>
                              <a:ext cx="1080" cy="1"/>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478765132" name="Line 29"/>
                          <wps:cNvCnPr>
                            <a:cxnSpLocks noChangeShapeType="1"/>
                          </wps:cNvCnPr>
                          <wps:spPr bwMode="auto">
                            <a:xfrm>
                              <a:off x="4140" y="1170"/>
                              <a:ext cx="361" cy="162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952326842" name="Line 30"/>
                          <wps:cNvCnPr>
                            <a:cxnSpLocks noChangeShapeType="1"/>
                          </wps:cNvCnPr>
                          <wps:spPr bwMode="auto">
                            <a:xfrm flipV="1">
                              <a:off x="4319" y="1170"/>
                              <a:ext cx="361" cy="1620"/>
                            </a:xfrm>
                            <a:prstGeom prst="line">
                              <a:avLst/>
                            </a:prstGeom>
                            <a:noFill/>
                            <a:ln w="19050">
                              <a:solidFill>
                                <a:srgbClr val="3366FF"/>
                              </a:solidFill>
                              <a:round/>
                              <a:headEnd/>
                              <a:tailEnd/>
                            </a:ln>
                            <a:extLst>
                              <a:ext uri="{909E8E84-426E-40DD-AFC4-6F175D3DCCD1}">
                                <a14:hiddenFill xmlns:a14="http://schemas.microsoft.com/office/drawing/2010/main">
                                  <a:noFill/>
                                </a14:hiddenFill>
                              </a:ext>
                            </a:extLst>
                          </wps:spPr>
                          <wps:bodyPr/>
                        </wps:wsp>
                        <wps:wsp>
                          <wps:cNvPr id="1160130888" name="Line 31"/>
                          <wps:cNvCnPr>
                            <a:cxnSpLocks noChangeShapeType="1"/>
                          </wps:cNvCnPr>
                          <wps:spPr bwMode="auto">
                            <a:xfrm>
                              <a:off x="4680" y="1170"/>
                              <a:ext cx="1619" cy="1"/>
                            </a:xfrm>
                            <a:prstGeom prst="line">
                              <a:avLst/>
                            </a:prstGeom>
                            <a:noFill/>
                            <a:ln w="19050">
                              <a:solidFill>
                                <a:srgbClr val="3366FF"/>
                              </a:solidFill>
                              <a:round/>
                              <a:headEnd/>
                              <a:tailEnd/>
                            </a:ln>
                            <a:extLst>
                              <a:ext uri="{909E8E84-426E-40DD-AFC4-6F175D3DCCD1}">
                                <a14:hiddenFill xmlns:a14="http://schemas.microsoft.com/office/drawing/2010/main">
                                  <a:noFill/>
                                </a14:hiddenFill>
                              </a:ext>
                            </a:extLst>
                          </wps:spPr>
                          <wps:bodyPr/>
                        </wps:wsp>
                        <wps:wsp>
                          <wps:cNvPr id="1718371483" name="Line 32"/>
                          <wps:cNvCnPr>
                            <a:cxnSpLocks noChangeShapeType="1"/>
                          </wps:cNvCnPr>
                          <wps:spPr bwMode="auto">
                            <a:xfrm>
                              <a:off x="6299" y="1170"/>
                              <a:ext cx="361" cy="1620"/>
                            </a:xfrm>
                            <a:prstGeom prst="line">
                              <a:avLst/>
                            </a:prstGeom>
                            <a:noFill/>
                            <a:ln w="19050">
                              <a:solidFill>
                                <a:srgbClr val="3366FF"/>
                              </a:solidFill>
                              <a:round/>
                              <a:headEnd/>
                              <a:tailEnd/>
                            </a:ln>
                            <a:extLst>
                              <a:ext uri="{909E8E84-426E-40DD-AFC4-6F175D3DCCD1}">
                                <a14:hiddenFill xmlns:a14="http://schemas.microsoft.com/office/drawing/2010/main">
                                  <a:noFill/>
                                </a14:hiddenFill>
                              </a:ext>
                            </a:extLst>
                          </wps:spPr>
                          <wps:bodyPr/>
                        </wps:wsp>
                        <wps:wsp>
                          <wps:cNvPr id="8305738" name="Line 33"/>
                          <wps:cNvCnPr>
                            <a:cxnSpLocks noChangeShapeType="1"/>
                          </wps:cNvCnPr>
                          <wps:spPr bwMode="auto">
                            <a:xfrm flipV="1">
                              <a:off x="6480" y="1170"/>
                              <a:ext cx="360" cy="1620"/>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2098935803" name="Line 34"/>
                          <wps:cNvCnPr>
                            <a:cxnSpLocks noChangeShapeType="1"/>
                          </wps:cNvCnPr>
                          <wps:spPr bwMode="auto">
                            <a:xfrm>
                              <a:off x="6840" y="1170"/>
                              <a:ext cx="720" cy="1"/>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159652985" name="Text Box 35"/>
                          <wps:cNvSpPr txBox="1">
                            <a:spLocks noChangeArrowheads="1"/>
                          </wps:cNvSpPr>
                          <wps:spPr bwMode="auto">
                            <a:xfrm>
                              <a:off x="750" y="1680"/>
                              <a:ext cx="1560" cy="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1803C" w14:textId="181F6CA9" w:rsidR="00C65710" w:rsidRDefault="00F17428" w:rsidP="00C65710">
                                <w:pPr>
                                  <w:rPr>
                                    <w:i/>
                                    <w:sz w:val="20"/>
                                    <w:szCs w:val="20"/>
                                  </w:rPr>
                                </w:pPr>
                                <w:r w:rsidRPr="00F17428">
                                  <w:rPr>
                                    <w:rFonts w:eastAsia="Times New Roman"/>
                                    <w:i/>
                                    <w:color w:val="000000"/>
                                    <w:sz w:val="20"/>
                                    <w:szCs w:val="20"/>
                                    <w:lang w:eastAsia="ru-RU"/>
                                  </w:rPr>
                                  <w:t>Low hazard</w:t>
                                </w:r>
                              </w:p>
                            </w:txbxContent>
                          </wps:txbx>
                          <wps:bodyPr rot="0" vert="horz" wrap="square" lIns="91440" tIns="45720" rIns="91440" bIns="45720" anchor="t" anchorCtr="0" upright="1">
                            <a:noAutofit/>
                          </wps:bodyPr>
                        </wps:wsp>
                        <wps:wsp>
                          <wps:cNvPr id="530041225" name="Text Box 36"/>
                          <wps:cNvSpPr txBox="1">
                            <a:spLocks noChangeArrowheads="1"/>
                          </wps:cNvSpPr>
                          <wps:spPr bwMode="auto">
                            <a:xfrm>
                              <a:off x="2625" y="1665"/>
                              <a:ext cx="1513" cy="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70EBCB" w14:textId="6136BD69" w:rsidR="00C65710" w:rsidRDefault="00F17428" w:rsidP="00C65710">
                                <w:pPr>
                                  <w:rPr>
                                    <w:rFonts w:eastAsia="Calibri"/>
                                    <w:i/>
                                    <w:sz w:val="20"/>
                                    <w:szCs w:val="20"/>
                                  </w:rPr>
                                </w:pPr>
                                <w:r w:rsidRPr="00F17428">
                                  <w:rPr>
                                    <w:rFonts w:eastAsia="Times New Roman"/>
                                    <w:i/>
                                    <w:color w:val="000000"/>
                                    <w:sz w:val="20"/>
                                    <w:szCs w:val="20"/>
                                    <w:lang w:eastAsia="ru-RU"/>
                                  </w:rPr>
                                  <w:t>Moderately hazardous</w:t>
                                </w:r>
                              </w:p>
                              <w:p w14:paraId="06127E87" w14:textId="77777777" w:rsidR="00C65710" w:rsidRDefault="00C65710" w:rsidP="00C65710">
                                <w:pPr>
                                  <w:rPr>
                                    <w:i/>
                                    <w:sz w:val="20"/>
                                    <w:szCs w:val="20"/>
                                  </w:rPr>
                                </w:pPr>
                              </w:p>
                            </w:txbxContent>
                          </wps:txbx>
                          <wps:bodyPr rot="0" vert="horz" wrap="square" lIns="91440" tIns="45720" rIns="91440" bIns="45720" anchor="t" anchorCtr="0" upright="1">
                            <a:noAutofit/>
                          </wps:bodyPr>
                        </wps:wsp>
                        <wps:wsp>
                          <wps:cNvPr id="317150711" name="Text Box 37"/>
                          <wps:cNvSpPr txBox="1">
                            <a:spLocks noChangeArrowheads="1"/>
                          </wps:cNvSpPr>
                          <wps:spPr bwMode="auto">
                            <a:xfrm>
                              <a:off x="4395" y="1680"/>
                              <a:ext cx="1755" cy="1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A6431" w14:textId="161C5B7A" w:rsidR="00C65710" w:rsidRDefault="00C65710" w:rsidP="00C65710">
                                <w:pPr>
                                  <w:rPr>
                                    <w:i/>
                                    <w:sz w:val="20"/>
                                    <w:szCs w:val="20"/>
                                  </w:rPr>
                                </w:pPr>
                                <w:r>
                                  <w:t xml:space="preserve">                                          </w:t>
                                </w:r>
                                <w:r w:rsidR="00F17428" w:rsidRPr="00F17428">
                                  <w:rPr>
                                    <w:rFonts w:eastAsia="Times New Roman"/>
                                    <w:i/>
                                    <w:color w:val="000000"/>
                                    <w:sz w:val="20"/>
                                    <w:szCs w:val="20"/>
                                    <w:lang w:eastAsia="ru-RU"/>
                                  </w:rPr>
                                  <w:t>Highly hazardous</w:t>
                                </w:r>
                              </w:p>
                            </w:txbxContent>
                          </wps:txbx>
                          <wps:bodyPr rot="0" vert="horz" wrap="square" lIns="91440" tIns="45720" rIns="91440" bIns="45720" anchor="t" anchorCtr="0" upright="1">
                            <a:noAutofit/>
                          </wps:bodyPr>
                        </wps:wsp>
                        <wps:wsp>
                          <wps:cNvPr id="1135295069" name="Text Box 38"/>
                          <wps:cNvSpPr txBox="1">
                            <a:spLocks noChangeArrowheads="1"/>
                          </wps:cNvSpPr>
                          <wps:spPr bwMode="auto">
                            <a:xfrm>
                              <a:off x="6555" y="1529"/>
                              <a:ext cx="1543" cy="10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9A7B5" w14:textId="77777777" w:rsidR="00C65710" w:rsidRDefault="00C65710" w:rsidP="00C65710">
                                <w:pPr>
                                  <w:rPr>
                                    <w:rFonts w:eastAsia="Times New Roman"/>
                                    <w:i/>
                                    <w:color w:val="000000"/>
                                    <w:sz w:val="20"/>
                                    <w:szCs w:val="20"/>
                                    <w:lang w:eastAsia="ru-RU"/>
                                  </w:rPr>
                                </w:pPr>
                              </w:p>
                              <w:p w14:paraId="7683B766" w14:textId="77777777" w:rsidR="00C65710" w:rsidRDefault="00C65710" w:rsidP="00C65710">
                                <w:pPr>
                                  <w:rPr>
                                    <w:rFonts w:eastAsia="Times New Roman"/>
                                    <w:i/>
                                    <w:color w:val="000000"/>
                                    <w:sz w:val="20"/>
                                    <w:szCs w:val="20"/>
                                    <w:lang w:eastAsia="ru-RU"/>
                                  </w:rPr>
                                </w:pPr>
                              </w:p>
                              <w:p w14:paraId="361FAC6E" w14:textId="77777777" w:rsidR="00C65710" w:rsidRDefault="00C65710" w:rsidP="00C65710">
                                <w:pPr>
                                  <w:rPr>
                                    <w:rFonts w:eastAsia="Times New Roman"/>
                                    <w:i/>
                                    <w:color w:val="000000"/>
                                    <w:sz w:val="20"/>
                                    <w:szCs w:val="20"/>
                                    <w:lang w:eastAsia="ru-RU"/>
                                  </w:rPr>
                                </w:pPr>
                                <w:r>
                                  <w:rPr>
                                    <w:rFonts w:eastAsia="Times New Roman"/>
                                    <w:i/>
                                    <w:color w:val="000000"/>
                                    <w:sz w:val="20"/>
                                    <w:szCs w:val="20"/>
                                    <w:lang w:eastAsia="ru-RU"/>
                                  </w:rPr>
                                  <w:t>чрезвычайно </w:t>
                                </w:r>
                              </w:p>
                              <w:p w14:paraId="7826D2D9" w14:textId="77777777" w:rsidR="00C65710" w:rsidRDefault="00C65710" w:rsidP="00C65710">
                                <w:pPr>
                                  <w:rPr>
                                    <w:rFonts w:eastAsia="Calibri"/>
                                    <w:i/>
                                    <w:sz w:val="20"/>
                                    <w:szCs w:val="20"/>
                                  </w:rPr>
                                </w:pPr>
                                <w:r>
                                  <w:rPr>
                                    <w:rFonts w:eastAsia="Times New Roman"/>
                                    <w:bCs/>
                                    <w:i/>
                                    <w:color w:val="000000"/>
                                    <w:sz w:val="20"/>
                                    <w:szCs w:val="20"/>
                                    <w:lang w:eastAsia="ru-RU"/>
                                  </w:rPr>
                                  <w:t>опасно</w:t>
                                </w:r>
                              </w:p>
                            </w:txbxContent>
                          </wps:txbx>
                          <wps:bodyPr rot="0" vert="horz" wrap="square" lIns="91440" tIns="45720" rIns="91440" bIns="45720" anchor="t" anchorCtr="0" upright="1">
                            <a:noAutofit/>
                          </wps:bodyPr>
                        </wps:wsp>
                        <wps:wsp>
                          <wps:cNvPr id="1029694126" name="Line 39"/>
                          <wps:cNvCnPr>
                            <a:cxnSpLocks noChangeShapeType="1"/>
                          </wps:cNvCnPr>
                          <wps:spPr bwMode="auto">
                            <a:xfrm>
                              <a:off x="7560" y="1170"/>
                              <a:ext cx="180" cy="1620"/>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3FE7C03" id="_x0000_s1101" style="position:absolute;left:0;text-align:left;margin-left:9pt;margin-top:30.4pt;width:459pt;height:198pt;z-index:251734016;mso-position-horizontal-relative:text;mso-position-vertical-relative:text" coordsize="69094,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">
                <v:rect id="Прямоугольник 1707390315" o:spid="_x0000_s1102" style="position:absolute;left:10801;top:27317;width:58293;height:25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" filled="f" stroked="f"/>
                <v:group id="Group 4" o:spid="_x0000_s1103" style="position:absolute;width:56007;height:25146" coordsize="8820,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">
                  <v:shape id="Text Box 5" o:spid="_x0000_s1104" type="#_x0000_t202" style="position:absolute;left:18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" filled="f" stroked="f">
                    <v:textbox>
                      <w:txbxContent>
                        <w:p w14:paraId="1AA78445" w14:textId="77777777" w:rsidR="00C65710" w:rsidRDefault="00C65710" w:rsidP="00C65710">
                          <w:r>
                            <w:t>μ</w:t>
                          </w:r>
                        </w:p>
                      </w:txbxContent>
                    </v:textbox>
                  </v:shape>
                  <v:line id="Line 6" o:spid="_x0000_s1105" style="position:absolute;visibility:visible;mso-wrap-style:square" from="541,270" to="541,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">
                    <v:stroke startarrow="block"/>
                  </v:line>
                  <v:line id="Line 7" o:spid="_x0000_s1106" style="position:absolute;visibility:visible;mso-wrap-style:square" from="541,2790" to="8639,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">
                    <v:stroke endarrow="block"/>
                  </v:line>
                  <v:line id="Line 8" o:spid="_x0000_s1107" style="position:absolute;visibility:visible;mso-wrap-style:square" from="541,1170" to="8639,1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">
                    <v:stroke dashstyle="dash"/>
                  </v:line>
                  <v:shape id="Text Box 9" o:spid="_x0000_s1108" type="#_x0000_t202" style="position:absolute;left:8279;top:2969;width:54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" filled="f" stroked="f">
                    <v:textbox>
                      <w:txbxContent>
                        <w:p w14:paraId="744A486A" w14:textId="77777777" w:rsidR="00C65710" w:rsidRDefault="00C65710" w:rsidP="00C65710">
                          <w:pPr>
                            <w:rPr>
                              <w:lang w:val="en-US"/>
                            </w:rPr>
                          </w:pPr>
                          <w:r>
                            <w:rPr>
                              <w:lang w:val="en-US"/>
                            </w:rPr>
                            <w:t>%</w:t>
                          </w:r>
                        </w:p>
                      </w:txbxContent>
                    </v:textbox>
                  </v:shape>
                  <v:shape id="Text Box 10" o:spid="_x0000_s1109" type="#_x0000_t202" style="position:absolute;left:180;top:2969;width:36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" filled="f" stroked="f">
                    <v:textbox>
                      <w:txbxContent>
                        <w:p w14:paraId="1AF1E259" w14:textId="77777777" w:rsidR="00C65710" w:rsidRDefault="00C65710" w:rsidP="00C65710">
                          <w:pPr>
                            <w:rPr>
                              <w:lang w:val="en-US"/>
                            </w:rPr>
                          </w:pPr>
                          <w:r>
                            <w:rPr>
                              <w:lang w:val="en-US"/>
                            </w:rPr>
                            <w:t>0</w:t>
                          </w:r>
                        </w:p>
                      </w:txbxContent>
                    </v:textbox>
                  </v:shape>
                  <v:line id="Line 11" o:spid="_x0000_s1110" style="position:absolute;visibility:visible;mso-wrap-style:square" from="1263,2693" to="1265,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"/>
                  <v:line id="Line 12" o:spid="_x0000_s1111" style="position:absolute;visibility:visible;mso-wrap-style:square" from="1983,2693" to="1984,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"/>
                  <v:line id="Line 13" o:spid="_x0000_s1112" style="position:absolute;visibility:visible;mso-wrap-style:square" from="2703,2693" to="2704,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"/>
                  <v:line id="Line 14" o:spid="_x0000_s1113" style="position:absolute;visibility:visible;mso-wrap-style:square" from="3423,2693" to="3424,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"/>
                  <v:line id="Line 15" o:spid="_x0000_s1114" style="position:absolute;visibility:visible;mso-wrap-style:square" from="4142,2693" to="4145,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"/>
                  <v:line id="Line 16" o:spid="_x0000_s1115" style="position:absolute;visibility:visible;mso-wrap-style:square" from="4861,2693" to="4865,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"/>
                  <v:line id="Line 17" o:spid="_x0000_s1116" style="position:absolute;visibility:visible;mso-wrap-style:square" from="5582,2693" to="5584,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"/>
                  <v:line id="Line 18" o:spid="_x0000_s1117" style="position:absolute;visibility:visible;mso-wrap-style:square" from="6302,2693" to="6305,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"/>
                  <v:line id="Line 19" o:spid="_x0000_s1118" style="position:absolute;visibility:visible;mso-wrap-style:square" from="7022,2693" to="7026,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"/>
                  <v:line id="Line 20" o:spid="_x0000_s1119" style="position:absolute;visibility:visible;mso-wrap-style:square" from="7743,2693" to="7747,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"/>
                  <v:shape id="Text Box 21" o:spid="_x0000_s1120" type="#_x0000_t202" style="position:absolute;left:1080;top:2969;width:719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" filled="f" stroked="f">
                    <v:textbox>
                      <w:txbxContent>
                        <w:p w14:paraId="2CA717C2" w14:textId="77777777" w:rsidR="00C65710" w:rsidRDefault="00C65710" w:rsidP="00C65710">
                          <w:pPr>
                            <w:rPr>
                              <w:lang w:val="en-US"/>
                            </w:rPr>
                          </w:pPr>
                          <w:r>
                            <w:rPr>
                              <w:lang w:val="en-US"/>
                            </w:rPr>
                            <w:t>10      20        30        40        50        60        70        80        90        100</w:t>
                          </w:r>
                        </w:p>
                      </w:txbxContent>
                    </v:textbox>
                  </v:shape>
                  <v:line id="Line 22" o:spid="_x0000_s1121" style="position:absolute;rotation:90;visibility:visible;mso-wrap-style:square" from="511,1077" to="514,1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"/>
                  <v:shape id="Text Box 23" o:spid="_x0000_s1122" type="#_x0000_t202" style="position:absolute;top:989;width:53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" filled="f" stroked="f">
                    <v:textbox>
                      <w:txbxContent>
                        <w:p w14:paraId="44573951" w14:textId="77777777" w:rsidR="00C65710" w:rsidRDefault="00C65710" w:rsidP="00C65710">
                          <w:r>
                            <w:t>1</w:t>
                          </w:r>
                        </w:p>
                      </w:txbxContent>
                    </v:textbox>
                  </v:shape>
                  <v:shape id="Text Box 24" o:spid="_x0000_s1123" type="#_x0000_t202" style="position:absolute;left:1620;top:3420;width:61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" filled="f" stroked="f">
                    <v:textbox>
                      <w:txbxContent>
                        <w:p w14:paraId="3CEAD0A5" w14:textId="18A8356F" w:rsidR="00C65710" w:rsidRPr="00F17428" w:rsidRDefault="00F17428" w:rsidP="00C65710">
                          <w:pPr>
                            <w:jc w:val="center"/>
                            <w:rPr>
                              <w:rFonts w:ascii="Times New Roman" w:hAnsi="Times New Roman" w:cs="Times New Roman"/>
                              <w:sz w:val="28"/>
                              <w:szCs w:val="28"/>
                              <w:vertAlign w:val="subscript"/>
                              <w:lang w:val="en-US"/>
                            </w:rPr>
                          </w:pPr>
                          <w:r w:rsidRPr="00F17428">
                            <w:rPr>
                              <w:rFonts w:ascii="Times New Roman" w:hAnsi="Times New Roman" w:cs="Times New Roman"/>
                              <w:sz w:val="28"/>
                              <w:szCs w:val="28"/>
                            </w:rPr>
                            <w:t>Figure 2.</w:t>
                          </w:r>
                          <w:r>
                            <w:rPr>
                              <w:rFonts w:ascii="Times New Roman" w:hAnsi="Times New Roman" w:cs="Times New Roman"/>
                              <w:sz w:val="28"/>
                              <w:szCs w:val="28"/>
                              <w:lang w:val="en-US"/>
                            </w:rPr>
                            <w:t>4</w:t>
                          </w:r>
                          <w:r w:rsidRPr="00F17428">
                            <w:rPr>
                              <w:rFonts w:ascii="Times New Roman" w:hAnsi="Times New Roman" w:cs="Times New Roman"/>
                              <w:sz w:val="28"/>
                              <w:szCs w:val="28"/>
                            </w:rPr>
                            <w:t xml:space="preserve"> – Level of pollution СО</w:t>
                          </w:r>
                          <w:r>
                            <w:rPr>
                              <w:rFonts w:ascii="Times New Roman" w:hAnsi="Times New Roman" w:cs="Times New Roman"/>
                              <w:sz w:val="28"/>
                              <w:szCs w:val="28"/>
                              <w:vertAlign w:val="subscript"/>
                              <w:lang w:val="en-US"/>
                            </w:rPr>
                            <w:t>2</w:t>
                          </w:r>
                        </w:p>
                      </w:txbxContent>
                    </v:textbox>
                  </v:shape>
                  <v:line id="Line 25" o:spid="_x0000_s1124" style="position:absolute;visibility:visible;mso-wrap-style:square" from="541,1170" to="1980,1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" strokecolor="green" strokeweight="1.5pt"/>
                  <v:line id="Line 26" o:spid="_x0000_s1125" style="position:absolute;visibility:visible;mso-wrap-style:square" from="1980,1170" to="270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" strokecolor="green" strokeweight="1.5pt"/>
                  <v:line id="Line 27" o:spid="_x0000_s1126" style="position:absolute;flip:y;visibility:visible;mso-wrap-style:square" from="2340,1170" to="306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" strokecolor="red" strokeweight="1.5pt"/>
                  <v:line id="Line 28" o:spid="_x0000_s1127" style="position:absolute;visibility:visible;mso-wrap-style:square" from="3060,1170" to="4140,1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" strokecolor="red" strokeweight="1.5pt"/>
                  <v:line id="Line 29" o:spid="_x0000_s1128" style="position:absolute;visibility:visible;mso-wrap-style:square" from="4140,1170" to="4501,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" strokecolor="red" strokeweight="1.5pt"/>
                  <v:line id="Line 30" o:spid="_x0000_s1129" style="position:absolute;flip:y;visibility:visible;mso-wrap-style:square" from="4319,1170" to="468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" strokecolor="#36f" strokeweight="1.5pt"/>
                  <v:line id="Line 31" o:spid="_x0000_s1130" style="position:absolute;visibility:visible;mso-wrap-style:square" from="4680,1170" to="6299,1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" strokecolor="#36f" strokeweight="1.5pt"/>
                  <v:line id="Line 32" o:spid="_x0000_s1131" style="position:absolute;visibility:visible;mso-wrap-style:square" from="6299,1170" to="666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" strokecolor="#36f" strokeweight="1.5pt"/>
                  <v:line id="Line 33" o:spid="_x0000_s1132" style="position:absolute;flip:y;visibility:visible;mso-wrap-style:square" from="6480,1170" to="684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" strokecolor="maroon" strokeweight="1.5pt"/>
                  <v:line id="Line 34" o:spid="_x0000_s1133" style="position:absolute;visibility:visible;mso-wrap-style:square" from="6840,1170" to="7560,1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" strokecolor="maroon" strokeweight="1.5pt"/>
                  <v:shape id="Text Box 35" o:spid="_x0000_s1134" type="#_x0000_t202" style="position:absolute;left:750;top:1680;width:156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" filled="f" stroked="f">
                    <v:textbox>
                      <w:txbxContent>
                        <w:p w14:paraId="68E1803C" w14:textId="181F6CA9" w:rsidR="00C65710" w:rsidRDefault="00F17428" w:rsidP="00C65710">
                          <w:pPr>
                            <w:rPr>
                              <w:i/>
                              <w:sz w:val="20"/>
                              <w:szCs w:val="20"/>
                            </w:rPr>
                          </w:pPr>
                          <w:r w:rsidRPr="00F17428">
                            <w:rPr>
                              <w:rFonts w:eastAsia="Times New Roman"/>
                              <w:i/>
                              <w:color w:val="000000"/>
                              <w:sz w:val="20"/>
                              <w:szCs w:val="20"/>
                              <w:lang w:eastAsia="ru-RU"/>
                            </w:rPr>
                            <w:t>Low hazard</w:t>
                          </w:r>
                        </w:p>
                      </w:txbxContent>
                    </v:textbox>
                  </v:shape>
                  <v:shape id="Text Box 36" o:spid="_x0000_s1135" type="#_x0000_t202" style="position:absolute;left:2625;top:1665;width:1513;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" filled="f" stroked="f">
                    <v:textbox>
                      <w:txbxContent>
                        <w:p w14:paraId="0B70EBCB" w14:textId="6136BD69" w:rsidR="00C65710" w:rsidRDefault="00F17428" w:rsidP="00C65710">
                          <w:pPr>
                            <w:rPr>
                              <w:rFonts w:eastAsia="Calibri"/>
                              <w:i/>
                              <w:sz w:val="20"/>
                              <w:szCs w:val="20"/>
                            </w:rPr>
                          </w:pPr>
                          <w:r w:rsidRPr="00F17428">
                            <w:rPr>
                              <w:rFonts w:eastAsia="Times New Roman"/>
                              <w:i/>
                              <w:color w:val="000000"/>
                              <w:sz w:val="20"/>
                              <w:szCs w:val="20"/>
                              <w:lang w:eastAsia="ru-RU"/>
                            </w:rPr>
                            <w:t>Moderately hazardous</w:t>
                          </w:r>
                        </w:p>
                        <w:p w14:paraId="06127E87" w14:textId="77777777" w:rsidR="00C65710" w:rsidRDefault="00C65710" w:rsidP="00C65710">
                          <w:pPr>
                            <w:rPr>
                              <w:i/>
                              <w:sz w:val="20"/>
                              <w:szCs w:val="20"/>
                            </w:rPr>
                          </w:pPr>
                        </w:p>
                      </w:txbxContent>
                    </v:textbox>
                  </v:shape>
                  <v:shape id="Text Box 37" o:spid="_x0000_s1136" type="#_x0000_t202" style="position:absolute;left:4395;top:1680;width:1755;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" filled="f" stroked="f">
                    <v:textbox>
                      <w:txbxContent>
                        <w:p w14:paraId="442A6431" w14:textId="161C5B7A" w:rsidR="00C65710" w:rsidRDefault="00C65710" w:rsidP="00C65710">
                          <w:pPr>
                            <w:rPr>
                              <w:i/>
                              <w:sz w:val="20"/>
                              <w:szCs w:val="20"/>
                            </w:rPr>
                          </w:pPr>
                          <w:r>
                            <w:t xml:space="preserve">                                          </w:t>
                          </w:r>
                          <w:r w:rsidR="00F17428" w:rsidRPr="00F17428">
                            <w:rPr>
                              <w:rFonts w:eastAsia="Times New Roman"/>
                              <w:i/>
                              <w:color w:val="000000"/>
                              <w:sz w:val="20"/>
                              <w:szCs w:val="20"/>
                              <w:lang w:eastAsia="ru-RU"/>
                            </w:rPr>
                            <w:t>Highly hazardous</w:t>
                          </w:r>
                        </w:p>
                      </w:txbxContent>
                    </v:textbox>
                  </v:shape>
                  <v:shape id="Text Box 38" o:spid="_x0000_s1137" type="#_x0000_t202" style="position:absolute;left:6555;top:1529;width:1543;height:1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" filled="f" stroked="f">
                    <v:textbox>
                      <w:txbxContent>
                        <w:p w14:paraId="5C59A7B5" w14:textId="77777777" w:rsidR="00C65710" w:rsidRDefault="00C65710" w:rsidP="00C65710">
                          <w:pPr>
                            <w:rPr>
                              <w:rFonts w:eastAsia="Times New Roman"/>
                              <w:i/>
                              <w:color w:val="000000"/>
                              <w:sz w:val="20"/>
                              <w:szCs w:val="20"/>
                              <w:lang w:eastAsia="ru-RU"/>
                            </w:rPr>
                          </w:pPr>
                        </w:p>
                        <w:p w14:paraId="7683B766" w14:textId="77777777" w:rsidR="00C65710" w:rsidRDefault="00C65710" w:rsidP="00C65710">
                          <w:pPr>
                            <w:rPr>
                              <w:rFonts w:eastAsia="Times New Roman"/>
                              <w:i/>
                              <w:color w:val="000000"/>
                              <w:sz w:val="20"/>
                              <w:szCs w:val="20"/>
                              <w:lang w:eastAsia="ru-RU"/>
                            </w:rPr>
                          </w:pPr>
                        </w:p>
                        <w:p w14:paraId="361FAC6E" w14:textId="77777777" w:rsidR="00C65710" w:rsidRDefault="00C65710" w:rsidP="00C65710">
                          <w:pPr>
                            <w:rPr>
                              <w:rFonts w:eastAsia="Times New Roman"/>
                              <w:i/>
                              <w:color w:val="000000"/>
                              <w:sz w:val="20"/>
                              <w:szCs w:val="20"/>
                              <w:lang w:eastAsia="ru-RU"/>
                            </w:rPr>
                          </w:pPr>
                          <w:r>
                            <w:rPr>
                              <w:rFonts w:eastAsia="Times New Roman"/>
                              <w:i/>
                              <w:color w:val="000000"/>
                              <w:sz w:val="20"/>
                              <w:szCs w:val="20"/>
                              <w:lang w:eastAsia="ru-RU"/>
                            </w:rPr>
                            <w:t>чрезвычайно </w:t>
                          </w:r>
                        </w:p>
                        <w:p w14:paraId="7826D2D9" w14:textId="77777777" w:rsidR="00C65710" w:rsidRDefault="00C65710" w:rsidP="00C65710">
                          <w:pPr>
                            <w:rPr>
                              <w:rFonts w:eastAsia="Calibri"/>
                              <w:i/>
                              <w:sz w:val="20"/>
                              <w:szCs w:val="20"/>
                            </w:rPr>
                          </w:pPr>
                          <w:r>
                            <w:rPr>
                              <w:rFonts w:eastAsia="Times New Roman"/>
                              <w:bCs/>
                              <w:i/>
                              <w:color w:val="000000"/>
                              <w:sz w:val="20"/>
                              <w:szCs w:val="20"/>
                              <w:lang w:eastAsia="ru-RU"/>
                            </w:rPr>
                            <w:t>опасно</w:t>
                          </w:r>
                        </w:p>
                      </w:txbxContent>
                    </v:textbox>
                  </v:shape>
                  <v:line id="Line 39" o:spid="_x0000_s1138" style="position:absolute;visibility:visible;mso-wrap-style:square" from="7560,1170" to="774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" strokecolor="maroon" strokeweight="1.5pt"/>
                </v:group>
                <w10:wrap type="topAndBottom"/>
              </v:group>
            </w:pict>
          </mc:Fallback>
        </mc:AlternateContent>
      </w:r>
    </w:p>
    <w:p w14:paraId="652725B8" w14:textId="77777777" w:rsidR="00C65710" w:rsidRPr="00AF66BD" w:rsidRDefault="00C65710" w:rsidP="00807C3A">
      <w:pPr>
        <w:spacing w:after="0" w:line="240" w:lineRule="auto"/>
        <w:jc w:val="center"/>
        <w:rPr>
          <w:rFonts w:ascii="Times New Roman" w:hAnsi="Times New Roman" w:cs="Times New Roman"/>
          <w:sz w:val="28"/>
          <w:szCs w:val="28"/>
          <w:lang w:val="en-US" w:eastAsia="ru-RU"/>
        </w:rPr>
      </w:pPr>
    </w:p>
    <w:p w14:paraId="29DEE0E8" w14:textId="77777777" w:rsidR="00C65710" w:rsidRPr="00AF66BD" w:rsidRDefault="00C65710" w:rsidP="00807C3A">
      <w:pPr>
        <w:spacing w:after="0" w:line="240" w:lineRule="auto"/>
        <w:jc w:val="center"/>
        <w:rPr>
          <w:rFonts w:ascii="Times New Roman" w:hAnsi="Times New Roman" w:cs="Times New Roman"/>
          <w:sz w:val="28"/>
          <w:szCs w:val="28"/>
          <w:lang w:val="en-US" w:eastAsia="ru-RU"/>
        </w:rPr>
      </w:pPr>
    </w:p>
    <w:p w14:paraId="6666EEAF" w14:textId="1C7B69E3" w:rsidR="00C65710" w:rsidRPr="00AF66BD" w:rsidRDefault="00C65710" w:rsidP="00807C3A">
      <w:pPr>
        <w:spacing w:after="0" w:line="240" w:lineRule="auto"/>
        <w:jc w:val="center"/>
        <w:rPr>
          <w:rFonts w:ascii="Times New Roman" w:eastAsia="TimesNewRoman" w:hAnsi="Times New Roman" w:cs="Times New Roman"/>
          <w:b/>
          <w:sz w:val="28"/>
          <w:szCs w:val="28"/>
          <w:lang w:val="en-US" w:eastAsia="ja-JP"/>
        </w:rPr>
      </w:pPr>
      <w:r w:rsidRPr="00AF66BD">
        <w:rPr>
          <w:rFonts w:ascii="Times New Roman" w:eastAsia="TimesNewRoman" w:hAnsi="Times New Roman" w:cs="Times New Roman"/>
          <w:sz w:val="28"/>
          <w:szCs w:val="28"/>
          <w:lang w:val="en-US" w:eastAsia="ja-JP"/>
        </w:rPr>
        <w:t xml:space="preserve">3. </w:t>
      </w:r>
      <w:r w:rsidRPr="00AF66BD">
        <w:rPr>
          <w:rFonts w:ascii="Times New Roman" w:eastAsia="TimesNewRoman" w:hAnsi="Times New Roman" w:cs="Times New Roman"/>
          <w:sz w:val="28"/>
          <w:szCs w:val="28"/>
          <w:lang w:eastAsia="ja-JP"/>
        </w:rPr>
        <w:t>К</w:t>
      </w:r>
      <w:proofErr w:type="gramStart"/>
      <w:r w:rsidRPr="00AF66BD">
        <w:rPr>
          <w:rFonts w:ascii="Times New Roman" w:eastAsia="TimesNewRoman" w:hAnsi="Times New Roman" w:cs="Times New Roman"/>
          <w:sz w:val="28"/>
          <w:szCs w:val="28"/>
          <w:lang w:val="en-US" w:eastAsia="ja-JP"/>
        </w:rPr>
        <w:t>3</w:t>
      </w:r>
      <w:r w:rsidRPr="00AF66BD">
        <w:rPr>
          <w:rFonts w:ascii="Times New Roman" w:eastAsia="TimesNewRoman" w:hAnsi="Times New Roman" w:cs="Times New Roman"/>
          <w:b/>
          <w:sz w:val="28"/>
          <w:szCs w:val="28"/>
          <w:lang w:val="en-US" w:eastAsia="ja-JP"/>
        </w:rPr>
        <w:t xml:space="preserve">  </w:t>
      </w:r>
      <w:r w:rsidR="00F17428" w:rsidRPr="00AF66BD">
        <w:rPr>
          <w:rFonts w:ascii="Times New Roman" w:eastAsia="TimesNewRoman" w:hAnsi="Times New Roman" w:cs="Times New Roman"/>
          <w:sz w:val="28"/>
          <w:szCs w:val="28"/>
          <w:lang w:val="en-US" w:eastAsia="ja-JP"/>
        </w:rPr>
        <w:t>–</w:t>
      </w:r>
      <w:proofErr w:type="gramEnd"/>
      <w:r w:rsidR="00F17428" w:rsidRPr="00AF66BD">
        <w:rPr>
          <w:rFonts w:ascii="Times New Roman" w:eastAsia="TimesNewRoman" w:hAnsi="Times New Roman" w:cs="Times New Roman"/>
          <w:sz w:val="28"/>
          <w:szCs w:val="28"/>
          <w:lang w:val="en-US" w:eastAsia="ja-JP"/>
        </w:rPr>
        <w:t xml:space="preserve"> Linguistic variable « </w:t>
      </w:r>
      <w:r w:rsidRPr="00AF66BD">
        <w:rPr>
          <w:rFonts w:ascii="Times New Roman" w:hAnsi="Times New Roman" w:cs="Times New Roman"/>
          <w:sz w:val="28"/>
          <w:szCs w:val="28"/>
          <w:lang w:eastAsia="ru-RU"/>
        </w:rPr>
        <w:t>К</w:t>
      </w:r>
      <w:r w:rsidRPr="00AF66BD">
        <w:rPr>
          <w:rFonts w:ascii="Times New Roman" w:hAnsi="Times New Roman" w:cs="Times New Roman"/>
          <w:sz w:val="28"/>
          <w:szCs w:val="28"/>
          <w:lang w:val="en-US" w:eastAsia="ru-RU"/>
        </w:rPr>
        <w:t>3 – NO</w:t>
      </w:r>
      <w:r w:rsidR="00F17428" w:rsidRPr="00AF66BD">
        <w:rPr>
          <w:rFonts w:ascii="Times New Roman" w:hAnsi="Times New Roman" w:cs="Times New Roman"/>
          <w:lang w:val="en-US"/>
        </w:rPr>
        <w:t xml:space="preserve"> </w:t>
      </w:r>
      <w:r w:rsidR="00F17428" w:rsidRPr="00AF66BD">
        <w:rPr>
          <w:rFonts w:ascii="Times New Roman" w:hAnsi="Times New Roman" w:cs="Times New Roman"/>
          <w:sz w:val="28"/>
          <w:szCs w:val="28"/>
          <w:lang w:val="en-US" w:eastAsia="ru-RU"/>
        </w:rPr>
        <w:t>nitrogen oxide</w:t>
      </w:r>
      <w:r w:rsidRPr="00AF66BD">
        <w:rPr>
          <w:rFonts w:ascii="Times New Roman" w:eastAsia="TimesNewRoman" w:hAnsi="Times New Roman" w:cs="Times New Roman"/>
          <w:b/>
          <w:sz w:val="28"/>
          <w:szCs w:val="28"/>
          <w:lang w:val="en-US" w:eastAsia="ja-JP"/>
        </w:rPr>
        <w:t>.</w:t>
      </w:r>
    </w:p>
    <w:p w14:paraId="15DF9794" w14:textId="77777777" w:rsidR="00C65710" w:rsidRPr="00AF66BD" w:rsidRDefault="00C65710" w:rsidP="00807C3A">
      <w:pPr>
        <w:spacing w:after="0" w:line="240" w:lineRule="auto"/>
        <w:jc w:val="center"/>
        <w:rPr>
          <w:rFonts w:ascii="Times New Roman" w:eastAsia="TimesNewRoman" w:hAnsi="Times New Roman" w:cs="Times New Roman"/>
          <w:b/>
          <w:sz w:val="28"/>
          <w:szCs w:val="28"/>
          <w:lang w:val="en-US" w:eastAsia="ja-JP"/>
        </w:rPr>
      </w:pPr>
      <w:r w:rsidRPr="00AF66BD">
        <w:rPr>
          <w:rFonts w:ascii="Times New Roman" w:eastAsia="Calibri" w:hAnsi="Times New Roman" w:cs="Times New Roman"/>
          <w:noProof/>
          <w:sz w:val="28"/>
          <w:szCs w:val="28"/>
          <w:lang w:eastAsia="ru-RU"/>
        </w:rPr>
        <w:lastRenderedPageBreak/>
        <mc:AlternateContent>
          <mc:Choice Requires="wpg">
            <w:drawing>
              <wp:anchor distT="0" distB="0" distL="114300" distR="114300" simplePos="0" relativeHeight="251664384" behindDoc="0" locked="0" layoutInCell="1" allowOverlap="1" wp14:anchorId="0D331BF8" wp14:editId="7CC4AF90">
                <wp:simplePos x="0" y="0"/>
                <wp:positionH relativeFrom="margin">
                  <wp:posOffset>0</wp:posOffset>
                </wp:positionH>
                <wp:positionV relativeFrom="paragraph">
                  <wp:posOffset>208915</wp:posOffset>
                </wp:positionV>
                <wp:extent cx="5188585" cy="1769110"/>
                <wp:effectExtent l="0" t="0" r="0" b="0"/>
                <wp:wrapTopAndBottom/>
                <wp:docPr id="527" name="Полотно 527"/>
                <wp:cNvGraphicFramePr/>
                <a:graphic xmlns:a="http://schemas.openxmlformats.org/drawingml/2006/main">
                  <a:graphicData uri="http://schemas.microsoft.com/office/word/2010/wordprocessingGroup">
                    <wpg:wgp>
                      <wpg:cNvGrpSpPr/>
                      <wpg:grpSpPr>
                        <a:xfrm>
                          <a:off x="0" y="0"/>
                          <a:ext cx="6232721" cy="2698114"/>
                          <a:chOff x="0" y="0"/>
                          <a:chExt cx="6232721" cy="2698114"/>
                        </a:xfrm>
                      </wpg:grpSpPr>
                      <wps:wsp>
                        <wps:cNvPr id="360" name="Прямоугольник 360"/>
                        <wps:cNvSpPr/>
                        <wps:spPr>
                          <a:xfrm>
                            <a:off x="1044136" y="929004"/>
                            <a:ext cx="5188585" cy="1769110"/>
                          </a:xfrm>
                          <a:prstGeom prst="rect">
                            <a:avLst/>
                          </a:prstGeom>
                          <a:noFill/>
                        </wps:spPr>
                        <wps:bodyPr/>
                      </wps:wsp>
                      <wpg:grpSp>
                        <wpg:cNvPr id="361" name="Group 4"/>
                        <wpg:cNvGrpSpPr>
                          <a:grpSpLocks/>
                        </wpg:cNvGrpSpPr>
                        <wpg:grpSpPr bwMode="auto">
                          <a:xfrm>
                            <a:off x="0" y="0"/>
                            <a:ext cx="5153020" cy="1733550"/>
                            <a:chOff x="0" y="0"/>
                            <a:chExt cx="8820" cy="3509"/>
                          </a:xfrm>
                        </wpg:grpSpPr>
                        <wps:wsp>
                          <wps:cNvPr id="362" name="Text Box 5"/>
                          <wps:cNvSpPr txBox="1">
                            <a:spLocks noChangeArrowheads="1"/>
                          </wps:cNvSpPr>
                          <wps:spPr bwMode="auto">
                            <a:xfrm>
                              <a:off x="180" y="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06A4C" w14:textId="77777777" w:rsidR="00C65710" w:rsidRDefault="00C65710" w:rsidP="00C65710">
                                <w:r>
                                  <w:t>μ</w:t>
                                </w:r>
                              </w:p>
                            </w:txbxContent>
                          </wps:txbx>
                          <wps:bodyPr rot="0" vert="horz" wrap="square" lIns="91440" tIns="45720" rIns="91440" bIns="45720" anchor="t" anchorCtr="0" upright="1">
                            <a:noAutofit/>
                          </wps:bodyPr>
                        </wps:wsp>
                        <wps:wsp>
                          <wps:cNvPr id="363" name="Line 6"/>
                          <wps:cNvCnPr>
                            <a:cxnSpLocks noChangeShapeType="1"/>
                          </wps:cNvCnPr>
                          <wps:spPr bwMode="auto">
                            <a:xfrm>
                              <a:off x="541" y="270"/>
                              <a:ext cx="0" cy="252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364" name="Line 7"/>
                          <wps:cNvCnPr>
                            <a:cxnSpLocks noChangeShapeType="1"/>
                          </wps:cNvCnPr>
                          <wps:spPr bwMode="auto">
                            <a:xfrm>
                              <a:off x="541" y="2790"/>
                              <a:ext cx="809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5" name="Line 8"/>
                          <wps:cNvCnPr>
                            <a:cxnSpLocks noChangeShapeType="1"/>
                          </wps:cNvCnPr>
                          <wps:spPr bwMode="auto">
                            <a:xfrm>
                              <a:off x="541" y="1170"/>
                              <a:ext cx="8098"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66" name="Text Box 9"/>
                          <wps:cNvSpPr txBox="1">
                            <a:spLocks noChangeArrowheads="1"/>
                          </wps:cNvSpPr>
                          <wps:spPr bwMode="auto">
                            <a:xfrm>
                              <a:off x="8279" y="2969"/>
                              <a:ext cx="54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AD93B" w14:textId="77777777" w:rsidR="00C65710" w:rsidRDefault="00C65710" w:rsidP="00C65710">
                                <w:pPr>
                                  <w:rPr>
                                    <w:lang w:val="en-US"/>
                                  </w:rPr>
                                </w:pPr>
                                <w:r>
                                  <w:rPr>
                                    <w:lang w:val="en-US"/>
                                  </w:rPr>
                                  <w:t>%</w:t>
                                </w:r>
                              </w:p>
                            </w:txbxContent>
                          </wps:txbx>
                          <wps:bodyPr rot="0" vert="horz" wrap="square" lIns="91440" tIns="45720" rIns="91440" bIns="45720" anchor="t" anchorCtr="0" upright="1">
                            <a:noAutofit/>
                          </wps:bodyPr>
                        </wps:wsp>
                        <wps:wsp>
                          <wps:cNvPr id="367" name="Text Box 10"/>
                          <wps:cNvSpPr txBox="1">
                            <a:spLocks noChangeArrowheads="1"/>
                          </wps:cNvSpPr>
                          <wps:spPr bwMode="auto">
                            <a:xfrm>
                              <a:off x="180" y="2969"/>
                              <a:ext cx="36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7976E" w14:textId="77777777" w:rsidR="00C65710" w:rsidRDefault="00C65710" w:rsidP="00C65710">
                                <w:pPr>
                                  <w:rPr>
                                    <w:lang w:val="en-US"/>
                                  </w:rPr>
                                </w:pPr>
                                <w:r>
                                  <w:rPr>
                                    <w:lang w:val="en-US"/>
                                  </w:rPr>
                                  <w:t>0</w:t>
                                </w:r>
                              </w:p>
                            </w:txbxContent>
                          </wps:txbx>
                          <wps:bodyPr rot="0" vert="horz" wrap="square" lIns="91440" tIns="45720" rIns="91440" bIns="45720" anchor="t" anchorCtr="0" upright="1">
                            <a:noAutofit/>
                          </wps:bodyPr>
                        </wps:wsp>
                        <wps:wsp>
                          <wps:cNvPr id="368" name="Line 11"/>
                          <wps:cNvCnPr>
                            <a:cxnSpLocks noChangeShapeType="1"/>
                          </wps:cNvCnPr>
                          <wps:spPr bwMode="auto">
                            <a:xfrm>
                              <a:off x="1263" y="2693"/>
                              <a:ext cx="2"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9" name="Line 12"/>
                          <wps:cNvCnPr>
                            <a:cxnSpLocks noChangeShapeType="1"/>
                          </wps:cNvCnPr>
                          <wps:spPr bwMode="auto">
                            <a:xfrm>
                              <a:off x="1983" y="2693"/>
                              <a:ext cx="1"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0" name="Line 13"/>
                          <wps:cNvCnPr>
                            <a:cxnSpLocks noChangeShapeType="1"/>
                          </wps:cNvCnPr>
                          <wps:spPr bwMode="auto">
                            <a:xfrm>
                              <a:off x="2703" y="2693"/>
                              <a:ext cx="1"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1" name="Line 14"/>
                          <wps:cNvCnPr>
                            <a:cxnSpLocks noChangeShapeType="1"/>
                          </wps:cNvCnPr>
                          <wps:spPr bwMode="auto">
                            <a:xfrm>
                              <a:off x="3423" y="2693"/>
                              <a:ext cx="1"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2" name="Line 15"/>
                          <wps:cNvCnPr>
                            <a:cxnSpLocks noChangeShapeType="1"/>
                          </wps:cNvCnPr>
                          <wps:spPr bwMode="auto">
                            <a:xfrm>
                              <a:off x="4142" y="2693"/>
                              <a:ext cx="3"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3" name="Line 16"/>
                          <wps:cNvCnPr>
                            <a:cxnSpLocks noChangeShapeType="1"/>
                          </wps:cNvCnPr>
                          <wps:spPr bwMode="auto">
                            <a:xfrm>
                              <a:off x="4861" y="2693"/>
                              <a:ext cx="4"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4" name="Line 17"/>
                          <wps:cNvCnPr>
                            <a:cxnSpLocks noChangeShapeType="1"/>
                          </wps:cNvCnPr>
                          <wps:spPr bwMode="auto">
                            <a:xfrm>
                              <a:off x="5582" y="2693"/>
                              <a:ext cx="2"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5" name="Line 18"/>
                          <wps:cNvCnPr>
                            <a:cxnSpLocks noChangeShapeType="1"/>
                          </wps:cNvCnPr>
                          <wps:spPr bwMode="auto">
                            <a:xfrm>
                              <a:off x="6302" y="2693"/>
                              <a:ext cx="3"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6" name="Line 19"/>
                          <wps:cNvCnPr>
                            <a:cxnSpLocks noChangeShapeType="1"/>
                          </wps:cNvCnPr>
                          <wps:spPr bwMode="auto">
                            <a:xfrm>
                              <a:off x="7022" y="2693"/>
                              <a:ext cx="4"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7" name="Line 20"/>
                          <wps:cNvCnPr>
                            <a:cxnSpLocks noChangeShapeType="1"/>
                          </wps:cNvCnPr>
                          <wps:spPr bwMode="auto">
                            <a:xfrm>
                              <a:off x="7743" y="2693"/>
                              <a:ext cx="4"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8" name="Text Box 21"/>
                          <wps:cNvSpPr txBox="1">
                            <a:spLocks noChangeArrowheads="1"/>
                          </wps:cNvSpPr>
                          <wps:spPr bwMode="auto">
                            <a:xfrm>
                              <a:off x="1080" y="2969"/>
                              <a:ext cx="719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D33F85" w14:textId="77777777" w:rsidR="00C65710" w:rsidRDefault="00C65710" w:rsidP="00C65710">
                                <w:pPr>
                                  <w:rPr>
                                    <w:lang w:val="en-US"/>
                                  </w:rPr>
                                </w:pPr>
                                <w:r>
                                  <w:rPr>
                                    <w:lang w:val="en-US"/>
                                  </w:rPr>
                                  <w:t xml:space="preserve">10      20       </w:t>
                                </w:r>
                                <w:r>
                                  <w:t xml:space="preserve"> </w:t>
                                </w:r>
                                <w:r>
                                  <w:rPr>
                                    <w:lang w:val="en-US"/>
                                  </w:rPr>
                                  <w:t xml:space="preserve"> 30       </w:t>
                                </w:r>
                                <w:r>
                                  <w:t xml:space="preserve">  </w:t>
                                </w:r>
                                <w:r>
                                  <w:rPr>
                                    <w:lang w:val="en-US"/>
                                  </w:rPr>
                                  <w:t xml:space="preserve"> 40        50        </w:t>
                                </w:r>
                                <w:r>
                                  <w:t xml:space="preserve">  </w:t>
                                </w:r>
                                <w:r>
                                  <w:rPr>
                                    <w:lang w:val="en-US"/>
                                  </w:rPr>
                                  <w:t xml:space="preserve">60        70       </w:t>
                                </w:r>
                                <w:r>
                                  <w:t xml:space="preserve">  </w:t>
                                </w:r>
                                <w:r>
                                  <w:rPr>
                                    <w:lang w:val="en-US"/>
                                  </w:rPr>
                                  <w:t xml:space="preserve"> 80        90        100</w:t>
                                </w:r>
                              </w:p>
                            </w:txbxContent>
                          </wps:txbx>
                          <wps:bodyPr rot="0" vert="horz" wrap="square" lIns="91440" tIns="45720" rIns="91440" bIns="45720" anchor="t" anchorCtr="0" upright="1">
                            <a:noAutofit/>
                          </wps:bodyPr>
                        </wps:wsp>
                        <wps:wsp>
                          <wps:cNvPr id="379" name="Line 22"/>
                          <wps:cNvCnPr>
                            <a:cxnSpLocks noChangeShapeType="1"/>
                          </wps:cNvCnPr>
                          <wps:spPr bwMode="auto">
                            <a:xfrm rot="5400000">
                              <a:off x="511" y="1077"/>
                              <a:ext cx="3"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0" name="Text Box 23"/>
                          <wps:cNvSpPr txBox="1">
                            <a:spLocks noChangeArrowheads="1"/>
                          </wps:cNvSpPr>
                          <wps:spPr bwMode="auto">
                            <a:xfrm>
                              <a:off x="0" y="989"/>
                              <a:ext cx="53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BCD01" w14:textId="77777777" w:rsidR="00C65710" w:rsidRDefault="00C65710" w:rsidP="00C65710">
                                <w:r>
                                  <w:t>1</w:t>
                                </w:r>
                              </w:p>
                            </w:txbxContent>
                          </wps:txbx>
                          <wps:bodyPr rot="0" vert="horz" wrap="square" lIns="91440" tIns="45720" rIns="91440" bIns="45720" anchor="t" anchorCtr="0" upright="1">
                            <a:noAutofit/>
                          </wps:bodyPr>
                        </wps:wsp>
                        <wps:wsp>
                          <wps:cNvPr id="381" name="Line 25"/>
                          <wps:cNvCnPr>
                            <a:cxnSpLocks noChangeShapeType="1"/>
                          </wps:cNvCnPr>
                          <wps:spPr bwMode="auto">
                            <a:xfrm>
                              <a:off x="541" y="1170"/>
                              <a:ext cx="1439" cy="1"/>
                            </a:xfrm>
                            <a:prstGeom prst="line">
                              <a:avLst/>
                            </a:prstGeom>
                            <a:noFill/>
                            <a:ln w="19050">
                              <a:solidFill>
                                <a:srgbClr val="008000"/>
                              </a:solidFill>
                              <a:round/>
                              <a:headEnd/>
                              <a:tailEnd/>
                            </a:ln>
                            <a:extLst>
                              <a:ext uri="{909E8E84-426E-40DD-AFC4-6F175D3DCCD1}">
                                <a14:hiddenFill xmlns:a14="http://schemas.microsoft.com/office/drawing/2010/main">
                                  <a:noFill/>
                                </a14:hiddenFill>
                              </a:ext>
                            </a:extLst>
                          </wps:spPr>
                          <wps:bodyPr/>
                        </wps:wsp>
                        <wps:wsp>
                          <wps:cNvPr id="382" name="Line 26"/>
                          <wps:cNvCnPr>
                            <a:cxnSpLocks noChangeShapeType="1"/>
                          </wps:cNvCnPr>
                          <wps:spPr bwMode="auto">
                            <a:xfrm>
                              <a:off x="1980" y="1170"/>
                              <a:ext cx="720" cy="1620"/>
                            </a:xfrm>
                            <a:prstGeom prst="line">
                              <a:avLst/>
                            </a:prstGeom>
                            <a:noFill/>
                            <a:ln w="19050">
                              <a:solidFill>
                                <a:srgbClr val="008000"/>
                              </a:solidFill>
                              <a:round/>
                              <a:headEnd/>
                              <a:tailEnd/>
                            </a:ln>
                            <a:extLst>
                              <a:ext uri="{909E8E84-426E-40DD-AFC4-6F175D3DCCD1}">
                                <a14:hiddenFill xmlns:a14="http://schemas.microsoft.com/office/drawing/2010/main">
                                  <a:noFill/>
                                </a14:hiddenFill>
                              </a:ext>
                            </a:extLst>
                          </wps:spPr>
                          <wps:bodyPr/>
                        </wps:wsp>
                        <wps:wsp>
                          <wps:cNvPr id="383" name="Line 27"/>
                          <wps:cNvCnPr>
                            <a:cxnSpLocks noChangeShapeType="1"/>
                          </wps:cNvCnPr>
                          <wps:spPr bwMode="auto">
                            <a:xfrm flipV="1">
                              <a:off x="2340" y="1170"/>
                              <a:ext cx="720" cy="162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384" name="Line 28"/>
                          <wps:cNvCnPr>
                            <a:cxnSpLocks noChangeShapeType="1"/>
                          </wps:cNvCnPr>
                          <wps:spPr bwMode="auto">
                            <a:xfrm>
                              <a:off x="3060" y="1170"/>
                              <a:ext cx="1080" cy="1"/>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385" name="Line 29"/>
                          <wps:cNvCnPr>
                            <a:cxnSpLocks noChangeShapeType="1"/>
                          </wps:cNvCnPr>
                          <wps:spPr bwMode="auto">
                            <a:xfrm>
                              <a:off x="4140" y="1170"/>
                              <a:ext cx="361" cy="162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386" name="Line 30"/>
                          <wps:cNvCnPr>
                            <a:cxnSpLocks noChangeShapeType="1"/>
                          </wps:cNvCnPr>
                          <wps:spPr bwMode="auto">
                            <a:xfrm flipV="1">
                              <a:off x="4319" y="1170"/>
                              <a:ext cx="361" cy="1620"/>
                            </a:xfrm>
                            <a:prstGeom prst="line">
                              <a:avLst/>
                            </a:prstGeom>
                            <a:noFill/>
                            <a:ln w="19050">
                              <a:solidFill>
                                <a:srgbClr val="3366FF"/>
                              </a:solidFill>
                              <a:round/>
                              <a:headEnd/>
                              <a:tailEnd/>
                            </a:ln>
                            <a:extLst>
                              <a:ext uri="{909E8E84-426E-40DD-AFC4-6F175D3DCCD1}">
                                <a14:hiddenFill xmlns:a14="http://schemas.microsoft.com/office/drawing/2010/main">
                                  <a:noFill/>
                                </a14:hiddenFill>
                              </a:ext>
                            </a:extLst>
                          </wps:spPr>
                          <wps:bodyPr/>
                        </wps:wsp>
                        <wps:wsp>
                          <wps:cNvPr id="387" name="Line 31"/>
                          <wps:cNvCnPr>
                            <a:cxnSpLocks noChangeShapeType="1"/>
                          </wps:cNvCnPr>
                          <wps:spPr bwMode="auto">
                            <a:xfrm>
                              <a:off x="4680" y="1170"/>
                              <a:ext cx="1619" cy="1"/>
                            </a:xfrm>
                            <a:prstGeom prst="line">
                              <a:avLst/>
                            </a:prstGeom>
                            <a:noFill/>
                            <a:ln w="19050">
                              <a:solidFill>
                                <a:srgbClr val="3366FF"/>
                              </a:solidFill>
                              <a:round/>
                              <a:headEnd/>
                              <a:tailEnd/>
                            </a:ln>
                            <a:extLst>
                              <a:ext uri="{909E8E84-426E-40DD-AFC4-6F175D3DCCD1}">
                                <a14:hiddenFill xmlns:a14="http://schemas.microsoft.com/office/drawing/2010/main">
                                  <a:noFill/>
                                </a14:hiddenFill>
                              </a:ext>
                            </a:extLst>
                          </wps:spPr>
                          <wps:bodyPr/>
                        </wps:wsp>
                        <wps:wsp>
                          <wps:cNvPr id="388" name="Line 32"/>
                          <wps:cNvCnPr>
                            <a:cxnSpLocks noChangeShapeType="1"/>
                          </wps:cNvCnPr>
                          <wps:spPr bwMode="auto">
                            <a:xfrm>
                              <a:off x="6299" y="1170"/>
                              <a:ext cx="361" cy="1620"/>
                            </a:xfrm>
                            <a:prstGeom prst="line">
                              <a:avLst/>
                            </a:prstGeom>
                            <a:noFill/>
                            <a:ln w="19050">
                              <a:solidFill>
                                <a:srgbClr val="3366FF"/>
                              </a:solidFill>
                              <a:round/>
                              <a:headEnd/>
                              <a:tailEnd/>
                            </a:ln>
                            <a:extLst>
                              <a:ext uri="{909E8E84-426E-40DD-AFC4-6F175D3DCCD1}">
                                <a14:hiddenFill xmlns:a14="http://schemas.microsoft.com/office/drawing/2010/main">
                                  <a:noFill/>
                                </a14:hiddenFill>
                              </a:ext>
                            </a:extLst>
                          </wps:spPr>
                          <wps:bodyPr/>
                        </wps:wsp>
                        <wps:wsp>
                          <wps:cNvPr id="389" name="Line 33"/>
                          <wps:cNvCnPr>
                            <a:cxnSpLocks noChangeShapeType="1"/>
                          </wps:cNvCnPr>
                          <wps:spPr bwMode="auto">
                            <a:xfrm flipV="1">
                              <a:off x="6480" y="1170"/>
                              <a:ext cx="360" cy="1620"/>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390" name="Line 34"/>
                          <wps:cNvCnPr>
                            <a:cxnSpLocks noChangeShapeType="1"/>
                          </wps:cNvCnPr>
                          <wps:spPr bwMode="auto">
                            <a:xfrm>
                              <a:off x="6840" y="1170"/>
                              <a:ext cx="720" cy="1"/>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391" name="Text Box 35"/>
                          <wps:cNvSpPr txBox="1">
                            <a:spLocks noChangeArrowheads="1"/>
                          </wps:cNvSpPr>
                          <wps:spPr bwMode="auto">
                            <a:xfrm>
                              <a:off x="754" y="1697"/>
                              <a:ext cx="1614" cy="8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0926D5" w14:textId="05C26499" w:rsidR="00C65710" w:rsidRDefault="00F17428" w:rsidP="00C65710">
                                <w:pPr>
                                  <w:rPr>
                                    <w:i/>
                                    <w:sz w:val="20"/>
                                    <w:szCs w:val="20"/>
                                  </w:rPr>
                                </w:pPr>
                                <w:r w:rsidRPr="00F17428">
                                  <w:rPr>
                                    <w:rFonts w:eastAsia="Times New Roman"/>
                                    <w:i/>
                                    <w:color w:val="000000"/>
                                    <w:sz w:val="20"/>
                                    <w:szCs w:val="20"/>
                                    <w:lang w:eastAsia="ru-RU"/>
                                  </w:rPr>
                                  <w:t>Low hazard</w:t>
                                </w:r>
                              </w:p>
                            </w:txbxContent>
                          </wps:txbx>
                          <wps:bodyPr rot="0" vert="horz" wrap="square" lIns="91440" tIns="45720" rIns="91440" bIns="45720" anchor="t" anchorCtr="0" upright="1">
                            <a:noAutofit/>
                          </wps:bodyPr>
                        </wps:wsp>
                        <wps:wsp>
                          <wps:cNvPr id="392" name="Text Box 36"/>
                          <wps:cNvSpPr txBox="1">
                            <a:spLocks noChangeArrowheads="1"/>
                          </wps:cNvSpPr>
                          <wps:spPr bwMode="auto">
                            <a:xfrm>
                              <a:off x="2677" y="1581"/>
                              <a:ext cx="1461" cy="1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B6BAB" w14:textId="7E45CBBC" w:rsidR="00C65710" w:rsidRDefault="00F17428" w:rsidP="00C65710">
                                <w:pPr>
                                  <w:rPr>
                                    <w:rFonts w:eastAsia="Calibri"/>
                                    <w:i/>
                                    <w:sz w:val="20"/>
                                    <w:szCs w:val="20"/>
                                  </w:rPr>
                                </w:pPr>
                                <w:r w:rsidRPr="00F17428">
                                  <w:rPr>
                                    <w:rFonts w:eastAsia="Times New Roman"/>
                                    <w:i/>
                                    <w:color w:val="000000"/>
                                    <w:sz w:val="20"/>
                                    <w:szCs w:val="20"/>
                                    <w:lang w:eastAsia="ru-RU"/>
                                  </w:rPr>
                                  <w:t>Moderately hazardous</w:t>
                                </w:r>
                              </w:p>
                              <w:p w14:paraId="0CBE7295" w14:textId="77777777" w:rsidR="00C65710" w:rsidRDefault="00C65710" w:rsidP="00C65710">
                                <w:pPr>
                                  <w:rPr>
                                    <w:i/>
                                    <w:sz w:val="20"/>
                                    <w:szCs w:val="20"/>
                                  </w:rPr>
                                </w:pPr>
                              </w:p>
                            </w:txbxContent>
                          </wps:txbx>
                          <wps:bodyPr rot="0" vert="horz" wrap="square" lIns="91440" tIns="45720" rIns="91440" bIns="45720" anchor="t" anchorCtr="0" upright="1">
                            <a:noAutofit/>
                          </wps:bodyPr>
                        </wps:wsp>
                        <wps:wsp>
                          <wps:cNvPr id="393" name="Text Box 37"/>
                          <wps:cNvSpPr txBox="1">
                            <a:spLocks noChangeArrowheads="1"/>
                          </wps:cNvSpPr>
                          <wps:spPr bwMode="auto">
                            <a:xfrm>
                              <a:off x="4471" y="1529"/>
                              <a:ext cx="2038" cy="1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F4BDD2" w14:textId="77777777" w:rsidR="00C65710" w:rsidRDefault="00C65710" w:rsidP="00C65710">
                                <w:pPr>
                                  <w:rPr>
                                    <w:rFonts w:eastAsia="Times New Roman"/>
                                    <w:i/>
                                    <w:color w:val="000000"/>
                                    <w:sz w:val="20"/>
                                    <w:szCs w:val="20"/>
                                    <w:lang w:eastAsia="ru-RU"/>
                                  </w:rPr>
                                </w:pPr>
                              </w:p>
                              <w:p w14:paraId="29230B9D" w14:textId="46371799" w:rsidR="00C65710" w:rsidRDefault="00F17428" w:rsidP="00F17428">
                                <w:pPr>
                                  <w:rPr>
                                    <w:rFonts w:eastAsia="Calibri"/>
                                    <w:i/>
                                    <w:sz w:val="20"/>
                                    <w:szCs w:val="20"/>
                                  </w:rPr>
                                </w:pPr>
                                <w:r w:rsidRPr="00F17428">
                                  <w:rPr>
                                    <w:rFonts w:eastAsia="Times New Roman"/>
                                    <w:i/>
                                    <w:color w:val="000000"/>
                                    <w:sz w:val="20"/>
                                    <w:szCs w:val="20"/>
                                    <w:lang w:eastAsia="ru-RU"/>
                                  </w:rPr>
                                  <w:t>Highly hazardous</w:t>
                                </w:r>
                              </w:p>
                            </w:txbxContent>
                          </wps:txbx>
                          <wps:bodyPr rot="0" vert="horz" wrap="square" lIns="91440" tIns="45720" rIns="91440" bIns="45720" anchor="t" anchorCtr="0" upright="1">
                            <a:noAutofit/>
                          </wps:bodyPr>
                        </wps:wsp>
                        <wps:wsp>
                          <wps:cNvPr id="394" name="Text Box 38"/>
                          <wps:cNvSpPr txBox="1">
                            <a:spLocks noChangeArrowheads="1"/>
                          </wps:cNvSpPr>
                          <wps:spPr bwMode="auto">
                            <a:xfrm>
                              <a:off x="6660" y="1465"/>
                              <a:ext cx="1479" cy="10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629FD9" w14:textId="1996ECF5" w:rsidR="00C65710" w:rsidRPr="00F17428" w:rsidRDefault="00F17428" w:rsidP="00C65710">
                                <w:pPr>
                                  <w:rPr>
                                    <w:i/>
                                    <w:sz w:val="20"/>
                                    <w:szCs w:val="20"/>
                                    <w:lang w:val="en-US"/>
                                  </w:rPr>
                                </w:pPr>
                                <w:r>
                                  <w:rPr>
                                    <w:rFonts w:eastAsia="Times New Roman"/>
                                    <w:i/>
                                    <w:color w:val="000000"/>
                                    <w:sz w:val="20"/>
                                    <w:szCs w:val="20"/>
                                    <w:lang w:val="en-US" w:eastAsia="ru-RU"/>
                                  </w:rPr>
                                  <w:t>Extremely hazardous</w:t>
                                </w:r>
                              </w:p>
                            </w:txbxContent>
                          </wps:txbx>
                          <wps:bodyPr rot="0" vert="horz" wrap="square" lIns="91440" tIns="45720" rIns="91440" bIns="45720" anchor="t" anchorCtr="0" upright="1">
                            <a:noAutofit/>
                          </wps:bodyPr>
                        </wps:wsp>
                        <wps:wsp>
                          <wps:cNvPr id="395" name="Line 39"/>
                          <wps:cNvCnPr>
                            <a:cxnSpLocks noChangeShapeType="1"/>
                          </wps:cNvCnPr>
                          <wps:spPr bwMode="auto">
                            <a:xfrm>
                              <a:off x="7560" y="1170"/>
                              <a:ext cx="180" cy="1620"/>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D331BF8" id="Полотно 527" o:spid="_x0000_s1139" style="position:absolute;left:0;text-align:left;margin-left:0;margin-top:16.45pt;width:408.55pt;height:139.3pt;z-index:251664384;mso-position-horizontal-relative:margin;mso-position-vertical-relative:text" coordsize="62327,26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">
                <v:rect id="Прямоугольник 360" o:spid="_x0000_s1140" style="position:absolute;left:10441;top:9290;width:51886;height:17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" filled="f" stroked="f"/>
                <v:group id="Group 4" o:spid="_x0000_s1141" style="position:absolute;width:51530;height:17335" coordsize="8820,3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">
                  <v:shape id="Text Box 5" o:spid="_x0000_s1142" type="#_x0000_t202" style="position:absolute;left:18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" filled="f" stroked="f">
                    <v:textbox>
                      <w:txbxContent>
                        <w:p w14:paraId="66006A4C" w14:textId="77777777" w:rsidR="00C65710" w:rsidRDefault="00C65710" w:rsidP="00C65710">
                          <w:r>
                            <w:t>μ</w:t>
                          </w:r>
                        </w:p>
                      </w:txbxContent>
                    </v:textbox>
                  </v:shape>
                  <v:line id="Line 6" o:spid="_x0000_s1143" style="position:absolute;visibility:visible;mso-wrap-style:square" from="541,270" to="541,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">
                    <v:stroke startarrow="block"/>
                  </v:line>
                  <v:line id="Line 7" o:spid="_x0000_s1144" style="position:absolute;visibility:visible;mso-wrap-style:square" from="541,2790" to="8639,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">
                    <v:stroke endarrow="block"/>
                  </v:line>
                  <v:line id="Line 8" o:spid="_x0000_s1145" style="position:absolute;visibility:visible;mso-wrap-style:square" from="541,1170" to="8639,1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">
                    <v:stroke dashstyle="dash"/>
                  </v:line>
                  <v:shape id="Text Box 9" o:spid="_x0000_s1146" type="#_x0000_t202" style="position:absolute;left:8279;top:2969;width:54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" filled="f" stroked="f">
                    <v:textbox>
                      <w:txbxContent>
                        <w:p w14:paraId="0B5AD93B" w14:textId="77777777" w:rsidR="00C65710" w:rsidRDefault="00C65710" w:rsidP="00C65710">
                          <w:pPr>
                            <w:rPr>
                              <w:lang w:val="en-US"/>
                            </w:rPr>
                          </w:pPr>
                          <w:r>
                            <w:rPr>
                              <w:lang w:val="en-US"/>
                            </w:rPr>
                            <w:t>%</w:t>
                          </w:r>
                        </w:p>
                      </w:txbxContent>
                    </v:textbox>
                  </v:shape>
                  <v:shape id="Text Box 10" o:spid="_x0000_s1147" type="#_x0000_t202" style="position:absolute;left:180;top:2969;width:36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" filled="f" stroked="f">
                    <v:textbox>
                      <w:txbxContent>
                        <w:p w14:paraId="08B7976E" w14:textId="77777777" w:rsidR="00C65710" w:rsidRDefault="00C65710" w:rsidP="00C65710">
                          <w:pPr>
                            <w:rPr>
                              <w:lang w:val="en-US"/>
                            </w:rPr>
                          </w:pPr>
                          <w:r>
                            <w:rPr>
                              <w:lang w:val="en-US"/>
                            </w:rPr>
                            <w:t>0</w:t>
                          </w:r>
                        </w:p>
                      </w:txbxContent>
                    </v:textbox>
                  </v:shape>
                  <v:line id="Line 11" o:spid="_x0000_s1148" style="position:absolute;visibility:visible;mso-wrap-style:square" from="1263,2693" to="1265,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"/>
                  <v:line id="Line 12" o:spid="_x0000_s1149" style="position:absolute;visibility:visible;mso-wrap-style:square" from="1983,2693" to="1984,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"/>
                  <v:line id="Line 13" o:spid="_x0000_s1150" style="position:absolute;visibility:visible;mso-wrap-style:square" from="2703,2693" to="2704,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"/>
                  <v:line id="Line 14" o:spid="_x0000_s1151" style="position:absolute;visibility:visible;mso-wrap-style:square" from="3423,2693" to="3424,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"/>
                  <v:line id="Line 15" o:spid="_x0000_s1152" style="position:absolute;visibility:visible;mso-wrap-style:square" from="4142,2693" to="4145,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"/>
                  <v:line id="Line 16" o:spid="_x0000_s1153" style="position:absolute;visibility:visible;mso-wrap-style:square" from="4861,2693" to="4865,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"/>
                  <v:line id="Line 17" o:spid="_x0000_s1154" style="position:absolute;visibility:visible;mso-wrap-style:square" from="5582,2693" to="5584,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"/>
                  <v:line id="Line 18" o:spid="_x0000_s1155" style="position:absolute;visibility:visible;mso-wrap-style:square" from="6302,2693" to="6305,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"/>
                  <v:line id="Line 19" o:spid="_x0000_s1156" style="position:absolute;visibility:visible;mso-wrap-style:square" from="7022,2693" to="7026,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"/>
                  <v:line id="Line 20" o:spid="_x0000_s1157" style="position:absolute;visibility:visible;mso-wrap-style:square" from="7743,2693" to="7747,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"/>
                  <v:shape id="Text Box 21" o:spid="_x0000_s1158" type="#_x0000_t202" style="position:absolute;left:1080;top:2969;width:719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" filled="f" stroked="f">
                    <v:textbox>
                      <w:txbxContent>
                        <w:p w14:paraId="57D33F85" w14:textId="77777777" w:rsidR="00C65710" w:rsidRDefault="00C65710" w:rsidP="00C65710">
                          <w:pPr>
                            <w:rPr>
                              <w:lang w:val="en-US"/>
                            </w:rPr>
                          </w:pPr>
                          <w:r>
                            <w:rPr>
                              <w:lang w:val="en-US"/>
                            </w:rPr>
                            <w:t xml:space="preserve">10      20       </w:t>
                          </w:r>
                          <w:r>
                            <w:t xml:space="preserve"> </w:t>
                          </w:r>
                          <w:r>
                            <w:rPr>
                              <w:lang w:val="en-US"/>
                            </w:rPr>
                            <w:t xml:space="preserve"> 30       </w:t>
                          </w:r>
                          <w:r>
                            <w:t xml:space="preserve">  </w:t>
                          </w:r>
                          <w:r>
                            <w:rPr>
                              <w:lang w:val="en-US"/>
                            </w:rPr>
                            <w:t xml:space="preserve"> 40        50        </w:t>
                          </w:r>
                          <w:r>
                            <w:t xml:space="preserve">  </w:t>
                          </w:r>
                          <w:r>
                            <w:rPr>
                              <w:lang w:val="en-US"/>
                            </w:rPr>
                            <w:t xml:space="preserve">60        70       </w:t>
                          </w:r>
                          <w:r>
                            <w:t xml:space="preserve">  </w:t>
                          </w:r>
                          <w:r>
                            <w:rPr>
                              <w:lang w:val="en-US"/>
                            </w:rPr>
                            <w:t xml:space="preserve"> 80        90        100</w:t>
                          </w:r>
                        </w:p>
                      </w:txbxContent>
                    </v:textbox>
                  </v:shape>
                  <v:line id="Line 22" o:spid="_x0000_s1159" style="position:absolute;rotation:90;visibility:visible;mso-wrap-style:square" from="511,1077" to="514,1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"/>
                  <v:shape id="Text Box 23" o:spid="_x0000_s1160" type="#_x0000_t202" style="position:absolute;top:989;width:53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" filled="f" stroked="f">
                    <v:textbox>
                      <w:txbxContent>
                        <w:p w14:paraId="3F3BCD01" w14:textId="77777777" w:rsidR="00C65710" w:rsidRDefault="00C65710" w:rsidP="00C65710">
                          <w:r>
                            <w:t>1</w:t>
                          </w:r>
                        </w:p>
                      </w:txbxContent>
                    </v:textbox>
                  </v:shape>
                  <v:line id="Line 25" o:spid="_x0000_s1161" style="position:absolute;visibility:visible;mso-wrap-style:square" from="541,1170" to="1980,1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" strokecolor="green" strokeweight="1.5pt"/>
                  <v:line id="Line 26" o:spid="_x0000_s1162" style="position:absolute;visibility:visible;mso-wrap-style:square" from="1980,1170" to="270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" strokecolor="green" strokeweight="1.5pt"/>
                  <v:line id="Line 27" o:spid="_x0000_s1163" style="position:absolute;flip:y;visibility:visible;mso-wrap-style:square" from="2340,1170" to="306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" strokecolor="red" strokeweight="1.5pt"/>
                  <v:line id="Line 28" o:spid="_x0000_s1164" style="position:absolute;visibility:visible;mso-wrap-style:square" from="3060,1170" to="4140,1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" strokecolor="red" strokeweight="1.5pt"/>
                  <v:line id="Line 29" o:spid="_x0000_s1165" style="position:absolute;visibility:visible;mso-wrap-style:square" from="4140,1170" to="4501,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" strokecolor="red" strokeweight="1.5pt"/>
                  <v:line id="Line 30" o:spid="_x0000_s1166" style="position:absolute;flip:y;visibility:visible;mso-wrap-style:square" from="4319,1170" to="468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" strokecolor="#36f" strokeweight="1.5pt"/>
                  <v:line id="Line 31" o:spid="_x0000_s1167" style="position:absolute;visibility:visible;mso-wrap-style:square" from="4680,1170" to="6299,1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" strokecolor="#36f" strokeweight="1.5pt"/>
                  <v:line id="Line 32" o:spid="_x0000_s1168" style="position:absolute;visibility:visible;mso-wrap-style:square" from="6299,1170" to="666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" strokecolor="#36f" strokeweight="1.5pt"/>
                  <v:line id="Line 33" o:spid="_x0000_s1169" style="position:absolute;flip:y;visibility:visible;mso-wrap-style:square" from="6480,1170" to="684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" strokecolor="maroon" strokeweight="1.5pt"/>
                  <v:line id="Line 34" o:spid="_x0000_s1170" style="position:absolute;visibility:visible;mso-wrap-style:square" from="6840,1170" to="7560,1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" strokecolor="maroon" strokeweight="1.5pt"/>
                  <v:shape id="Text Box 35" o:spid="_x0000_s1171" type="#_x0000_t202" style="position:absolute;left:754;top:1697;width:1614;height: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" filled="f" stroked="f">
                    <v:textbox>
                      <w:txbxContent>
                        <w:p w14:paraId="1D0926D5" w14:textId="05C26499" w:rsidR="00C65710" w:rsidRDefault="00F17428" w:rsidP="00C65710">
                          <w:pPr>
                            <w:rPr>
                              <w:i/>
                              <w:sz w:val="20"/>
                              <w:szCs w:val="20"/>
                            </w:rPr>
                          </w:pPr>
                          <w:r w:rsidRPr="00F17428">
                            <w:rPr>
                              <w:rFonts w:eastAsia="Times New Roman"/>
                              <w:i/>
                              <w:color w:val="000000"/>
                              <w:sz w:val="20"/>
                              <w:szCs w:val="20"/>
                              <w:lang w:eastAsia="ru-RU"/>
                            </w:rPr>
                            <w:t>Low hazard</w:t>
                          </w:r>
                        </w:p>
                      </w:txbxContent>
                    </v:textbox>
                  </v:shape>
                  <v:shape id="Text Box 36" o:spid="_x0000_s1172" type="#_x0000_t202" style="position:absolute;left:2677;top:1581;width:1461;height:1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" filled="f" stroked="f">
                    <v:textbox>
                      <w:txbxContent>
                        <w:p w14:paraId="50DB6BAB" w14:textId="7E45CBBC" w:rsidR="00C65710" w:rsidRDefault="00F17428" w:rsidP="00C65710">
                          <w:pPr>
                            <w:rPr>
                              <w:rFonts w:eastAsia="Calibri"/>
                              <w:i/>
                              <w:sz w:val="20"/>
                              <w:szCs w:val="20"/>
                            </w:rPr>
                          </w:pPr>
                          <w:r w:rsidRPr="00F17428">
                            <w:rPr>
                              <w:rFonts w:eastAsia="Times New Roman"/>
                              <w:i/>
                              <w:color w:val="000000"/>
                              <w:sz w:val="20"/>
                              <w:szCs w:val="20"/>
                              <w:lang w:eastAsia="ru-RU"/>
                            </w:rPr>
                            <w:t>Moderately hazardous</w:t>
                          </w:r>
                        </w:p>
                        <w:p w14:paraId="0CBE7295" w14:textId="77777777" w:rsidR="00C65710" w:rsidRDefault="00C65710" w:rsidP="00C65710">
                          <w:pPr>
                            <w:rPr>
                              <w:i/>
                              <w:sz w:val="20"/>
                              <w:szCs w:val="20"/>
                            </w:rPr>
                          </w:pPr>
                        </w:p>
                      </w:txbxContent>
                    </v:textbox>
                  </v:shape>
                  <v:shape id="Text Box 37" o:spid="_x0000_s1173" type="#_x0000_t202" style="position:absolute;left:4471;top:1529;width:2038;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" filled="f" stroked="f">
                    <v:textbox>
                      <w:txbxContent>
                        <w:p w14:paraId="55F4BDD2" w14:textId="77777777" w:rsidR="00C65710" w:rsidRDefault="00C65710" w:rsidP="00C65710">
                          <w:pPr>
                            <w:rPr>
                              <w:rFonts w:eastAsia="Times New Roman"/>
                              <w:i/>
                              <w:color w:val="000000"/>
                              <w:sz w:val="20"/>
                              <w:szCs w:val="20"/>
                              <w:lang w:eastAsia="ru-RU"/>
                            </w:rPr>
                          </w:pPr>
                        </w:p>
                        <w:p w14:paraId="29230B9D" w14:textId="46371799" w:rsidR="00C65710" w:rsidRDefault="00F17428" w:rsidP="00F17428">
                          <w:pPr>
                            <w:rPr>
                              <w:rFonts w:eastAsia="Calibri"/>
                              <w:i/>
                              <w:sz w:val="20"/>
                              <w:szCs w:val="20"/>
                            </w:rPr>
                          </w:pPr>
                          <w:r w:rsidRPr="00F17428">
                            <w:rPr>
                              <w:rFonts w:eastAsia="Times New Roman"/>
                              <w:i/>
                              <w:color w:val="000000"/>
                              <w:sz w:val="20"/>
                              <w:szCs w:val="20"/>
                              <w:lang w:eastAsia="ru-RU"/>
                            </w:rPr>
                            <w:t>Highly hazardous</w:t>
                          </w:r>
                        </w:p>
                      </w:txbxContent>
                    </v:textbox>
                  </v:shape>
                  <v:shape id="Text Box 38" o:spid="_x0000_s1174" type="#_x0000_t202" style="position:absolute;left:6660;top:1465;width:1479;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" filled="f" stroked="f">
                    <v:textbox>
                      <w:txbxContent>
                        <w:p w14:paraId="00629FD9" w14:textId="1996ECF5" w:rsidR="00C65710" w:rsidRPr="00F17428" w:rsidRDefault="00F17428" w:rsidP="00C65710">
                          <w:pPr>
                            <w:rPr>
                              <w:i/>
                              <w:sz w:val="20"/>
                              <w:szCs w:val="20"/>
                              <w:lang w:val="en-US"/>
                            </w:rPr>
                          </w:pPr>
                          <w:r>
                            <w:rPr>
                              <w:rFonts w:eastAsia="Times New Roman"/>
                              <w:i/>
                              <w:color w:val="000000"/>
                              <w:sz w:val="20"/>
                              <w:szCs w:val="20"/>
                              <w:lang w:val="en-US" w:eastAsia="ru-RU"/>
                            </w:rPr>
                            <w:t>Extremely hazardous</w:t>
                          </w:r>
                        </w:p>
                      </w:txbxContent>
                    </v:textbox>
                  </v:shape>
                  <v:line id="Line 39" o:spid="_x0000_s1175" style="position:absolute;visibility:visible;mso-wrap-style:square" from="7560,1170" to="774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" strokecolor="maroon" strokeweight="1.5pt"/>
                </v:group>
                <w10:wrap type="topAndBottom" anchorx="margin"/>
              </v:group>
            </w:pict>
          </mc:Fallback>
        </mc:AlternateContent>
      </w:r>
    </w:p>
    <w:p w14:paraId="3DC6C0BD" w14:textId="79ED379D" w:rsidR="00C65710" w:rsidRPr="00AF66BD" w:rsidRDefault="00F17428" w:rsidP="00807C3A">
      <w:pPr>
        <w:spacing w:after="0" w:line="240" w:lineRule="auto"/>
        <w:jc w:val="center"/>
        <w:rPr>
          <w:rFonts w:ascii="Times New Roman" w:eastAsia="TimesNewRoman" w:hAnsi="Times New Roman" w:cs="Times New Roman"/>
          <w:sz w:val="28"/>
          <w:szCs w:val="28"/>
          <w:lang w:val="en-US" w:eastAsia="ja-JP"/>
        </w:rPr>
      </w:pPr>
      <w:r w:rsidRPr="00AF66BD">
        <w:rPr>
          <w:rFonts w:ascii="Times New Roman" w:eastAsia="TimesNewRoman" w:hAnsi="Times New Roman" w:cs="Times New Roman"/>
          <w:sz w:val="28"/>
          <w:szCs w:val="28"/>
          <w:lang w:val="en-US" w:eastAsia="ja-JP"/>
        </w:rPr>
        <w:t>Figure</w:t>
      </w:r>
      <w:r w:rsidR="00C65710" w:rsidRPr="00AF66BD">
        <w:rPr>
          <w:rFonts w:ascii="Times New Roman" w:eastAsia="TimesNewRoman" w:hAnsi="Times New Roman" w:cs="Times New Roman"/>
          <w:sz w:val="28"/>
          <w:szCs w:val="28"/>
          <w:lang w:val="en-US" w:eastAsia="ja-JP"/>
        </w:rPr>
        <w:t xml:space="preserve"> 2.5 – </w:t>
      </w:r>
      <w:r w:rsidRPr="00AF66BD">
        <w:rPr>
          <w:rFonts w:ascii="Times New Roman" w:eastAsia="TimesNewRoman" w:hAnsi="Times New Roman" w:cs="Times New Roman"/>
          <w:sz w:val="28"/>
          <w:szCs w:val="28"/>
          <w:lang w:val="en-US" w:eastAsia="ja-JP"/>
        </w:rPr>
        <w:t>Level of pollution</w:t>
      </w:r>
      <w:r w:rsidR="00C65710" w:rsidRPr="00AF66BD">
        <w:rPr>
          <w:rFonts w:ascii="Times New Roman" w:hAnsi="Times New Roman" w:cs="Times New Roman"/>
          <w:sz w:val="28"/>
          <w:szCs w:val="28"/>
          <w:lang w:val="en-US" w:eastAsia="ru-RU"/>
        </w:rPr>
        <w:t xml:space="preserve"> NO</w:t>
      </w:r>
    </w:p>
    <w:p w14:paraId="0CDCE070" w14:textId="77777777" w:rsidR="00C65710" w:rsidRPr="00AF66BD" w:rsidRDefault="00C65710" w:rsidP="00807C3A">
      <w:pPr>
        <w:spacing w:after="0" w:line="240" w:lineRule="auto"/>
        <w:jc w:val="center"/>
        <w:rPr>
          <w:rFonts w:ascii="Times New Roman" w:eastAsia="TimesNewRoman" w:hAnsi="Times New Roman" w:cs="Times New Roman"/>
          <w:b/>
          <w:sz w:val="28"/>
          <w:szCs w:val="28"/>
          <w:lang w:val="en-US" w:eastAsia="ja-JP"/>
        </w:rPr>
      </w:pPr>
    </w:p>
    <w:p w14:paraId="109AF0FF" w14:textId="77777777" w:rsidR="00C65710" w:rsidRPr="00AF66BD" w:rsidRDefault="00C65710" w:rsidP="00807C3A">
      <w:pPr>
        <w:spacing w:after="0" w:line="240" w:lineRule="auto"/>
        <w:jc w:val="center"/>
        <w:rPr>
          <w:rFonts w:ascii="Times New Roman" w:eastAsia="TimesNewRoman" w:hAnsi="Times New Roman" w:cs="Times New Roman"/>
          <w:b/>
          <w:sz w:val="28"/>
          <w:szCs w:val="28"/>
          <w:lang w:val="en-US" w:eastAsia="ja-JP"/>
        </w:rPr>
      </w:pPr>
    </w:p>
    <w:p w14:paraId="231C24FB" w14:textId="1F4AA009" w:rsidR="00C65710" w:rsidRPr="00AF66BD" w:rsidRDefault="00C65710" w:rsidP="00807C3A">
      <w:pPr>
        <w:spacing w:after="0" w:line="240" w:lineRule="auto"/>
        <w:jc w:val="center"/>
        <w:rPr>
          <w:rFonts w:ascii="Times New Roman" w:eastAsia="TimesNewRoman" w:hAnsi="Times New Roman" w:cs="Times New Roman"/>
          <w:b/>
          <w:sz w:val="28"/>
          <w:szCs w:val="28"/>
          <w:vertAlign w:val="subscript"/>
          <w:lang w:val="en-US" w:eastAsia="ja-JP"/>
        </w:rPr>
      </w:pPr>
      <w:r w:rsidRPr="00AF66BD">
        <w:rPr>
          <w:rFonts w:ascii="Times New Roman" w:eastAsia="TimesNewRoman" w:hAnsi="Times New Roman" w:cs="Times New Roman"/>
          <w:sz w:val="28"/>
          <w:szCs w:val="28"/>
          <w:lang w:val="en-US" w:eastAsia="ja-JP"/>
        </w:rPr>
        <w:t xml:space="preserve">4. </w:t>
      </w:r>
      <w:r w:rsidRPr="00AF66BD">
        <w:rPr>
          <w:rFonts w:ascii="Times New Roman" w:eastAsia="TimesNewRoman" w:hAnsi="Times New Roman" w:cs="Times New Roman"/>
          <w:sz w:val="28"/>
          <w:szCs w:val="28"/>
          <w:lang w:eastAsia="ja-JP"/>
        </w:rPr>
        <w:t>К</w:t>
      </w:r>
      <w:r w:rsidRPr="00AF66BD">
        <w:rPr>
          <w:rFonts w:ascii="Times New Roman" w:eastAsia="TimesNewRoman" w:hAnsi="Times New Roman" w:cs="Times New Roman"/>
          <w:sz w:val="28"/>
          <w:szCs w:val="28"/>
          <w:lang w:val="en-US" w:eastAsia="ja-JP"/>
        </w:rPr>
        <w:t>4</w:t>
      </w:r>
      <w:r w:rsidRPr="00AF66BD">
        <w:rPr>
          <w:rFonts w:ascii="Times New Roman" w:eastAsia="TimesNewRoman" w:hAnsi="Times New Roman" w:cs="Times New Roman"/>
          <w:b/>
          <w:sz w:val="28"/>
          <w:szCs w:val="28"/>
          <w:lang w:val="en-US" w:eastAsia="ja-JP"/>
        </w:rPr>
        <w:t xml:space="preserve"> – </w:t>
      </w:r>
      <w:r w:rsidR="00F17428" w:rsidRPr="00AF66BD">
        <w:rPr>
          <w:rFonts w:ascii="Times New Roman" w:eastAsia="TimesNewRoman" w:hAnsi="Times New Roman" w:cs="Times New Roman"/>
          <w:sz w:val="28"/>
          <w:szCs w:val="28"/>
          <w:lang w:val="en-US" w:eastAsia="ja-JP"/>
        </w:rPr>
        <w:t xml:space="preserve">Linguistic variable </w:t>
      </w:r>
      <w:r w:rsidRPr="00AF66BD">
        <w:rPr>
          <w:rFonts w:ascii="Times New Roman" w:hAnsi="Times New Roman" w:cs="Times New Roman"/>
          <w:sz w:val="28"/>
          <w:szCs w:val="28"/>
          <w:lang w:eastAsia="ru-RU"/>
        </w:rPr>
        <w:t>К</w:t>
      </w:r>
      <w:r w:rsidRPr="00AF66BD">
        <w:rPr>
          <w:rFonts w:ascii="Times New Roman" w:hAnsi="Times New Roman" w:cs="Times New Roman"/>
          <w:sz w:val="28"/>
          <w:szCs w:val="28"/>
          <w:lang w:val="en-US" w:eastAsia="ru-RU"/>
        </w:rPr>
        <w:t xml:space="preserve">4 </w:t>
      </w:r>
      <w:r w:rsidR="00F17428" w:rsidRPr="00AF66BD">
        <w:rPr>
          <w:rFonts w:ascii="Times New Roman" w:hAnsi="Times New Roman" w:cs="Times New Roman"/>
          <w:sz w:val="28"/>
          <w:szCs w:val="28"/>
          <w:lang w:val="en-US" w:eastAsia="ru-RU"/>
        </w:rPr>
        <w:t>–</w:t>
      </w:r>
      <w:r w:rsidRPr="00AF66BD">
        <w:rPr>
          <w:rFonts w:ascii="Times New Roman" w:hAnsi="Times New Roman" w:cs="Times New Roman"/>
          <w:sz w:val="28"/>
          <w:szCs w:val="28"/>
          <w:lang w:val="en-US" w:eastAsia="ru-RU"/>
        </w:rPr>
        <w:t xml:space="preserve"> </w:t>
      </w:r>
      <w:r w:rsidRPr="00AF66BD">
        <w:rPr>
          <w:rFonts w:ascii="Times New Roman" w:eastAsia="Calibri" w:hAnsi="Times New Roman" w:cs="Times New Roman"/>
          <w:noProof/>
          <w:sz w:val="28"/>
          <w:szCs w:val="28"/>
          <w:lang w:eastAsia="ru-RU"/>
        </w:rPr>
        <mc:AlternateContent>
          <mc:Choice Requires="wpg">
            <w:drawing>
              <wp:anchor distT="0" distB="0" distL="114300" distR="114300" simplePos="0" relativeHeight="251665408" behindDoc="0" locked="0" layoutInCell="1" allowOverlap="1" wp14:anchorId="2090298A" wp14:editId="55966148">
                <wp:simplePos x="0" y="0"/>
                <wp:positionH relativeFrom="margin">
                  <wp:posOffset>0</wp:posOffset>
                </wp:positionH>
                <wp:positionV relativeFrom="paragraph">
                  <wp:posOffset>208915</wp:posOffset>
                </wp:positionV>
                <wp:extent cx="5188585" cy="1769110"/>
                <wp:effectExtent l="0" t="0" r="0" b="0"/>
                <wp:wrapTopAndBottom/>
                <wp:docPr id="563" name="Полотно 563"/>
                <wp:cNvGraphicFramePr/>
                <a:graphic xmlns:a="http://schemas.openxmlformats.org/drawingml/2006/main">
                  <a:graphicData uri="http://schemas.microsoft.com/office/word/2010/wordprocessingGroup">
                    <wpg:wgp>
                      <wpg:cNvGrpSpPr/>
                      <wpg:grpSpPr>
                        <a:xfrm>
                          <a:off x="0" y="0"/>
                          <a:ext cx="6232721" cy="5289549"/>
                          <a:chOff x="0" y="0"/>
                          <a:chExt cx="6232721" cy="5289549"/>
                        </a:xfrm>
                      </wpg:grpSpPr>
                      <wps:wsp>
                        <wps:cNvPr id="323" name="Прямоугольник 323"/>
                        <wps:cNvSpPr/>
                        <wps:spPr>
                          <a:xfrm>
                            <a:off x="1044136" y="3520439"/>
                            <a:ext cx="5188585" cy="1769110"/>
                          </a:xfrm>
                          <a:prstGeom prst="rect">
                            <a:avLst/>
                          </a:prstGeom>
                          <a:noFill/>
                        </wps:spPr>
                        <wps:bodyPr/>
                      </wps:wsp>
                      <wpg:grpSp>
                        <wpg:cNvPr id="324" name="Group 4"/>
                        <wpg:cNvGrpSpPr>
                          <a:grpSpLocks/>
                        </wpg:cNvGrpSpPr>
                        <wpg:grpSpPr bwMode="auto">
                          <a:xfrm>
                            <a:off x="0" y="0"/>
                            <a:ext cx="5153020" cy="1733550"/>
                            <a:chOff x="0" y="0"/>
                            <a:chExt cx="8820" cy="3509"/>
                          </a:xfrm>
                        </wpg:grpSpPr>
                        <wps:wsp>
                          <wps:cNvPr id="325" name="Text Box 5"/>
                          <wps:cNvSpPr txBox="1">
                            <a:spLocks noChangeArrowheads="1"/>
                          </wps:cNvSpPr>
                          <wps:spPr bwMode="auto">
                            <a:xfrm>
                              <a:off x="180" y="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07D22" w14:textId="77777777" w:rsidR="00C65710" w:rsidRDefault="00C65710" w:rsidP="00C65710">
                                <w:r>
                                  <w:t>μ</w:t>
                                </w:r>
                              </w:p>
                            </w:txbxContent>
                          </wps:txbx>
                          <wps:bodyPr rot="0" vert="horz" wrap="square" lIns="91440" tIns="45720" rIns="91440" bIns="45720" anchor="t" anchorCtr="0" upright="1">
                            <a:noAutofit/>
                          </wps:bodyPr>
                        </wps:wsp>
                        <wps:wsp>
                          <wps:cNvPr id="326" name="Line 6"/>
                          <wps:cNvCnPr>
                            <a:cxnSpLocks noChangeShapeType="1"/>
                          </wps:cNvCnPr>
                          <wps:spPr bwMode="auto">
                            <a:xfrm>
                              <a:off x="541" y="270"/>
                              <a:ext cx="0" cy="252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327" name="Line 7"/>
                          <wps:cNvCnPr>
                            <a:cxnSpLocks noChangeShapeType="1"/>
                          </wps:cNvCnPr>
                          <wps:spPr bwMode="auto">
                            <a:xfrm>
                              <a:off x="541" y="2790"/>
                              <a:ext cx="809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8" name="Line 8"/>
                          <wps:cNvCnPr>
                            <a:cxnSpLocks noChangeShapeType="1"/>
                          </wps:cNvCnPr>
                          <wps:spPr bwMode="auto">
                            <a:xfrm>
                              <a:off x="541" y="1170"/>
                              <a:ext cx="8098"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29" name="Text Box 9"/>
                          <wps:cNvSpPr txBox="1">
                            <a:spLocks noChangeArrowheads="1"/>
                          </wps:cNvSpPr>
                          <wps:spPr bwMode="auto">
                            <a:xfrm>
                              <a:off x="8279" y="2969"/>
                              <a:ext cx="54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C3482D" w14:textId="77777777" w:rsidR="00C65710" w:rsidRDefault="00C65710" w:rsidP="00C65710">
                                <w:pPr>
                                  <w:rPr>
                                    <w:lang w:val="en-US"/>
                                  </w:rPr>
                                </w:pPr>
                                <w:r>
                                  <w:rPr>
                                    <w:lang w:val="en-US"/>
                                  </w:rPr>
                                  <w:t>%</w:t>
                                </w:r>
                              </w:p>
                            </w:txbxContent>
                          </wps:txbx>
                          <wps:bodyPr rot="0" vert="horz" wrap="square" lIns="91440" tIns="45720" rIns="91440" bIns="45720" anchor="t" anchorCtr="0" upright="1">
                            <a:noAutofit/>
                          </wps:bodyPr>
                        </wps:wsp>
                        <wps:wsp>
                          <wps:cNvPr id="330" name="Text Box 10"/>
                          <wps:cNvSpPr txBox="1">
                            <a:spLocks noChangeArrowheads="1"/>
                          </wps:cNvSpPr>
                          <wps:spPr bwMode="auto">
                            <a:xfrm>
                              <a:off x="180" y="2969"/>
                              <a:ext cx="36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F7C13B" w14:textId="77777777" w:rsidR="00C65710" w:rsidRDefault="00C65710" w:rsidP="00C65710">
                                <w:pPr>
                                  <w:rPr>
                                    <w:lang w:val="en-US"/>
                                  </w:rPr>
                                </w:pPr>
                                <w:r>
                                  <w:rPr>
                                    <w:lang w:val="en-US"/>
                                  </w:rPr>
                                  <w:t>0</w:t>
                                </w:r>
                              </w:p>
                            </w:txbxContent>
                          </wps:txbx>
                          <wps:bodyPr rot="0" vert="horz" wrap="square" lIns="91440" tIns="45720" rIns="91440" bIns="45720" anchor="t" anchorCtr="0" upright="1">
                            <a:noAutofit/>
                          </wps:bodyPr>
                        </wps:wsp>
                        <wps:wsp>
                          <wps:cNvPr id="331" name="Line 11"/>
                          <wps:cNvCnPr>
                            <a:cxnSpLocks noChangeShapeType="1"/>
                          </wps:cNvCnPr>
                          <wps:spPr bwMode="auto">
                            <a:xfrm>
                              <a:off x="1263" y="2693"/>
                              <a:ext cx="2"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2" name="Line 12"/>
                          <wps:cNvCnPr>
                            <a:cxnSpLocks noChangeShapeType="1"/>
                          </wps:cNvCnPr>
                          <wps:spPr bwMode="auto">
                            <a:xfrm>
                              <a:off x="1983" y="2693"/>
                              <a:ext cx="1"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3" name="Line 13"/>
                          <wps:cNvCnPr>
                            <a:cxnSpLocks noChangeShapeType="1"/>
                          </wps:cNvCnPr>
                          <wps:spPr bwMode="auto">
                            <a:xfrm>
                              <a:off x="2703" y="2693"/>
                              <a:ext cx="1"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4" name="Line 14"/>
                          <wps:cNvCnPr>
                            <a:cxnSpLocks noChangeShapeType="1"/>
                          </wps:cNvCnPr>
                          <wps:spPr bwMode="auto">
                            <a:xfrm>
                              <a:off x="3423" y="2693"/>
                              <a:ext cx="1"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5" name="Line 15"/>
                          <wps:cNvCnPr>
                            <a:cxnSpLocks noChangeShapeType="1"/>
                          </wps:cNvCnPr>
                          <wps:spPr bwMode="auto">
                            <a:xfrm>
                              <a:off x="4142" y="2693"/>
                              <a:ext cx="3"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6" name="Line 16"/>
                          <wps:cNvCnPr>
                            <a:cxnSpLocks noChangeShapeType="1"/>
                          </wps:cNvCnPr>
                          <wps:spPr bwMode="auto">
                            <a:xfrm>
                              <a:off x="4861" y="2693"/>
                              <a:ext cx="4"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7" name="Line 17"/>
                          <wps:cNvCnPr>
                            <a:cxnSpLocks noChangeShapeType="1"/>
                          </wps:cNvCnPr>
                          <wps:spPr bwMode="auto">
                            <a:xfrm>
                              <a:off x="5582" y="2693"/>
                              <a:ext cx="2"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8" name="Line 18"/>
                          <wps:cNvCnPr>
                            <a:cxnSpLocks noChangeShapeType="1"/>
                          </wps:cNvCnPr>
                          <wps:spPr bwMode="auto">
                            <a:xfrm>
                              <a:off x="6302" y="2693"/>
                              <a:ext cx="3"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9" name="Line 19"/>
                          <wps:cNvCnPr>
                            <a:cxnSpLocks noChangeShapeType="1"/>
                          </wps:cNvCnPr>
                          <wps:spPr bwMode="auto">
                            <a:xfrm>
                              <a:off x="7022" y="2693"/>
                              <a:ext cx="4"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0" name="Line 20"/>
                          <wps:cNvCnPr>
                            <a:cxnSpLocks noChangeShapeType="1"/>
                          </wps:cNvCnPr>
                          <wps:spPr bwMode="auto">
                            <a:xfrm>
                              <a:off x="7743" y="2693"/>
                              <a:ext cx="4"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1" name="Text Box 21"/>
                          <wps:cNvSpPr txBox="1">
                            <a:spLocks noChangeArrowheads="1"/>
                          </wps:cNvSpPr>
                          <wps:spPr bwMode="auto">
                            <a:xfrm>
                              <a:off x="1080" y="2969"/>
                              <a:ext cx="719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8ADD7" w14:textId="77777777" w:rsidR="00C65710" w:rsidRDefault="00C65710" w:rsidP="00C65710">
                                <w:pPr>
                                  <w:rPr>
                                    <w:lang w:val="en-US"/>
                                  </w:rPr>
                                </w:pPr>
                                <w:r>
                                  <w:rPr>
                                    <w:lang w:val="en-US"/>
                                  </w:rPr>
                                  <w:t xml:space="preserve">10     </w:t>
                                </w:r>
                                <w:r>
                                  <w:t xml:space="preserve"> </w:t>
                                </w:r>
                                <w:r>
                                  <w:rPr>
                                    <w:lang w:val="en-US"/>
                                  </w:rPr>
                                  <w:t xml:space="preserve"> 20      </w:t>
                                </w:r>
                                <w:r>
                                  <w:t xml:space="preserve"> </w:t>
                                </w:r>
                                <w:r>
                                  <w:rPr>
                                    <w:lang w:val="en-US"/>
                                  </w:rPr>
                                  <w:t xml:space="preserve">  30        40        </w:t>
                                </w:r>
                                <w:r>
                                  <w:t xml:space="preserve"> </w:t>
                                </w:r>
                                <w:r>
                                  <w:rPr>
                                    <w:lang w:val="en-US"/>
                                  </w:rPr>
                                  <w:t xml:space="preserve">50        </w:t>
                                </w:r>
                                <w:r>
                                  <w:t xml:space="preserve"> </w:t>
                                </w:r>
                                <w:r>
                                  <w:rPr>
                                    <w:lang w:val="en-US"/>
                                  </w:rPr>
                                  <w:t xml:space="preserve">60       </w:t>
                                </w:r>
                                <w:r>
                                  <w:t xml:space="preserve"> </w:t>
                                </w:r>
                                <w:r>
                                  <w:rPr>
                                    <w:lang w:val="en-US"/>
                                  </w:rPr>
                                  <w:t xml:space="preserve"> 70       </w:t>
                                </w:r>
                                <w:r>
                                  <w:t xml:space="preserve"> </w:t>
                                </w:r>
                                <w:r>
                                  <w:rPr>
                                    <w:lang w:val="en-US"/>
                                  </w:rPr>
                                  <w:t xml:space="preserve"> 80       </w:t>
                                </w:r>
                                <w:r>
                                  <w:t xml:space="preserve"> </w:t>
                                </w:r>
                                <w:r>
                                  <w:rPr>
                                    <w:lang w:val="en-US"/>
                                  </w:rPr>
                                  <w:t xml:space="preserve"> 90        100</w:t>
                                </w:r>
                              </w:p>
                            </w:txbxContent>
                          </wps:txbx>
                          <wps:bodyPr rot="0" vert="horz" wrap="square" lIns="91440" tIns="45720" rIns="91440" bIns="45720" anchor="t" anchorCtr="0" upright="1">
                            <a:noAutofit/>
                          </wps:bodyPr>
                        </wps:wsp>
                        <wps:wsp>
                          <wps:cNvPr id="342" name="Line 22"/>
                          <wps:cNvCnPr>
                            <a:cxnSpLocks noChangeShapeType="1"/>
                          </wps:cNvCnPr>
                          <wps:spPr bwMode="auto">
                            <a:xfrm rot="5400000">
                              <a:off x="511" y="1077"/>
                              <a:ext cx="3"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3" name="Text Box 23"/>
                          <wps:cNvSpPr txBox="1">
                            <a:spLocks noChangeArrowheads="1"/>
                          </wps:cNvSpPr>
                          <wps:spPr bwMode="auto">
                            <a:xfrm>
                              <a:off x="0" y="989"/>
                              <a:ext cx="53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F4318" w14:textId="77777777" w:rsidR="00C65710" w:rsidRDefault="00C65710" w:rsidP="00C65710">
                                <w:r>
                                  <w:t>1</w:t>
                                </w:r>
                              </w:p>
                            </w:txbxContent>
                          </wps:txbx>
                          <wps:bodyPr rot="0" vert="horz" wrap="square" lIns="91440" tIns="45720" rIns="91440" bIns="45720" anchor="t" anchorCtr="0" upright="1">
                            <a:noAutofit/>
                          </wps:bodyPr>
                        </wps:wsp>
                        <wps:wsp>
                          <wps:cNvPr id="344" name="Line 25"/>
                          <wps:cNvCnPr>
                            <a:cxnSpLocks noChangeShapeType="1"/>
                          </wps:cNvCnPr>
                          <wps:spPr bwMode="auto">
                            <a:xfrm>
                              <a:off x="541" y="1170"/>
                              <a:ext cx="1439" cy="1"/>
                            </a:xfrm>
                            <a:prstGeom prst="line">
                              <a:avLst/>
                            </a:prstGeom>
                            <a:noFill/>
                            <a:ln w="19050">
                              <a:solidFill>
                                <a:srgbClr val="008000"/>
                              </a:solidFill>
                              <a:round/>
                              <a:headEnd/>
                              <a:tailEnd/>
                            </a:ln>
                            <a:extLst>
                              <a:ext uri="{909E8E84-426E-40DD-AFC4-6F175D3DCCD1}">
                                <a14:hiddenFill xmlns:a14="http://schemas.microsoft.com/office/drawing/2010/main">
                                  <a:noFill/>
                                </a14:hiddenFill>
                              </a:ext>
                            </a:extLst>
                          </wps:spPr>
                          <wps:bodyPr/>
                        </wps:wsp>
                        <wps:wsp>
                          <wps:cNvPr id="345" name="Line 26"/>
                          <wps:cNvCnPr>
                            <a:cxnSpLocks noChangeShapeType="1"/>
                          </wps:cNvCnPr>
                          <wps:spPr bwMode="auto">
                            <a:xfrm>
                              <a:off x="1980" y="1170"/>
                              <a:ext cx="720" cy="1620"/>
                            </a:xfrm>
                            <a:prstGeom prst="line">
                              <a:avLst/>
                            </a:prstGeom>
                            <a:noFill/>
                            <a:ln w="19050">
                              <a:solidFill>
                                <a:srgbClr val="008000"/>
                              </a:solidFill>
                              <a:round/>
                              <a:headEnd/>
                              <a:tailEnd/>
                            </a:ln>
                            <a:extLst>
                              <a:ext uri="{909E8E84-426E-40DD-AFC4-6F175D3DCCD1}">
                                <a14:hiddenFill xmlns:a14="http://schemas.microsoft.com/office/drawing/2010/main">
                                  <a:noFill/>
                                </a14:hiddenFill>
                              </a:ext>
                            </a:extLst>
                          </wps:spPr>
                          <wps:bodyPr/>
                        </wps:wsp>
                        <wps:wsp>
                          <wps:cNvPr id="346" name="Line 27"/>
                          <wps:cNvCnPr>
                            <a:cxnSpLocks noChangeShapeType="1"/>
                          </wps:cNvCnPr>
                          <wps:spPr bwMode="auto">
                            <a:xfrm flipV="1">
                              <a:off x="2340" y="1170"/>
                              <a:ext cx="720" cy="162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347" name="Line 28"/>
                          <wps:cNvCnPr>
                            <a:cxnSpLocks noChangeShapeType="1"/>
                          </wps:cNvCnPr>
                          <wps:spPr bwMode="auto">
                            <a:xfrm>
                              <a:off x="3060" y="1170"/>
                              <a:ext cx="1080" cy="1"/>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348" name="Line 29"/>
                          <wps:cNvCnPr>
                            <a:cxnSpLocks noChangeShapeType="1"/>
                          </wps:cNvCnPr>
                          <wps:spPr bwMode="auto">
                            <a:xfrm>
                              <a:off x="4140" y="1170"/>
                              <a:ext cx="361" cy="162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349" name="Line 30"/>
                          <wps:cNvCnPr>
                            <a:cxnSpLocks noChangeShapeType="1"/>
                          </wps:cNvCnPr>
                          <wps:spPr bwMode="auto">
                            <a:xfrm flipV="1">
                              <a:off x="4319" y="1170"/>
                              <a:ext cx="361" cy="1620"/>
                            </a:xfrm>
                            <a:prstGeom prst="line">
                              <a:avLst/>
                            </a:prstGeom>
                            <a:noFill/>
                            <a:ln w="19050">
                              <a:solidFill>
                                <a:srgbClr val="3366FF"/>
                              </a:solidFill>
                              <a:round/>
                              <a:headEnd/>
                              <a:tailEnd/>
                            </a:ln>
                            <a:extLst>
                              <a:ext uri="{909E8E84-426E-40DD-AFC4-6F175D3DCCD1}">
                                <a14:hiddenFill xmlns:a14="http://schemas.microsoft.com/office/drawing/2010/main">
                                  <a:noFill/>
                                </a14:hiddenFill>
                              </a:ext>
                            </a:extLst>
                          </wps:spPr>
                          <wps:bodyPr/>
                        </wps:wsp>
                        <wps:wsp>
                          <wps:cNvPr id="350" name="Line 31"/>
                          <wps:cNvCnPr>
                            <a:cxnSpLocks noChangeShapeType="1"/>
                          </wps:cNvCnPr>
                          <wps:spPr bwMode="auto">
                            <a:xfrm>
                              <a:off x="4680" y="1170"/>
                              <a:ext cx="1619" cy="1"/>
                            </a:xfrm>
                            <a:prstGeom prst="line">
                              <a:avLst/>
                            </a:prstGeom>
                            <a:noFill/>
                            <a:ln w="19050">
                              <a:solidFill>
                                <a:srgbClr val="3366FF"/>
                              </a:solidFill>
                              <a:round/>
                              <a:headEnd/>
                              <a:tailEnd/>
                            </a:ln>
                            <a:extLst>
                              <a:ext uri="{909E8E84-426E-40DD-AFC4-6F175D3DCCD1}">
                                <a14:hiddenFill xmlns:a14="http://schemas.microsoft.com/office/drawing/2010/main">
                                  <a:noFill/>
                                </a14:hiddenFill>
                              </a:ext>
                            </a:extLst>
                          </wps:spPr>
                          <wps:bodyPr/>
                        </wps:wsp>
                        <wps:wsp>
                          <wps:cNvPr id="351" name="Line 32"/>
                          <wps:cNvCnPr>
                            <a:cxnSpLocks noChangeShapeType="1"/>
                          </wps:cNvCnPr>
                          <wps:spPr bwMode="auto">
                            <a:xfrm>
                              <a:off x="6299" y="1170"/>
                              <a:ext cx="361" cy="1620"/>
                            </a:xfrm>
                            <a:prstGeom prst="line">
                              <a:avLst/>
                            </a:prstGeom>
                            <a:noFill/>
                            <a:ln w="19050">
                              <a:solidFill>
                                <a:srgbClr val="3366FF"/>
                              </a:solidFill>
                              <a:round/>
                              <a:headEnd/>
                              <a:tailEnd/>
                            </a:ln>
                            <a:extLst>
                              <a:ext uri="{909E8E84-426E-40DD-AFC4-6F175D3DCCD1}">
                                <a14:hiddenFill xmlns:a14="http://schemas.microsoft.com/office/drawing/2010/main">
                                  <a:noFill/>
                                </a14:hiddenFill>
                              </a:ext>
                            </a:extLst>
                          </wps:spPr>
                          <wps:bodyPr/>
                        </wps:wsp>
                        <wps:wsp>
                          <wps:cNvPr id="352" name="Line 33"/>
                          <wps:cNvCnPr>
                            <a:cxnSpLocks noChangeShapeType="1"/>
                          </wps:cNvCnPr>
                          <wps:spPr bwMode="auto">
                            <a:xfrm flipV="1">
                              <a:off x="6480" y="1170"/>
                              <a:ext cx="360" cy="1620"/>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353" name="Line 34"/>
                          <wps:cNvCnPr>
                            <a:cxnSpLocks noChangeShapeType="1"/>
                          </wps:cNvCnPr>
                          <wps:spPr bwMode="auto">
                            <a:xfrm>
                              <a:off x="6840" y="1170"/>
                              <a:ext cx="720" cy="1"/>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354" name="Text Box 35"/>
                          <wps:cNvSpPr txBox="1">
                            <a:spLocks noChangeArrowheads="1"/>
                          </wps:cNvSpPr>
                          <wps:spPr bwMode="auto">
                            <a:xfrm>
                              <a:off x="802" y="1658"/>
                              <a:ext cx="1451" cy="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4E027" w14:textId="5409BBF6" w:rsidR="00C65710" w:rsidRPr="00F17428" w:rsidRDefault="00F17428" w:rsidP="00C65710">
                                <w:pPr>
                                  <w:rPr>
                                    <w:i/>
                                    <w:sz w:val="20"/>
                                    <w:szCs w:val="20"/>
                                    <w:lang w:val="en-US"/>
                                  </w:rPr>
                                </w:pPr>
                                <w:r>
                                  <w:rPr>
                                    <w:rFonts w:eastAsia="Times New Roman"/>
                                    <w:i/>
                                    <w:color w:val="000000"/>
                                    <w:sz w:val="20"/>
                                    <w:szCs w:val="20"/>
                                    <w:lang w:val="en-US" w:eastAsia="ru-RU"/>
                                  </w:rPr>
                                  <w:t>Low hazard</w:t>
                                </w:r>
                              </w:p>
                              <w:p w14:paraId="1EF80652" w14:textId="77777777" w:rsidR="00C65710" w:rsidRDefault="00C65710" w:rsidP="00C65710">
                                <w:pPr>
                                  <w:rPr>
                                    <w:i/>
                                    <w:sz w:val="20"/>
                                    <w:szCs w:val="20"/>
                                  </w:rPr>
                                </w:pPr>
                              </w:p>
                            </w:txbxContent>
                          </wps:txbx>
                          <wps:bodyPr rot="0" vert="horz" wrap="square" lIns="91440" tIns="45720" rIns="91440" bIns="45720" anchor="t" anchorCtr="0" upright="1">
                            <a:noAutofit/>
                          </wps:bodyPr>
                        </wps:wsp>
                        <wps:wsp>
                          <wps:cNvPr id="355" name="Text Box 36"/>
                          <wps:cNvSpPr txBox="1">
                            <a:spLocks noChangeArrowheads="1"/>
                          </wps:cNvSpPr>
                          <wps:spPr bwMode="auto">
                            <a:xfrm>
                              <a:off x="2743" y="1529"/>
                              <a:ext cx="1395" cy="10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692C5" w14:textId="35C57E65" w:rsidR="00C65710" w:rsidRDefault="00F17428" w:rsidP="00C65710">
                                <w:pPr>
                                  <w:rPr>
                                    <w:i/>
                                    <w:sz w:val="20"/>
                                    <w:szCs w:val="20"/>
                                  </w:rPr>
                                </w:pPr>
                                <w:r w:rsidRPr="00F17428">
                                  <w:rPr>
                                    <w:rFonts w:eastAsia="Times New Roman"/>
                                    <w:i/>
                                    <w:color w:val="000000"/>
                                    <w:sz w:val="20"/>
                                    <w:szCs w:val="20"/>
                                    <w:lang w:eastAsia="ru-RU"/>
                                  </w:rPr>
                                  <w:t>Moderately hazardous</w:t>
                                </w:r>
                              </w:p>
                            </w:txbxContent>
                          </wps:txbx>
                          <wps:bodyPr rot="0" vert="horz" wrap="square" lIns="91440" tIns="45720" rIns="91440" bIns="45720" anchor="t" anchorCtr="0" upright="1">
                            <a:noAutofit/>
                          </wps:bodyPr>
                        </wps:wsp>
                        <wps:wsp>
                          <wps:cNvPr id="356" name="Text Box 37"/>
                          <wps:cNvSpPr txBox="1">
                            <a:spLocks noChangeArrowheads="1"/>
                          </wps:cNvSpPr>
                          <wps:spPr bwMode="auto">
                            <a:xfrm>
                              <a:off x="4568" y="1446"/>
                              <a:ext cx="2006" cy="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35259" w14:textId="77777777" w:rsidR="00C65710" w:rsidRDefault="00C65710" w:rsidP="00C65710">
                                <w:pPr>
                                  <w:rPr>
                                    <w:rFonts w:eastAsia="Times New Roman"/>
                                    <w:i/>
                                    <w:color w:val="000000"/>
                                    <w:sz w:val="20"/>
                                    <w:szCs w:val="20"/>
                                    <w:lang w:eastAsia="ru-RU"/>
                                  </w:rPr>
                                </w:pPr>
                              </w:p>
                              <w:p w14:paraId="074AE592" w14:textId="2D8E88A9" w:rsidR="00C65710" w:rsidRDefault="00F17428" w:rsidP="00F17428">
                                <w:pPr>
                                  <w:rPr>
                                    <w:rFonts w:eastAsia="Calibri"/>
                                    <w:i/>
                                    <w:sz w:val="20"/>
                                    <w:szCs w:val="20"/>
                                  </w:rPr>
                                </w:pPr>
                                <w:r w:rsidRPr="00F17428">
                                  <w:rPr>
                                    <w:rFonts w:eastAsia="Times New Roman"/>
                                    <w:i/>
                                    <w:color w:val="000000"/>
                                    <w:sz w:val="20"/>
                                    <w:szCs w:val="20"/>
                                    <w:lang w:eastAsia="ru-RU"/>
                                  </w:rPr>
                                  <w:t>Highly hazardous</w:t>
                                </w:r>
                              </w:p>
                            </w:txbxContent>
                          </wps:txbx>
                          <wps:bodyPr rot="0" vert="horz" wrap="square" lIns="91440" tIns="45720" rIns="91440" bIns="45720" anchor="t" anchorCtr="0" upright="1">
                            <a:noAutofit/>
                          </wps:bodyPr>
                        </wps:wsp>
                        <wps:wsp>
                          <wps:cNvPr id="357" name="Text Box 38"/>
                          <wps:cNvSpPr txBox="1">
                            <a:spLocks noChangeArrowheads="1"/>
                          </wps:cNvSpPr>
                          <wps:spPr bwMode="auto">
                            <a:xfrm>
                              <a:off x="6660" y="1581"/>
                              <a:ext cx="1577"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056B3" w14:textId="3CC91978" w:rsidR="00C65710" w:rsidRDefault="00F17428" w:rsidP="00C65710">
                                <w:pPr>
                                  <w:rPr>
                                    <w:rFonts w:eastAsia="Calibri"/>
                                    <w:i/>
                                    <w:sz w:val="20"/>
                                    <w:szCs w:val="20"/>
                                  </w:rPr>
                                </w:pPr>
                                <w:r w:rsidRPr="00F17428">
                                  <w:rPr>
                                    <w:rFonts w:eastAsia="Times New Roman"/>
                                    <w:i/>
                                    <w:color w:val="000000"/>
                                    <w:sz w:val="20"/>
                                    <w:szCs w:val="20"/>
                                    <w:lang w:eastAsia="ru-RU"/>
                                  </w:rPr>
                                  <w:t>Extremely hazardous</w:t>
                                </w:r>
                              </w:p>
                              <w:p w14:paraId="1BEAE639" w14:textId="77777777" w:rsidR="00C65710" w:rsidRDefault="00C65710" w:rsidP="00C65710">
                                <w:pPr>
                                  <w:rPr>
                                    <w:i/>
                                    <w:sz w:val="20"/>
                                    <w:szCs w:val="20"/>
                                  </w:rPr>
                                </w:pPr>
                              </w:p>
                            </w:txbxContent>
                          </wps:txbx>
                          <wps:bodyPr rot="0" vert="horz" wrap="square" lIns="91440" tIns="45720" rIns="91440" bIns="45720" anchor="t" anchorCtr="0" upright="1">
                            <a:noAutofit/>
                          </wps:bodyPr>
                        </wps:wsp>
                        <wps:wsp>
                          <wps:cNvPr id="358" name="Line 39"/>
                          <wps:cNvCnPr>
                            <a:cxnSpLocks noChangeShapeType="1"/>
                          </wps:cNvCnPr>
                          <wps:spPr bwMode="auto">
                            <a:xfrm>
                              <a:off x="7560" y="1170"/>
                              <a:ext cx="180" cy="1620"/>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090298A" id="Полотно 563" o:spid="_x0000_s1176" style="position:absolute;left:0;text-align:left;margin-left:0;margin-top:16.45pt;width:408.55pt;height:139.3pt;z-index:251665408;mso-position-horizontal-relative:margin;mso-position-vertical-relative:text" coordsize="62327,52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">
                <v:rect id="Прямоугольник 323" o:spid="_x0000_s1177" style="position:absolute;left:10441;top:35204;width:51886;height:17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" filled="f" stroked="f"/>
                <v:group id="Group 4" o:spid="_x0000_s1178" style="position:absolute;width:51530;height:17335" coordsize="8820,3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q7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aLODvTDgCcv0LAAD//wMAUEsBAi0AFAAGAAgAAAAhANvh9svuAAAAhQEAABMAAAAAAAAA&#10;AAAAAAAAAAAAAFtDb250ZW50X1R5cGVzXS54bWxQSwECLQAUAAYACAAAACEAWvQsW78AAAAVAQAA&#10;CwAAAAAAAAAAAAAAAAAfAQAAX3JlbHMvLnJlbHNQSwECLQAUAAYACAAAACEA0o6u3sYAAADcAAAA&#10;DwAAAAAAAAAAAAAAAAAHAgAAZHJzL2Rvd25yZXYueG1sUEsFBgAAAAADAAMAtwAAAPoCAAAAAA==&#10;">
                  <v:shape id="Text Box 5" o:spid="_x0000_s1179" type="#_x0000_t202" style="position:absolute;left:18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" filled="f" stroked="f">
                    <v:textbox>
                      <w:txbxContent>
                        <w:p w14:paraId="6B607D22" w14:textId="77777777" w:rsidR="00C65710" w:rsidRDefault="00C65710" w:rsidP="00C65710">
                          <w:r>
                            <w:t>μ</w:t>
                          </w:r>
                        </w:p>
                      </w:txbxContent>
                    </v:textbox>
                  </v:shape>
                  <v:line id="Line 6" o:spid="_x0000_s1180" style="position:absolute;visibility:visible;mso-wrap-style:square" from="541,270" to="541,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">
                    <v:stroke startarrow="block"/>
                  </v:line>
                  <v:line id="Line 7" o:spid="_x0000_s1181" style="position:absolute;visibility:visible;mso-wrap-style:square" from="541,2790" to="8639,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">
                    <v:stroke endarrow="block"/>
                  </v:line>
                  <v:line id="Line 8" o:spid="_x0000_s1182" style="position:absolute;visibility:visible;mso-wrap-style:square" from="541,1170" to="8639,1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">
                    <v:stroke dashstyle="dash"/>
                  </v:line>
                  <v:shape id="Text Box 9" o:spid="_x0000_s1183" type="#_x0000_t202" style="position:absolute;left:8279;top:2969;width:54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" filled="f" stroked="f">
                    <v:textbox>
                      <w:txbxContent>
                        <w:p w14:paraId="6CC3482D" w14:textId="77777777" w:rsidR="00C65710" w:rsidRDefault="00C65710" w:rsidP="00C65710">
                          <w:pPr>
                            <w:rPr>
                              <w:lang w:val="en-US"/>
                            </w:rPr>
                          </w:pPr>
                          <w:r>
                            <w:rPr>
                              <w:lang w:val="en-US"/>
                            </w:rPr>
                            <w:t>%</w:t>
                          </w:r>
                        </w:p>
                      </w:txbxContent>
                    </v:textbox>
                  </v:shape>
                  <v:shape id="Text Box 10" o:spid="_x0000_s1184" type="#_x0000_t202" style="position:absolute;left:180;top:2969;width:36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" filled="f" stroked="f">
                    <v:textbox>
                      <w:txbxContent>
                        <w:p w14:paraId="28F7C13B" w14:textId="77777777" w:rsidR="00C65710" w:rsidRDefault="00C65710" w:rsidP="00C65710">
                          <w:pPr>
                            <w:rPr>
                              <w:lang w:val="en-US"/>
                            </w:rPr>
                          </w:pPr>
                          <w:r>
                            <w:rPr>
                              <w:lang w:val="en-US"/>
                            </w:rPr>
                            <w:t>0</w:t>
                          </w:r>
                        </w:p>
                      </w:txbxContent>
                    </v:textbox>
                  </v:shape>
                  <v:line id="Line 11" o:spid="_x0000_s1185" style="position:absolute;visibility:visible;mso-wrap-style:square" from="1263,2693" to="1265,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"/>
                  <v:line id="Line 12" o:spid="_x0000_s1186" style="position:absolute;visibility:visible;mso-wrap-style:square" from="1983,2693" to="1984,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"/>
                  <v:line id="Line 13" o:spid="_x0000_s1187" style="position:absolute;visibility:visible;mso-wrap-style:square" from="2703,2693" to="2704,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"/>
                  <v:line id="Line 14" o:spid="_x0000_s1188" style="position:absolute;visibility:visible;mso-wrap-style:square" from="3423,2693" to="3424,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"/>
                  <v:line id="Line 15" o:spid="_x0000_s1189" style="position:absolute;visibility:visible;mso-wrap-style:square" from="4142,2693" to="4145,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"/>
                  <v:line id="Line 16" o:spid="_x0000_s1190" style="position:absolute;visibility:visible;mso-wrap-style:square" from="4861,2693" to="4865,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"/>
                  <v:line id="Line 17" o:spid="_x0000_s1191" style="position:absolute;visibility:visible;mso-wrap-style:square" from="5582,2693" to="5584,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"/>
                  <v:line id="Line 18" o:spid="_x0000_s1192" style="position:absolute;visibility:visible;mso-wrap-style:square" from="6302,2693" to="6305,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"/>
                  <v:line id="Line 19" o:spid="_x0000_s1193" style="position:absolute;visibility:visible;mso-wrap-style:square" from="7022,2693" to="7026,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"/>
                  <v:line id="Line 20" o:spid="_x0000_s1194" style="position:absolute;visibility:visible;mso-wrap-style:square" from="7743,2693" to="7747,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"/>
                  <v:shape id="Text Box 21" o:spid="_x0000_s1195" type="#_x0000_t202" style="position:absolute;left:1080;top:2969;width:719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" filled="f" stroked="f">
                    <v:textbox>
                      <w:txbxContent>
                        <w:p w14:paraId="39B8ADD7" w14:textId="77777777" w:rsidR="00C65710" w:rsidRDefault="00C65710" w:rsidP="00C65710">
                          <w:pPr>
                            <w:rPr>
                              <w:lang w:val="en-US"/>
                            </w:rPr>
                          </w:pPr>
                          <w:r>
                            <w:rPr>
                              <w:lang w:val="en-US"/>
                            </w:rPr>
                            <w:t xml:space="preserve">10     </w:t>
                          </w:r>
                          <w:r>
                            <w:t xml:space="preserve"> </w:t>
                          </w:r>
                          <w:r>
                            <w:rPr>
                              <w:lang w:val="en-US"/>
                            </w:rPr>
                            <w:t xml:space="preserve"> 20      </w:t>
                          </w:r>
                          <w:r>
                            <w:t xml:space="preserve"> </w:t>
                          </w:r>
                          <w:r>
                            <w:rPr>
                              <w:lang w:val="en-US"/>
                            </w:rPr>
                            <w:t xml:space="preserve">  30        40        </w:t>
                          </w:r>
                          <w:r>
                            <w:t xml:space="preserve"> </w:t>
                          </w:r>
                          <w:r>
                            <w:rPr>
                              <w:lang w:val="en-US"/>
                            </w:rPr>
                            <w:t xml:space="preserve">50        </w:t>
                          </w:r>
                          <w:r>
                            <w:t xml:space="preserve"> </w:t>
                          </w:r>
                          <w:r>
                            <w:rPr>
                              <w:lang w:val="en-US"/>
                            </w:rPr>
                            <w:t xml:space="preserve">60       </w:t>
                          </w:r>
                          <w:r>
                            <w:t xml:space="preserve"> </w:t>
                          </w:r>
                          <w:r>
                            <w:rPr>
                              <w:lang w:val="en-US"/>
                            </w:rPr>
                            <w:t xml:space="preserve"> 70       </w:t>
                          </w:r>
                          <w:r>
                            <w:t xml:space="preserve"> </w:t>
                          </w:r>
                          <w:r>
                            <w:rPr>
                              <w:lang w:val="en-US"/>
                            </w:rPr>
                            <w:t xml:space="preserve"> 80       </w:t>
                          </w:r>
                          <w:r>
                            <w:t xml:space="preserve"> </w:t>
                          </w:r>
                          <w:r>
                            <w:rPr>
                              <w:lang w:val="en-US"/>
                            </w:rPr>
                            <w:t xml:space="preserve"> 90        100</w:t>
                          </w:r>
                        </w:p>
                      </w:txbxContent>
                    </v:textbox>
                  </v:shape>
                  <v:line id="Line 22" o:spid="_x0000_s1196" style="position:absolute;rotation:90;visibility:visible;mso-wrap-style:square" from="511,1077" to="514,1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"/>
                  <v:shape id="Text Box 23" o:spid="_x0000_s1197" type="#_x0000_t202" style="position:absolute;top:989;width:53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" filled="f" stroked="f">
                    <v:textbox>
                      <w:txbxContent>
                        <w:p w14:paraId="66CF4318" w14:textId="77777777" w:rsidR="00C65710" w:rsidRDefault="00C65710" w:rsidP="00C65710">
                          <w:r>
                            <w:t>1</w:t>
                          </w:r>
                        </w:p>
                      </w:txbxContent>
                    </v:textbox>
                  </v:shape>
                  <v:line id="Line 25" o:spid="_x0000_s1198" style="position:absolute;visibility:visible;mso-wrap-style:square" from="541,1170" to="1980,1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" strokecolor="green" strokeweight="1.5pt"/>
                  <v:line id="Line 26" o:spid="_x0000_s1199" style="position:absolute;visibility:visible;mso-wrap-style:square" from="1980,1170" to="270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" strokecolor="green" strokeweight="1.5pt"/>
                  <v:line id="Line 27" o:spid="_x0000_s1200" style="position:absolute;flip:y;visibility:visible;mso-wrap-style:square" from="2340,1170" to="306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" strokecolor="red" strokeweight="1.5pt"/>
                  <v:line id="Line 28" o:spid="_x0000_s1201" style="position:absolute;visibility:visible;mso-wrap-style:square" from="3060,1170" to="4140,1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" strokecolor="red" strokeweight="1.5pt"/>
                  <v:line id="Line 29" o:spid="_x0000_s1202" style="position:absolute;visibility:visible;mso-wrap-style:square" from="4140,1170" to="4501,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" strokecolor="red" strokeweight="1.5pt"/>
                  <v:line id="Line 30" o:spid="_x0000_s1203" style="position:absolute;flip:y;visibility:visible;mso-wrap-style:square" from="4319,1170" to="468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" strokecolor="#36f" strokeweight="1.5pt"/>
                  <v:line id="Line 31" o:spid="_x0000_s1204" style="position:absolute;visibility:visible;mso-wrap-style:square" from="4680,1170" to="6299,1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" strokecolor="#36f" strokeweight="1.5pt"/>
                  <v:line id="Line 32" o:spid="_x0000_s1205" style="position:absolute;visibility:visible;mso-wrap-style:square" from="6299,1170" to="666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" strokecolor="#36f" strokeweight="1.5pt"/>
                  <v:line id="Line 33" o:spid="_x0000_s1206" style="position:absolute;flip:y;visibility:visible;mso-wrap-style:square" from="6480,1170" to="684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" strokecolor="maroon" strokeweight="1.5pt"/>
                  <v:line id="Line 34" o:spid="_x0000_s1207" style="position:absolute;visibility:visible;mso-wrap-style:square" from="6840,1170" to="7560,1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" strokecolor="maroon" strokeweight="1.5pt"/>
                  <v:shape id="Text Box 35" o:spid="_x0000_s1208" type="#_x0000_t202" style="position:absolute;left:802;top:1658;width:1451;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" filled="f" stroked="f">
                    <v:textbox>
                      <w:txbxContent>
                        <w:p w14:paraId="1E64E027" w14:textId="5409BBF6" w:rsidR="00C65710" w:rsidRPr="00F17428" w:rsidRDefault="00F17428" w:rsidP="00C65710">
                          <w:pPr>
                            <w:rPr>
                              <w:i/>
                              <w:sz w:val="20"/>
                              <w:szCs w:val="20"/>
                              <w:lang w:val="en-US"/>
                            </w:rPr>
                          </w:pPr>
                          <w:r>
                            <w:rPr>
                              <w:rFonts w:eastAsia="Times New Roman"/>
                              <w:i/>
                              <w:color w:val="000000"/>
                              <w:sz w:val="20"/>
                              <w:szCs w:val="20"/>
                              <w:lang w:val="en-US" w:eastAsia="ru-RU"/>
                            </w:rPr>
                            <w:t>Low hazard</w:t>
                          </w:r>
                        </w:p>
                        <w:p w14:paraId="1EF80652" w14:textId="77777777" w:rsidR="00C65710" w:rsidRDefault="00C65710" w:rsidP="00C65710">
                          <w:pPr>
                            <w:rPr>
                              <w:i/>
                              <w:sz w:val="20"/>
                              <w:szCs w:val="20"/>
                            </w:rPr>
                          </w:pPr>
                        </w:p>
                      </w:txbxContent>
                    </v:textbox>
                  </v:shape>
                  <v:shape id="Text Box 36" o:spid="_x0000_s1209" type="#_x0000_t202" style="position:absolute;left:2743;top:1529;width:1395;height:1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" filled="f" stroked="f">
                    <v:textbox>
                      <w:txbxContent>
                        <w:p w14:paraId="1F5692C5" w14:textId="35C57E65" w:rsidR="00C65710" w:rsidRDefault="00F17428" w:rsidP="00C65710">
                          <w:pPr>
                            <w:rPr>
                              <w:i/>
                              <w:sz w:val="20"/>
                              <w:szCs w:val="20"/>
                            </w:rPr>
                          </w:pPr>
                          <w:r w:rsidRPr="00F17428">
                            <w:rPr>
                              <w:rFonts w:eastAsia="Times New Roman"/>
                              <w:i/>
                              <w:color w:val="000000"/>
                              <w:sz w:val="20"/>
                              <w:szCs w:val="20"/>
                              <w:lang w:eastAsia="ru-RU"/>
                            </w:rPr>
                            <w:t>Moderately hazardous</w:t>
                          </w:r>
                        </w:p>
                      </w:txbxContent>
                    </v:textbox>
                  </v:shape>
                  <v:shape id="Text Box 37" o:spid="_x0000_s1210" type="#_x0000_t202" style="position:absolute;left:4568;top:1446;width:2006;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" filled="f" stroked="f">
                    <v:textbox>
                      <w:txbxContent>
                        <w:p w14:paraId="33135259" w14:textId="77777777" w:rsidR="00C65710" w:rsidRDefault="00C65710" w:rsidP="00C65710">
                          <w:pPr>
                            <w:rPr>
                              <w:rFonts w:eastAsia="Times New Roman"/>
                              <w:i/>
                              <w:color w:val="000000"/>
                              <w:sz w:val="20"/>
                              <w:szCs w:val="20"/>
                              <w:lang w:eastAsia="ru-RU"/>
                            </w:rPr>
                          </w:pPr>
                        </w:p>
                        <w:p w14:paraId="074AE592" w14:textId="2D8E88A9" w:rsidR="00C65710" w:rsidRDefault="00F17428" w:rsidP="00F17428">
                          <w:pPr>
                            <w:rPr>
                              <w:rFonts w:eastAsia="Calibri"/>
                              <w:i/>
                              <w:sz w:val="20"/>
                              <w:szCs w:val="20"/>
                            </w:rPr>
                          </w:pPr>
                          <w:r w:rsidRPr="00F17428">
                            <w:rPr>
                              <w:rFonts w:eastAsia="Times New Roman"/>
                              <w:i/>
                              <w:color w:val="000000"/>
                              <w:sz w:val="20"/>
                              <w:szCs w:val="20"/>
                              <w:lang w:eastAsia="ru-RU"/>
                            </w:rPr>
                            <w:t>Highly hazardous</w:t>
                          </w:r>
                        </w:p>
                      </w:txbxContent>
                    </v:textbox>
                  </v:shape>
                  <v:shape id="Text Box 38" o:spid="_x0000_s1211" type="#_x0000_t202" style="position:absolute;left:6660;top:1581;width:1577;height: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" filled="f" stroked="f">
                    <v:textbox>
                      <w:txbxContent>
                        <w:p w14:paraId="456056B3" w14:textId="3CC91978" w:rsidR="00C65710" w:rsidRDefault="00F17428" w:rsidP="00C65710">
                          <w:pPr>
                            <w:rPr>
                              <w:rFonts w:eastAsia="Calibri"/>
                              <w:i/>
                              <w:sz w:val="20"/>
                              <w:szCs w:val="20"/>
                            </w:rPr>
                          </w:pPr>
                          <w:r w:rsidRPr="00F17428">
                            <w:rPr>
                              <w:rFonts w:eastAsia="Times New Roman"/>
                              <w:i/>
                              <w:color w:val="000000"/>
                              <w:sz w:val="20"/>
                              <w:szCs w:val="20"/>
                              <w:lang w:eastAsia="ru-RU"/>
                            </w:rPr>
                            <w:t>Extremely hazardous</w:t>
                          </w:r>
                        </w:p>
                        <w:p w14:paraId="1BEAE639" w14:textId="77777777" w:rsidR="00C65710" w:rsidRDefault="00C65710" w:rsidP="00C65710">
                          <w:pPr>
                            <w:rPr>
                              <w:i/>
                              <w:sz w:val="20"/>
                              <w:szCs w:val="20"/>
                            </w:rPr>
                          </w:pPr>
                        </w:p>
                      </w:txbxContent>
                    </v:textbox>
                  </v:shape>
                  <v:line id="Line 39" o:spid="_x0000_s1212" style="position:absolute;visibility:visible;mso-wrap-style:square" from="7560,1170" to="774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" strokecolor="maroon" strokeweight="1.5pt"/>
                </v:group>
                <w10:wrap type="topAndBottom" anchorx="margin"/>
              </v:group>
            </w:pict>
          </mc:Fallback>
        </mc:AlternateContent>
      </w:r>
      <w:r w:rsidR="00F17428" w:rsidRPr="00AF66BD">
        <w:rPr>
          <w:rFonts w:ascii="Times New Roman" w:hAnsi="Times New Roman" w:cs="Times New Roman"/>
          <w:sz w:val="28"/>
          <w:szCs w:val="28"/>
          <w:lang w:val="en-US" w:eastAsia="ru-RU"/>
        </w:rPr>
        <w:t>NO</w:t>
      </w:r>
      <w:r w:rsidR="00F17428" w:rsidRPr="00AF66BD">
        <w:rPr>
          <w:rFonts w:ascii="Times New Roman" w:hAnsi="Times New Roman" w:cs="Times New Roman"/>
          <w:sz w:val="28"/>
          <w:szCs w:val="28"/>
          <w:vertAlign w:val="subscript"/>
          <w:lang w:val="en-US" w:eastAsia="ru-RU"/>
        </w:rPr>
        <w:t>2</w:t>
      </w:r>
    </w:p>
    <w:p w14:paraId="09C36975" w14:textId="77777777" w:rsidR="00C65710" w:rsidRPr="00AF66BD" w:rsidRDefault="00C65710" w:rsidP="00807C3A">
      <w:pPr>
        <w:spacing w:after="0" w:line="240" w:lineRule="auto"/>
        <w:jc w:val="center"/>
        <w:rPr>
          <w:rFonts w:ascii="Times New Roman" w:eastAsia="TimesNewRoman" w:hAnsi="Times New Roman" w:cs="Times New Roman"/>
          <w:b/>
          <w:sz w:val="28"/>
          <w:szCs w:val="28"/>
          <w:lang w:val="en-US" w:eastAsia="ja-JP"/>
        </w:rPr>
      </w:pPr>
    </w:p>
    <w:p w14:paraId="28B170CB" w14:textId="5AFD5382" w:rsidR="00C65710" w:rsidRPr="00AF66BD" w:rsidRDefault="00F17428" w:rsidP="00807C3A">
      <w:pPr>
        <w:spacing w:after="0" w:line="240" w:lineRule="auto"/>
        <w:jc w:val="center"/>
        <w:rPr>
          <w:rFonts w:ascii="Times New Roman" w:eastAsia="TimesNewRoman" w:hAnsi="Times New Roman" w:cs="Times New Roman"/>
          <w:sz w:val="28"/>
          <w:szCs w:val="28"/>
          <w:lang w:val="en-US" w:eastAsia="ja-JP"/>
        </w:rPr>
      </w:pPr>
      <w:r w:rsidRPr="00AF66BD">
        <w:rPr>
          <w:rFonts w:ascii="Times New Roman" w:eastAsia="TimesNewRoman" w:hAnsi="Times New Roman" w:cs="Times New Roman"/>
          <w:sz w:val="28"/>
          <w:szCs w:val="28"/>
          <w:lang w:val="en-US" w:eastAsia="ja-JP"/>
        </w:rPr>
        <w:t>Figure</w:t>
      </w:r>
      <w:r w:rsidR="00C65710" w:rsidRPr="00AF66BD">
        <w:rPr>
          <w:rFonts w:ascii="Times New Roman" w:eastAsia="TimesNewRoman" w:hAnsi="Times New Roman" w:cs="Times New Roman"/>
          <w:sz w:val="28"/>
          <w:szCs w:val="28"/>
          <w:lang w:val="en-US" w:eastAsia="ja-JP"/>
        </w:rPr>
        <w:t xml:space="preserve"> 2.6 – </w:t>
      </w:r>
      <w:r w:rsidRPr="00AF66BD">
        <w:rPr>
          <w:rFonts w:ascii="Times New Roman" w:eastAsia="TimesNewRoman" w:hAnsi="Times New Roman" w:cs="Times New Roman"/>
          <w:sz w:val="28"/>
          <w:szCs w:val="28"/>
          <w:lang w:val="en-US" w:eastAsia="ja-JP"/>
        </w:rPr>
        <w:t xml:space="preserve">Level of pollution Nitrogen dioxide </w:t>
      </w:r>
    </w:p>
    <w:p w14:paraId="3A40D391" w14:textId="77777777" w:rsidR="00C65710" w:rsidRPr="00AF66BD" w:rsidRDefault="00C65710" w:rsidP="00807C3A">
      <w:pPr>
        <w:spacing w:after="0" w:line="240" w:lineRule="auto"/>
        <w:rPr>
          <w:rFonts w:ascii="Times New Roman" w:eastAsia="TimesNewRoman" w:hAnsi="Times New Roman" w:cs="Times New Roman"/>
          <w:sz w:val="28"/>
          <w:szCs w:val="28"/>
          <w:lang w:val="en-US" w:eastAsia="ja-JP"/>
        </w:rPr>
      </w:pPr>
    </w:p>
    <w:p w14:paraId="640147E0" w14:textId="2605101B" w:rsidR="00C65710" w:rsidRPr="00AF66BD" w:rsidRDefault="00C65710" w:rsidP="00807C3A">
      <w:pPr>
        <w:spacing w:after="0" w:line="240" w:lineRule="auto"/>
        <w:jc w:val="center"/>
        <w:rPr>
          <w:rFonts w:ascii="Times New Roman" w:hAnsi="Times New Roman" w:cs="Times New Roman"/>
          <w:sz w:val="28"/>
          <w:szCs w:val="28"/>
          <w:lang w:val="en-US" w:eastAsia="ru-RU"/>
        </w:rPr>
      </w:pPr>
      <w:bookmarkStart w:id="30" w:name="_Hlk122961658"/>
      <w:r w:rsidRPr="00AF66BD">
        <w:rPr>
          <w:rFonts w:ascii="Times New Roman" w:eastAsia="TimesNewRoman" w:hAnsi="Times New Roman" w:cs="Times New Roman"/>
          <w:sz w:val="28"/>
          <w:szCs w:val="28"/>
          <w:lang w:val="en-US" w:eastAsia="ja-JP"/>
        </w:rPr>
        <w:t xml:space="preserve">5. </w:t>
      </w:r>
      <w:r w:rsidRPr="00AF66BD">
        <w:rPr>
          <w:rFonts w:ascii="Times New Roman" w:eastAsia="TimesNewRoman" w:hAnsi="Times New Roman" w:cs="Times New Roman"/>
          <w:sz w:val="28"/>
          <w:szCs w:val="28"/>
          <w:lang w:eastAsia="ja-JP"/>
        </w:rPr>
        <w:t>К</w:t>
      </w:r>
      <w:r w:rsidRPr="00AF66BD">
        <w:rPr>
          <w:rFonts w:ascii="Times New Roman" w:eastAsia="TimesNewRoman" w:hAnsi="Times New Roman" w:cs="Times New Roman"/>
          <w:sz w:val="28"/>
          <w:szCs w:val="28"/>
          <w:lang w:val="en-US" w:eastAsia="ja-JP"/>
        </w:rPr>
        <w:t>5</w:t>
      </w:r>
      <w:r w:rsidRPr="00AF66BD">
        <w:rPr>
          <w:rFonts w:ascii="Times New Roman" w:eastAsia="TimesNewRoman" w:hAnsi="Times New Roman" w:cs="Times New Roman"/>
          <w:b/>
          <w:sz w:val="28"/>
          <w:szCs w:val="28"/>
          <w:lang w:val="en-US" w:eastAsia="ja-JP"/>
        </w:rPr>
        <w:t xml:space="preserve"> - </w:t>
      </w:r>
      <w:r w:rsidR="00F17428" w:rsidRPr="00AF66BD">
        <w:rPr>
          <w:rFonts w:ascii="Times New Roman" w:eastAsia="TimesNewRoman" w:hAnsi="Times New Roman" w:cs="Times New Roman"/>
          <w:sz w:val="28"/>
          <w:szCs w:val="28"/>
          <w:lang w:val="en-US" w:eastAsia="ja-JP"/>
        </w:rPr>
        <w:t xml:space="preserve">Linguistic variable </w:t>
      </w:r>
      <w:r w:rsidRPr="00AF66BD">
        <w:rPr>
          <w:rFonts w:ascii="Times New Roman" w:hAnsi="Times New Roman" w:cs="Times New Roman"/>
          <w:sz w:val="28"/>
          <w:szCs w:val="28"/>
          <w:lang w:eastAsia="ru-RU"/>
        </w:rPr>
        <w:t>К</w:t>
      </w:r>
      <w:r w:rsidRPr="00AF66BD">
        <w:rPr>
          <w:rFonts w:ascii="Times New Roman" w:hAnsi="Times New Roman" w:cs="Times New Roman"/>
          <w:sz w:val="28"/>
          <w:szCs w:val="28"/>
          <w:lang w:val="en-US" w:eastAsia="ru-RU"/>
        </w:rPr>
        <w:t xml:space="preserve">5 – </w:t>
      </w:r>
      <w:r w:rsidRPr="00AF66BD">
        <w:rPr>
          <w:rFonts w:ascii="Times New Roman" w:hAnsi="Times New Roman" w:cs="Times New Roman"/>
          <w:sz w:val="28"/>
          <w:szCs w:val="28"/>
          <w:vertAlign w:val="subscript"/>
          <w:lang w:val="en-US" w:eastAsia="ru-RU"/>
        </w:rPr>
        <w:t xml:space="preserve"> </w:t>
      </w:r>
      <w:r w:rsidRPr="00AF66BD">
        <w:rPr>
          <w:rFonts w:ascii="Times New Roman" w:eastAsia="Calibri" w:hAnsi="Times New Roman" w:cs="Times New Roman"/>
          <w:noProof/>
          <w:sz w:val="28"/>
          <w:szCs w:val="28"/>
          <w:lang w:eastAsia="ru-RU"/>
        </w:rPr>
        <mc:AlternateContent>
          <mc:Choice Requires="wpg">
            <w:drawing>
              <wp:anchor distT="0" distB="0" distL="114300" distR="114300" simplePos="0" relativeHeight="251666432" behindDoc="0" locked="0" layoutInCell="1" allowOverlap="1" wp14:anchorId="051EF24F" wp14:editId="0F426A70">
                <wp:simplePos x="0" y="0"/>
                <wp:positionH relativeFrom="margin">
                  <wp:posOffset>0</wp:posOffset>
                </wp:positionH>
                <wp:positionV relativeFrom="paragraph">
                  <wp:posOffset>208915</wp:posOffset>
                </wp:positionV>
                <wp:extent cx="5188585" cy="1769110"/>
                <wp:effectExtent l="0" t="0" r="0" b="0"/>
                <wp:wrapTopAndBottom/>
                <wp:docPr id="599" name="Полотно 599"/>
                <wp:cNvGraphicFramePr/>
                <a:graphic xmlns:a="http://schemas.openxmlformats.org/drawingml/2006/main">
                  <a:graphicData uri="http://schemas.microsoft.com/office/word/2010/wordprocessingGroup">
                    <wpg:wgp>
                      <wpg:cNvGrpSpPr/>
                      <wpg:grpSpPr>
                        <a:xfrm>
                          <a:off x="0" y="0"/>
                          <a:ext cx="6232721" cy="8888729"/>
                          <a:chOff x="0" y="0"/>
                          <a:chExt cx="6232721" cy="8888729"/>
                        </a:xfrm>
                      </wpg:grpSpPr>
                      <wps:wsp>
                        <wps:cNvPr id="286" name="Прямоугольник 286"/>
                        <wps:cNvSpPr/>
                        <wps:spPr>
                          <a:xfrm>
                            <a:off x="1044136" y="7119619"/>
                            <a:ext cx="5188585" cy="1769110"/>
                          </a:xfrm>
                          <a:prstGeom prst="rect">
                            <a:avLst/>
                          </a:prstGeom>
                          <a:noFill/>
                        </wps:spPr>
                        <wps:bodyPr/>
                      </wps:wsp>
                      <wpg:grpSp>
                        <wpg:cNvPr id="287" name="Group 4"/>
                        <wpg:cNvGrpSpPr>
                          <a:grpSpLocks/>
                        </wpg:cNvGrpSpPr>
                        <wpg:grpSpPr bwMode="auto">
                          <a:xfrm>
                            <a:off x="0" y="0"/>
                            <a:ext cx="5153020" cy="1733550"/>
                            <a:chOff x="0" y="0"/>
                            <a:chExt cx="8820" cy="3509"/>
                          </a:xfrm>
                        </wpg:grpSpPr>
                        <wps:wsp>
                          <wps:cNvPr id="288" name="Text Box 5"/>
                          <wps:cNvSpPr txBox="1">
                            <a:spLocks noChangeArrowheads="1"/>
                          </wps:cNvSpPr>
                          <wps:spPr bwMode="auto">
                            <a:xfrm>
                              <a:off x="180" y="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4135F6" w14:textId="77777777" w:rsidR="00C65710" w:rsidRDefault="00C65710" w:rsidP="00C65710">
                                <w:r>
                                  <w:t>μ</w:t>
                                </w:r>
                              </w:p>
                            </w:txbxContent>
                          </wps:txbx>
                          <wps:bodyPr rot="0" vert="horz" wrap="square" lIns="91440" tIns="45720" rIns="91440" bIns="45720" anchor="t" anchorCtr="0" upright="1">
                            <a:noAutofit/>
                          </wps:bodyPr>
                        </wps:wsp>
                        <wps:wsp>
                          <wps:cNvPr id="289" name="Line 6"/>
                          <wps:cNvCnPr>
                            <a:cxnSpLocks noChangeShapeType="1"/>
                          </wps:cNvCnPr>
                          <wps:spPr bwMode="auto">
                            <a:xfrm>
                              <a:off x="541" y="270"/>
                              <a:ext cx="0" cy="252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90" name="Line 7"/>
                          <wps:cNvCnPr>
                            <a:cxnSpLocks noChangeShapeType="1"/>
                          </wps:cNvCnPr>
                          <wps:spPr bwMode="auto">
                            <a:xfrm>
                              <a:off x="541" y="2790"/>
                              <a:ext cx="809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1" name="Line 8"/>
                          <wps:cNvCnPr>
                            <a:cxnSpLocks noChangeShapeType="1"/>
                          </wps:cNvCnPr>
                          <wps:spPr bwMode="auto">
                            <a:xfrm>
                              <a:off x="541" y="1170"/>
                              <a:ext cx="8098"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92" name="Text Box 9"/>
                          <wps:cNvSpPr txBox="1">
                            <a:spLocks noChangeArrowheads="1"/>
                          </wps:cNvSpPr>
                          <wps:spPr bwMode="auto">
                            <a:xfrm>
                              <a:off x="8279" y="2969"/>
                              <a:ext cx="54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9370F" w14:textId="77777777" w:rsidR="00C65710" w:rsidRDefault="00C65710" w:rsidP="00C65710">
                                <w:pPr>
                                  <w:rPr>
                                    <w:lang w:val="en-US"/>
                                  </w:rPr>
                                </w:pPr>
                                <w:r>
                                  <w:rPr>
                                    <w:lang w:val="en-US"/>
                                  </w:rPr>
                                  <w:t>%</w:t>
                                </w:r>
                              </w:p>
                            </w:txbxContent>
                          </wps:txbx>
                          <wps:bodyPr rot="0" vert="horz" wrap="square" lIns="91440" tIns="45720" rIns="91440" bIns="45720" anchor="t" anchorCtr="0" upright="1">
                            <a:noAutofit/>
                          </wps:bodyPr>
                        </wps:wsp>
                        <wps:wsp>
                          <wps:cNvPr id="293" name="Text Box 10"/>
                          <wps:cNvSpPr txBox="1">
                            <a:spLocks noChangeArrowheads="1"/>
                          </wps:cNvSpPr>
                          <wps:spPr bwMode="auto">
                            <a:xfrm>
                              <a:off x="180" y="2969"/>
                              <a:ext cx="36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7CE59" w14:textId="77777777" w:rsidR="00C65710" w:rsidRDefault="00C65710" w:rsidP="00C65710">
                                <w:pPr>
                                  <w:rPr>
                                    <w:lang w:val="en-US"/>
                                  </w:rPr>
                                </w:pPr>
                                <w:r>
                                  <w:rPr>
                                    <w:lang w:val="en-US"/>
                                  </w:rPr>
                                  <w:t>0</w:t>
                                </w:r>
                              </w:p>
                            </w:txbxContent>
                          </wps:txbx>
                          <wps:bodyPr rot="0" vert="horz" wrap="square" lIns="91440" tIns="45720" rIns="91440" bIns="45720" anchor="t" anchorCtr="0" upright="1">
                            <a:noAutofit/>
                          </wps:bodyPr>
                        </wps:wsp>
                        <wps:wsp>
                          <wps:cNvPr id="294" name="Line 11"/>
                          <wps:cNvCnPr>
                            <a:cxnSpLocks noChangeShapeType="1"/>
                          </wps:cNvCnPr>
                          <wps:spPr bwMode="auto">
                            <a:xfrm>
                              <a:off x="1263" y="2693"/>
                              <a:ext cx="2"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5" name="Line 12"/>
                          <wps:cNvCnPr>
                            <a:cxnSpLocks noChangeShapeType="1"/>
                          </wps:cNvCnPr>
                          <wps:spPr bwMode="auto">
                            <a:xfrm>
                              <a:off x="1983" y="2693"/>
                              <a:ext cx="1"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6" name="Line 13"/>
                          <wps:cNvCnPr>
                            <a:cxnSpLocks noChangeShapeType="1"/>
                          </wps:cNvCnPr>
                          <wps:spPr bwMode="auto">
                            <a:xfrm>
                              <a:off x="2703" y="2693"/>
                              <a:ext cx="1"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7" name="Line 14"/>
                          <wps:cNvCnPr>
                            <a:cxnSpLocks noChangeShapeType="1"/>
                          </wps:cNvCnPr>
                          <wps:spPr bwMode="auto">
                            <a:xfrm>
                              <a:off x="3423" y="2693"/>
                              <a:ext cx="1"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8" name="Line 15"/>
                          <wps:cNvCnPr>
                            <a:cxnSpLocks noChangeShapeType="1"/>
                          </wps:cNvCnPr>
                          <wps:spPr bwMode="auto">
                            <a:xfrm>
                              <a:off x="4142" y="2693"/>
                              <a:ext cx="3"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9" name="Line 16"/>
                          <wps:cNvCnPr>
                            <a:cxnSpLocks noChangeShapeType="1"/>
                          </wps:cNvCnPr>
                          <wps:spPr bwMode="auto">
                            <a:xfrm>
                              <a:off x="4861" y="2693"/>
                              <a:ext cx="4"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0" name="Line 17"/>
                          <wps:cNvCnPr>
                            <a:cxnSpLocks noChangeShapeType="1"/>
                          </wps:cNvCnPr>
                          <wps:spPr bwMode="auto">
                            <a:xfrm>
                              <a:off x="5582" y="2693"/>
                              <a:ext cx="2"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 name="Line 18"/>
                          <wps:cNvCnPr>
                            <a:cxnSpLocks noChangeShapeType="1"/>
                          </wps:cNvCnPr>
                          <wps:spPr bwMode="auto">
                            <a:xfrm>
                              <a:off x="6302" y="2693"/>
                              <a:ext cx="3"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 name="Line 19"/>
                          <wps:cNvCnPr>
                            <a:cxnSpLocks noChangeShapeType="1"/>
                          </wps:cNvCnPr>
                          <wps:spPr bwMode="auto">
                            <a:xfrm>
                              <a:off x="7022" y="2693"/>
                              <a:ext cx="4"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3" name="Line 20"/>
                          <wps:cNvCnPr>
                            <a:cxnSpLocks noChangeShapeType="1"/>
                          </wps:cNvCnPr>
                          <wps:spPr bwMode="auto">
                            <a:xfrm>
                              <a:off x="7743" y="2693"/>
                              <a:ext cx="4"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 name="Text Box 21"/>
                          <wps:cNvSpPr txBox="1">
                            <a:spLocks noChangeArrowheads="1"/>
                          </wps:cNvSpPr>
                          <wps:spPr bwMode="auto">
                            <a:xfrm>
                              <a:off x="1080" y="2969"/>
                              <a:ext cx="719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A22293" w14:textId="77777777" w:rsidR="00C65710" w:rsidRDefault="00C65710" w:rsidP="00C65710">
                                <w:pPr>
                                  <w:rPr>
                                    <w:lang w:val="en-US"/>
                                  </w:rPr>
                                </w:pPr>
                                <w:r>
                                  <w:rPr>
                                    <w:lang w:val="en-US"/>
                                  </w:rPr>
                                  <w:t xml:space="preserve">10      20      </w:t>
                                </w:r>
                                <w:r>
                                  <w:t xml:space="preserve"> </w:t>
                                </w:r>
                                <w:r>
                                  <w:rPr>
                                    <w:lang w:val="en-US"/>
                                  </w:rPr>
                                  <w:t xml:space="preserve">  30      </w:t>
                                </w:r>
                                <w:r>
                                  <w:t xml:space="preserve"> </w:t>
                                </w:r>
                                <w:r>
                                  <w:rPr>
                                    <w:lang w:val="en-US"/>
                                  </w:rPr>
                                  <w:t xml:space="preserve">  40        </w:t>
                                </w:r>
                                <w:r>
                                  <w:t xml:space="preserve"> </w:t>
                                </w:r>
                                <w:r>
                                  <w:rPr>
                                    <w:lang w:val="en-US"/>
                                  </w:rPr>
                                  <w:t xml:space="preserve">50       </w:t>
                                </w:r>
                                <w:r>
                                  <w:t xml:space="preserve"> </w:t>
                                </w:r>
                                <w:r>
                                  <w:rPr>
                                    <w:lang w:val="en-US"/>
                                  </w:rPr>
                                  <w:t xml:space="preserve"> 60      </w:t>
                                </w:r>
                                <w:r>
                                  <w:t xml:space="preserve"> </w:t>
                                </w:r>
                                <w:r>
                                  <w:rPr>
                                    <w:lang w:val="en-US"/>
                                  </w:rPr>
                                  <w:t xml:space="preserve">  70       </w:t>
                                </w:r>
                                <w:r>
                                  <w:t xml:space="preserve">  </w:t>
                                </w:r>
                                <w:r>
                                  <w:rPr>
                                    <w:lang w:val="en-US"/>
                                  </w:rPr>
                                  <w:t xml:space="preserve"> 80        90        100</w:t>
                                </w:r>
                              </w:p>
                            </w:txbxContent>
                          </wps:txbx>
                          <wps:bodyPr rot="0" vert="horz" wrap="square" lIns="91440" tIns="45720" rIns="91440" bIns="45720" anchor="t" anchorCtr="0" upright="1">
                            <a:noAutofit/>
                          </wps:bodyPr>
                        </wps:wsp>
                        <wps:wsp>
                          <wps:cNvPr id="305" name="Line 22"/>
                          <wps:cNvCnPr>
                            <a:cxnSpLocks noChangeShapeType="1"/>
                          </wps:cNvCnPr>
                          <wps:spPr bwMode="auto">
                            <a:xfrm rot="5400000">
                              <a:off x="511" y="1077"/>
                              <a:ext cx="3"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 name="Text Box 23"/>
                          <wps:cNvSpPr txBox="1">
                            <a:spLocks noChangeArrowheads="1"/>
                          </wps:cNvSpPr>
                          <wps:spPr bwMode="auto">
                            <a:xfrm>
                              <a:off x="0" y="989"/>
                              <a:ext cx="53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1AB61" w14:textId="77777777" w:rsidR="00C65710" w:rsidRDefault="00C65710" w:rsidP="00C65710">
                                <w:r>
                                  <w:t>1</w:t>
                                </w:r>
                              </w:p>
                            </w:txbxContent>
                          </wps:txbx>
                          <wps:bodyPr rot="0" vert="horz" wrap="square" lIns="91440" tIns="45720" rIns="91440" bIns="45720" anchor="t" anchorCtr="0" upright="1">
                            <a:noAutofit/>
                          </wps:bodyPr>
                        </wps:wsp>
                        <wps:wsp>
                          <wps:cNvPr id="307" name="Line 25"/>
                          <wps:cNvCnPr>
                            <a:cxnSpLocks noChangeShapeType="1"/>
                          </wps:cNvCnPr>
                          <wps:spPr bwMode="auto">
                            <a:xfrm>
                              <a:off x="541" y="1170"/>
                              <a:ext cx="1439" cy="1"/>
                            </a:xfrm>
                            <a:prstGeom prst="line">
                              <a:avLst/>
                            </a:prstGeom>
                            <a:noFill/>
                            <a:ln w="19050">
                              <a:solidFill>
                                <a:srgbClr val="008000"/>
                              </a:solidFill>
                              <a:round/>
                              <a:headEnd/>
                              <a:tailEnd/>
                            </a:ln>
                            <a:extLst>
                              <a:ext uri="{909E8E84-426E-40DD-AFC4-6F175D3DCCD1}">
                                <a14:hiddenFill xmlns:a14="http://schemas.microsoft.com/office/drawing/2010/main">
                                  <a:noFill/>
                                </a14:hiddenFill>
                              </a:ext>
                            </a:extLst>
                          </wps:spPr>
                          <wps:bodyPr/>
                        </wps:wsp>
                        <wps:wsp>
                          <wps:cNvPr id="308" name="Line 26"/>
                          <wps:cNvCnPr>
                            <a:cxnSpLocks noChangeShapeType="1"/>
                          </wps:cNvCnPr>
                          <wps:spPr bwMode="auto">
                            <a:xfrm>
                              <a:off x="1980" y="1170"/>
                              <a:ext cx="720" cy="1620"/>
                            </a:xfrm>
                            <a:prstGeom prst="line">
                              <a:avLst/>
                            </a:prstGeom>
                            <a:noFill/>
                            <a:ln w="19050">
                              <a:solidFill>
                                <a:srgbClr val="008000"/>
                              </a:solidFill>
                              <a:round/>
                              <a:headEnd/>
                              <a:tailEnd/>
                            </a:ln>
                            <a:extLst>
                              <a:ext uri="{909E8E84-426E-40DD-AFC4-6F175D3DCCD1}">
                                <a14:hiddenFill xmlns:a14="http://schemas.microsoft.com/office/drawing/2010/main">
                                  <a:noFill/>
                                </a14:hiddenFill>
                              </a:ext>
                            </a:extLst>
                          </wps:spPr>
                          <wps:bodyPr/>
                        </wps:wsp>
                        <wps:wsp>
                          <wps:cNvPr id="309" name="Line 27"/>
                          <wps:cNvCnPr>
                            <a:cxnSpLocks noChangeShapeType="1"/>
                          </wps:cNvCnPr>
                          <wps:spPr bwMode="auto">
                            <a:xfrm flipV="1">
                              <a:off x="2340" y="1170"/>
                              <a:ext cx="720" cy="162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310" name="Line 28"/>
                          <wps:cNvCnPr>
                            <a:cxnSpLocks noChangeShapeType="1"/>
                          </wps:cNvCnPr>
                          <wps:spPr bwMode="auto">
                            <a:xfrm>
                              <a:off x="3060" y="1170"/>
                              <a:ext cx="1080" cy="1"/>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311" name="Line 29"/>
                          <wps:cNvCnPr>
                            <a:cxnSpLocks noChangeShapeType="1"/>
                          </wps:cNvCnPr>
                          <wps:spPr bwMode="auto">
                            <a:xfrm>
                              <a:off x="4140" y="1170"/>
                              <a:ext cx="361" cy="162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312" name="Line 30"/>
                          <wps:cNvCnPr>
                            <a:cxnSpLocks noChangeShapeType="1"/>
                          </wps:cNvCnPr>
                          <wps:spPr bwMode="auto">
                            <a:xfrm flipV="1">
                              <a:off x="4319" y="1170"/>
                              <a:ext cx="361" cy="1620"/>
                            </a:xfrm>
                            <a:prstGeom prst="line">
                              <a:avLst/>
                            </a:prstGeom>
                            <a:noFill/>
                            <a:ln w="19050">
                              <a:solidFill>
                                <a:srgbClr val="3366FF"/>
                              </a:solidFill>
                              <a:round/>
                              <a:headEnd/>
                              <a:tailEnd/>
                            </a:ln>
                            <a:extLst>
                              <a:ext uri="{909E8E84-426E-40DD-AFC4-6F175D3DCCD1}">
                                <a14:hiddenFill xmlns:a14="http://schemas.microsoft.com/office/drawing/2010/main">
                                  <a:noFill/>
                                </a14:hiddenFill>
                              </a:ext>
                            </a:extLst>
                          </wps:spPr>
                          <wps:bodyPr/>
                        </wps:wsp>
                        <wps:wsp>
                          <wps:cNvPr id="313" name="Line 31"/>
                          <wps:cNvCnPr>
                            <a:cxnSpLocks noChangeShapeType="1"/>
                          </wps:cNvCnPr>
                          <wps:spPr bwMode="auto">
                            <a:xfrm>
                              <a:off x="4680" y="1170"/>
                              <a:ext cx="1619" cy="1"/>
                            </a:xfrm>
                            <a:prstGeom prst="line">
                              <a:avLst/>
                            </a:prstGeom>
                            <a:noFill/>
                            <a:ln w="19050">
                              <a:solidFill>
                                <a:srgbClr val="3366FF"/>
                              </a:solidFill>
                              <a:round/>
                              <a:headEnd/>
                              <a:tailEnd/>
                            </a:ln>
                            <a:extLst>
                              <a:ext uri="{909E8E84-426E-40DD-AFC4-6F175D3DCCD1}">
                                <a14:hiddenFill xmlns:a14="http://schemas.microsoft.com/office/drawing/2010/main">
                                  <a:noFill/>
                                </a14:hiddenFill>
                              </a:ext>
                            </a:extLst>
                          </wps:spPr>
                          <wps:bodyPr/>
                        </wps:wsp>
                        <wps:wsp>
                          <wps:cNvPr id="314" name="Line 32"/>
                          <wps:cNvCnPr>
                            <a:cxnSpLocks noChangeShapeType="1"/>
                          </wps:cNvCnPr>
                          <wps:spPr bwMode="auto">
                            <a:xfrm>
                              <a:off x="6299" y="1170"/>
                              <a:ext cx="361" cy="1620"/>
                            </a:xfrm>
                            <a:prstGeom prst="line">
                              <a:avLst/>
                            </a:prstGeom>
                            <a:noFill/>
                            <a:ln w="19050">
                              <a:solidFill>
                                <a:srgbClr val="3366FF"/>
                              </a:solidFill>
                              <a:round/>
                              <a:headEnd/>
                              <a:tailEnd/>
                            </a:ln>
                            <a:extLst>
                              <a:ext uri="{909E8E84-426E-40DD-AFC4-6F175D3DCCD1}">
                                <a14:hiddenFill xmlns:a14="http://schemas.microsoft.com/office/drawing/2010/main">
                                  <a:noFill/>
                                </a14:hiddenFill>
                              </a:ext>
                            </a:extLst>
                          </wps:spPr>
                          <wps:bodyPr/>
                        </wps:wsp>
                        <wps:wsp>
                          <wps:cNvPr id="315" name="Line 33"/>
                          <wps:cNvCnPr>
                            <a:cxnSpLocks noChangeShapeType="1"/>
                          </wps:cNvCnPr>
                          <wps:spPr bwMode="auto">
                            <a:xfrm flipV="1">
                              <a:off x="6480" y="1170"/>
                              <a:ext cx="360" cy="1620"/>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316" name="Line 34"/>
                          <wps:cNvCnPr>
                            <a:cxnSpLocks noChangeShapeType="1"/>
                          </wps:cNvCnPr>
                          <wps:spPr bwMode="auto">
                            <a:xfrm>
                              <a:off x="6840" y="1170"/>
                              <a:ext cx="720" cy="1"/>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317" name="Text Box 35"/>
                          <wps:cNvSpPr txBox="1">
                            <a:spLocks noChangeArrowheads="1"/>
                          </wps:cNvSpPr>
                          <wps:spPr bwMode="auto">
                            <a:xfrm>
                              <a:off x="900" y="1697"/>
                              <a:ext cx="1419" cy="8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17309" w14:textId="2D7A9C5A" w:rsidR="00C65710" w:rsidRPr="006E5BDC" w:rsidRDefault="006E5BDC" w:rsidP="00C65710">
                                <w:pPr>
                                  <w:rPr>
                                    <w:i/>
                                    <w:sz w:val="20"/>
                                    <w:szCs w:val="20"/>
                                    <w:lang w:val="en-US"/>
                                  </w:rPr>
                                </w:pPr>
                                <w:r>
                                  <w:rPr>
                                    <w:rFonts w:eastAsia="Times New Roman"/>
                                    <w:i/>
                                    <w:color w:val="000000"/>
                                    <w:sz w:val="20"/>
                                    <w:szCs w:val="20"/>
                                    <w:lang w:val="en-US" w:eastAsia="ru-RU"/>
                                  </w:rPr>
                                  <w:t>Low hazard</w:t>
                                </w:r>
                              </w:p>
                            </w:txbxContent>
                          </wps:txbx>
                          <wps:bodyPr rot="0" vert="horz" wrap="square" lIns="91440" tIns="45720" rIns="91440" bIns="45720" anchor="t" anchorCtr="0" upright="1">
                            <a:noAutofit/>
                          </wps:bodyPr>
                        </wps:wsp>
                        <wps:wsp>
                          <wps:cNvPr id="318" name="Text Box 36"/>
                          <wps:cNvSpPr txBox="1">
                            <a:spLocks noChangeArrowheads="1"/>
                          </wps:cNvSpPr>
                          <wps:spPr bwMode="auto">
                            <a:xfrm>
                              <a:off x="2704" y="1529"/>
                              <a:ext cx="1434" cy="10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3B42F6" w14:textId="43BA2687" w:rsidR="00C65710" w:rsidRPr="006E5BDC" w:rsidRDefault="006E5BDC" w:rsidP="00C65710">
                                <w:pPr>
                                  <w:rPr>
                                    <w:i/>
                                    <w:sz w:val="20"/>
                                    <w:szCs w:val="20"/>
                                    <w:lang w:val="en-US"/>
                                  </w:rPr>
                                </w:pPr>
                                <w:r>
                                  <w:rPr>
                                    <w:rFonts w:eastAsia="Times New Roman"/>
                                    <w:i/>
                                    <w:color w:val="000000"/>
                                    <w:sz w:val="20"/>
                                    <w:szCs w:val="20"/>
                                    <w:lang w:val="en-US" w:eastAsia="ru-RU"/>
                                  </w:rPr>
                                  <w:t>Moderately hazardous</w:t>
                                </w:r>
                              </w:p>
                            </w:txbxContent>
                          </wps:txbx>
                          <wps:bodyPr rot="0" vert="horz" wrap="square" lIns="91440" tIns="45720" rIns="91440" bIns="45720" anchor="t" anchorCtr="0" upright="1">
                            <a:noAutofit/>
                          </wps:bodyPr>
                        </wps:wsp>
                        <wps:wsp>
                          <wps:cNvPr id="319" name="Text Box 37"/>
                          <wps:cNvSpPr txBox="1">
                            <a:spLocks noChangeArrowheads="1"/>
                          </wps:cNvSpPr>
                          <wps:spPr bwMode="auto">
                            <a:xfrm>
                              <a:off x="4422" y="1465"/>
                              <a:ext cx="2038" cy="11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E065DC" w14:textId="77777777" w:rsidR="00C65710" w:rsidRDefault="00C65710" w:rsidP="00C65710">
                                <w:pPr>
                                  <w:rPr>
                                    <w:rFonts w:eastAsia="Times New Roman"/>
                                    <w:i/>
                                    <w:color w:val="000000"/>
                                    <w:sz w:val="20"/>
                                    <w:szCs w:val="20"/>
                                    <w:lang w:eastAsia="ru-RU"/>
                                  </w:rPr>
                                </w:pPr>
                              </w:p>
                              <w:p w14:paraId="2FB0628B" w14:textId="11E08415" w:rsidR="00C65710" w:rsidRPr="006E5BDC" w:rsidRDefault="006E5BDC" w:rsidP="00C65710">
                                <w:pPr>
                                  <w:rPr>
                                    <w:rFonts w:eastAsia="Calibri"/>
                                    <w:i/>
                                    <w:sz w:val="20"/>
                                    <w:szCs w:val="20"/>
                                    <w:lang w:val="en-US"/>
                                  </w:rPr>
                                </w:pPr>
                                <w:r>
                                  <w:rPr>
                                    <w:rFonts w:eastAsia="Times New Roman"/>
                                    <w:i/>
                                    <w:color w:val="000000"/>
                                    <w:sz w:val="20"/>
                                    <w:szCs w:val="20"/>
                                    <w:lang w:val="en-US" w:eastAsia="ru-RU"/>
                                  </w:rPr>
                                  <w:t>Highly hazardous</w:t>
                                </w:r>
                              </w:p>
                            </w:txbxContent>
                          </wps:txbx>
                          <wps:bodyPr rot="0" vert="horz" wrap="square" lIns="91440" tIns="45720" rIns="91440" bIns="45720" anchor="t" anchorCtr="0" upright="1">
                            <a:noAutofit/>
                          </wps:bodyPr>
                        </wps:wsp>
                        <wps:wsp>
                          <wps:cNvPr id="320" name="Text Box 38"/>
                          <wps:cNvSpPr txBox="1">
                            <a:spLocks noChangeArrowheads="1"/>
                          </wps:cNvSpPr>
                          <wps:spPr bwMode="auto">
                            <a:xfrm>
                              <a:off x="6660" y="1581"/>
                              <a:ext cx="1479" cy="9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C51FF" w14:textId="6BCF2D18" w:rsidR="00C65710" w:rsidRPr="006E5BDC" w:rsidRDefault="006E5BDC" w:rsidP="00C65710">
                                <w:pPr>
                                  <w:rPr>
                                    <w:rFonts w:eastAsia="Times New Roman"/>
                                    <w:i/>
                                    <w:color w:val="000000"/>
                                    <w:sz w:val="20"/>
                                    <w:szCs w:val="20"/>
                                    <w:lang w:val="en-US" w:eastAsia="ru-RU"/>
                                  </w:rPr>
                                </w:pPr>
                                <w:r>
                                  <w:rPr>
                                    <w:rFonts w:eastAsia="Times New Roman"/>
                                    <w:i/>
                                    <w:color w:val="000000"/>
                                    <w:sz w:val="20"/>
                                    <w:szCs w:val="20"/>
                                    <w:lang w:val="en-US" w:eastAsia="ru-RU"/>
                                  </w:rPr>
                                  <w:t>Extremely hazardous</w:t>
                                </w:r>
                              </w:p>
                              <w:p w14:paraId="0B526A39" w14:textId="77777777" w:rsidR="00C65710" w:rsidRDefault="00C65710" w:rsidP="00C65710">
                                <w:pPr>
                                  <w:rPr>
                                    <w:rFonts w:eastAsia="Calibri"/>
                                    <w:i/>
                                    <w:sz w:val="20"/>
                                    <w:szCs w:val="20"/>
                                  </w:rPr>
                                </w:pPr>
                                <w:r>
                                  <w:rPr>
                                    <w:rFonts w:eastAsia="Times New Roman"/>
                                    <w:bCs/>
                                    <w:i/>
                                    <w:color w:val="000000"/>
                                    <w:sz w:val="20"/>
                                    <w:szCs w:val="20"/>
                                    <w:lang w:eastAsia="ru-RU"/>
                                  </w:rPr>
                                  <w:t>опасно</w:t>
                                </w:r>
                              </w:p>
                              <w:p w14:paraId="73C1C43A" w14:textId="77777777" w:rsidR="00C65710" w:rsidRDefault="00C65710" w:rsidP="00C65710">
                                <w:pPr>
                                  <w:rPr>
                                    <w:i/>
                                    <w:sz w:val="20"/>
                                    <w:szCs w:val="20"/>
                                  </w:rPr>
                                </w:pPr>
                              </w:p>
                            </w:txbxContent>
                          </wps:txbx>
                          <wps:bodyPr rot="0" vert="horz" wrap="square" lIns="91440" tIns="45720" rIns="91440" bIns="45720" anchor="t" anchorCtr="0" upright="1">
                            <a:noAutofit/>
                          </wps:bodyPr>
                        </wps:wsp>
                        <wps:wsp>
                          <wps:cNvPr id="321" name="Line 39"/>
                          <wps:cNvCnPr>
                            <a:cxnSpLocks noChangeShapeType="1"/>
                          </wps:cNvCnPr>
                          <wps:spPr bwMode="auto">
                            <a:xfrm>
                              <a:off x="7560" y="1170"/>
                              <a:ext cx="180" cy="1620"/>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51EF24F" id="Полотно 599" o:spid="_x0000_s1213" style="position:absolute;left:0;text-align:left;margin-left:0;margin-top:16.45pt;width:408.55pt;height:139.3pt;z-index:251666432;mso-position-horizontal-relative:margin;mso-position-vertical-relative:text" coordsize="62327,88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">
                <v:rect id="Прямоугольник 286" o:spid="_x0000_s1214" style="position:absolute;left:10441;top:71196;width:51886;height:17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" filled="f" stroked="f"/>
                <v:group id="Group 4" o:spid="_x0000_s1215" style="position:absolute;width:51530;height:17335" coordsize="8820,3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">
                  <v:shape id="Text Box 5" o:spid="_x0000_s1216" type="#_x0000_t202" style="position:absolute;left:18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" filled="f" stroked="f">
                    <v:textbox>
                      <w:txbxContent>
                        <w:p w14:paraId="0D4135F6" w14:textId="77777777" w:rsidR="00C65710" w:rsidRDefault="00C65710" w:rsidP="00C65710">
                          <w:r>
                            <w:t>μ</w:t>
                          </w:r>
                        </w:p>
                      </w:txbxContent>
                    </v:textbox>
                  </v:shape>
                  <v:line id="Line 6" o:spid="_x0000_s1217" style="position:absolute;visibility:visible;mso-wrap-style:square" from="541,270" to="541,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">
                    <v:stroke startarrow="block"/>
                  </v:line>
                  <v:line id="Line 7" o:spid="_x0000_s1218" style="position:absolute;visibility:visible;mso-wrap-style:square" from="541,2790" to="8639,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">
                    <v:stroke endarrow="block"/>
                  </v:line>
                  <v:line id="Line 8" o:spid="_x0000_s1219" style="position:absolute;visibility:visible;mso-wrap-style:square" from="541,1170" to="8639,1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">
                    <v:stroke dashstyle="dash"/>
                  </v:line>
                  <v:shape id="Text Box 9" o:spid="_x0000_s1220" type="#_x0000_t202" style="position:absolute;left:8279;top:2969;width:54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" filled="f" stroked="f">
                    <v:textbox>
                      <w:txbxContent>
                        <w:p w14:paraId="6F69370F" w14:textId="77777777" w:rsidR="00C65710" w:rsidRDefault="00C65710" w:rsidP="00C65710">
                          <w:pPr>
                            <w:rPr>
                              <w:lang w:val="en-US"/>
                            </w:rPr>
                          </w:pPr>
                          <w:r>
                            <w:rPr>
                              <w:lang w:val="en-US"/>
                            </w:rPr>
                            <w:t>%</w:t>
                          </w:r>
                        </w:p>
                      </w:txbxContent>
                    </v:textbox>
                  </v:shape>
                  <v:shape id="Text Box 10" o:spid="_x0000_s1221" type="#_x0000_t202" style="position:absolute;left:180;top:2969;width:36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" filled="f" stroked="f">
                    <v:textbox>
                      <w:txbxContent>
                        <w:p w14:paraId="62E7CE59" w14:textId="77777777" w:rsidR="00C65710" w:rsidRDefault="00C65710" w:rsidP="00C65710">
                          <w:pPr>
                            <w:rPr>
                              <w:lang w:val="en-US"/>
                            </w:rPr>
                          </w:pPr>
                          <w:r>
                            <w:rPr>
                              <w:lang w:val="en-US"/>
                            </w:rPr>
                            <w:t>0</w:t>
                          </w:r>
                        </w:p>
                      </w:txbxContent>
                    </v:textbox>
                  </v:shape>
                  <v:line id="Line 11" o:spid="_x0000_s1222" style="position:absolute;visibility:visible;mso-wrap-style:square" from="1263,2693" to="1265,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"/>
                  <v:line id="Line 12" o:spid="_x0000_s1223" style="position:absolute;visibility:visible;mso-wrap-style:square" from="1983,2693" to="1984,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"/>
                  <v:line id="Line 13" o:spid="_x0000_s1224" style="position:absolute;visibility:visible;mso-wrap-style:square" from="2703,2693" to="2704,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"/>
                  <v:line id="Line 14" o:spid="_x0000_s1225" style="position:absolute;visibility:visible;mso-wrap-style:square" from="3423,2693" to="3424,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"/>
                  <v:line id="Line 15" o:spid="_x0000_s1226" style="position:absolute;visibility:visible;mso-wrap-style:square" from="4142,2693" to="4145,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"/>
                  <v:line id="Line 16" o:spid="_x0000_s1227" style="position:absolute;visibility:visible;mso-wrap-style:square" from="4861,2693" to="4865,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"/>
                  <v:line id="Line 17" o:spid="_x0000_s1228" style="position:absolute;visibility:visible;mso-wrap-style:square" from="5582,2693" to="5584,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"/>
                  <v:line id="Line 18" o:spid="_x0000_s1229" style="position:absolute;visibility:visible;mso-wrap-style:square" from="6302,2693" to="6305,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"/>
                  <v:line id="Line 19" o:spid="_x0000_s1230" style="position:absolute;visibility:visible;mso-wrap-style:square" from="7022,2693" to="7026,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"/>
                  <v:line id="Line 20" o:spid="_x0000_s1231" style="position:absolute;visibility:visible;mso-wrap-style:square" from="7743,2693" to="7747,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"/>
                  <v:shape id="Text Box 21" o:spid="_x0000_s1232" type="#_x0000_t202" style="position:absolute;left:1080;top:2969;width:719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" filled="f" stroked="f">
                    <v:textbox>
                      <w:txbxContent>
                        <w:p w14:paraId="55A22293" w14:textId="77777777" w:rsidR="00C65710" w:rsidRDefault="00C65710" w:rsidP="00C65710">
                          <w:pPr>
                            <w:rPr>
                              <w:lang w:val="en-US"/>
                            </w:rPr>
                          </w:pPr>
                          <w:r>
                            <w:rPr>
                              <w:lang w:val="en-US"/>
                            </w:rPr>
                            <w:t xml:space="preserve">10      20      </w:t>
                          </w:r>
                          <w:r>
                            <w:t xml:space="preserve"> </w:t>
                          </w:r>
                          <w:r>
                            <w:rPr>
                              <w:lang w:val="en-US"/>
                            </w:rPr>
                            <w:t xml:space="preserve">  30      </w:t>
                          </w:r>
                          <w:r>
                            <w:t xml:space="preserve"> </w:t>
                          </w:r>
                          <w:r>
                            <w:rPr>
                              <w:lang w:val="en-US"/>
                            </w:rPr>
                            <w:t xml:space="preserve">  40        </w:t>
                          </w:r>
                          <w:r>
                            <w:t xml:space="preserve"> </w:t>
                          </w:r>
                          <w:r>
                            <w:rPr>
                              <w:lang w:val="en-US"/>
                            </w:rPr>
                            <w:t xml:space="preserve">50       </w:t>
                          </w:r>
                          <w:r>
                            <w:t xml:space="preserve"> </w:t>
                          </w:r>
                          <w:r>
                            <w:rPr>
                              <w:lang w:val="en-US"/>
                            </w:rPr>
                            <w:t xml:space="preserve"> 60      </w:t>
                          </w:r>
                          <w:r>
                            <w:t xml:space="preserve"> </w:t>
                          </w:r>
                          <w:r>
                            <w:rPr>
                              <w:lang w:val="en-US"/>
                            </w:rPr>
                            <w:t xml:space="preserve">  70       </w:t>
                          </w:r>
                          <w:r>
                            <w:t xml:space="preserve">  </w:t>
                          </w:r>
                          <w:r>
                            <w:rPr>
                              <w:lang w:val="en-US"/>
                            </w:rPr>
                            <w:t xml:space="preserve"> 80        90        100</w:t>
                          </w:r>
                        </w:p>
                      </w:txbxContent>
                    </v:textbox>
                  </v:shape>
                  <v:line id="Line 22" o:spid="_x0000_s1233" style="position:absolute;rotation:90;visibility:visible;mso-wrap-style:square" from="511,1077" to="514,1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"/>
                  <v:shape id="Text Box 23" o:spid="_x0000_s1234" type="#_x0000_t202" style="position:absolute;top:989;width:53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" filled="f" stroked="f">
                    <v:textbox>
                      <w:txbxContent>
                        <w:p w14:paraId="7451AB61" w14:textId="77777777" w:rsidR="00C65710" w:rsidRDefault="00C65710" w:rsidP="00C65710">
                          <w:r>
                            <w:t>1</w:t>
                          </w:r>
                        </w:p>
                      </w:txbxContent>
                    </v:textbox>
                  </v:shape>
                  <v:line id="Line 25" o:spid="_x0000_s1235" style="position:absolute;visibility:visible;mso-wrap-style:square" from="541,1170" to="1980,1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" strokecolor="green" strokeweight="1.5pt"/>
                  <v:line id="Line 26" o:spid="_x0000_s1236" style="position:absolute;visibility:visible;mso-wrap-style:square" from="1980,1170" to="270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" strokecolor="green" strokeweight="1.5pt"/>
                  <v:line id="Line 27" o:spid="_x0000_s1237" style="position:absolute;flip:y;visibility:visible;mso-wrap-style:square" from="2340,1170" to="306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" strokecolor="red" strokeweight="1.5pt"/>
                  <v:line id="Line 28" o:spid="_x0000_s1238" style="position:absolute;visibility:visible;mso-wrap-style:square" from="3060,1170" to="4140,1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" strokecolor="red" strokeweight="1.5pt"/>
                  <v:line id="Line 29" o:spid="_x0000_s1239" style="position:absolute;visibility:visible;mso-wrap-style:square" from="4140,1170" to="4501,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" strokecolor="red" strokeweight="1.5pt"/>
                  <v:line id="Line 30" o:spid="_x0000_s1240" style="position:absolute;flip:y;visibility:visible;mso-wrap-style:square" from="4319,1170" to="468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" strokecolor="#36f" strokeweight="1.5pt"/>
                  <v:line id="Line 31" o:spid="_x0000_s1241" style="position:absolute;visibility:visible;mso-wrap-style:square" from="4680,1170" to="6299,1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" strokecolor="#36f" strokeweight="1.5pt"/>
                  <v:line id="Line 32" o:spid="_x0000_s1242" style="position:absolute;visibility:visible;mso-wrap-style:square" from="6299,1170" to="666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" strokecolor="#36f" strokeweight="1.5pt"/>
                  <v:line id="Line 33" o:spid="_x0000_s1243" style="position:absolute;flip:y;visibility:visible;mso-wrap-style:square" from="6480,1170" to="684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" strokecolor="maroon" strokeweight="1.5pt"/>
                  <v:line id="Line 34" o:spid="_x0000_s1244" style="position:absolute;visibility:visible;mso-wrap-style:square" from="6840,1170" to="7560,1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" strokecolor="maroon" strokeweight="1.5pt"/>
                  <v:shape id="Text Box 35" o:spid="_x0000_s1245" type="#_x0000_t202" style="position:absolute;left:900;top:1697;width:1419;height: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" filled="f" stroked="f">
                    <v:textbox>
                      <w:txbxContent>
                        <w:p w14:paraId="39D17309" w14:textId="2D7A9C5A" w:rsidR="00C65710" w:rsidRPr="006E5BDC" w:rsidRDefault="006E5BDC" w:rsidP="00C65710">
                          <w:pPr>
                            <w:rPr>
                              <w:i/>
                              <w:sz w:val="20"/>
                              <w:szCs w:val="20"/>
                              <w:lang w:val="en-US"/>
                            </w:rPr>
                          </w:pPr>
                          <w:r>
                            <w:rPr>
                              <w:rFonts w:eastAsia="Times New Roman"/>
                              <w:i/>
                              <w:color w:val="000000"/>
                              <w:sz w:val="20"/>
                              <w:szCs w:val="20"/>
                              <w:lang w:val="en-US" w:eastAsia="ru-RU"/>
                            </w:rPr>
                            <w:t>Low hazard</w:t>
                          </w:r>
                        </w:p>
                      </w:txbxContent>
                    </v:textbox>
                  </v:shape>
                  <v:shape id="Text Box 36" o:spid="_x0000_s1246" type="#_x0000_t202" style="position:absolute;left:2704;top:1529;width:1434;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" filled="f" stroked="f">
                    <v:textbox>
                      <w:txbxContent>
                        <w:p w14:paraId="003B42F6" w14:textId="43BA2687" w:rsidR="00C65710" w:rsidRPr="006E5BDC" w:rsidRDefault="006E5BDC" w:rsidP="00C65710">
                          <w:pPr>
                            <w:rPr>
                              <w:i/>
                              <w:sz w:val="20"/>
                              <w:szCs w:val="20"/>
                              <w:lang w:val="en-US"/>
                            </w:rPr>
                          </w:pPr>
                          <w:r>
                            <w:rPr>
                              <w:rFonts w:eastAsia="Times New Roman"/>
                              <w:i/>
                              <w:color w:val="000000"/>
                              <w:sz w:val="20"/>
                              <w:szCs w:val="20"/>
                              <w:lang w:val="en-US" w:eastAsia="ru-RU"/>
                            </w:rPr>
                            <w:t>Moderately hazardous</w:t>
                          </w:r>
                        </w:p>
                      </w:txbxContent>
                    </v:textbox>
                  </v:shape>
                  <v:shape id="Text Box 37" o:spid="_x0000_s1247" type="#_x0000_t202" style="position:absolute;left:4422;top:1465;width:2038;height:1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" filled="f" stroked="f">
                    <v:textbox>
                      <w:txbxContent>
                        <w:p w14:paraId="04E065DC" w14:textId="77777777" w:rsidR="00C65710" w:rsidRDefault="00C65710" w:rsidP="00C65710">
                          <w:pPr>
                            <w:rPr>
                              <w:rFonts w:eastAsia="Times New Roman"/>
                              <w:i/>
                              <w:color w:val="000000"/>
                              <w:sz w:val="20"/>
                              <w:szCs w:val="20"/>
                              <w:lang w:eastAsia="ru-RU"/>
                            </w:rPr>
                          </w:pPr>
                        </w:p>
                        <w:p w14:paraId="2FB0628B" w14:textId="11E08415" w:rsidR="00C65710" w:rsidRPr="006E5BDC" w:rsidRDefault="006E5BDC" w:rsidP="00C65710">
                          <w:pPr>
                            <w:rPr>
                              <w:rFonts w:eastAsia="Calibri"/>
                              <w:i/>
                              <w:sz w:val="20"/>
                              <w:szCs w:val="20"/>
                              <w:lang w:val="en-US"/>
                            </w:rPr>
                          </w:pPr>
                          <w:r>
                            <w:rPr>
                              <w:rFonts w:eastAsia="Times New Roman"/>
                              <w:i/>
                              <w:color w:val="000000"/>
                              <w:sz w:val="20"/>
                              <w:szCs w:val="20"/>
                              <w:lang w:val="en-US" w:eastAsia="ru-RU"/>
                            </w:rPr>
                            <w:t>Highly hazardous</w:t>
                          </w:r>
                        </w:p>
                      </w:txbxContent>
                    </v:textbox>
                  </v:shape>
                  <v:shape id="Text Box 38" o:spid="_x0000_s1248" type="#_x0000_t202" style="position:absolute;left:6660;top:1581;width:1479;height: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" filled="f" stroked="f">
                    <v:textbox>
                      <w:txbxContent>
                        <w:p w14:paraId="3C2C51FF" w14:textId="6BCF2D18" w:rsidR="00C65710" w:rsidRPr="006E5BDC" w:rsidRDefault="006E5BDC" w:rsidP="00C65710">
                          <w:pPr>
                            <w:rPr>
                              <w:rFonts w:eastAsia="Times New Roman"/>
                              <w:i/>
                              <w:color w:val="000000"/>
                              <w:sz w:val="20"/>
                              <w:szCs w:val="20"/>
                              <w:lang w:val="en-US" w:eastAsia="ru-RU"/>
                            </w:rPr>
                          </w:pPr>
                          <w:r>
                            <w:rPr>
                              <w:rFonts w:eastAsia="Times New Roman"/>
                              <w:i/>
                              <w:color w:val="000000"/>
                              <w:sz w:val="20"/>
                              <w:szCs w:val="20"/>
                              <w:lang w:val="en-US" w:eastAsia="ru-RU"/>
                            </w:rPr>
                            <w:t>Extremely hazardous</w:t>
                          </w:r>
                        </w:p>
                        <w:p w14:paraId="0B526A39" w14:textId="77777777" w:rsidR="00C65710" w:rsidRDefault="00C65710" w:rsidP="00C65710">
                          <w:pPr>
                            <w:rPr>
                              <w:rFonts w:eastAsia="Calibri"/>
                              <w:i/>
                              <w:sz w:val="20"/>
                              <w:szCs w:val="20"/>
                            </w:rPr>
                          </w:pPr>
                          <w:r>
                            <w:rPr>
                              <w:rFonts w:eastAsia="Times New Roman"/>
                              <w:bCs/>
                              <w:i/>
                              <w:color w:val="000000"/>
                              <w:sz w:val="20"/>
                              <w:szCs w:val="20"/>
                              <w:lang w:eastAsia="ru-RU"/>
                            </w:rPr>
                            <w:t>опасно</w:t>
                          </w:r>
                        </w:p>
                        <w:p w14:paraId="73C1C43A" w14:textId="77777777" w:rsidR="00C65710" w:rsidRDefault="00C65710" w:rsidP="00C65710">
                          <w:pPr>
                            <w:rPr>
                              <w:i/>
                              <w:sz w:val="20"/>
                              <w:szCs w:val="20"/>
                            </w:rPr>
                          </w:pPr>
                        </w:p>
                      </w:txbxContent>
                    </v:textbox>
                  </v:shape>
                  <v:line id="Line 39" o:spid="_x0000_s1249" style="position:absolute;visibility:visible;mso-wrap-style:square" from="7560,1170" to="774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" strokecolor="maroon" strokeweight="1.5pt"/>
                </v:group>
                <w10:wrap type="topAndBottom" anchorx="margin"/>
              </v:group>
            </w:pict>
          </mc:Fallback>
        </mc:AlternateContent>
      </w:r>
      <w:r w:rsidRPr="00AF66BD">
        <w:rPr>
          <w:rFonts w:ascii="Times New Roman" w:hAnsi="Times New Roman" w:cs="Times New Roman"/>
          <w:sz w:val="28"/>
          <w:szCs w:val="28"/>
          <w:lang w:val="en-US" w:eastAsia="ru-RU"/>
        </w:rPr>
        <w:t>HC</w:t>
      </w:r>
    </w:p>
    <w:p w14:paraId="202F534A" w14:textId="77777777" w:rsidR="00C65710" w:rsidRPr="00AF66BD" w:rsidRDefault="00C65710" w:rsidP="00807C3A">
      <w:pPr>
        <w:spacing w:after="0" w:line="240" w:lineRule="auto"/>
        <w:jc w:val="center"/>
        <w:rPr>
          <w:rFonts w:ascii="Times New Roman" w:eastAsia="TimesNewRoman" w:hAnsi="Times New Roman" w:cs="Times New Roman"/>
          <w:b/>
          <w:sz w:val="28"/>
          <w:szCs w:val="28"/>
          <w:lang w:val="en-US" w:eastAsia="ja-JP"/>
        </w:rPr>
      </w:pPr>
    </w:p>
    <w:p w14:paraId="529AFB79" w14:textId="48F89015" w:rsidR="00C65710" w:rsidRPr="00AF66BD" w:rsidRDefault="00F17428" w:rsidP="00807C3A">
      <w:pPr>
        <w:spacing w:after="0" w:line="240" w:lineRule="auto"/>
        <w:jc w:val="center"/>
        <w:rPr>
          <w:rFonts w:ascii="Times New Roman" w:eastAsia="TimesNewRoman" w:hAnsi="Times New Roman" w:cs="Times New Roman"/>
          <w:sz w:val="28"/>
          <w:szCs w:val="28"/>
          <w:lang w:val="en-US" w:eastAsia="ja-JP"/>
        </w:rPr>
      </w:pPr>
      <w:r w:rsidRPr="00AF66BD">
        <w:rPr>
          <w:rFonts w:ascii="Times New Roman" w:eastAsia="TimesNewRoman" w:hAnsi="Times New Roman" w:cs="Times New Roman"/>
          <w:sz w:val="28"/>
          <w:szCs w:val="28"/>
          <w:lang w:val="en-US" w:eastAsia="ja-JP"/>
        </w:rPr>
        <w:t>Figure</w:t>
      </w:r>
      <w:r w:rsidR="00C65710" w:rsidRPr="00AF66BD">
        <w:rPr>
          <w:rFonts w:ascii="Times New Roman" w:eastAsia="TimesNewRoman" w:hAnsi="Times New Roman" w:cs="Times New Roman"/>
          <w:sz w:val="28"/>
          <w:szCs w:val="28"/>
          <w:lang w:val="en-US" w:eastAsia="ja-JP"/>
        </w:rPr>
        <w:t xml:space="preserve"> 2.7 – </w:t>
      </w:r>
      <w:r w:rsidRPr="00AF66BD">
        <w:rPr>
          <w:rFonts w:ascii="Times New Roman" w:eastAsia="TimesNewRoman" w:hAnsi="Times New Roman" w:cs="Times New Roman"/>
          <w:sz w:val="28"/>
          <w:szCs w:val="28"/>
          <w:lang w:val="en-US" w:eastAsia="ja-JP"/>
        </w:rPr>
        <w:t xml:space="preserve">Level of pollution </w:t>
      </w:r>
      <w:r w:rsidR="00C65710" w:rsidRPr="00AF66BD">
        <w:rPr>
          <w:rFonts w:ascii="Times New Roman" w:hAnsi="Times New Roman" w:cs="Times New Roman"/>
          <w:sz w:val="28"/>
          <w:szCs w:val="28"/>
          <w:lang w:val="en-US" w:eastAsia="ru-RU"/>
        </w:rPr>
        <w:t>HC</w:t>
      </w:r>
      <w:bookmarkEnd w:id="30"/>
    </w:p>
    <w:p w14:paraId="1EAE36A3" w14:textId="77777777" w:rsidR="00C65710" w:rsidRPr="00AF66BD" w:rsidRDefault="00C65710" w:rsidP="00807C3A">
      <w:pPr>
        <w:spacing w:after="0" w:line="240" w:lineRule="auto"/>
        <w:jc w:val="center"/>
        <w:rPr>
          <w:rFonts w:ascii="Times New Roman" w:eastAsia="TimesNewRoman" w:hAnsi="Times New Roman" w:cs="Times New Roman"/>
          <w:sz w:val="28"/>
          <w:szCs w:val="28"/>
          <w:lang w:val="en-US" w:eastAsia="ja-JP"/>
        </w:rPr>
      </w:pPr>
    </w:p>
    <w:p w14:paraId="1C72D15A" w14:textId="2B6571AF" w:rsidR="00C65710" w:rsidRPr="00AF66BD" w:rsidRDefault="00C65710" w:rsidP="00807C3A">
      <w:pPr>
        <w:spacing w:after="0" w:line="240" w:lineRule="auto"/>
        <w:jc w:val="center"/>
        <w:rPr>
          <w:rFonts w:ascii="Times New Roman" w:hAnsi="Times New Roman" w:cs="Times New Roman"/>
          <w:sz w:val="28"/>
          <w:szCs w:val="28"/>
          <w:vertAlign w:val="subscript"/>
          <w:lang w:eastAsia="ru-RU"/>
        </w:rPr>
      </w:pPr>
      <w:r w:rsidRPr="00AF66BD">
        <w:rPr>
          <w:rFonts w:ascii="Times New Roman" w:eastAsia="TimesNewRoman" w:hAnsi="Times New Roman" w:cs="Times New Roman"/>
          <w:sz w:val="28"/>
          <w:szCs w:val="28"/>
          <w:lang w:eastAsia="ja-JP"/>
        </w:rPr>
        <w:t xml:space="preserve">6. К6 - </w:t>
      </w:r>
      <w:proofErr w:type="spellStart"/>
      <w:r w:rsidR="00F17428" w:rsidRPr="00AF66BD">
        <w:rPr>
          <w:rFonts w:ascii="Times New Roman" w:eastAsia="TimesNewRoman" w:hAnsi="Times New Roman" w:cs="Times New Roman"/>
          <w:sz w:val="28"/>
          <w:szCs w:val="28"/>
          <w:lang w:eastAsia="ja-JP"/>
        </w:rPr>
        <w:t>Linguistic</w:t>
      </w:r>
      <w:proofErr w:type="spellEnd"/>
      <w:r w:rsidR="00F17428" w:rsidRPr="00AF66BD">
        <w:rPr>
          <w:rFonts w:ascii="Times New Roman" w:eastAsia="TimesNewRoman" w:hAnsi="Times New Roman" w:cs="Times New Roman"/>
          <w:sz w:val="28"/>
          <w:szCs w:val="28"/>
          <w:lang w:eastAsia="ja-JP"/>
        </w:rPr>
        <w:t xml:space="preserve"> </w:t>
      </w:r>
      <w:proofErr w:type="spellStart"/>
      <w:r w:rsidR="00F17428" w:rsidRPr="00AF66BD">
        <w:rPr>
          <w:rFonts w:ascii="Times New Roman" w:eastAsia="TimesNewRoman" w:hAnsi="Times New Roman" w:cs="Times New Roman"/>
          <w:sz w:val="28"/>
          <w:szCs w:val="28"/>
          <w:lang w:eastAsia="ja-JP"/>
        </w:rPr>
        <w:t>variable</w:t>
      </w:r>
      <w:proofErr w:type="spellEnd"/>
      <w:r w:rsidR="00F17428" w:rsidRPr="00AF66BD">
        <w:rPr>
          <w:rFonts w:ascii="Times New Roman" w:eastAsia="TimesNewRoman" w:hAnsi="Times New Roman" w:cs="Times New Roman"/>
          <w:sz w:val="28"/>
          <w:szCs w:val="28"/>
          <w:lang w:eastAsia="ja-JP"/>
        </w:rPr>
        <w:t xml:space="preserve"> </w:t>
      </w:r>
      <w:r w:rsidRPr="00AF66BD">
        <w:rPr>
          <w:rFonts w:ascii="Times New Roman" w:hAnsi="Times New Roman" w:cs="Times New Roman"/>
          <w:sz w:val="28"/>
          <w:szCs w:val="28"/>
          <w:lang w:eastAsia="ru-RU"/>
        </w:rPr>
        <w:t xml:space="preserve">К6 - </w:t>
      </w:r>
      <w:r w:rsidRPr="00AF66BD">
        <w:rPr>
          <w:rFonts w:ascii="Times New Roman" w:hAnsi="Times New Roman" w:cs="Times New Roman"/>
          <w:sz w:val="28"/>
          <w:szCs w:val="28"/>
          <w:lang w:val="en-US" w:eastAsia="ru-RU"/>
        </w:rPr>
        <w:t>NO</w:t>
      </w:r>
      <w:r w:rsidRPr="00AF66BD">
        <w:rPr>
          <w:rFonts w:ascii="Times New Roman" w:hAnsi="Times New Roman" w:cs="Times New Roman"/>
          <w:sz w:val="28"/>
          <w:szCs w:val="28"/>
          <w:vertAlign w:val="subscript"/>
          <w:lang w:eastAsia="ru-RU"/>
        </w:rPr>
        <w:t>2</w:t>
      </w:r>
    </w:p>
    <w:p w14:paraId="7BD61DC4" w14:textId="77777777" w:rsidR="00C65710" w:rsidRPr="00AF66BD" w:rsidRDefault="00C65710"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noProof/>
          <w:sz w:val="28"/>
          <w:szCs w:val="28"/>
          <w:lang w:eastAsia="ru-RU"/>
        </w:rPr>
        <w:lastRenderedPageBreak/>
        <w:drawing>
          <wp:inline distT="0" distB="0" distL="0" distR="0" wp14:anchorId="01FA04D6" wp14:editId="6F98376B">
            <wp:extent cx="5619750" cy="20383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9750" cy="2038350"/>
                    </a:xfrm>
                    <a:prstGeom prst="rect">
                      <a:avLst/>
                    </a:prstGeom>
                    <a:noFill/>
                    <a:ln>
                      <a:noFill/>
                    </a:ln>
                  </pic:spPr>
                </pic:pic>
              </a:graphicData>
            </a:graphic>
          </wp:inline>
        </w:drawing>
      </w:r>
    </w:p>
    <w:p w14:paraId="6040F19F" w14:textId="5C731CF8" w:rsidR="00C65710" w:rsidRPr="00AF66BD" w:rsidRDefault="00293F56" w:rsidP="00807C3A">
      <w:pPr>
        <w:spacing w:after="0" w:line="240" w:lineRule="auto"/>
        <w:jc w:val="center"/>
        <w:rPr>
          <w:rFonts w:ascii="Times New Roman" w:eastAsia="TimesNewRoman" w:hAnsi="Times New Roman" w:cs="Times New Roman"/>
          <w:sz w:val="28"/>
          <w:szCs w:val="28"/>
          <w:lang w:val="en-US" w:eastAsia="ja-JP"/>
        </w:rPr>
      </w:pPr>
      <w:r w:rsidRPr="00AF66BD">
        <w:rPr>
          <w:rFonts w:ascii="Times New Roman" w:eastAsia="TimesNewRoman" w:hAnsi="Times New Roman" w:cs="Times New Roman"/>
          <w:sz w:val="28"/>
          <w:szCs w:val="28"/>
          <w:lang w:val="en-US" w:eastAsia="ja-JP"/>
        </w:rPr>
        <w:t>Figure</w:t>
      </w:r>
      <w:r w:rsidR="00C65710" w:rsidRPr="00AF66BD">
        <w:rPr>
          <w:rFonts w:ascii="Times New Roman" w:eastAsia="TimesNewRoman" w:hAnsi="Times New Roman" w:cs="Times New Roman"/>
          <w:sz w:val="28"/>
          <w:szCs w:val="28"/>
          <w:lang w:val="en-US" w:eastAsia="ja-JP"/>
        </w:rPr>
        <w:t xml:space="preserve"> 2.8 – </w:t>
      </w:r>
      <w:r w:rsidRPr="00AF66BD">
        <w:rPr>
          <w:rFonts w:ascii="Times New Roman" w:eastAsia="TimesNewRoman" w:hAnsi="Times New Roman" w:cs="Times New Roman"/>
          <w:sz w:val="28"/>
          <w:szCs w:val="28"/>
          <w:lang w:val="en-US" w:eastAsia="ja-JP"/>
        </w:rPr>
        <w:t xml:space="preserve">Level of pollution </w:t>
      </w:r>
      <w:r w:rsidR="00C65710" w:rsidRPr="00AF66BD">
        <w:rPr>
          <w:rFonts w:ascii="Times New Roman" w:hAnsi="Times New Roman" w:cs="Times New Roman"/>
          <w:sz w:val="28"/>
          <w:szCs w:val="28"/>
          <w:lang w:val="en-US" w:eastAsia="ru-RU"/>
        </w:rPr>
        <w:t>NO</w:t>
      </w:r>
      <w:r w:rsidR="00C65710" w:rsidRPr="00AF66BD">
        <w:rPr>
          <w:rFonts w:ascii="Times New Roman" w:hAnsi="Times New Roman" w:cs="Times New Roman"/>
          <w:sz w:val="28"/>
          <w:szCs w:val="28"/>
          <w:vertAlign w:val="subscript"/>
          <w:lang w:val="en-US" w:eastAsia="ru-RU"/>
        </w:rPr>
        <w:t>2</w:t>
      </w:r>
    </w:p>
    <w:p w14:paraId="36823FB2" w14:textId="77777777" w:rsidR="00C65710" w:rsidRPr="00AF66BD" w:rsidRDefault="00C65710" w:rsidP="00807C3A">
      <w:pPr>
        <w:spacing w:after="0" w:line="240" w:lineRule="auto"/>
        <w:jc w:val="center"/>
        <w:rPr>
          <w:rFonts w:ascii="Times New Roman" w:eastAsia="TimesNewRoman" w:hAnsi="Times New Roman" w:cs="Times New Roman"/>
          <w:sz w:val="28"/>
          <w:szCs w:val="28"/>
          <w:lang w:val="en-US" w:eastAsia="ja-JP"/>
        </w:rPr>
      </w:pPr>
    </w:p>
    <w:p w14:paraId="3DD26ED3" w14:textId="5F721FAE" w:rsidR="00C65710" w:rsidRPr="00AF66BD" w:rsidRDefault="00C65710" w:rsidP="00807C3A">
      <w:pPr>
        <w:spacing w:after="0" w:line="240" w:lineRule="auto"/>
        <w:jc w:val="center"/>
        <w:rPr>
          <w:rFonts w:ascii="Times New Roman" w:eastAsia="TimesNewRoman" w:hAnsi="Times New Roman" w:cs="Times New Roman"/>
          <w:sz w:val="28"/>
          <w:szCs w:val="28"/>
          <w:lang w:val="en-US" w:eastAsia="ja-JP"/>
        </w:rPr>
      </w:pPr>
      <w:r w:rsidRPr="00AF66BD">
        <w:rPr>
          <w:rFonts w:ascii="Times New Roman" w:eastAsia="TimesNewRoman" w:hAnsi="Times New Roman" w:cs="Times New Roman"/>
          <w:sz w:val="28"/>
          <w:szCs w:val="28"/>
          <w:lang w:val="en-US" w:eastAsia="ja-JP"/>
        </w:rPr>
        <w:t xml:space="preserve">7. </w:t>
      </w:r>
      <w:r w:rsidRPr="00AF66BD">
        <w:rPr>
          <w:rFonts w:ascii="Times New Roman" w:eastAsia="TimesNewRoman" w:hAnsi="Times New Roman" w:cs="Times New Roman"/>
          <w:sz w:val="28"/>
          <w:szCs w:val="28"/>
          <w:lang w:eastAsia="ja-JP"/>
        </w:rPr>
        <w:t>К</w:t>
      </w:r>
      <w:r w:rsidRPr="00AF66BD">
        <w:rPr>
          <w:rFonts w:ascii="Times New Roman" w:eastAsia="TimesNewRoman" w:hAnsi="Times New Roman" w:cs="Times New Roman"/>
          <w:sz w:val="28"/>
          <w:szCs w:val="28"/>
          <w:lang w:val="en-US" w:eastAsia="ja-JP"/>
        </w:rPr>
        <w:t>7</w:t>
      </w:r>
      <w:r w:rsidRPr="00AF66BD">
        <w:rPr>
          <w:rFonts w:ascii="Times New Roman" w:eastAsia="TimesNewRoman" w:hAnsi="Times New Roman" w:cs="Times New Roman"/>
          <w:b/>
          <w:sz w:val="28"/>
          <w:szCs w:val="28"/>
          <w:lang w:val="en-US" w:eastAsia="ja-JP"/>
        </w:rPr>
        <w:t xml:space="preserve"> - </w:t>
      </w:r>
      <w:r w:rsidR="00293F56" w:rsidRPr="00AF66BD">
        <w:rPr>
          <w:rFonts w:ascii="Times New Roman" w:eastAsia="TimesNewRoman" w:hAnsi="Times New Roman" w:cs="Times New Roman"/>
          <w:sz w:val="28"/>
          <w:szCs w:val="28"/>
          <w:lang w:val="en-US" w:eastAsia="ja-JP"/>
        </w:rPr>
        <w:t xml:space="preserve">Linguistic variable </w:t>
      </w:r>
      <w:r w:rsidRPr="00AF66BD">
        <w:rPr>
          <w:rFonts w:ascii="Times New Roman" w:hAnsi="Times New Roman" w:cs="Times New Roman"/>
          <w:sz w:val="28"/>
          <w:szCs w:val="28"/>
          <w:lang w:eastAsia="ru-RU"/>
        </w:rPr>
        <w:t>К</w:t>
      </w:r>
      <w:r w:rsidRPr="00AF66BD">
        <w:rPr>
          <w:rFonts w:ascii="Times New Roman" w:hAnsi="Times New Roman" w:cs="Times New Roman"/>
          <w:sz w:val="28"/>
          <w:szCs w:val="28"/>
          <w:lang w:val="en-US" w:eastAsia="ru-RU"/>
        </w:rPr>
        <w:t>7-</w:t>
      </w:r>
      <w:bookmarkStart w:id="31" w:name="_Hlk122959384"/>
      <w:r w:rsidRPr="00AF66BD">
        <w:rPr>
          <w:rFonts w:ascii="Times New Roman" w:hAnsi="Times New Roman" w:cs="Times New Roman"/>
          <w:sz w:val="28"/>
          <w:szCs w:val="28"/>
          <w:lang w:val="en-US" w:eastAsia="ru-RU"/>
        </w:rPr>
        <w:t>SO</w:t>
      </w:r>
      <w:r w:rsidRPr="00AF66BD">
        <w:rPr>
          <w:rFonts w:ascii="Times New Roman" w:hAnsi="Times New Roman" w:cs="Times New Roman"/>
          <w:sz w:val="28"/>
          <w:szCs w:val="28"/>
          <w:vertAlign w:val="subscript"/>
          <w:lang w:val="en-US" w:eastAsia="ru-RU"/>
        </w:rPr>
        <w:t>2</w:t>
      </w:r>
      <w:bookmarkEnd w:id="31"/>
      <w:r w:rsidRPr="00AF66BD">
        <w:rPr>
          <w:rFonts w:ascii="Times New Roman" w:eastAsia="Calibri" w:hAnsi="Times New Roman" w:cs="Times New Roman"/>
          <w:noProof/>
          <w:sz w:val="28"/>
          <w:szCs w:val="28"/>
          <w:lang w:eastAsia="ru-RU"/>
        </w:rPr>
        <mc:AlternateContent>
          <mc:Choice Requires="wpg">
            <w:drawing>
              <wp:anchor distT="0" distB="0" distL="114300" distR="114300" simplePos="0" relativeHeight="251662336" behindDoc="0" locked="0" layoutInCell="1" allowOverlap="1" wp14:anchorId="3D92EE1F" wp14:editId="709FDBEC">
                <wp:simplePos x="0" y="0"/>
                <wp:positionH relativeFrom="column">
                  <wp:posOffset>114300</wp:posOffset>
                </wp:positionH>
                <wp:positionV relativeFrom="paragraph">
                  <wp:posOffset>505460</wp:posOffset>
                </wp:positionV>
                <wp:extent cx="5829300" cy="2514600"/>
                <wp:effectExtent l="0" t="0" r="0" b="0"/>
                <wp:wrapTopAndBottom/>
                <wp:docPr id="222" name="Полотно 222"/>
                <wp:cNvGraphicFramePr/>
                <a:graphic xmlns:a="http://schemas.openxmlformats.org/drawingml/2006/main">
                  <a:graphicData uri="http://schemas.microsoft.com/office/word/2010/wordprocessingGroup">
                    <wpg:wgp>
                      <wpg:cNvGrpSpPr/>
                      <wpg:grpSpPr>
                        <a:xfrm>
                          <a:off x="0" y="0"/>
                          <a:ext cx="6909435" cy="6445250"/>
                          <a:chOff x="0" y="0"/>
                          <a:chExt cx="6909435" cy="6445250"/>
                        </a:xfrm>
                      </wpg:grpSpPr>
                      <wps:wsp>
                        <wps:cNvPr id="211" name="Прямоугольник 211"/>
                        <wps:cNvSpPr/>
                        <wps:spPr>
                          <a:xfrm>
                            <a:off x="1080135" y="3930650"/>
                            <a:ext cx="5829300" cy="2514600"/>
                          </a:xfrm>
                          <a:prstGeom prst="rect">
                            <a:avLst/>
                          </a:prstGeom>
                          <a:noFill/>
                        </wps:spPr>
                        <wps:bodyPr/>
                      </wps:wsp>
                      <wpg:grpSp>
                        <wpg:cNvPr id="212" name="Group 4"/>
                        <wpg:cNvGrpSpPr>
                          <a:grpSpLocks/>
                        </wpg:cNvGrpSpPr>
                        <wpg:grpSpPr bwMode="auto">
                          <a:xfrm>
                            <a:off x="0" y="0"/>
                            <a:ext cx="5600700" cy="2514600"/>
                            <a:chOff x="0" y="0"/>
                            <a:chExt cx="8820" cy="3960"/>
                          </a:xfrm>
                        </wpg:grpSpPr>
                        <wps:wsp>
                          <wps:cNvPr id="213" name="Text Box 5"/>
                          <wps:cNvSpPr txBox="1">
                            <a:spLocks noChangeArrowheads="1"/>
                          </wps:cNvSpPr>
                          <wps:spPr bwMode="auto">
                            <a:xfrm>
                              <a:off x="180" y="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27ADF" w14:textId="77777777" w:rsidR="00C65710" w:rsidRDefault="00C65710" w:rsidP="00C65710">
                                <w:r>
                                  <w:t>μ</w:t>
                                </w:r>
                              </w:p>
                            </w:txbxContent>
                          </wps:txbx>
                          <wps:bodyPr rot="0" vert="horz" wrap="square" lIns="91440" tIns="45720" rIns="91440" bIns="45720" anchor="t" anchorCtr="0" upright="1">
                            <a:noAutofit/>
                          </wps:bodyPr>
                        </wps:wsp>
                        <wps:wsp>
                          <wps:cNvPr id="214" name="Line 6"/>
                          <wps:cNvCnPr>
                            <a:cxnSpLocks noChangeShapeType="1"/>
                          </wps:cNvCnPr>
                          <wps:spPr bwMode="auto">
                            <a:xfrm>
                              <a:off x="541" y="270"/>
                              <a:ext cx="0" cy="252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15" name="Line 7"/>
                          <wps:cNvCnPr>
                            <a:cxnSpLocks noChangeShapeType="1"/>
                          </wps:cNvCnPr>
                          <wps:spPr bwMode="auto">
                            <a:xfrm>
                              <a:off x="541" y="2790"/>
                              <a:ext cx="809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6" name="Line 8"/>
                          <wps:cNvCnPr>
                            <a:cxnSpLocks noChangeShapeType="1"/>
                          </wps:cNvCnPr>
                          <wps:spPr bwMode="auto">
                            <a:xfrm>
                              <a:off x="541" y="1170"/>
                              <a:ext cx="8098"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7" name="Text Box 9"/>
                          <wps:cNvSpPr txBox="1">
                            <a:spLocks noChangeArrowheads="1"/>
                          </wps:cNvSpPr>
                          <wps:spPr bwMode="auto">
                            <a:xfrm>
                              <a:off x="8279" y="2969"/>
                              <a:ext cx="54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56BDF" w14:textId="77777777" w:rsidR="00C65710" w:rsidRDefault="00C65710" w:rsidP="00C65710">
                                <w:pPr>
                                  <w:rPr>
                                    <w:lang w:val="en-US"/>
                                  </w:rPr>
                                </w:pPr>
                                <w:r>
                                  <w:rPr>
                                    <w:lang w:val="en-US"/>
                                  </w:rPr>
                                  <w:t>%</w:t>
                                </w:r>
                              </w:p>
                            </w:txbxContent>
                          </wps:txbx>
                          <wps:bodyPr rot="0" vert="horz" wrap="square" lIns="91440" tIns="45720" rIns="91440" bIns="45720" anchor="t" anchorCtr="0" upright="1">
                            <a:noAutofit/>
                          </wps:bodyPr>
                        </wps:wsp>
                        <wps:wsp>
                          <wps:cNvPr id="218" name="Text Box 10"/>
                          <wps:cNvSpPr txBox="1">
                            <a:spLocks noChangeArrowheads="1"/>
                          </wps:cNvSpPr>
                          <wps:spPr bwMode="auto">
                            <a:xfrm>
                              <a:off x="180" y="2969"/>
                              <a:ext cx="36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CD562" w14:textId="77777777" w:rsidR="00C65710" w:rsidRDefault="00C65710" w:rsidP="00C65710">
                                <w:pPr>
                                  <w:rPr>
                                    <w:lang w:val="en-US"/>
                                  </w:rPr>
                                </w:pPr>
                                <w:r>
                                  <w:rPr>
                                    <w:lang w:val="en-US"/>
                                  </w:rPr>
                                  <w:t>0</w:t>
                                </w:r>
                              </w:p>
                            </w:txbxContent>
                          </wps:txbx>
                          <wps:bodyPr rot="0" vert="horz" wrap="square" lIns="91440" tIns="45720" rIns="91440" bIns="45720" anchor="t" anchorCtr="0" upright="1">
                            <a:noAutofit/>
                          </wps:bodyPr>
                        </wps:wsp>
                        <wps:wsp>
                          <wps:cNvPr id="219" name="Line 11"/>
                          <wps:cNvCnPr>
                            <a:cxnSpLocks noChangeShapeType="1"/>
                          </wps:cNvCnPr>
                          <wps:spPr bwMode="auto">
                            <a:xfrm>
                              <a:off x="1263" y="2693"/>
                              <a:ext cx="2"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0" name="Line 12"/>
                          <wps:cNvCnPr>
                            <a:cxnSpLocks noChangeShapeType="1"/>
                          </wps:cNvCnPr>
                          <wps:spPr bwMode="auto">
                            <a:xfrm>
                              <a:off x="1983" y="2693"/>
                              <a:ext cx="1"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 name="Line 13"/>
                          <wps:cNvCnPr>
                            <a:cxnSpLocks noChangeShapeType="1"/>
                          </wps:cNvCnPr>
                          <wps:spPr bwMode="auto">
                            <a:xfrm>
                              <a:off x="2703" y="2693"/>
                              <a:ext cx="1"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 name="Line 14"/>
                          <wps:cNvCnPr>
                            <a:cxnSpLocks noChangeShapeType="1"/>
                          </wps:cNvCnPr>
                          <wps:spPr bwMode="auto">
                            <a:xfrm>
                              <a:off x="3423" y="2693"/>
                              <a:ext cx="1"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 name="Line 15"/>
                          <wps:cNvCnPr>
                            <a:cxnSpLocks noChangeShapeType="1"/>
                          </wps:cNvCnPr>
                          <wps:spPr bwMode="auto">
                            <a:xfrm>
                              <a:off x="4142" y="2693"/>
                              <a:ext cx="3"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Line 16"/>
                          <wps:cNvCnPr>
                            <a:cxnSpLocks noChangeShapeType="1"/>
                          </wps:cNvCnPr>
                          <wps:spPr bwMode="auto">
                            <a:xfrm>
                              <a:off x="4861" y="2693"/>
                              <a:ext cx="4"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17"/>
                          <wps:cNvCnPr>
                            <a:cxnSpLocks noChangeShapeType="1"/>
                          </wps:cNvCnPr>
                          <wps:spPr bwMode="auto">
                            <a:xfrm>
                              <a:off x="5582" y="2693"/>
                              <a:ext cx="2"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Line 18"/>
                          <wps:cNvCnPr>
                            <a:cxnSpLocks noChangeShapeType="1"/>
                          </wps:cNvCnPr>
                          <wps:spPr bwMode="auto">
                            <a:xfrm>
                              <a:off x="6302" y="2693"/>
                              <a:ext cx="3"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19"/>
                          <wps:cNvCnPr>
                            <a:cxnSpLocks noChangeShapeType="1"/>
                          </wps:cNvCnPr>
                          <wps:spPr bwMode="auto">
                            <a:xfrm>
                              <a:off x="7022" y="2693"/>
                              <a:ext cx="4"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20"/>
                          <wps:cNvCnPr>
                            <a:cxnSpLocks noChangeShapeType="1"/>
                          </wps:cNvCnPr>
                          <wps:spPr bwMode="auto">
                            <a:xfrm>
                              <a:off x="7743" y="2693"/>
                              <a:ext cx="4"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0" name="Text Box 21"/>
                          <wps:cNvSpPr txBox="1">
                            <a:spLocks noChangeArrowheads="1"/>
                          </wps:cNvSpPr>
                          <wps:spPr bwMode="auto">
                            <a:xfrm>
                              <a:off x="1080" y="2969"/>
                              <a:ext cx="719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B421F" w14:textId="77777777" w:rsidR="00C65710" w:rsidRDefault="00C65710" w:rsidP="00C65710">
                                <w:pPr>
                                  <w:rPr>
                                    <w:lang w:val="en-US"/>
                                  </w:rPr>
                                </w:pPr>
                                <w:r>
                                  <w:rPr>
                                    <w:lang w:val="en-US"/>
                                  </w:rPr>
                                  <w:t xml:space="preserve">10   </w:t>
                                </w:r>
                                <w:r>
                                  <w:t xml:space="preserve">  </w:t>
                                </w:r>
                                <w:r>
                                  <w:rPr>
                                    <w:lang w:val="en-US"/>
                                  </w:rPr>
                                  <w:t xml:space="preserve">   20      </w:t>
                                </w:r>
                                <w:r>
                                  <w:t xml:space="preserve">  </w:t>
                                </w:r>
                                <w:r>
                                  <w:rPr>
                                    <w:lang w:val="en-US"/>
                                  </w:rPr>
                                  <w:t xml:space="preserve">  30        </w:t>
                                </w:r>
                                <w:r>
                                  <w:t xml:space="preserve">  </w:t>
                                </w:r>
                                <w:r>
                                  <w:rPr>
                                    <w:lang w:val="en-US"/>
                                  </w:rPr>
                                  <w:t xml:space="preserve">40        </w:t>
                                </w:r>
                                <w:r>
                                  <w:t xml:space="preserve">  </w:t>
                                </w:r>
                                <w:r>
                                  <w:rPr>
                                    <w:lang w:val="en-US"/>
                                  </w:rPr>
                                  <w:t xml:space="preserve">50      </w:t>
                                </w:r>
                                <w:r>
                                  <w:t xml:space="preserve">  </w:t>
                                </w:r>
                                <w:r>
                                  <w:rPr>
                                    <w:lang w:val="en-US"/>
                                  </w:rPr>
                                  <w:t xml:space="preserve">  60        </w:t>
                                </w:r>
                                <w:r>
                                  <w:t xml:space="preserve">  </w:t>
                                </w:r>
                                <w:r>
                                  <w:rPr>
                                    <w:lang w:val="en-US"/>
                                  </w:rPr>
                                  <w:t xml:space="preserve">70       </w:t>
                                </w:r>
                                <w:r>
                                  <w:t xml:space="preserve">   </w:t>
                                </w:r>
                                <w:r>
                                  <w:rPr>
                                    <w:lang w:val="en-US"/>
                                  </w:rPr>
                                  <w:t xml:space="preserve"> 80        </w:t>
                                </w:r>
                                <w:r>
                                  <w:t xml:space="preserve"> </w:t>
                                </w:r>
                                <w:r>
                                  <w:rPr>
                                    <w:lang w:val="en-US"/>
                                  </w:rPr>
                                  <w:t>90        100</w:t>
                                </w:r>
                              </w:p>
                            </w:txbxContent>
                          </wps:txbx>
                          <wps:bodyPr rot="0" vert="horz" wrap="square" lIns="91440" tIns="45720" rIns="91440" bIns="45720" anchor="t" anchorCtr="0" upright="1">
                            <a:noAutofit/>
                          </wps:bodyPr>
                        </wps:wsp>
                        <wps:wsp>
                          <wps:cNvPr id="231" name="Line 22"/>
                          <wps:cNvCnPr>
                            <a:cxnSpLocks noChangeShapeType="1"/>
                          </wps:cNvCnPr>
                          <wps:spPr bwMode="auto">
                            <a:xfrm rot="5400000">
                              <a:off x="511" y="1077"/>
                              <a:ext cx="3"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 name="Text Box 23"/>
                          <wps:cNvSpPr txBox="1">
                            <a:spLocks noChangeArrowheads="1"/>
                          </wps:cNvSpPr>
                          <wps:spPr bwMode="auto">
                            <a:xfrm>
                              <a:off x="0" y="989"/>
                              <a:ext cx="53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96457E" w14:textId="77777777" w:rsidR="00C65710" w:rsidRDefault="00C65710" w:rsidP="00C65710">
                                <w:r>
                                  <w:t>1</w:t>
                                </w:r>
                              </w:p>
                            </w:txbxContent>
                          </wps:txbx>
                          <wps:bodyPr rot="0" vert="horz" wrap="square" lIns="91440" tIns="45720" rIns="91440" bIns="45720" anchor="t" anchorCtr="0" upright="1">
                            <a:noAutofit/>
                          </wps:bodyPr>
                        </wps:wsp>
                        <wps:wsp>
                          <wps:cNvPr id="233" name="Text Box 24"/>
                          <wps:cNvSpPr txBox="1">
                            <a:spLocks noChangeArrowheads="1"/>
                          </wps:cNvSpPr>
                          <wps:spPr bwMode="auto">
                            <a:xfrm>
                              <a:off x="1620" y="3420"/>
                              <a:ext cx="61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FC27A" w14:textId="7D82A382" w:rsidR="00C65710" w:rsidRPr="00B06AF8" w:rsidRDefault="00293F56" w:rsidP="00C65710">
                                <w:pPr>
                                  <w:tabs>
                                    <w:tab w:val="left" w:pos="142"/>
                                  </w:tabs>
                                  <w:spacing w:after="0" w:line="240" w:lineRule="auto"/>
                                  <w:ind w:firstLine="567"/>
                                  <w:jc w:val="center"/>
                                  <w:rPr>
                                    <w:rFonts w:ascii="Times New Roman" w:eastAsia="TimesNewRoman" w:hAnsi="Times New Roman" w:cs="TimesNewRoman"/>
                                    <w:sz w:val="28"/>
                                    <w:szCs w:val="28"/>
                                    <w:lang w:val="en-US" w:eastAsia="ja-JP"/>
                                  </w:rPr>
                                </w:pPr>
                                <w:r>
                                  <w:rPr>
                                    <w:rFonts w:ascii="Times New Roman" w:eastAsia="TimesNewRoman" w:hAnsi="Times New Roman" w:cs="TimesNewRoman"/>
                                    <w:sz w:val="28"/>
                                    <w:szCs w:val="28"/>
                                    <w:lang w:val="en-US" w:eastAsia="ja-JP"/>
                                  </w:rPr>
                                  <w:t xml:space="preserve">Figure </w:t>
                                </w:r>
                                <w:r w:rsidR="00C65710" w:rsidRPr="00293F56">
                                  <w:rPr>
                                    <w:rFonts w:ascii="Times New Roman" w:eastAsia="TimesNewRoman" w:hAnsi="Times New Roman" w:cs="TimesNewRoman"/>
                                    <w:sz w:val="28"/>
                                    <w:szCs w:val="28"/>
                                    <w:lang w:val="en-US" w:eastAsia="ja-JP"/>
                                  </w:rPr>
                                  <w:t xml:space="preserve">2.9 – </w:t>
                                </w:r>
                                <w:r w:rsidRPr="00293F56">
                                  <w:rPr>
                                    <w:rFonts w:ascii="Times New Roman" w:eastAsia="TimesNewRoman" w:hAnsi="Times New Roman" w:cs="TimesNewRoman"/>
                                    <w:sz w:val="28"/>
                                    <w:szCs w:val="28"/>
                                    <w:lang w:val="en-US" w:eastAsia="ja-JP"/>
                                  </w:rPr>
                                  <w:t xml:space="preserve">Level of pollution </w:t>
                                </w:r>
                                <w:r w:rsidR="00C65710" w:rsidRPr="00B06AF8">
                                  <w:rPr>
                                    <w:rFonts w:ascii="Times New Roman" w:eastAsia="TimesNewRoman" w:hAnsi="Times New Roman" w:cs="TimesNewRoman"/>
                                    <w:sz w:val="28"/>
                                    <w:szCs w:val="28"/>
                                    <w:lang w:val="en-US" w:eastAsia="ja-JP"/>
                                  </w:rPr>
                                  <w:t>SO</w:t>
                                </w:r>
                                <w:r w:rsidR="00C65710" w:rsidRPr="00B06AF8">
                                  <w:rPr>
                                    <w:rFonts w:ascii="Times New Roman" w:eastAsia="TimesNewRoman" w:hAnsi="Times New Roman" w:cs="TimesNewRoman"/>
                                    <w:sz w:val="28"/>
                                    <w:szCs w:val="28"/>
                                    <w:vertAlign w:val="subscript"/>
                                    <w:lang w:val="en-US" w:eastAsia="ja-JP"/>
                                  </w:rPr>
                                  <w:t>2</w:t>
                                </w:r>
                              </w:p>
                              <w:p w14:paraId="5A046FBA" w14:textId="77777777" w:rsidR="00C65710" w:rsidRPr="00293F56" w:rsidRDefault="00C65710" w:rsidP="00C65710">
                                <w:pPr>
                                  <w:jc w:val="center"/>
                                  <w:rPr>
                                    <w:sz w:val="28"/>
                                    <w:szCs w:val="28"/>
                                    <w:lang w:val="en-US"/>
                                  </w:rPr>
                                </w:pPr>
                              </w:p>
                            </w:txbxContent>
                          </wps:txbx>
                          <wps:bodyPr rot="0" vert="horz" wrap="square" lIns="91440" tIns="45720" rIns="91440" bIns="45720" anchor="t" anchorCtr="0" upright="1">
                            <a:noAutofit/>
                          </wps:bodyPr>
                        </wps:wsp>
                        <wps:wsp>
                          <wps:cNvPr id="234" name="Line 25"/>
                          <wps:cNvCnPr>
                            <a:cxnSpLocks noChangeShapeType="1"/>
                          </wps:cNvCnPr>
                          <wps:spPr bwMode="auto">
                            <a:xfrm>
                              <a:off x="541" y="1170"/>
                              <a:ext cx="1439" cy="1"/>
                            </a:xfrm>
                            <a:prstGeom prst="line">
                              <a:avLst/>
                            </a:prstGeom>
                            <a:noFill/>
                            <a:ln w="19050">
                              <a:solidFill>
                                <a:srgbClr val="008000"/>
                              </a:solidFill>
                              <a:round/>
                              <a:headEnd/>
                              <a:tailEnd/>
                            </a:ln>
                            <a:extLst>
                              <a:ext uri="{909E8E84-426E-40DD-AFC4-6F175D3DCCD1}">
                                <a14:hiddenFill xmlns:a14="http://schemas.microsoft.com/office/drawing/2010/main">
                                  <a:noFill/>
                                </a14:hiddenFill>
                              </a:ext>
                            </a:extLst>
                          </wps:spPr>
                          <wps:bodyPr/>
                        </wps:wsp>
                        <wps:wsp>
                          <wps:cNvPr id="235" name="Line 26"/>
                          <wps:cNvCnPr>
                            <a:cxnSpLocks noChangeShapeType="1"/>
                          </wps:cNvCnPr>
                          <wps:spPr bwMode="auto">
                            <a:xfrm>
                              <a:off x="1980" y="1170"/>
                              <a:ext cx="720" cy="1620"/>
                            </a:xfrm>
                            <a:prstGeom prst="line">
                              <a:avLst/>
                            </a:prstGeom>
                            <a:noFill/>
                            <a:ln w="19050">
                              <a:solidFill>
                                <a:srgbClr val="008000"/>
                              </a:solidFill>
                              <a:round/>
                              <a:headEnd/>
                              <a:tailEnd/>
                            </a:ln>
                            <a:extLst>
                              <a:ext uri="{909E8E84-426E-40DD-AFC4-6F175D3DCCD1}">
                                <a14:hiddenFill xmlns:a14="http://schemas.microsoft.com/office/drawing/2010/main">
                                  <a:noFill/>
                                </a14:hiddenFill>
                              </a:ext>
                            </a:extLst>
                          </wps:spPr>
                          <wps:bodyPr/>
                        </wps:wsp>
                        <wps:wsp>
                          <wps:cNvPr id="236" name="Line 27"/>
                          <wps:cNvCnPr>
                            <a:cxnSpLocks noChangeShapeType="1"/>
                          </wps:cNvCnPr>
                          <wps:spPr bwMode="auto">
                            <a:xfrm flipV="1">
                              <a:off x="2340" y="1170"/>
                              <a:ext cx="720" cy="162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237" name="Line 28"/>
                          <wps:cNvCnPr>
                            <a:cxnSpLocks noChangeShapeType="1"/>
                          </wps:cNvCnPr>
                          <wps:spPr bwMode="auto">
                            <a:xfrm>
                              <a:off x="3060" y="1170"/>
                              <a:ext cx="1080" cy="1"/>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238" name="Line 29"/>
                          <wps:cNvCnPr>
                            <a:cxnSpLocks noChangeShapeType="1"/>
                          </wps:cNvCnPr>
                          <wps:spPr bwMode="auto">
                            <a:xfrm>
                              <a:off x="4140" y="1170"/>
                              <a:ext cx="361" cy="162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239" name="Line 30"/>
                          <wps:cNvCnPr>
                            <a:cxnSpLocks noChangeShapeType="1"/>
                          </wps:cNvCnPr>
                          <wps:spPr bwMode="auto">
                            <a:xfrm flipV="1">
                              <a:off x="4319" y="1170"/>
                              <a:ext cx="361" cy="1620"/>
                            </a:xfrm>
                            <a:prstGeom prst="line">
                              <a:avLst/>
                            </a:prstGeom>
                            <a:noFill/>
                            <a:ln w="19050">
                              <a:solidFill>
                                <a:srgbClr val="3366FF"/>
                              </a:solidFill>
                              <a:round/>
                              <a:headEnd/>
                              <a:tailEnd/>
                            </a:ln>
                            <a:extLst>
                              <a:ext uri="{909E8E84-426E-40DD-AFC4-6F175D3DCCD1}">
                                <a14:hiddenFill xmlns:a14="http://schemas.microsoft.com/office/drawing/2010/main">
                                  <a:noFill/>
                                </a14:hiddenFill>
                              </a:ext>
                            </a:extLst>
                          </wps:spPr>
                          <wps:bodyPr/>
                        </wps:wsp>
                        <wps:wsp>
                          <wps:cNvPr id="240" name="Line 31"/>
                          <wps:cNvCnPr>
                            <a:cxnSpLocks noChangeShapeType="1"/>
                          </wps:cNvCnPr>
                          <wps:spPr bwMode="auto">
                            <a:xfrm>
                              <a:off x="4680" y="1170"/>
                              <a:ext cx="1619" cy="1"/>
                            </a:xfrm>
                            <a:prstGeom prst="line">
                              <a:avLst/>
                            </a:prstGeom>
                            <a:noFill/>
                            <a:ln w="19050">
                              <a:solidFill>
                                <a:srgbClr val="3366FF"/>
                              </a:solidFill>
                              <a:round/>
                              <a:headEnd/>
                              <a:tailEnd/>
                            </a:ln>
                            <a:extLst>
                              <a:ext uri="{909E8E84-426E-40DD-AFC4-6F175D3DCCD1}">
                                <a14:hiddenFill xmlns:a14="http://schemas.microsoft.com/office/drawing/2010/main">
                                  <a:noFill/>
                                </a14:hiddenFill>
                              </a:ext>
                            </a:extLst>
                          </wps:spPr>
                          <wps:bodyPr/>
                        </wps:wsp>
                        <wps:wsp>
                          <wps:cNvPr id="241" name="Line 32"/>
                          <wps:cNvCnPr>
                            <a:cxnSpLocks noChangeShapeType="1"/>
                          </wps:cNvCnPr>
                          <wps:spPr bwMode="auto">
                            <a:xfrm>
                              <a:off x="6299" y="1170"/>
                              <a:ext cx="361" cy="1620"/>
                            </a:xfrm>
                            <a:prstGeom prst="line">
                              <a:avLst/>
                            </a:prstGeom>
                            <a:noFill/>
                            <a:ln w="19050">
                              <a:solidFill>
                                <a:srgbClr val="3366FF"/>
                              </a:solidFill>
                              <a:round/>
                              <a:headEnd/>
                              <a:tailEnd/>
                            </a:ln>
                            <a:extLst>
                              <a:ext uri="{909E8E84-426E-40DD-AFC4-6F175D3DCCD1}">
                                <a14:hiddenFill xmlns:a14="http://schemas.microsoft.com/office/drawing/2010/main">
                                  <a:noFill/>
                                </a14:hiddenFill>
                              </a:ext>
                            </a:extLst>
                          </wps:spPr>
                          <wps:bodyPr/>
                        </wps:wsp>
                        <wps:wsp>
                          <wps:cNvPr id="242" name="Line 33"/>
                          <wps:cNvCnPr>
                            <a:cxnSpLocks noChangeShapeType="1"/>
                          </wps:cNvCnPr>
                          <wps:spPr bwMode="auto">
                            <a:xfrm flipV="1">
                              <a:off x="6480" y="1170"/>
                              <a:ext cx="360" cy="1620"/>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243" name="Line 34"/>
                          <wps:cNvCnPr>
                            <a:cxnSpLocks noChangeShapeType="1"/>
                          </wps:cNvCnPr>
                          <wps:spPr bwMode="auto">
                            <a:xfrm>
                              <a:off x="6840" y="1170"/>
                              <a:ext cx="720" cy="1"/>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244" name="Text Box 35"/>
                          <wps:cNvSpPr txBox="1">
                            <a:spLocks noChangeArrowheads="1"/>
                          </wps:cNvSpPr>
                          <wps:spPr bwMode="auto">
                            <a:xfrm>
                              <a:off x="765" y="1529"/>
                              <a:ext cx="1420" cy="9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0A37B" w14:textId="31F5A67F" w:rsidR="00C65710" w:rsidRDefault="006E5BDC" w:rsidP="00C65710">
                                <w:pPr>
                                  <w:rPr>
                                    <w:i/>
                                    <w:sz w:val="20"/>
                                    <w:szCs w:val="20"/>
                                  </w:rPr>
                                </w:pPr>
                                <w:r w:rsidRPr="006E5BDC">
                                  <w:rPr>
                                    <w:rFonts w:eastAsia="Times New Roman"/>
                                    <w:i/>
                                    <w:color w:val="000000"/>
                                    <w:sz w:val="20"/>
                                    <w:szCs w:val="20"/>
                                    <w:lang w:eastAsia="ru-RU"/>
                                  </w:rPr>
                                  <w:t>Low hazard</w:t>
                                </w:r>
                              </w:p>
                            </w:txbxContent>
                          </wps:txbx>
                          <wps:bodyPr rot="0" vert="horz" wrap="square" lIns="91440" tIns="45720" rIns="91440" bIns="45720" anchor="t" anchorCtr="0" upright="1">
                            <a:noAutofit/>
                          </wps:bodyPr>
                        </wps:wsp>
                        <wps:wsp>
                          <wps:cNvPr id="245" name="Text Box 36"/>
                          <wps:cNvSpPr txBox="1">
                            <a:spLocks noChangeArrowheads="1"/>
                          </wps:cNvSpPr>
                          <wps:spPr bwMode="auto">
                            <a:xfrm>
                              <a:off x="2685" y="1470"/>
                              <a:ext cx="1634" cy="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C6A0C" w14:textId="3FC4DC74" w:rsidR="00C65710" w:rsidRDefault="006E5BDC" w:rsidP="00C65710">
                                <w:pPr>
                                  <w:rPr>
                                    <w:rFonts w:eastAsia="Calibri"/>
                                    <w:i/>
                                    <w:sz w:val="20"/>
                                    <w:szCs w:val="20"/>
                                  </w:rPr>
                                </w:pPr>
                                <w:r w:rsidRPr="006E5BDC">
                                  <w:rPr>
                                    <w:rFonts w:eastAsia="Times New Roman"/>
                                    <w:i/>
                                    <w:color w:val="000000"/>
                                    <w:lang w:eastAsia="ru-RU"/>
                                  </w:rPr>
                                  <w:t>Moderately hazardous</w:t>
                                </w:r>
                                <w:r w:rsidR="00C65710">
                                  <w:rPr>
                                    <w:rFonts w:eastAsia="Times New Roman"/>
                                    <w:i/>
                                    <w:color w:val="000000"/>
                                    <w:lang w:eastAsia="ru-RU"/>
                                  </w:rPr>
                                  <w:t> </w:t>
                                </w:r>
                              </w:p>
                            </w:txbxContent>
                          </wps:txbx>
                          <wps:bodyPr rot="0" vert="horz" wrap="square" lIns="91440" tIns="45720" rIns="91440" bIns="45720" anchor="t" anchorCtr="0" upright="1">
                            <a:noAutofit/>
                          </wps:bodyPr>
                        </wps:wsp>
                        <wps:wsp>
                          <wps:cNvPr id="246" name="Text Box 37"/>
                          <wps:cNvSpPr txBox="1">
                            <a:spLocks noChangeArrowheads="1"/>
                          </wps:cNvSpPr>
                          <wps:spPr bwMode="auto">
                            <a:xfrm>
                              <a:off x="4501" y="1410"/>
                              <a:ext cx="1979" cy="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2FD2A" w14:textId="77777777" w:rsidR="00C65710" w:rsidRDefault="00C65710" w:rsidP="00C65710">
                                <w:pPr>
                                  <w:rPr>
                                    <w:rFonts w:eastAsia="Times New Roman"/>
                                    <w:i/>
                                    <w:color w:val="000000"/>
                                    <w:sz w:val="20"/>
                                    <w:szCs w:val="20"/>
                                    <w:lang w:eastAsia="ru-RU"/>
                                  </w:rPr>
                                </w:pPr>
                              </w:p>
                              <w:p w14:paraId="3E77130B" w14:textId="65C7553E" w:rsidR="00C65710" w:rsidRDefault="006E5BDC" w:rsidP="006E5BDC">
                                <w:pPr>
                                  <w:rPr>
                                    <w:rFonts w:eastAsia="Calibri"/>
                                    <w:i/>
                                    <w:sz w:val="20"/>
                                    <w:szCs w:val="20"/>
                                  </w:rPr>
                                </w:pPr>
                                <w:r w:rsidRPr="006E5BDC">
                                  <w:rPr>
                                    <w:rFonts w:eastAsia="Times New Roman"/>
                                    <w:i/>
                                    <w:color w:val="000000"/>
                                    <w:sz w:val="20"/>
                                    <w:szCs w:val="20"/>
                                    <w:lang w:eastAsia="ru-RU"/>
                                  </w:rPr>
                                  <w:t>Highly hazardous</w:t>
                                </w:r>
                              </w:p>
                            </w:txbxContent>
                          </wps:txbx>
                          <wps:bodyPr rot="0" vert="horz" wrap="square" lIns="91440" tIns="45720" rIns="91440" bIns="45720" anchor="t" anchorCtr="0" upright="1">
                            <a:noAutofit/>
                          </wps:bodyPr>
                        </wps:wsp>
                        <wps:wsp>
                          <wps:cNvPr id="247" name="Text Box 38"/>
                          <wps:cNvSpPr txBox="1">
                            <a:spLocks noChangeArrowheads="1"/>
                          </wps:cNvSpPr>
                          <wps:spPr bwMode="auto">
                            <a:xfrm>
                              <a:off x="6660" y="1575"/>
                              <a:ext cx="1438" cy="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4A8FA" w14:textId="77777777" w:rsidR="006E5BDC" w:rsidRDefault="006E5BDC" w:rsidP="006E5BDC">
                                <w:pPr>
                                  <w:rPr>
                                    <w:rFonts w:eastAsia="Calibri"/>
                                    <w:i/>
                                    <w:sz w:val="20"/>
                                    <w:szCs w:val="20"/>
                                  </w:rPr>
                                </w:pPr>
                                <w:r w:rsidRPr="00F17428">
                                  <w:rPr>
                                    <w:rFonts w:eastAsia="Times New Roman"/>
                                    <w:i/>
                                    <w:color w:val="000000"/>
                                    <w:sz w:val="20"/>
                                    <w:szCs w:val="20"/>
                                    <w:lang w:eastAsia="ru-RU"/>
                                  </w:rPr>
                                  <w:t>Extremely hazardous</w:t>
                                </w:r>
                              </w:p>
                              <w:p w14:paraId="634D4655" w14:textId="77777777" w:rsidR="00C65710" w:rsidRDefault="00C65710" w:rsidP="00C65710">
                                <w:pPr>
                                  <w:rPr>
                                    <w:i/>
                                    <w:sz w:val="20"/>
                                    <w:szCs w:val="20"/>
                                  </w:rPr>
                                </w:pPr>
                              </w:p>
                            </w:txbxContent>
                          </wps:txbx>
                          <wps:bodyPr rot="0" vert="horz" wrap="square" lIns="91440" tIns="45720" rIns="91440" bIns="45720" anchor="t" anchorCtr="0" upright="1">
                            <a:noAutofit/>
                          </wps:bodyPr>
                        </wps:wsp>
                        <wps:wsp>
                          <wps:cNvPr id="248" name="Line 39"/>
                          <wps:cNvCnPr>
                            <a:cxnSpLocks noChangeShapeType="1"/>
                          </wps:cNvCnPr>
                          <wps:spPr bwMode="auto">
                            <a:xfrm>
                              <a:off x="7560" y="1170"/>
                              <a:ext cx="180" cy="1620"/>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3D92EE1F" id="Полотно 222" o:spid="_x0000_s1250" style="position:absolute;left:0;text-align:left;margin-left:9pt;margin-top:39.8pt;width:459pt;height:198pt;z-index:251662336;mso-position-horizontal-relative:text;mso-position-vertical-relative:text" coordsize="69094,64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">
                <v:rect id="Прямоугольник 211" o:spid="_x0000_s1251" style="position:absolute;left:10801;top:39306;width:58293;height:25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" filled="f" stroked="f"/>
                <v:group id="Group 4" o:spid="_x0000_s1252" style="position:absolute;width:56007;height:25146" coordsize="8820,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shape id="Text Box 5" o:spid="_x0000_s1253" type="#_x0000_t202" style="position:absolute;left:18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" filled="f" stroked="f">
                    <v:textbox>
                      <w:txbxContent>
                        <w:p w14:paraId="54C27ADF" w14:textId="77777777" w:rsidR="00C65710" w:rsidRDefault="00C65710" w:rsidP="00C65710">
                          <w:r>
                            <w:t>μ</w:t>
                          </w:r>
                        </w:p>
                      </w:txbxContent>
                    </v:textbox>
                  </v:shape>
                  <v:line id="Line 6" o:spid="_x0000_s1254" style="position:absolute;visibility:visible;mso-wrap-style:square" from="541,270" to="541,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">
                    <v:stroke startarrow="block"/>
                  </v:line>
                  <v:line id="Line 7" o:spid="_x0000_s1255" style="position:absolute;visibility:visible;mso-wrap-style:square" from="541,2790" to="8639,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">
                    <v:stroke endarrow="block"/>
                  </v:line>
                  <v:line id="Line 8" o:spid="_x0000_s1256" style="position:absolute;visibility:visible;mso-wrap-style:square" from="541,1170" to="8639,1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">
                    <v:stroke dashstyle="dash"/>
                  </v:line>
                  <v:shape id="Text Box 9" o:spid="_x0000_s1257" type="#_x0000_t202" style="position:absolute;left:8279;top:2969;width:54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01256BDF" w14:textId="77777777" w:rsidR="00C65710" w:rsidRDefault="00C65710" w:rsidP="00C65710">
                          <w:pPr>
                            <w:rPr>
                              <w:lang w:val="en-US"/>
                            </w:rPr>
                          </w:pPr>
                          <w:r>
                            <w:rPr>
                              <w:lang w:val="en-US"/>
                            </w:rPr>
                            <w:t>%</w:t>
                          </w:r>
                        </w:p>
                      </w:txbxContent>
                    </v:textbox>
                  </v:shape>
                  <v:shape id="Text Box 10" o:spid="_x0000_s1258" type="#_x0000_t202" style="position:absolute;left:180;top:2969;width:36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" filled="f" stroked="f">
                    <v:textbox>
                      <w:txbxContent>
                        <w:p w14:paraId="2BFCD562" w14:textId="77777777" w:rsidR="00C65710" w:rsidRDefault="00C65710" w:rsidP="00C65710">
                          <w:pPr>
                            <w:rPr>
                              <w:lang w:val="en-US"/>
                            </w:rPr>
                          </w:pPr>
                          <w:r>
                            <w:rPr>
                              <w:lang w:val="en-US"/>
                            </w:rPr>
                            <w:t>0</w:t>
                          </w:r>
                        </w:p>
                      </w:txbxContent>
                    </v:textbox>
                  </v:shape>
                  <v:line id="Line 11" o:spid="_x0000_s1259" style="position:absolute;visibility:visible;mso-wrap-style:square" from="1263,2693" to="1265,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"/>
                  <v:line id="Line 12" o:spid="_x0000_s1260" style="position:absolute;visibility:visible;mso-wrap-style:square" from="1983,2693" to="1984,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"/>
                  <v:line id="Line 13" o:spid="_x0000_s1261" style="position:absolute;visibility:visible;mso-wrap-style:square" from="2703,2693" to="2704,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line id="Line 14" o:spid="_x0000_s1262" style="position:absolute;visibility:visible;mso-wrap-style:square" from="3423,2693" to="3424,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6O1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BNp/B3Jh4BufgFAAD//wMAUEsBAi0AFAAGAAgAAAAhANvh9svuAAAAhQEAABMAAAAAAAAA&#10;AAAAAAAAAAAAAFtDb250ZW50X1R5cGVzXS54bWxQSwECLQAUAAYACAAAACEAWvQsW78AAAAVAQAA&#10;CwAAAAAAAAAAAAAAAAAfAQAAX3JlbHMvLnJlbHNQSwECLQAUAAYACAAAACEA9rujtcYAAADcAAAA&#10;DwAAAAAAAAAAAAAAAAAHAgAAZHJzL2Rvd25yZXYueG1sUEsFBgAAAAADAAMAtwAAAPoCAAAAAA==&#10;"/>
                  <v:line id="Line 15" o:spid="_x0000_s1263" style="position:absolute;visibility:visible;mso-wrap-style:square" from="4142,2693" to="4145,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jvBxwAAANwAAAAPAAAAZHJzL2Rvd25yZXYueG1sRI9Ba8JA&#10;FITvBf/D8oTe6sa0BE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HlSO8HHAAAA3AAA&#10;AA8AAAAAAAAAAAAAAAAABwIAAGRycy9kb3ducmV2LnhtbFBLBQYAAAAAAwADALcAAAD7AgAAAAA=&#10;"/>
                  <v:line id="Line 16" o:spid="_x0000_s1264" style="position:absolute;visibility:visible;mso-wrap-style:square" from="4861,2693" to="4865,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p5axwAAANwAAAAPAAAAZHJzL2Rvd25yZXYueG1sRI9Ba8JA&#10;FITvBf/D8oTe6saUBk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BYenlrHAAAA3AAA&#10;AA8AAAAAAAAAAAAAAAAABwIAAGRycy9kb3ducmV2LnhtbFBLBQYAAAAAAwADALcAAAD7AgAAAAA=&#10;"/>
                  <v:line id="Line 17" o:spid="_x0000_s1265" style="position:absolute;visibility:visible;mso-wrap-style:square" from="5582,2693" to="5584,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line id="Line 18" o:spid="_x0000_s1266" style="position:absolute;visibility:visible;mso-wrap-style:square" from="6302,2693" to="6305,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KW2xwAAANwAAAAPAAAAZHJzL2Rvd25yZXYueG1sRI9Ba8JA&#10;FITvBf/D8oTe6sYUUk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ImApbbHAAAA3AAA&#10;AA8AAAAAAAAAAAAAAAAABwIAAGRycy9kb3ducmV2LnhtbFBLBQYAAAAAAwADALcAAAD7AgAAAAA=&#10;"/>
                  <v:line id="Line 19" o:spid="_x0000_s1267" style="position:absolute;visibility:visible;mso-wrap-style:square" from="7022,2693" to="7026,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"/>
                  <v:line id="Line 20" o:spid="_x0000_s1268" style="position:absolute;visibility:visible;mso-wrap-style:square" from="7743,2693" to="7747,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"/>
                  <v:shape id="Text Box 21" o:spid="_x0000_s1269" type="#_x0000_t202" style="position:absolute;left:1080;top:2969;width:719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" filled="f" stroked="f">
                    <v:textbox>
                      <w:txbxContent>
                        <w:p w14:paraId="241B421F" w14:textId="77777777" w:rsidR="00C65710" w:rsidRDefault="00C65710" w:rsidP="00C65710">
                          <w:pPr>
                            <w:rPr>
                              <w:lang w:val="en-US"/>
                            </w:rPr>
                          </w:pPr>
                          <w:r>
                            <w:rPr>
                              <w:lang w:val="en-US"/>
                            </w:rPr>
                            <w:t xml:space="preserve">10   </w:t>
                          </w:r>
                          <w:r>
                            <w:t xml:space="preserve">  </w:t>
                          </w:r>
                          <w:r>
                            <w:rPr>
                              <w:lang w:val="en-US"/>
                            </w:rPr>
                            <w:t xml:space="preserve">   20      </w:t>
                          </w:r>
                          <w:r>
                            <w:t xml:space="preserve">  </w:t>
                          </w:r>
                          <w:r>
                            <w:rPr>
                              <w:lang w:val="en-US"/>
                            </w:rPr>
                            <w:t xml:space="preserve">  30        </w:t>
                          </w:r>
                          <w:r>
                            <w:t xml:space="preserve">  </w:t>
                          </w:r>
                          <w:r>
                            <w:rPr>
                              <w:lang w:val="en-US"/>
                            </w:rPr>
                            <w:t xml:space="preserve">40        </w:t>
                          </w:r>
                          <w:r>
                            <w:t xml:space="preserve">  </w:t>
                          </w:r>
                          <w:r>
                            <w:rPr>
                              <w:lang w:val="en-US"/>
                            </w:rPr>
                            <w:t xml:space="preserve">50      </w:t>
                          </w:r>
                          <w:r>
                            <w:t xml:space="preserve">  </w:t>
                          </w:r>
                          <w:r>
                            <w:rPr>
                              <w:lang w:val="en-US"/>
                            </w:rPr>
                            <w:t xml:space="preserve">  60        </w:t>
                          </w:r>
                          <w:r>
                            <w:t xml:space="preserve">  </w:t>
                          </w:r>
                          <w:r>
                            <w:rPr>
                              <w:lang w:val="en-US"/>
                            </w:rPr>
                            <w:t xml:space="preserve">70       </w:t>
                          </w:r>
                          <w:r>
                            <w:t xml:space="preserve">   </w:t>
                          </w:r>
                          <w:r>
                            <w:rPr>
                              <w:lang w:val="en-US"/>
                            </w:rPr>
                            <w:t xml:space="preserve"> 80        </w:t>
                          </w:r>
                          <w:r>
                            <w:t xml:space="preserve"> </w:t>
                          </w:r>
                          <w:r>
                            <w:rPr>
                              <w:lang w:val="en-US"/>
                            </w:rPr>
                            <w:t>90        100</w:t>
                          </w:r>
                        </w:p>
                      </w:txbxContent>
                    </v:textbox>
                  </v:shape>
                  <v:line id="Line 22" o:spid="_x0000_s1270" style="position:absolute;rotation:90;visibility:visible;mso-wrap-style:square" from="511,1077" to="514,1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"/>
                  <v:shape id="Text Box 23" o:spid="_x0000_s1271" type="#_x0000_t202" style="position:absolute;top:989;width:53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" filled="f" stroked="f">
                    <v:textbox>
                      <w:txbxContent>
                        <w:p w14:paraId="3F96457E" w14:textId="77777777" w:rsidR="00C65710" w:rsidRDefault="00C65710" w:rsidP="00C65710">
                          <w:r>
                            <w:t>1</w:t>
                          </w:r>
                        </w:p>
                      </w:txbxContent>
                    </v:textbox>
                  </v:shape>
                  <v:shape id="Text Box 24" o:spid="_x0000_s1272" type="#_x0000_t202" style="position:absolute;left:1620;top:3420;width:61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" filled="f" stroked="f">
                    <v:textbox>
                      <w:txbxContent>
                        <w:p w14:paraId="05EFC27A" w14:textId="7D82A382" w:rsidR="00C65710" w:rsidRPr="00B06AF8" w:rsidRDefault="00293F56" w:rsidP="00C65710">
                          <w:pPr>
                            <w:tabs>
                              <w:tab w:val="left" w:pos="142"/>
                            </w:tabs>
                            <w:spacing w:after="0" w:line="240" w:lineRule="auto"/>
                            <w:ind w:firstLine="567"/>
                            <w:jc w:val="center"/>
                            <w:rPr>
                              <w:rFonts w:ascii="Times New Roman" w:eastAsia="TimesNewRoman" w:hAnsi="Times New Roman" w:cs="TimesNewRoman"/>
                              <w:sz w:val="28"/>
                              <w:szCs w:val="28"/>
                              <w:lang w:val="en-US" w:eastAsia="ja-JP"/>
                            </w:rPr>
                          </w:pPr>
                          <w:r>
                            <w:rPr>
                              <w:rFonts w:ascii="Times New Roman" w:eastAsia="TimesNewRoman" w:hAnsi="Times New Roman" w:cs="TimesNewRoman"/>
                              <w:sz w:val="28"/>
                              <w:szCs w:val="28"/>
                              <w:lang w:val="en-US" w:eastAsia="ja-JP"/>
                            </w:rPr>
                            <w:t xml:space="preserve">Figure </w:t>
                          </w:r>
                          <w:r w:rsidR="00C65710" w:rsidRPr="00293F56">
                            <w:rPr>
                              <w:rFonts w:ascii="Times New Roman" w:eastAsia="TimesNewRoman" w:hAnsi="Times New Roman" w:cs="TimesNewRoman"/>
                              <w:sz w:val="28"/>
                              <w:szCs w:val="28"/>
                              <w:lang w:val="en-US" w:eastAsia="ja-JP"/>
                            </w:rPr>
                            <w:t xml:space="preserve">2.9 – </w:t>
                          </w:r>
                          <w:r w:rsidRPr="00293F56">
                            <w:rPr>
                              <w:rFonts w:ascii="Times New Roman" w:eastAsia="TimesNewRoman" w:hAnsi="Times New Roman" w:cs="TimesNewRoman"/>
                              <w:sz w:val="28"/>
                              <w:szCs w:val="28"/>
                              <w:lang w:val="en-US" w:eastAsia="ja-JP"/>
                            </w:rPr>
                            <w:t xml:space="preserve">Level of pollution </w:t>
                          </w:r>
                          <w:r w:rsidR="00C65710" w:rsidRPr="00B06AF8">
                            <w:rPr>
                              <w:rFonts w:ascii="Times New Roman" w:eastAsia="TimesNewRoman" w:hAnsi="Times New Roman" w:cs="TimesNewRoman"/>
                              <w:sz w:val="28"/>
                              <w:szCs w:val="28"/>
                              <w:lang w:val="en-US" w:eastAsia="ja-JP"/>
                            </w:rPr>
                            <w:t>SO</w:t>
                          </w:r>
                          <w:r w:rsidR="00C65710" w:rsidRPr="00B06AF8">
                            <w:rPr>
                              <w:rFonts w:ascii="Times New Roman" w:eastAsia="TimesNewRoman" w:hAnsi="Times New Roman" w:cs="TimesNewRoman"/>
                              <w:sz w:val="28"/>
                              <w:szCs w:val="28"/>
                              <w:vertAlign w:val="subscript"/>
                              <w:lang w:val="en-US" w:eastAsia="ja-JP"/>
                            </w:rPr>
                            <w:t>2</w:t>
                          </w:r>
                        </w:p>
                        <w:p w14:paraId="5A046FBA" w14:textId="77777777" w:rsidR="00C65710" w:rsidRPr="00293F56" w:rsidRDefault="00C65710" w:rsidP="00C65710">
                          <w:pPr>
                            <w:jc w:val="center"/>
                            <w:rPr>
                              <w:sz w:val="28"/>
                              <w:szCs w:val="28"/>
                              <w:lang w:val="en-US"/>
                            </w:rPr>
                          </w:pPr>
                        </w:p>
                      </w:txbxContent>
                    </v:textbox>
                  </v:shape>
                  <v:line id="Line 25" o:spid="_x0000_s1273" style="position:absolute;visibility:visible;mso-wrap-style:square" from="541,1170" to="1980,1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" strokecolor="green" strokeweight="1.5pt"/>
                  <v:line id="Line 26" o:spid="_x0000_s1274" style="position:absolute;visibility:visible;mso-wrap-style:square" from="1980,1170" to="270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" strokecolor="green" strokeweight="1.5pt"/>
                  <v:line id="Line 27" o:spid="_x0000_s1275" style="position:absolute;flip:y;visibility:visible;mso-wrap-style:square" from="2340,1170" to="306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" strokecolor="red" strokeweight="1.5pt"/>
                  <v:line id="Line 28" o:spid="_x0000_s1276" style="position:absolute;visibility:visible;mso-wrap-style:square" from="3060,1170" to="4140,1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" strokecolor="red" strokeweight="1.5pt"/>
                  <v:line id="Line 29" o:spid="_x0000_s1277" style="position:absolute;visibility:visible;mso-wrap-style:square" from="4140,1170" to="4501,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" strokecolor="red" strokeweight="1.5pt"/>
                  <v:line id="Line 30" o:spid="_x0000_s1278" style="position:absolute;flip:y;visibility:visible;mso-wrap-style:square" from="4319,1170" to="468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" strokecolor="#36f" strokeweight="1.5pt"/>
                  <v:line id="Line 31" o:spid="_x0000_s1279" style="position:absolute;visibility:visible;mso-wrap-style:square" from="4680,1170" to="6299,1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" strokecolor="#36f" strokeweight="1.5pt"/>
                  <v:line id="Line 32" o:spid="_x0000_s1280" style="position:absolute;visibility:visible;mso-wrap-style:square" from="6299,1170" to="666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" strokecolor="#36f" strokeweight="1.5pt"/>
                  <v:line id="Line 33" o:spid="_x0000_s1281" style="position:absolute;flip:y;visibility:visible;mso-wrap-style:square" from="6480,1170" to="684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" strokecolor="maroon" strokeweight="1.5pt"/>
                  <v:line id="Line 34" o:spid="_x0000_s1282" style="position:absolute;visibility:visible;mso-wrap-style:square" from="6840,1170" to="7560,1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" strokecolor="maroon" strokeweight="1.5pt"/>
                  <v:shape id="Text Box 35" o:spid="_x0000_s1283" type="#_x0000_t202" style="position:absolute;left:765;top:1529;width:1420;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" filled="f" stroked="f">
                    <v:textbox>
                      <w:txbxContent>
                        <w:p w14:paraId="60F0A37B" w14:textId="31F5A67F" w:rsidR="00C65710" w:rsidRDefault="006E5BDC" w:rsidP="00C65710">
                          <w:pPr>
                            <w:rPr>
                              <w:i/>
                              <w:sz w:val="20"/>
                              <w:szCs w:val="20"/>
                            </w:rPr>
                          </w:pPr>
                          <w:r w:rsidRPr="006E5BDC">
                            <w:rPr>
                              <w:rFonts w:eastAsia="Times New Roman"/>
                              <w:i/>
                              <w:color w:val="000000"/>
                              <w:sz w:val="20"/>
                              <w:szCs w:val="20"/>
                              <w:lang w:eastAsia="ru-RU"/>
                            </w:rPr>
                            <w:t>Low hazard</w:t>
                          </w:r>
                        </w:p>
                      </w:txbxContent>
                    </v:textbox>
                  </v:shape>
                  <v:shape id="Text Box 36" o:spid="_x0000_s1284" type="#_x0000_t202" style="position:absolute;left:2685;top:1470;width:1634;height: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" filled="f" stroked="f">
                    <v:textbox>
                      <w:txbxContent>
                        <w:p w14:paraId="44AC6A0C" w14:textId="3FC4DC74" w:rsidR="00C65710" w:rsidRDefault="006E5BDC" w:rsidP="00C65710">
                          <w:pPr>
                            <w:rPr>
                              <w:rFonts w:eastAsia="Calibri"/>
                              <w:i/>
                              <w:sz w:val="20"/>
                              <w:szCs w:val="20"/>
                            </w:rPr>
                          </w:pPr>
                          <w:r w:rsidRPr="006E5BDC">
                            <w:rPr>
                              <w:rFonts w:eastAsia="Times New Roman"/>
                              <w:i/>
                              <w:color w:val="000000"/>
                              <w:lang w:eastAsia="ru-RU"/>
                            </w:rPr>
                            <w:t>Moderately hazardous</w:t>
                          </w:r>
                          <w:r w:rsidR="00C65710">
                            <w:rPr>
                              <w:rFonts w:eastAsia="Times New Roman"/>
                              <w:i/>
                              <w:color w:val="000000"/>
                              <w:lang w:eastAsia="ru-RU"/>
                            </w:rPr>
                            <w:t> </w:t>
                          </w:r>
                        </w:p>
                      </w:txbxContent>
                    </v:textbox>
                  </v:shape>
                  <v:shape id="Text Box 37" o:spid="_x0000_s1285" type="#_x0000_t202" style="position:absolute;left:4501;top:1410;width:1979;height:1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" filled="f" stroked="f">
                    <v:textbox>
                      <w:txbxContent>
                        <w:p w14:paraId="67C2FD2A" w14:textId="77777777" w:rsidR="00C65710" w:rsidRDefault="00C65710" w:rsidP="00C65710">
                          <w:pPr>
                            <w:rPr>
                              <w:rFonts w:eastAsia="Times New Roman"/>
                              <w:i/>
                              <w:color w:val="000000"/>
                              <w:sz w:val="20"/>
                              <w:szCs w:val="20"/>
                              <w:lang w:eastAsia="ru-RU"/>
                            </w:rPr>
                          </w:pPr>
                        </w:p>
                        <w:p w14:paraId="3E77130B" w14:textId="65C7553E" w:rsidR="00C65710" w:rsidRDefault="006E5BDC" w:rsidP="006E5BDC">
                          <w:pPr>
                            <w:rPr>
                              <w:rFonts w:eastAsia="Calibri"/>
                              <w:i/>
                              <w:sz w:val="20"/>
                              <w:szCs w:val="20"/>
                            </w:rPr>
                          </w:pPr>
                          <w:r w:rsidRPr="006E5BDC">
                            <w:rPr>
                              <w:rFonts w:eastAsia="Times New Roman"/>
                              <w:i/>
                              <w:color w:val="000000"/>
                              <w:sz w:val="20"/>
                              <w:szCs w:val="20"/>
                              <w:lang w:eastAsia="ru-RU"/>
                            </w:rPr>
                            <w:t>Highly hazardous</w:t>
                          </w:r>
                        </w:p>
                      </w:txbxContent>
                    </v:textbox>
                  </v:shape>
                  <v:shape id="Text Box 38" o:spid="_x0000_s1286" type="#_x0000_t202" style="position:absolute;left:6660;top:1575;width:1438;height: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" filled="f" stroked="f">
                    <v:textbox>
                      <w:txbxContent>
                        <w:p w14:paraId="18D4A8FA" w14:textId="77777777" w:rsidR="006E5BDC" w:rsidRDefault="006E5BDC" w:rsidP="006E5BDC">
                          <w:pPr>
                            <w:rPr>
                              <w:rFonts w:eastAsia="Calibri"/>
                              <w:i/>
                              <w:sz w:val="20"/>
                              <w:szCs w:val="20"/>
                            </w:rPr>
                          </w:pPr>
                          <w:r w:rsidRPr="00F17428">
                            <w:rPr>
                              <w:rFonts w:eastAsia="Times New Roman"/>
                              <w:i/>
                              <w:color w:val="000000"/>
                              <w:sz w:val="20"/>
                              <w:szCs w:val="20"/>
                              <w:lang w:eastAsia="ru-RU"/>
                            </w:rPr>
                            <w:t>Extremely hazardous</w:t>
                          </w:r>
                        </w:p>
                        <w:p w14:paraId="634D4655" w14:textId="77777777" w:rsidR="00C65710" w:rsidRDefault="00C65710" w:rsidP="00C65710">
                          <w:pPr>
                            <w:rPr>
                              <w:i/>
                              <w:sz w:val="20"/>
                              <w:szCs w:val="20"/>
                            </w:rPr>
                          </w:pPr>
                        </w:p>
                      </w:txbxContent>
                    </v:textbox>
                  </v:shape>
                  <v:line id="Line 39" o:spid="_x0000_s1287" style="position:absolute;visibility:visible;mso-wrap-style:square" from="7560,1170" to="774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" strokecolor="maroon" strokeweight="1.5pt"/>
                </v:group>
                <w10:wrap type="topAndBottom"/>
              </v:group>
            </w:pict>
          </mc:Fallback>
        </mc:AlternateContent>
      </w:r>
    </w:p>
    <w:p w14:paraId="4CF2625A" w14:textId="77777777" w:rsidR="00C65710" w:rsidRPr="00AF66BD" w:rsidRDefault="00C65710" w:rsidP="00807C3A">
      <w:pPr>
        <w:spacing w:after="0" w:line="240" w:lineRule="auto"/>
        <w:jc w:val="center"/>
        <w:rPr>
          <w:rFonts w:ascii="Times New Roman" w:eastAsia="TimesNewRoman" w:hAnsi="Times New Roman" w:cs="Times New Roman"/>
          <w:sz w:val="28"/>
          <w:szCs w:val="28"/>
          <w:lang w:val="en-US" w:eastAsia="ja-JP"/>
        </w:rPr>
      </w:pPr>
    </w:p>
    <w:p w14:paraId="09B3FE66" w14:textId="77777777" w:rsidR="00C65710" w:rsidRPr="00AF66BD" w:rsidRDefault="00C65710" w:rsidP="00807C3A">
      <w:pPr>
        <w:spacing w:after="0" w:line="240" w:lineRule="auto"/>
        <w:jc w:val="center"/>
        <w:rPr>
          <w:rFonts w:ascii="Times New Roman" w:eastAsia="TimesNewRoman" w:hAnsi="Times New Roman" w:cs="Times New Roman"/>
          <w:sz w:val="28"/>
          <w:szCs w:val="28"/>
          <w:lang w:val="en-US" w:eastAsia="ja-JP"/>
        </w:rPr>
      </w:pPr>
    </w:p>
    <w:p w14:paraId="59335184" w14:textId="77777777" w:rsidR="00C65710" w:rsidRPr="00AF66BD" w:rsidRDefault="00C65710" w:rsidP="00807C3A">
      <w:pPr>
        <w:spacing w:after="0" w:line="240" w:lineRule="auto"/>
        <w:jc w:val="center"/>
        <w:rPr>
          <w:rFonts w:ascii="Times New Roman" w:eastAsia="TimesNewRoman" w:hAnsi="Times New Roman" w:cs="Times New Roman"/>
          <w:sz w:val="28"/>
          <w:szCs w:val="28"/>
          <w:lang w:val="en-US" w:eastAsia="ja-JP"/>
        </w:rPr>
      </w:pPr>
    </w:p>
    <w:p w14:paraId="20CB1337" w14:textId="1A95593E" w:rsidR="00C65710" w:rsidRPr="00AF66BD" w:rsidRDefault="00C65710" w:rsidP="00807C3A">
      <w:pPr>
        <w:spacing w:after="0" w:line="240" w:lineRule="auto"/>
        <w:jc w:val="center"/>
        <w:rPr>
          <w:rFonts w:ascii="Times New Roman" w:eastAsia="TimesNewRoman" w:hAnsi="Times New Roman" w:cs="Times New Roman"/>
          <w:sz w:val="28"/>
          <w:szCs w:val="28"/>
          <w:lang w:val="en-US" w:eastAsia="ja-JP"/>
        </w:rPr>
      </w:pPr>
      <w:r w:rsidRPr="00AF66BD">
        <w:rPr>
          <w:rFonts w:ascii="Times New Roman" w:eastAsia="TimesNewRoman" w:hAnsi="Times New Roman" w:cs="Times New Roman"/>
          <w:sz w:val="28"/>
          <w:szCs w:val="28"/>
          <w:lang w:val="en-US" w:eastAsia="ja-JP"/>
        </w:rPr>
        <w:t xml:space="preserve">8. </w:t>
      </w:r>
      <w:r w:rsidRPr="00AF66BD">
        <w:rPr>
          <w:rFonts w:ascii="Times New Roman" w:eastAsia="TimesNewRoman" w:hAnsi="Times New Roman" w:cs="Times New Roman"/>
          <w:sz w:val="28"/>
          <w:szCs w:val="28"/>
          <w:lang w:eastAsia="ja-JP"/>
        </w:rPr>
        <w:t>К</w:t>
      </w:r>
      <w:r w:rsidRPr="00AF66BD">
        <w:rPr>
          <w:rFonts w:ascii="Times New Roman" w:eastAsia="TimesNewRoman" w:hAnsi="Times New Roman" w:cs="Times New Roman"/>
          <w:sz w:val="28"/>
          <w:szCs w:val="28"/>
          <w:lang w:val="en-US" w:eastAsia="ja-JP"/>
        </w:rPr>
        <w:t>8</w:t>
      </w:r>
      <w:r w:rsidRPr="00AF66BD">
        <w:rPr>
          <w:rFonts w:ascii="Times New Roman" w:eastAsia="TimesNewRoman" w:hAnsi="Times New Roman" w:cs="Times New Roman"/>
          <w:b/>
          <w:sz w:val="28"/>
          <w:szCs w:val="28"/>
          <w:lang w:val="en-US" w:eastAsia="ja-JP"/>
        </w:rPr>
        <w:t xml:space="preserve"> – </w:t>
      </w:r>
      <w:r w:rsidR="00293F56" w:rsidRPr="00AF66BD">
        <w:rPr>
          <w:rFonts w:ascii="Times New Roman" w:eastAsia="TimesNewRoman" w:hAnsi="Times New Roman" w:cs="Times New Roman"/>
          <w:sz w:val="28"/>
          <w:szCs w:val="28"/>
          <w:lang w:val="en-US" w:eastAsia="ja-JP"/>
        </w:rPr>
        <w:t xml:space="preserve">Linguistic variable </w:t>
      </w:r>
      <w:r w:rsidRPr="00AF66BD">
        <w:rPr>
          <w:rFonts w:ascii="Times New Roman" w:hAnsi="Times New Roman" w:cs="Times New Roman"/>
          <w:sz w:val="28"/>
          <w:szCs w:val="28"/>
          <w:lang w:eastAsia="ru-RU"/>
        </w:rPr>
        <w:t>К</w:t>
      </w:r>
      <w:r w:rsidRPr="00AF66BD">
        <w:rPr>
          <w:rFonts w:ascii="Times New Roman" w:hAnsi="Times New Roman" w:cs="Times New Roman"/>
          <w:sz w:val="28"/>
          <w:szCs w:val="28"/>
          <w:lang w:val="en-US" w:eastAsia="ru-RU"/>
        </w:rPr>
        <w:t>8 –</w:t>
      </w:r>
      <w:r w:rsidRPr="00AF66BD">
        <w:rPr>
          <w:rFonts w:ascii="Times New Roman" w:eastAsia="Calibri" w:hAnsi="Times New Roman" w:cs="Times New Roman"/>
          <w:noProof/>
          <w:sz w:val="28"/>
          <w:szCs w:val="28"/>
          <w:lang w:eastAsia="ru-RU"/>
        </w:rPr>
        <mc:AlternateContent>
          <mc:Choice Requires="wpg">
            <w:drawing>
              <wp:anchor distT="0" distB="0" distL="114300" distR="114300" simplePos="0" relativeHeight="251663360" behindDoc="0" locked="0" layoutInCell="1" allowOverlap="1" wp14:anchorId="6E4FECFE" wp14:editId="0B43C2E3">
                <wp:simplePos x="0" y="0"/>
                <wp:positionH relativeFrom="column">
                  <wp:posOffset>114300</wp:posOffset>
                </wp:positionH>
                <wp:positionV relativeFrom="paragraph">
                  <wp:posOffset>505460</wp:posOffset>
                </wp:positionV>
                <wp:extent cx="5829300" cy="2514600"/>
                <wp:effectExtent l="0" t="0" r="0" b="0"/>
                <wp:wrapTopAndBottom/>
                <wp:docPr id="259" name="Полотно 259"/>
                <wp:cNvGraphicFramePr/>
                <a:graphic xmlns:a="http://schemas.openxmlformats.org/drawingml/2006/main">
                  <a:graphicData uri="http://schemas.microsoft.com/office/word/2010/wordprocessingGroup">
                    <wpg:wgp>
                      <wpg:cNvGrpSpPr/>
                      <wpg:grpSpPr>
                        <a:xfrm>
                          <a:off x="0" y="0"/>
                          <a:ext cx="6909435" cy="3740150"/>
                          <a:chOff x="0" y="0"/>
                          <a:chExt cx="6909435" cy="3740150"/>
                        </a:xfrm>
                      </wpg:grpSpPr>
                      <wps:wsp>
                        <wps:cNvPr id="173" name="Прямоугольник 173"/>
                        <wps:cNvSpPr/>
                        <wps:spPr>
                          <a:xfrm>
                            <a:off x="1080135" y="1225550"/>
                            <a:ext cx="5829300" cy="2514600"/>
                          </a:xfrm>
                          <a:prstGeom prst="rect">
                            <a:avLst/>
                          </a:prstGeom>
                          <a:noFill/>
                        </wps:spPr>
                        <wps:bodyPr/>
                      </wps:wsp>
                      <wpg:grpSp>
                        <wpg:cNvPr id="174" name="Group 4"/>
                        <wpg:cNvGrpSpPr>
                          <a:grpSpLocks/>
                        </wpg:cNvGrpSpPr>
                        <wpg:grpSpPr bwMode="auto">
                          <a:xfrm>
                            <a:off x="0" y="0"/>
                            <a:ext cx="5604506" cy="2514600"/>
                            <a:chOff x="0" y="0"/>
                            <a:chExt cx="8820" cy="3960"/>
                          </a:xfrm>
                        </wpg:grpSpPr>
                        <wps:wsp>
                          <wps:cNvPr id="175" name="Text Box 5"/>
                          <wps:cNvSpPr txBox="1">
                            <a:spLocks noChangeArrowheads="1"/>
                          </wps:cNvSpPr>
                          <wps:spPr bwMode="auto">
                            <a:xfrm>
                              <a:off x="180" y="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A9315" w14:textId="77777777" w:rsidR="00C65710" w:rsidRDefault="00C65710" w:rsidP="00C65710">
                                <w:r>
                                  <w:t>μ</w:t>
                                </w:r>
                              </w:p>
                            </w:txbxContent>
                          </wps:txbx>
                          <wps:bodyPr rot="0" vert="horz" wrap="square" lIns="91440" tIns="45720" rIns="91440" bIns="45720" anchor="t" anchorCtr="0" upright="1">
                            <a:noAutofit/>
                          </wps:bodyPr>
                        </wps:wsp>
                        <wps:wsp>
                          <wps:cNvPr id="176" name="Line 6"/>
                          <wps:cNvCnPr>
                            <a:cxnSpLocks noChangeShapeType="1"/>
                          </wps:cNvCnPr>
                          <wps:spPr bwMode="auto">
                            <a:xfrm>
                              <a:off x="541" y="270"/>
                              <a:ext cx="0" cy="252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77" name="Line 7"/>
                          <wps:cNvCnPr>
                            <a:cxnSpLocks noChangeShapeType="1"/>
                          </wps:cNvCnPr>
                          <wps:spPr bwMode="auto">
                            <a:xfrm>
                              <a:off x="541" y="2790"/>
                              <a:ext cx="809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8" name="Line 8"/>
                          <wps:cNvCnPr>
                            <a:cxnSpLocks noChangeShapeType="1"/>
                          </wps:cNvCnPr>
                          <wps:spPr bwMode="auto">
                            <a:xfrm>
                              <a:off x="541" y="1170"/>
                              <a:ext cx="8098"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9" name="Text Box 9"/>
                          <wps:cNvSpPr txBox="1">
                            <a:spLocks noChangeArrowheads="1"/>
                          </wps:cNvSpPr>
                          <wps:spPr bwMode="auto">
                            <a:xfrm>
                              <a:off x="8279" y="2969"/>
                              <a:ext cx="54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A3BC9" w14:textId="77777777" w:rsidR="00C65710" w:rsidRDefault="00C65710" w:rsidP="00C65710">
                                <w:pPr>
                                  <w:rPr>
                                    <w:lang w:val="en-US"/>
                                  </w:rPr>
                                </w:pPr>
                                <w:r>
                                  <w:rPr>
                                    <w:lang w:val="en-US"/>
                                  </w:rPr>
                                  <w:t>%</w:t>
                                </w:r>
                              </w:p>
                            </w:txbxContent>
                          </wps:txbx>
                          <wps:bodyPr rot="0" vert="horz" wrap="square" lIns="91440" tIns="45720" rIns="91440" bIns="45720" anchor="t" anchorCtr="0" upright="1">
                            <a:noAutofit/>
                          </wps:bodyPr>
                        </wps:wsp>
                        <wps:wsp>
                          <wps:cNvPr id="180" name="Text Box 10"/>
                          <wps:cNvSpPr txBox="1">
                            <a:spLocks noChangeArrowheads="1"/>
                          </wps:cNvSpPr>
                          <wps:spPr bwMode="auto">
                            <a:xfrm>
                              <a:off x="180" y="2969"/>
                              <a:ext cx="36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4D750" w14:textId="77777777" w:rsidR="00C65710" w:rsidRDefault="00C65710" w:rsidP="00C65710">
                                <w:pPr>
                                  <w:rPr>
                                    <w:lang w:val="en-US"/>
                                  </w:rPr>
                                </w:pPr>
                                <w:r>
                                  <w:rPr>
                                    <w:lang w:val="en-US"/>
                                  </w:rPr>
                                  <w:t>0</w:t>
                                </w:r>
                              </w:p>
                            </w:txbxContent>
                          </wps:txbx>
                          <wps:bodyPr rot="0" vert="horz" wrap="square" lIns="91440" tIns="45720" rIns="91440" bIns="45720" anchor="t" anchorCtr="0" upright="1">
                            <a:noAutofit/>
                          </wps:bodyPr>
                        </wps:wsp>
                        <wps:wsp>
                          <wps:cNvPr id="181" name="Line 11"/>
                          <wps:cNvCnPr>
                            <a:cxnSpLocks noChangeShapeType="1"/>
                          </wps:cNvCnPr>
                          <wps:spPr bwMode="auto">
                            <a:xfrm>
                              <a:off x="1263" y="2693"/>
                              <a:ext cx="2"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 name="Line 12"/>
                          <wps:cNvCnPr>
                            <a:cxnSpLocks noChangeShapeType="1"/>
                          </wps:cNvCnPr>
                          <wps:spPr bwMode="auto">
                            <a:xfrm>
                              <a:off x="1983" y="2693"/>
                              <a:ext cx="1"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 name="Line 13"/>
                          <wps:cNvCnPr>
                            <a:cxnSpLocks noChangeShapeType="1"/>
                          </wps:cNvCnPr>
                          <wps:spPr bwMode="auto">
                            <a:xfrm>
                              <a:off x="2703" y="2693"/>
                              <a:ext cx="1"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 name="Line 14"/>
                          <wps:cNvCnPr>
                            <a:cxnSpLocks noChangeShapeType="1"/>
                          </wps:cNvCnPr>
                          <wps:spPr bwMode="auto">
                            <a:xfrm>
                              <a:off x="3423" y="2693"/>
                              <a:ext cx="1"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15"/>
                          <wps:cNvCnPr>
                            <a:cxnSpLocks noChangeShapeType="1"/>
                          </wps:cNvCnPr>
                          <wps:spPr bwMode="auto">
                            <a:xfrm>
                              <a:off x="4142" y="2693"/>
                              <a:ext cx="3"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 name="Line 16"/>
                          <wps:cNvCnPr>
                            <a:cxnSpLocks noChangeShapeType="1"/>
                          </wps:cNvCnPr>
                          <wps:spPr bwMode="auto">
                            <a:xfrm>
                              <a:off x="4861" y="2693"/>
                              <a:ext cx="4"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17"/>
                          <wps:cNvCnPr>
                            <a:cxnSpLocks noChangeShapeType="1"/>
                          </wps:cNvCnPr>
                          <wps:spPr bwMode="auto">
                            <a:xfrm>
                              <a:off x="5582" y="2693"/>
                              <a:ext cx="2"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18"/>
                          <wps:cNvCnPr>
                            <a:cxnSpLocks noChangeShapeType="1"/>
                          </wps:cNvCnPr>
                          <wps:spPr bwMode="auto">
                            <a:xfrm>
                              <a:off x="6302" y="2693"/>
                              <a:ext cx="3"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19"/>
                          <wps:cNvCnPr>
                            <a:cxnSpLocks noChangeShapeType="1"/>
                          </wps:cNvCnPr>
                          <wps:spPr bwMode="auto">
                            <a:xfrm>
                              <a:off x="7022" y="2693"/>
                              <a:ext cx="4"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20"/>
                          <wps:cNvCnPr>
                            <a:cxnSpLocks noChangeShapeType="1"/>
                          </wps:cNvCnPr>
                          <wps:spPr bwMode="auto">
                            <a:xfrm>
                              <a:off x="7743" y="2693"/>
                              <a:ext cx="4"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Text Box 21"/>
                          <wps:cNvSpPr txBox="1">
                            <a:spLocks noChangeArrowheads="1"/>
                          </wps:cNvSpPr>
                          <wps:spPr bwMode="auto">
                            <a:xfrm>
                              <a:off x="1080" y="2969"/>
                              <a:ext cx="719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88EA4" w14:textId="77777777" w:rsidR="00C65710" w:rsidRDefault="00C65710" w:rsidP="00C65710">
                                <w:pPr>
                                  <w:rPr>
                                    <w:lang w:val="en-US"/>
                                  </w:rPr>
                                </w:pPr>
                                <w:r>
                                  <w:rPr>
                                    <w:lang w:val="en-US"/>
                                  </w:rPr>
                                  <w:t xml:space="preserve">10      </w:t>
                                </w:r>
                                <w:r>
                                  <w:t xml:space="preserve">  </w:t>
                                </w:r>
                                <w:r>
                                  <w:rPr>
                                    <w:lang w:val="en-US"/>
                                  </w:rPr>
                                  <w:t xml:space="preserve">20        </w:t>
                                </w:r>
                                <w:r>
                                  <w:t xml:space="preserve">  </w:t>
                                </w:r>
                                <w:r>
                                  <w:rPr>
                                    <w:lang w:val="en-US"/>
                                  </w:rPr>
                                  <w:t xml:space="preserve">30     </w:t>
                                </w:r>
                                <w:r>
                                  <w:t xml:space="preserve">  </w:t>
                                </w:r>
                                <w:r>
                                  <w:rPr>
                                    <w:lang w:val="en-US"/>
                                  </w:rPr>
                                  <w:t xml:space="preserve">   40       </w:t>
                                </w:r>
                                <w:r>
                                  <w:t xml:space="preserve">  </w:t>
                                </w:r>
                                <w:r>
                                  <w:rPr>
                                    <w:lang w:val="en-US"/>
                                  </w:rPr>
                                  <w:t xml:space="preserve"> 50      </w:t>
                                </w:r>
                                <w:r>
                                  <w:t xml:space="preserve">  </w:t>
                                </w:r>
                                <w:r>
                                  <w:rPr>
                                    <w:lang w:val="en-US"/>
                                  </w:rPr>
                                  <w:t xml:space="preserve">  60       </w:t>
                                </w:r>
                                <w:r>
                                  <w:t xml:space="preserve">  </w:t>
                                </w:r>
                                <w:r>
                                  <w:rPr>
                                    <w:lang w:val="en-US"/>
                                  </w:rPr>
                                  <w:t xml:space="preserve"> 70       </w:t>
                                </w:r>
                                <w:r>
                                  <w:t xml:space="preserve">  </w:t>
                                </w:r>
                                <w:r>
                                  <w:rPr>
                                    <w:lang w:val="en-US"/>
                                  </w:rPr>
                                  <w:t xml:space="preserve"> 80        </w:t>
                                </w:r>
                                <w:r>
                                  <w:t xml:space="preserve">  </w:t>
                                </w:r>
                                <w:r>
                                  <w:rPr>
                                    <w:lang w:val="en-US"/>
                                  </w:rPr>
                                  <w:t>90        100</w:t>
                                </w:r>
                              </w:p>
                            </w:txbxContent>
                          </wps:txbx>
                          <wps:bodyPr rot="0" vert="horz" wrap="square" lIns="91440" tIns="45720" rIns="91440" bIns="45720" anchor="t" anchorCtr="0" upright="1">
                            <a:noAutofit/>
                          </wps:bodyPr>
                        </wps:wsp>
                        <wps:wsp>
                          <wps:cNvPr id="192" name="Line 22"/>
                          <wps:cNvCnPr>
                            <a:cxnSpLocks noChangeShapeType="1"/>
                          </wps:cNvCnPr>
                          <wps:spPr bwMode="auto">
                            <a:xfrm rot="5400000">
                              <a:off x="511" y="1077"/>
                              <a:ext cx="3"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3" name="Text Box 23"/>
                          <wps:cNvSpPr txBox="1">
                            <a:spLocks noChangeArrowheads="1"/>
                          </wps:cNvSpPr>
                          <wps:spPr bwMode="auto">
                            <a:xfrm>
                              <a:off x="0" y="989"/>
                              <a:ext cx="53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A2EA5" w14:textId="77777777" w:rsidR="00C65710" w:rsidRDefault="00C65710" w:rsidP="00C65710">
                                <w:r>
                                  <w:t>1</w:t>
                                </w:r>
                              </w:p>
                            </w:txbxContent>
                          </wps:txbx>
                          <wps:bodyPr rot="0" vert="horz" wrap="square" lIns="91440" tIns="45720" rIns="91440" bIns="45720" anchor="t" anchorCtr="0" upright="1">
                            <a:noAutofit/>
                          </wps:bodyPr>
                        </wps:wsp>
                        <wps:wsp>
                          <wps:cNvPr id="194" name="Text Box 24"/>
                          <wps:cNvSpPr txBox="1">
                            <a:spLocks noChangeArrowheads="1"/>
                          </wps:cNvSpPr>
                          <wps:spPr bwMode="auto">
                            <a:xfrm>
                              <a:off x="1620" y="3420"/>
                              <a:ext cx="61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006712" w14:textId="0F7CDBA5" w:rsidR="00C65710" w:rsidRPr="00293F56" w:rsidRDefault="00293F56" w:rsidP="00C65710">
                                <w:pPr>
                                  <w:jc w:val="center"/>
                                  <w:rPr>
                                    <w:rFonts w:ascii="Times New Roman" w:hAnsi="Times New Roman" w:cs="Times New Roman"/>
                                    <w:sz w:val="28"/>
                                    <w:szCs w:val="28"/>
                                    <w:lang w:val="en-US"/>
                                  </w:rPr>
                                </w:pPr>
                                <w:bookmarkStart w:id="32" w:name="_Hlk122968397"/>
                                <w:r>
                                  <w:rPr>
                                    <w:rFonts w:ascii="Times New Roman" w:hAnsi="Times New Roman" w:cs="Times New Roman"/>
                                    <w:sz w:val="28"/>
                                    <w:szCs w:val="28"/>
                                    <w:lang w:val="en-US"/>
                                  </w:rPr>
                                  <w:t>Figure</w:t>
                                </w:r>
                                <w:r w:rsidR="00C65710" w:rsidRPr="00293F56">
                                  <w:rPr>
                                    <w:rFonts w:ascii="Times New Roman" w:hAnsi="Times New Roman" w:cs="Times New Roman"/>
                                    <w:sz w:val="28"/>
                                    <w:szCs w:val="28"/>
                                    <w:lang w:val="en-US"/>
                                  </w:rPr>
                                  <w:t xml:space="preserve"> 2.10 – </w:t>
                                </w:r>
                                <w:r w:rsidRPr="00293F56">
                                  <w:rPr>
                                    <w:rFonts w:ascii="Times New Roman" w:hAnsi="Times New Roman" w:cs="Times New Roman"/>
                                    <w:sz w:val="28"/>
                                    <w:szCs w:val="28"/>
                                    <w:lang w:val="en-US"/>
                                  </w:rPr>
                                  <w:t xml:space="preserve">Level of pollution </w:t>
                                </w:r>
                                <w:bookmarkEnd w:id="32"/>
                                <w:r>
                                  <w:rPr>
                                    <w:rFonts w:ascii="Times New Roman" w:eastAsia="Times New Roman" w:hAnsi="Times New Roman" w:cs="Times New Roman"/>
                                    <w:i/>
                                    <w:color w:val="000000" w:themeColor="text1"/>
                                    <w:sz w:val="28"/>
                                    <w:szCs w:val="28"/>
                                    <w:lang w:val="en-US" w:eastAsia="ru-RU"/>
                                  </w:rPr>
                                  <w:t>PM2,5, PM10</w:t>
                                </w:r>
                                <w:r w:rsidR="00C65710" w:rsidRPr="00293F56">
                                  <w:rPr>
                                    <w:rFonts w:ascii="Times New Roman" w:eastAsia="Times New Roman" w:hAnsi="Times New Roman" w:cs="Times New Roman"/>
                                    <w:i/>
                                    <w:color w:val="000000" w:themeColor="text1"/>
                                    <w:sz w:val="28"/>
                                    <w:szCs w:val="28"/>
                                    <w:lang w:val="en-US" w:eastAsia="ru-RU"/>
                                  </w:rPr>
                                  <w:t>;</w:t>
                                </w:r>
                              </w:p>
                            </w:txbxContent>
                          </wps:txbx>
                          <wps:bodyPr rot="0" vert="horz" wrap="square" lIns="91440" tIns="45720" rIns="91440" bIns="45720" anchor="t" anchorCtr="0" upright="1">
                            <a:noAutofit/>
                          </wps:bodyPr>
                        </wps:wsp>
                        <wps:wsp>
                          <wps:cNvPr id="195" name="Line 25"/>
                          <wps:cNvCnPr>
                            <a:cxnSpLocks noChangeShapeType="1"/>
                          </wps:cNvCnPr>
                          <wps:spPr bwMode="auto">
                            <a:xfrm>
                              <a:off x="541" y="1170"/>
                              <a:ext cx="1439" cy="1"/>
                            </a:xfrm>
                            <a:prstGeom prst="line">
                              <a:avLst/>
                            </a:prstGeom>
                            <a:noFill/>
                            <a:ln w="19050">
                              <a:solidFill>
                                <a:srgbClr val="008000"/>
                              </a:solidFill>
                              <a:round/>
                              <a:headEnd/>
                              <a:tailEnd/>
                            </a:ln>
                            <a:extLst>
                              <a:ext uri="{909E8E84-426E-40DD-AFC4-6F175D3DCCD1}">
                                <a14:hiddenFill xmlns:a14="http://schemas.microsoft.com/office/drawing/2010/main">
                                  <a:noFill/>
                                </a14:hiddenFill>
                              </a:ext>
                            </a:extLst>
                          </wps:spPr>
                          <wps:bodyPr/>
                        </wps:wsp>
                        <wps:wsp>
                          <wps:cNvPr id="196" name="Line 26"/>
                          <wps:cNvCnPr>
                            <a:cxnSpLocks noChangeShapeType="1"/>
                          </wps:cNvCnPr>
                          <wps:spPr bwMode="auto">
                            <a:xfrm>
                              <a:off x="1980" y="1170"/>
                              <a:ext cx="720" cy="1620"/>
                            </a:xfrm>
                            <a:prstGeom prst="line">
                              <a:avLst/>
                            </a:prstGeom>
                            <a:noFill/>
                            <a:ln w="19050">
                              <a:solidFill>
                                <a:srgbClr val="008000"/>
                              </a:solidFill>
                              <a:round/>
                              <a:headEnd/>
                              <a:tailEnd/>
                            </a:ln>
                            <a:extLst>
                              <a:ext uri="{909E8E84-426E-40DD-AFC4-6F175D3DCCD1}">
                                <a14:hiddenFill xmlns:a14="http://schemas.microsoft.com/office/drawing/2010/main">
                                  <a:noFill/>
                                </a14:hiddenFill>
                              </a:ext>
                            </a:extLst>
                          </wps:spPr>
                          <wps:bodyPr/>
                        </wps:wsp>
                        <wps:wsp>
                          <wps:cNvPr id="197" name="Line 27"/>
                          <wps:cNvCnPr>
                            <a:cxnSpLocks noChangeShapeType="1"/>
                          </wps:cNvCnPr>
                          <wps:spPr bwMode="auto">
                            <a:xfrm flipV="1">
                              <a:off x="2340" y="1170"/>
                              <a:ext cx="720" cy="162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98" name="Line 28"/>
                          <wps:cNvCnPr>
                            <a:cxnSpLocks noChangeShapeType="1"/>
                          </wps:cNvCnPr>
                          <wps:spPr bwMode="auto">
                            <a:xfrm>
                              <a:off x="3060" y="1170"/>
                              <a:ext cx="1080" cy="1"/>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99" name="Line 29"/>
                          <wps:cNvCnPr>
                            <a:cxnSpLocks noChangeShapeType="1"/>
                          </wps:cNvCnPr>
                          <wps:spPr bwMode="auto">
                            <a:xfrm>
                              <a:off x="4140" y="1170"/>
                              <a:ext cx="361" cy="162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200" name="Line 30"/>
                          <wps:cNvCnPr>
                            <a:cxnSpLocks noChangeShapeType="1"/>
                          </wps:cNvCnPr>
                          <wps:spPr bwMode="auto">
                            <a:xfrm flipV="1">
                              <a:off x="4319" y="1170"/>
                              <a:ext cx="361" cy="1620"/>
                            </a:xfrm>
                            <a:prstGeom prst="line">
                              <a:avLst/>
                            </a:prstGeom>
                            <a:noFill/>
                            <a:ln w="19050">
                              <a:solidFill>
                                <a:srgbClr val="3366FF"/>
                              </a:solidFill>
                              <a:round/>
                              <a:headEnd/>
                              <a:tailEnd/>
                            </a:ln>
                            <a:extLst>
                              <a:ext uri="{909E8E84-426E-40DD-AFC4-6F175D3DCCD1}">
                                <a14:hiddenFill xmlns:a14="http://schemas.microsoft.com/office/drawing/2010/main">
                                  <a:noFill/>
                                </a14:hiddenFill>
                              </a:ext>
                            </a:extLst>
                          </wps:spPr>
                          <wps:bodyPr/>
                        </wps:wsp>
                        <wps:wsp>
                          <wps:cNvPr id="201" name="Line 31"/>
                          <wps:cNvCnPr>
                            <a:cxnSpLocks noChangeShapeType="1"/>
                          </wps:cNvCnPr>
                          <wps:spPr bwMode="auto">
                            <a:xfrm>
                              <a:off x="4680" y="1170"/>
                              <a:ext cx="1619" cy="1"/>
                            </a:xfrm>
                            <a:prstGeom prst="line">
                              <a:avLst/>
                            </a:prstGeom>
                            <a:noFill/>
                            <a:ln w="19050">
                              <a:solidFill>
                                <a:srgbClr val="3366FF"/>
                              </a:solidFill>
                              <a:round/>
                              <a:headEnd/>
                              <a:tailEnd/>
                            </a:ln>
                            <a:extLst>
                              <a:ext uri="{909E8E84-426E-40DD-AFC4-6F175D3DCCD1}">
                                <a14:hiddenFill xmlns:a14="http://schemas.microsoft.com/office/drawing/2010/main">
                                  <a:noFill/>
                                </a14:hiddenFill>
                              </a:ext>
                            </a:extLst>
                          </wps:spPr>
                          <wps:bodyPr/>
                        </wps:wsp>
                        <wps:wsp>
                          <wps:cNvPr id="202" name="Line 32"/>
                          <wps:cNvCnPr>
                            <a:cxnSpLocks noChangeShapeType="1"/>
                          </wps:cNvCnPr>
                          <wps:spPr bwMode="auto">
                            <a:xfrm>
                              <a:off x="6299" y="1170"/>
                              <a:ext cx="361" cy="1620"/>
                            </a:xfrm>
                            <a:prstGeom prst="line">
                              <a:avLst/>
                            </a:prstGeom>
                            <a:noFill/>
                            <a:ln w="19050">
                              <a:solidFill>
                                <a:srgbClr val="3366FF"/>
                              </a:solidFill>
                              <a:round/>
                              <a:headEnd/>
                              <a:tailEnd/>
                            </a:ln>
                            <a:extLst>
                              <a:ext uri="{909E8E84-426E-40DD-AFC4-6F175D3DCCD1}">
                                <a14:hiddenFill xmlns:a14="http://schemas.microsoft.com/office/drawing/2010/main">
                                  <a:noFill/>
                                </a14:hiddenFill>
                              </a:ext>
                            </a:extLst>
                          </wps:spPr>
                          <wps:bodyPr/>
                        </wps:wsp>
                        <wps:wsp>
                          <wps:cNvPr id="203" name="Line 33"/>
                          <wps:cNvCnPr>
                            <a:cxnSpLocks noChangeShapeType="1"/>
                          </wps:cNvCnPr>
                          <wps:spPr bwMode="auto">
                            <a:xfrm flipV="1">
                              <a:off x="6480" y="1170"/>
                              <a:ext cx="360" cy="1620"/>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204" name="Line 34"/>
                          <wps:cNvCnPr>
                            <a:cxnSpLocks noChangeShapeType="1"/>
                          </wps:cNvCnPr>
                          <wps:spPr bwMode="auto">
                            <a:xfrm>
                              <a:off x="6840" y="1170"/>
                              <a:ext cx="720" cy="1"/>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205" name="Text Box 35"/>
                          <wps:cNvSpPr txBox="1">
                            <a:spLocks noChangeArrowheads="1"/>
                          </wps:cNvSpPr>
                          <wps:spPr bwMode="auto">
                            <a:xfrm>
                              <a:off x="900" y="1665"/>
                              <a:ext cx="1348" cy="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7D4D6" w14:textId="192820A0" w:rsidR="00C65710" w:rsidRPr="006E5BDC" w:rsidRDefault="006E5BDC" w:rsidP="00C65710">
                                <w:pPr>
                                  <w:rPr>
                                    <w:i/>
                                    <w:sz w:val="20"/>
                                    <w:szCs w:val="20"/>
                                    <w:lang w:val="en-US"/>
                                  </w:rPr>
                                </w:pPr>
                                <w:r>
                                  <w:rPr>
                                    <w:rFonts w:eastAsia="Times New Roman"/>
                                    <w:i/>
                                    <w:color w:val="000000"/>
                                    <w:sz w:val="20"/>
                                    <w:szCs w:val="20"/>
                                    <w:lang w:val="en-US" w:eastAsia="ru-RU"/>
                                  </w:rPr>
                                  <w:t>Low hazard</w:t>
                                </w:r>
                              </w:p>
                            </w:txbxContent>
                          </wps:txbx>
                          <wps:bodyPr rot="0" vert="horz" wrap="square" lIns="91440" tIns="45720" rIns="91440" bIns="45720" anchor="t" anchorCtr="0" upright="1">
                            <a:noAutofit/>
                          </wps:bodyPr>
                        </wps:wsp>
                        <wps:wsp>
                          <wps:cNvPr id="206" name="Text Box 36"/>
                          <wps:cNvSpPr txBox="1">
                            <a:spLocks noChangeArrowheads="1"/>
                          </wps:cNvSpPr>
                          <wps:spPr bwMode="auto">
                            <a:xfrm>
                              <a:off x="2758" y="1560"/>
                              <a:ext cx="1514" cy="1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913EF" w14:textId="5A6A2486" w:rsidR="00C65710" w:rsidRPr="006E5BDC" w:rsidRDefault="006E5BDC" w:rsidP="00C65710">
                                <w:pPr>
                                  <w:rPr>
                                    <w:rFonts w:eastAsia="Calibri"/>
                                    <w:i/>
                                    <w:sz w:val="20"/>
                                    <w:szCs w:val="20"/>
                                    <w:lang w:val="en-US"/>
                                  </w:rPr>
                                </w:pPr>
                                <w:r>
                                  <w:rPr>
                                    <w:rFonts w:eastAsia="Times New Roman"/>
                                    <w:i/>
                                    <w:color w:val="000000"/>
                                    <w:lang w:val="en-US" w:eastAsia="ru-RU"/>
                                  </w:rPr>
                                  <w:t>Moderately hazardous</w:t>
                                </w:r>
                              </w:p>
                            </w:txbxContent>
                          </wps:txbx>
                          <wps:bodyPr rot="0" vert="horz" wrap="square" lIns="91440" tIns="45720" rIns="91440" bIns="45720" anchor="t" anchorCtr="0" upright="1">
                            <a:noAutofit/>
                          </wps:bodyPr>
                        </wps:wsp>
                        <wps:wsp>
                          <wps:cNvPr id="207" name="Text Box 37"/>
                          <wps:cNvSpPr txBox="1">
                            <a:spLocks noChangeArrowheads="1"/>
                          </wps:cNvSpPr>
                          <wps:spPr bwMode="auto">
                            <a:xfrm>
                              <a:off x="4501" y="1455"/>
                              <a:ext cx="2147" cy="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C238" w14:textId="4A4346B8" w:rsidR="00C65710" w:rsidRPr="006E5BDC" w:rsidRDefault="006E5BDC" w:rsidP="00C65710">
                                <w:pPr>
                                  <w:rPr>
                                    <w:rFonts w:eastAsia="Calibri"/>
                                    <w:i/>
                                    <w:sz w:val="20"/>
                                    <w:szCs w:val="20"/>
                                    <w:lang w:val="en-US"/>
                                  </w:rPr>
                                </w:pPr>
                                <w:r>
                                  <w:rPr>
                                    <w:rFonts w:eastAsia="Times New Roman"/>
                                    <w:i/>
                                    <w:color w:val="000000"/>
                                    <w:sz w:val="20"/>
                                    <w:szCs w:val="20"/>
                                    <w:lang w:val="en-US" w:eastAsia="ru-RU"/>
                                  </w:rPr>
                                  <w:t>Highly hazardous</w:t>
                                </w:r>
                              </w:p>
                            </w:txbxContent>
                          </wps:txbx>
                          <wps:bodyPr rot="0" vert="horz" wrap="square" lIns="91440" tIns="45720" rIns="91440" bIns="45720" anchor="t" anchorCtr="0" upright="1">
                            <a:noAutofit/>
                          </wps:bodyPr>
                        </wps:wsp>
                        <wps:wsp>
                          <wps:cNvPr id="208" name="Text Box 38"/>
                          <wps:cNvSpPr txBox="1">
                            <a:spLocks noChangeArrowheads="1"/>
                          </wps:cNvSpPr>
                          <wps:spPr bwMode="auto">
                            <a:xfrm>
                              <a:off x="6660" y="1740"/>
                              <a:ext cx="1438" cy="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EA440" w14:textId="27B6686B" w:rsidR="00C65710" w:rsidRPr="006E5BDC" w:rsidRDefault="006E5BDC" w:rsidP="00C65710">
                                <w:pPr>
                                  <w:rPr>
                                    <w:rFonts w:eastAsia="Calibri"/>
                                    <w:i/>
                                    <w:sz w:val="20"/>
                                    <w:szCs w:val="20"/>
                                    <w:lang w:val="en-US"/>
                                  </w:rPr>
                                </w:pPr>
                                <w:r>
                                  <w:rPr>
                                    <w:rFonts w:eastAsia="Times New Roman"/>
                                    <w:bCs/>
                                    <w:i/>
                                    <w:color w:val="000000"/>
                                    <w:sz w:val="20"/>
                                    <w:szCs w:val="20"/>
                                    <w:lang w:val="en-US" w:eastAsia="ru-RU"/>
                                  </w:rPr>
                                  <w:t>Extremely hazardous</w:t>
                                </w:r>
                              </w:p>
                              <w:p w14:paraId="762019EB" w14:textId="77777777" w:rsidR="00C65710" w:rsidRDefault="00C65710" w:rsidP="00C65710">
                                <w:pPr>
                                  <w:rPr>
                                    <w:i/>
                                    <w:sz w:val="20"/>
                                    <w:szCs w:val="20"/>
                                  </w:rPr>
                                </w:pPr>
                              </w:p>
                            </w:txbxContent>
                          </wps:txbx>
                          <wps:bodyPr rot="0" vert="horz" wrap="square" lIns="91440" tIns="45720" rIns="91440" bIns="45720" anchor="t" anchorCtr="0" upright="1">
                            <a:noAutofit/>
                          </wps:bodyPr>
                        </wps:wsp>
                        <wps:wsp>
                          <wps:cNvPr id="209" name="Line 39"/>
                          <wps:cNvCnPr>
                            <a:cxnSpLocks noChangeShapeType="1"/>
                          </wps:cNvCnPr>
                          <wps:spPr bwMode="auto">
                            <a:xfrm>
                              <a:off x="7560" y="1170"/>
                              <a:ext cx="180" cy="1620"/>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E4FECFE" id="Полотно 259" o:spid="_x0000_s1288" style="position:absolute;left:0;text-align:left;margin-left:9pt;margin-top:39.8pt;width:459pt;height:198pt;z-index:251663360;mso-position-horizontal-relative:text;mso-position-vertical-relative:text" coordsize="69094,37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">
                <v:rect id="Прямоугольник 173" o:spid="_x0000_s1289" style="position:absolute;left:10801;top:12255;width:58293;height:25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" filled="f" stroked="f"/>
                <v:group id="Group 4" o:spid="_x0000_s1290" style="position:absolute;width:56045;height:25146" coordsize="8820,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">
                  <v:shape id="Text Box 5" o:spid="_x0000_s1291" type="#_x0000_t202" style="position:absolute;left:18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" filled="f" stroked="f">
                    <v:textbox>
                      <w:txbxContent>
                        <w:p w14:paraId="7E8A9315" w14:textId="77777777" w:rsidR="00C65710" w:rsidRDefault="00C65710" w:rsidP="00C65710">
                          <w:r>
                            <w:t>μ</w:t>
                          </w:r>
                        </w:p>
                      </w:txbxContent>
                    </v:textbox>
                  </v:shape>
                  <v:line id="Line 6" o:spid="_x0000_s1292" style="position:absolute;visibility:visible;mso-wrap-style:square" from="541,270" to="541,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">
                    <v:stroke startarrow="block"/>
                  </v:line>
                  <v:line id="Line 7" o:spid="_x0000_s1293" style="position:absolute;visibility:visible;mso-wrap-style:square" from="541,2790" to="8639,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">
                    <v:stroke endarrow="block"/>
                  </v:line>
                  <v:line id="Line 8" o:spid="_x0000_s1294" style="position:absolute;visibility:visible;mso-wrap-style:square" from="541,1170" to="8639,1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">
                    <v:stroke dashstyle="dash"/>
                  </v:line>
                  <v:shape id="Text Box 9" o:spid="_x0000_s1295" type="#_x0000_t202" style="position:absolute;left:8279;top:2969;width:54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" filled="f" stroked="f">
                    <v:textbox>
                      <w:txbxContent>
                        <w:p w14:paraId="28DA3BC9" w14:textId="77777777" w:rsidR="00C65710" w:rsidRDefault="00C65710" w:rsidP="00C65710">
                          <w:pPr>
                            <w:rPr>
                              <w:lang w:val="en-US"/>
                            </w:rPr>
                          </w:pPr>
                          <w:r>
                            <w:rPr>
                              <w:lang w:val="en-US"/>
                            </w:rPr>
                            <w:t>%</w:t>
                          </w:r>
                        </w:p>
                      </w:txbxContent>
                    </v:textbox>
                  </v:shape>
                  <v:shape id="Text Box 10" o:spid="_x0000_s1296" type="#_x0000_t202" style="position:absolute;left:180;top:2969;width:36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" filled="f" stroked="f">
                    <v:textbox>
                      <w:txbxContent>
                        <w:p w14:paraId="1044D750" w14:textId="77777777" w:rsidR="00C65710" w:rsidRDefault="00C65710" w:rsidP="00C65710">
                          <w:pPr>
                            <w:rPr>
                              <w:lang w:val="en-US"/>
                            </w:rPr>
                          </w:pPr>
                          <w:r>
                            <w:rPr>
                              <w:lang w:val="en-US"/>
                            </w:rPr>
                            <w:t>0</w:t>
                          </w:r>
                        </w:p>
                      </w:txbxContent>
                    </v:textbox>
                  </v:shape>
                  <v:line id="Line 11" o:spid="_x0000_s1297" style="position:absolute;visibility:visible;mso-wrap-style:square" from="1263,2693" to="1265,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"/>
                  <v:line id="Line 12" o:spid="_x0000_s1298" style="position:absolute;visibility:visible;mso-wrap-style:square" from="1983,2693" to="1984,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"/>
                  <v:line id="Line 13" o:spid="_x0000_s1299" style="position:absolute;visibility:visible;mso-wrap-style:square" from="2703,2693" to="2704,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"/>
                  <v:line id="Line 14" o:spid="_x0000_s1300" style="position:absolute;visibility:visible;mso-wrap-style:square" from="3423,2693" to="3424,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15" o:spid="_x0000_s1301" style="position:absolute;visibility:visible;mso-wrap-style:square" from="4142,2693" to="4145,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aAcxAAAANwAAAAPAAAAZHJzL2Rvd25yZXYueG1sRE9Na8JA&#10;EL0L/odlBG+6sdI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OtdoBzEAAAA3AAAAA8A&#10;AAAAAAAAAAAAAAAABwIAAGRycy9kb3ducmV2LnhtbFBLBQYAAAAAAwADALcAAAD4AgAAAAA=&#10;"/>
                  <v:line id="Line 16" o:spid="_x0000_s1302" style="position:absolute;visibility:visible;mso-wrap-style:square" from="4861,2693" to="4865,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"/>
                  <v:line id="Line 17" o:spid="_x0000_s1303" style="position:absolute;visibility:visible;mso-wrap-style:square" from="5582,2693" to="5584,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"/>
                  <v:line id="Line 18" o:spid="_x0000_s1304" style="position:absolute;visibility:visible;mso-wrap-style:square" from="6302,2693" to="6305,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"/>
                  <v:line id="Line 19" o:spid="_x0000_s1305" style="position:absolute;visibility:visible;mso-wrap-style:square" from="7022,2693" to="7026,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"/>
                  <v:line id="Line 20" o:spid="_x0000_s1306" style="position:absolute;visibility:visible;mso-wrap-style:square" from="7743,2693" to="7747,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"/>
                  <v:shape id="Text Box 21" o:spid="_x0000_s1307" type="#_x0000_t202" style="position:absolute;left:1080;top:2969;width:719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" filled="f" stroked="f">
                    <v:textbox>
                      <w:txbxContent>
                        <w:p w14:paraId="20688EA4" w14:textId="77777777" w:rsidR="00C65710" w:rsidRDefault="00C65710" w:rsidP="00C65710">
                          <w:pPr>
                            <w:rPr>
                              <w:lang w:val="en-US"/>
                            </w:rPr>
                          </w:pPr>
                          <w:r>
                            <w:rPr>
                              <w:lang w:val="en-US"/>
                            </w:rPr>
                            <w:t xml:space="preserve">10      </w:t>
                          </w:r>
                          <w:r>
                            <w:t xml:space="preserve">  </w:t>
                          </w:r>
                          <w:r>
                            <w:rPr>
                              <w:lang w:val="en-US"/>
                            </w:rPr>
                            <w:t xml:space="preserve">20        </w:t>
                          </w:r>
                          <w:r>
                            <w:t xml:space="preserve">  </w:t>
                          </w:r>
                          <w:r>
                            <w:rPr>
                              <w:lang w:val="en-US"/>
                            </w:rPr>
                            <w:t xml:space="preserve">30     </w:t>
                          </w:r>
                          <w:r>
                            <w:t xml:space="preserve">  </w:t>
                          </w:r>
                          <w:r>
                            <w:rPr>
                              <w:lang w:val="en-US"/>
                            </w:rPr>
                            <w:t xml:space="preserve">   40       </w:t>
                          </w:r>
                          <w:r>
                            <w:t xml:space="preserve">  </w:t>
                          </w:r>
                          <w:r>
                            <w:rPr>
                              <w:lang w:val="en-US"/>
                            </w:rPr>
                            <w:t xml:space="preserve"> 50      </w:t>
                          </w:r>
                          <w:r>
                            <w:t xml:space="preserve">  </w:t>
                          </w:r>
                          <w:r>
                            <w:rPr>
                              <w:lang w:val="en-US"/>
                            </w:rPr>
                            <w:t xml:space="preserve">  60       </w:t>
                          </w:r>
                          <w:r>
                            <w:t xml:space="preserve">  </w:t>
                          </w:r>
                          <w:r>
                            <w:rPr>
                              <w:lang w:val="en-US"/>
                            </w:rPr>
                            <w:t xml:space="preserve"> 70       </w:t>
                          </w:r>
                          <w:r>
                            <w:t xml:space="preserve">  </w:t>
                          </w:r>
                          <w:r>
                            <w:rPr>
                              <w:lang w:val="en-US"/>
                            </w:rPr>
                            <w:t xml:space="preserve"> 80        </w:t>
                          </w:r>
                          <w:r>
                            <w:t xml:space="preserve">  </w:t>
                          </w:r>
                          <w:r>
                            <w:rPr>
                              <w:lang w:val="en-US"/>
                            </w:rPr>
                            <w:t>90        100</w:t>
                          </w:r>
                        </w:p>
                      </w:txbxContent>
                    </v:textbox>
                  </v:shape>
                  <v:line id="Line 22" o:spid="_x0000_s1308" style="position:absolute;rotation:90;visibility:visible;mso-wrap-style:square" from="511,1077" to="514,1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"/>
                  <v:shape id="Text Box 23" o:spid="_x0000_s1309" type="#_x0000_t202" style="position:absolute;top:989;width:53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" filled="f" stroked="f">
                    <v:textbox>
                      <w:txbxContent>
                        <w:p w14:paraId="184A2EA5" w14:textId="77777777" w:rsidR="00C65710" w:rsidRDefault="00C65710" w:rsidP="00C65710">
                          <w:r>
                            <w:t>1</w:t>
                          </w:r>
                        </w:p>
                      </w:txbxContent>
                    </v:textbox>
                  </v:shape>
                  <v:shape id="Text Box 24" o:spid="_x0000_s1310" type="#_x0000_t202" style="position:absolute;left:1620;top:3420;width:61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" filled="f" stroked="f">
                    <v:textbox>
                      <w:txbxContent>
                        <w:p w14:paraId="2F006712" w14:textId="0F7CDBA5" w:rsidR="00C65710" w:rsidRPr="00293F56" w:rsidRDefault="00293F56" w:rsidP="00C65710">
                          <w:pPr>
                            <w:jc w:val="center"/>
                            <w:rPr>
                              <w:rFonts w:ascii="Times New Roman" w:hAnsi="Times New Roman" w:cs="Times New Roman"/>
                              <w:sz w:val="28"/>
                              <w:szCs w:val="28"/>
                              <w:lang w:val="en-US"/>
                            </w:rPr>
                          </w:pPr>
                          <w:bookmarkStart w:id="33" w:name="_Hlk122968397"/>
                          <w:r>
                            <w:rPr>
                              <w:rFonts w:ascii="Times New Roman" w:hAnsi="Times New Roman" w:cs="Times New Roman"/>
                              <w:sz w:val="28"/>
                              <w:szCs w:val="28"/>
                              <w:lang w:val="en-US"/>
                            </w:rPr>
                            <w:t>Figure</w:t>
                          </w:r>
                          <w:r w:rsidR="00C65710" w:rsidRPr="00293F56">
                            <w:rPr>
                              <w:rFonts w:ascii="Times New Roman" w:hAnsi="Times New Roman" w:cs="Times New Roman"/>
                              <w:sz w:val="28"/>
                              <w:szCs w:val="28"/>
                              <w:lang w:val="en-US"/>
                            </w:rPr>
                            <w:t xml:space="preserve"> 2.10 – </w:t>
                          </w:r>
                          <w:r w:rsidRPr="00293F56">
                            <w:rPr>
                              <w:rFonts w:ascii="Times New Roman" w:hAnsi="Times New Roman" w:cs="Times New Roman"/>
                              <w:sz w:val="28"/>
                              <w:szCs w:val="28"/>
                              <w:lang w:val="en-US"/>
                            </w:rPr>
                            <w:t xml:space="preserve">Level of pollution </w:t>
                          </w:r>
                          <w:bookmarkEnd w:id="33"/>
                          <w:r>
                            <w:rPr>
                              <w:rFonts w:ascii="Times New Roman" w:eastAsia="Times New Roman" w:hAnsi="Times New Roman" w:cs="Times New Roman"/>
                              <w:i/>
                              <w:color w:val="000000" w:themeColor="text1"/>
                              <w:sz w:val="28"/>
                              <w:szCs w:val="28"/>
                              <w:lang w:val="en-US" w:eastAsia="ru-RU"/>
                            </w:rPr>
                            <w:t>PM2,5, PM10</w:t>
                          </w:r>
                          <w:r w:rsidR="00C65710" w:rsidRPr="00293F56">
                            <w:rPr>
                              <w:rFonts w:ascii="Times New Roman" w:eastAsia="Times New Roman" w:hAnsi="Times New Roman" w:cs="Times New Roman"/>
                              <w:i/>
                              <w:color w:val="000000" w:themeColor="text1"/>
                              <w:sz w:val="28"/>
                              <w:szCs w:val="28"/>
                              <w:lang w:val="en-US" w:eastAsia="ru-RU"/>
                            </w:rPr>
                            <w:t>;</w:t>
                          </w:r>
                        </w:p>
                      </w:txbxContent>
                    </v:textbox>
                  </v:shape>
                  <v:line id="Line 25" o:spid="_x0000_s1311" style="position:absolute;visibility:visible;mso-wrap-style:square" from="541,1170" to="1980,1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" strokecolor="green" strokeweight="1.5pt"/>
                  <v:line id="Line 26" o:spid="_x0000_s1312" style="position:absolute;visibility:visible;mso-wrap-style:square" from="1980,1170" to="270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" strokecolor="green" strokeweight="1.5pt"/>
                  <v:line id="Line 27" o:spid="_x0000_s1313" style="position:absolute;flip:y;visibility:visible;mso-wrap-style:square" from="2340,1170" to="306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" strokecolor="red" strokeweight="1.5pt"/>
                  <v:line id="Line 28" o:spid="_x0000_s1314" style="position:absolute;visibility:visible;mso-wrap-style:square" from="3060,1170" to="4140,1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" strokecolor="red" strokeweight="1.5pt"/>
                  <v:line id="Line 29" o:spid="_x0000_s1315" style="position:absolute;visibility:visible;mso-wrap-style:square" from="4140,1170" to="4501,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" strokecolor="red" strokeweight="1.5pt"/>
                  <v:line id="Line 30" o:spid="_x0000_s1316" style="position:absolute;flip:y;visibility:visible;mso-wrap-style:square" from="4319,1170" to="468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" strokecolor="#36f" strokeweight="1.5pt"/>
                  <v:line id="Line 31" o:spid="_x0000_s1317" style="position:absolute;visibility:visible;mso-wrap-style:square" from="4680,1170" to="6299,1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" strokecolor="#36f" strokeweight="1.5pt"/>
                  <v:line id="Line 32" o:spid="_x0000_s1318" style="position:absolute;visibility:visible;mso-wrap-style:square" from="6299,1170" to="666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" strokecolor="#36f" strokeweight="1.5pt"/>
                  <v:line id="Line 33" o:spid="_x0000_s1319" style="position:absolute;flip:y;visibility:visible;mso-wrap-style:square" from="6480,1170" to="684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" strokecolor="maroon" strokeweight="1.5pt"/>
                  <v:line id="Line 34" o:spid="_x0000_s1320" style="position:absolute;visibility:visible;mso-wrap-style:square" from="6840,1170" to="7560,1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" strokecolor="maroon" strokeweight="1.5pt"/>
                  <v:shape id="Text Box 35" o:spid="_x0000_s1321" type="#_x0000_t202" style="position:absolute;left:900;top:1665;width:1348;height: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" filled="f" stroked="f">
                    <v:textbox>
                      <w:txbxContent>
                        <w:p w14:paraId="0567D4D6" w14:textId="192820A0" w:rsidR="00C65710" w:rsidRPr="006E5BDC" w:rsidRDefault="006E5BDC" w:rsidP="00C65710">
                          <w:pPr>
                            <w:rPr>
                              <w:i/>
                              <w:sz w:val="20"/>
                              <w:szCs w:val="20"/>
                              <w:lang w:val="en-US"/>
                            </w:rPr>
                          </w:pPr>
                          <w:r>
                            <w:rPr>
                              <w:rFonts w:eastAsia="Times New Roman"/>
                              <w:i/>
                              <w:color w:val="000000"/>
                              <w:sz w:val="20"/>
                              <w:szCs w:val="20"/>
                              <w:lang w:val="en-US" w:eastAsia="ru-RU"/>
                            </w:rPr>
                            <w:t>Low hazard</w:t>
                          </w:r>
                        </w:p>
                      </w:txbxContent>
                    </v:textbox>
                  </v:shape>
                  <v:shape id="Text Box 36" o:spid="_x0000_s1322" type="#_x0000_t202" style="position:absolute;left:2758;top:1560;width:1514;height:1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" filled="f" stroked="f">
                    <v:textbox>
                      <w:txbxContent>
                        <w:p w14:paraId="5D1913EF" w14:textId="5A6A2486" w:rsidR="00C65710" w:rsidRPr="006E5BDC" w:rsidRDefault="006E5BDC" w:rsidP="00C65710">
                          <w:pPr>
                            <w:rPr>
                              <w:rFonts w:eastAsia="Calibri"/>
                              <w:i/>
                              <w:sz w:val="20"/>
                              <w:szCs w:val="20"/>
                              <w:lang w:val="en-US"/>
                            </w:rPr>
                          </w:pPr>
                          <w:r>
                            <w:rPr>
                              <w:rFonts w:eastAsia="Times New Roman"/>
                              <w:i/>
                              <w:color w:val="000000"/>
                              <w:lang w:val="en-US" w:eastAsia="ru-RU"/>
                            </w:rPr>
                            <w:t>Moderately hazardous</w:t>
                          </w:r>
                        </w:p>
                      </w:txbxContent>
                    </v:textbox>
                  </v:shape>
                  <v:shape id="Text Box 37" o:spid="_x0000_s1323" type="#_x0000_t202" style="position:absolute;left:4501;top:1455;width:2147;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" filled="f" stroked="f">
                    <v:textbox>
                      <w:txbxContent>
                        <w:p w14:paraId="5A8CC238" w14:textId="4A4346B8" w:rsidR="00C65710" w:rsidRPr="006E5BDC" w:rsidRDefault="006E5BDC" w:rsidP="00C65710">
                          <w:pPr>
                            <w:rPr>
                              <w:rFonts w:eastAsia="Calibri"/>
                              <w:i/>
                              <w:sz w:val="20"/>
                              <w:szCs w:val="20"/>
                              <w:lang w:val="en-US"/>
                            </w:rPr>
                          </w:pPr>
                          <w:r>
                            <w:rPr>
                              <w:rFonts w:eastAsia="Times New Roman"/>
                              <w:i/>
                              <w:color w:val="000000"/>
                              <w:sz w:val="20"/>
                              <w:szCs w:val="20"/>
                              <w:lang w:val="en-US" w:eastAsia="ru-RU"/>
                            </w:rPr>
                            <w:t>Highly hazardous</w:t>
                          </w:r>
                        </w:p>
                      </w:txbxContent>
                    </v:textbox>
                  </v:shape>
                  <v:shape id="Text Box 38" o:spid="_x0000_s1324" type="#_x0000_t202" style="position:absolute;left:6660;top:1740;width:1438;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" filled="f" stroked="f">
                    <v:textbox>
                      <w:txbxContent>
                        <w:p w14:paraId="78EEA440" w14:textId="27B6686B" w:rsidR="00C65710" w:rsidRPr="006E5BDC" w:rsidRDefault="006E5BDC" w:rsidP="00C65710">
                          <w:pPr>
                            <w:rPr>
                              <w:rFonts w:eastAsia="Calibri"/>
                              <w:i/>
                              <w:sz w:val="20"/>
                              <w:szCs w:val="20"/>
                              <w:lang w:val="en-US"/>
                            </w:rPr>
                          </w:pPr>
                          <w:r>
                            <w:rPr>
                              <w:rFonts w:eastAsia="Times New Roman"/>
                              <w:bCs/>
                              <w:i/>
                              <w:color w:val="000000"/>
                              <w:sz w:val="20"/>
                              <w:szCs w:val="20"/>
                              <w:lang w:val="en-US" w:eastAsia="ru-RU"/>
                            </w:rPr>
                            <w:t>Extremely hazardous</w:t>
                          </w:r>
                        </w:p>
                        <w:p w14:paraId="762019EB" w14:textId="77777777" w:rsidR="00C65710" w:rsidRDefault="00C65710" w:rsidP="00C65710">
                          <w:pPr>
                            <w:rPr>
                              <w:i/>
                              <w:sz w:val="20"/>
                              <w:szCs w:val="20"/>
                            </w:rPr>
                          </w:pPr>
                        </w:p>
                      </w:txbxContent>
                    </v:textbox>
                  </v:shape>
                  <v:line id="Line 39" o:spid="_x0000_s1325" style="position:absolute;visibility:visible;mso-wrap-style:square" from="7560,1170" to="774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" strokecolor="maroon" strokeweight="1.5pt"/>
                </v:group>
                <w10:wrap type="topAndBottom"/>
              </v:group>
            </w:pict>
          </mc:Fallback>
        </mc:AlternateContent>
      </w:r>
      <w:r w:rsidRPr="00AF66BD">
        <w:rPr>
          <w:rFonts w:ascii="Times New Roman" w:hAnsi="Times New Roman" w:cs="Times New Roman"/>
          <w:sz w:val="28"/>
          <w:szCs w:val="28"/>
          <w:lang w:val="en-US" w:eastAsia="ru-RU"/>
        </w:rPr>
        <w:t xml:space="preserve"> PM2.5, PM10</w:t>
      </w:r>
    </w:p>
    <w:p w14:paraId="29ACEBCA" w14:textId="77777777" w:rsidR="00C65710" w:rsidRPr="00AF66BD" w:rsidRDefault="00C65710" w:rsidP="00807C3A">
      <w:pPr>
        <w:spacing w:after="0" w:line="240" w:lineRule="auto"/>
        <w:jc w:val="center"/>
        <w:rPr>
          <w:rFonts w:ascii="Times New Roman" w:eastAsia="TimesNewRoman" w:hAnsi="Times New Roman" w:cs="Times New Roman"/>
          <w:b/>
          <w:sz w:val="28"/>
          <w:szCs w:val="28"/>
          <w:lang w:val="en-US" w:eastAsia="ja-JP"/>
        </w:rPr>
      </w:pPr>
    </w:p>
    <w:p w14:paraId="69DE70CF" w14:textId="77777777" w:rsidR="00C65710" w:rsidRPr="00AF66BD" w:rsidRDefault="00C65710" w:rsidP="00807C3A">
      <w:pPr>
        <w:spacing w:after="0" w:line="240" w:lineRule="auto"/>
        <w:jc w:val="center"/>
        <w:rPr>
          <w:rFonts w:ascii="Times New Roman" w:eastAsia="TimesNewRoman" w:hAnsi="Times New Roman" w:cs="Times New Roman"/>
          <w:b/>
          <w:sz w:val="28"/>
          <w:szCs w:val="28"/>
          <w:lang w:val="en-US" w:eastAsia="ja-JP"/>
        </w:rPr>
      </w:pPr>
    </w:p>
    <w:p w14:paraId="159A9988" w14:textId="1729F2AA" w:rsidR="00C65710" w:rsidRPr="00AF66BD" w:rsidRDefault="00C65710" w:rsidP="00807C3A">
      <w:pPr>
        <w:spacing w:after="0" w:line="240" w:lineRule="auto"/>
        <w:jc w:val="center"/>
        <w:rPr>
          <w:rFonts w:ascii="Times New Roman" w:hAnsi="Times New Roman" w:cs="Times New Roman"/>
          <w:sz w:val="28"/>
          <w:szCs w:val="28"/>
          <w:lang w:val="en-US" w:eastAsia="ru-RU"/>
        </w:rPr>
      </w:pPr>
      <w:r w:rsidRPr="00AF66BD">
        <w:rPr>
          <w:rFonts w:ascii="Times New Roman" w:eastAsia="TimesNewRoman" w:hAnsi="Times New Roman" w:cs="Times New Roman"/>
          <w:sz w:val="28"/>
          <w:szCs w:val="28"/>
          <w:lang w:val="en-US" w:eastAsia="ja-JP"/>
        </w:rPr>
        <w:lastRenderedPageBreak/>
        <w:t xml:space="preserve">9. </w:t>
      </w:r>
      <w:r w:rsidRPr="00AF66BD">
        <w:rPr>
          <w:rFonts w:ascii="Times New Roman" w:eastAsia="TimesNewRoman" w:hAnsi="Times New Roman" w:cs="Times New Roman"/>
          <w:sz w:val="28"/>
          <w:szCs w:val="28"/>
          <w:lang w:eastAsia="ja-JP"/>
        </w:rPr>
        <w:t>К</w:t>
      </w:r>
      <w:r w:rsidRPr="00AF66BD">
        <w:rPr>
          <w:rFonts w:ascii="Times New Roman" w:eastAsia="TimesNewRoman" w:hAnsi="Times New Roman" w:cs="Times New Roman"/>
          <w:sz w:val="28"/>
          <w:szCs w:val="28"/>
          <w:lang w:val="en-US" w:eastAsia="ja-JP"/>
        </w:rPr>
        <w:t>9</w:t>
      </w:r>
      <w:r w:rsidRPr="00AF66BD">
        <w:rPr>
          <w:rFonts w:ascii="Times New Roman" w:eastAsia="TimesNewRoman" w:hAnsi="Times New Roman" w:cs="Times New Roman"/>
          <w:b/>
          <w:sz w:val="28"/>
          <w:szCs w:val="28"/>
          <w:lang w:val="en-US" w:eastAsia="ja-JP"/>
        </w:rPr>
        <w:t xml:space="preserve"> – </w:t>
      </w:r>
      <w:r w:rsidR="00293F56" w:rsidRPr="00AF66BD">
        <w:rPr>
          <w:rFonts w:ascii="Times New Roman" w:eastAsia="TimesNewRoman" w:hAnsi="Times New Roman" w:cs="Times New Roman"/>
          <w:sz w:val="28"/>
          <w:szCs w:val="28"/>
          <w:lang w:val="en-US" w:eastAsia="ja-JP"/>
        </w:rPr>
        <w:t xml:space="preserve">Linguistic variable </w:t>
      </w:r>
      <w:r w:rsidRPr="00AF66BD">
        <w:rPr>
          <w:rFonts w:ascii="Times New Roman" w:hAnsi="Times New Roman" w:cs="Times New Roman"/>
          <w:sz w:val="28"/>
          <w:szCs w:val="28"/>
          <w:lang w:eastAsia="ru-RU"/>
        </w:rPr>
        <w:t>К</w:t>
      </w:r>
      <w:r w:rsidRPr="00AF66BD">
        <w:rPr>
          <w:rFonts w:ascii="Times New Roman" w:hAnsi="Times New Roman" w:cs="Times New Roman"/>
          <w:sz w:val="28"/>
          <w:szCs w:val="28"/>
          <w:lang w:val="en-US" w:eastAsia="ru-RU"/>
        </w:rPr>
        <w:t>9-</w:t>
      </w:r>
      <w:r w:rsidR="00293F56" w:rsidRPr="00AF66BD">
        <w:rPr>
          <w:rFonts w:ascii="Times New Roman" w:hAnsi="Times New Roman" w:cs="Times New Roman"/>
          <w:sz w:val="28"/>
          <w:szCs w:val="28"/>
          <w:lang w:val="en-US" w:eastAsia="ru-RU"/>
        </w:rPr>
        <w:t>Soot</w:t>
      </w:r>
    </w:p>
    <w:p w14:paraId="6700B232" w14:textId="1543C069" w:rsidR="00C65710" w:rsidRPr="00AF66BD" w:rsidRDefault="00C65710" w:rsidP="00807C3A">
      <w:pPr>
        <w:spacing w:after="0" w:line="240" w:lineRule="auto"/>
        <w:jc w:val="center"/>
        <w:rPr>
          <w:rFonts w:ascii="Times New Roman" w:eastAsia="TimesNewRoman" w:hAnsi="Times New Roman" w:cs="Times New Roman"/>
          <w:b/>
          <w:sz w:val="28"/>
          <w:szCs w:val="28"/>
          <w:lang w:val="en-US" w:eastAsia="ja-JP"/>
        </w:rPr>
      </w:pPr>
      <w:r w:rsidRPr="00AF66BD">
        <w:rPr>
          <w:rFonts w:ascii="Times New Roman" w:eastAsia="Calibri" w:hAnsi="Times New Roman" w:cs="Times New Roman"/>
          <w:noProof/>
          <w:sz w:val="28"/>
          <w:szCs w:val="28"/>
          <w:lang w:eastAsia="ru-RU"/>
        </w:rPr>
        <mc:AlternateContent>
          <mc:Choice Requires="wpg">
            <w:drawing>
              <wp:anchor distT="0" distB="0" distL="114300" distR="114300" simplePos="0" relativeHeight="251667456" behindDoc="0" locked="0" layoutInCell="1" allowOverlap="1" wp14:anchorId="4198469F" wp14:editId="09DA1888">
                <wp:simplePos x="0" y="0"/>
                <wp:positionH relativeFrom="margin">
                  <wp:posOffset>0</wp:posOffset>
                </wp:positionH>
                <wp:positionV relativeFrom="paragraph">
                  <wp:posOffset>199390</wp:posOffset>
                </wp:positionV>
                <wp:extent cx="5188585" cy="1769110"/>
                <wp:effectExtent l="0" t="0" r="0" b="0"/>
                <wp:wrapTopAndBottom/>
                <wp:docPr id="671" name="Полотно 671"/>
                <wp:cNvGraphicFramePr/>
                <a:graphic xmlns:a="http://schemas.openxmlformats.org/drawingml/2006/main">
                  <a:graphicData uri="http://schemas.microsoft.com/office/word/2010/wordprocessingGroup">
                    <wpg:wgp>
                      <wpg:cNvGrpSpPr/>
                      <wpg:grpSpPr>
                        <a:xfrm>
                          <a:off x="0" y="0"/>
                          <a:ext cx="6232721" cy="6249034"/>
                          <a:chOff x="0" y="0"/>
                          <a:chExt cx="6232721" cy="6249034"/>
                        </a:xfrm>
                      </wpg:grpSpPr>
                      <wps:wsp>
                        <wps:cNvPr id="136" name="Прямоугольник 136"/>
                        <wps:cNvSpPr/>
                        <wps:spPr>
                          <a:xfrm>
                            <a:off x="1044136" y="4479924"/>
                            <a:ext cx="5188585" cy="1769110"/>
                          </a:xfrm>
                          <a:prstGeom prst="rect">
                            <a:avLst/>
                          </a:prstGeom>
                          <a:noFill/>
                        </wps:spPr>
                        <wps:bodyPr/>
                      </wps:wsp>
                      <wpg:grpSp>
                        <wpg:cNvPr id="137" name="Group 4"/>
                        <wpg:cNvGrpSpPr>
                          <a:grpSpLocks/>
                        </wpg:cNvGrpSpPr>
                        <wpg:grpSpPr bwMode="auto">
                          <a:xfrm>
                            <a:off x="0" y="0"/>
                            <a:ext cx="5153020" cy="1733550"/>
                            <a:chOff x="0" y="0"/>
                            <a:chExt cx="8820" cy="3509"/>
                          </a:xfrm>
                        </wpg:grpSpPr>
                        <wps:wsp>
                          <wps:cNvPr id="138" name="Text Box 5"/>
                          <wps:cNvSpPr txBox="1">
                            <a:spLocks noChangeArrowheads="1"/>
                          </wps:cNvSpPr>
                          <wps:spPr bwMode="auto">
                            <a:xfrm>
                              <a:off x="180" y="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D647C" w14:textId="77777777" w:rsidR="00C65710" w:rsidRDefault="00C65710" w:rsidP="00C65710">
                                <w:r>
                                  <w:t>μ</w:t>
                                </w:r>
                              </w:p>
                            </w:txbxContent>
                          </wps:txbx>
                          <wps:bodyPr rot="0" vert="horz" wrap="square" lIns="91440" tIns="45720" rIns="91440" bIns="45720" anchor="t" anchorCtr="0" upright="1">
                            <a:noAutofit/>
                          </wps:bodyPr>
                        </wps:wsp>
                        <wps:wsp>
                          <wps:cNvPr id="139" name="Line 6"/>
                          <wps:cNvCnPr>
                            <a:cxnSpLocks noChangeShapeType="1"/>
                          </wps:cNvCnPr>
                          <wps:spPr bwMode="auto">
                            <a:xfrm>
                              <a:off x="541" y="270"/>
                              <a:ext cx="0" cy="252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40" name="Line 7"/>
                          <wps:cNvCnPr>
                            <a:cxnSpLocks noChangeShapeType="1"/>
                          </wps:cNvCnPr>
                          <wps:spPr bwMode="auto">
                            <a:xfrm>
                              <a:off x="541" y="2790"/>
                              <a:ext cx="809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1" name="Line 8"/>
                          <wps:cNvCnPr>
                            <a:cxnSpLocks noChangeShapeType="1"/>
                          </wps:cNvCnPr>
                          <wps:spPr bwMode="auto">
                            <a:xfrm>
                              <a:off x="541" y="1170"/>
                              <a:ext cx="8098"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2" name="Text Box 9"/>
                          <wps:cNvSpPr txBox="1">
                            <a:spLocks noChangeArrowheads="1"/>
                          </wps:cNvSpPr>
                          <wps:spPr bwMode="auto">
                            <a:xfrm>
                              <a:off x="8279" y="2969"/>
                              <a:ext cx="54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15226" w14:textId="77777777" w:rsidR="00C65710" w:rsidRDefault="00C65710" w:rsidP="00C65710">
                                <w:pPr>
                                  <w:rPr>
                                    <w:lang w:val="en-US"/>
                                  </w:rPr>
                                </w:pPr>
                                <w:r>
                                  <w:rPr>
                                    <w:lang w:val="en-US"/>
                                  </w:rPr>
                                  <w:t>%</w:t>
                                </w:r>
                              </w:p>
                            </w:txbxContent>
                          </wps:txbx>
                          <wps:bodyPr rot="0" vert="horz" wrap="square" lIns="91440" tIns="45720" rIns="91440" bIns="45720" anchor="t" anchorCtr="0" upright="1">
                            <a:noAutofit/>
                          </wps:bodyPr>
                        </wps:wsp>
                        <wps:wsp>
                          <wps:cNvPr id="143" name="Text Box 10"/>
                          <wps:cNvSpPr txBox="1">
                            <a:spLocks noChangeArrowheads="1"/>
                          </wps:cNvSpPr>
                          <wps:spPr bwMode="auto">
                            <a:xfrm>
                              <a:off x="180" y="2969"/>
                              <a:ext cx="36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BDCA7" w14:textId="77777777" w:rsidR="00C65710" w:rsidRDefault="00C65710" w:rsidP="00C65710">
                                <w:pPr>
                                  <w:rPr>
                                    <w:lang w:val="en-US"/>
                                  </w:rPr>
                                </w:pPr>
                                <w:r>
                                  <w:rPr>
                                    <w:lang w:val="en-US"/>
                                  </w:rPr>
                                  <w:t>0</w:t>
                                </w:r>
                              </w:p>
                            </w:txbxContent>
                          </wps:txbx>
                          <wps:bodyPr rot="0" vert="horz" wrap="square" lIns="91440" tIns="45720" rIns="91440" bIns="45720" anchor="t" anchorCtr="0" upright="1">
                            <a:noAutofit/>
                          </wps:bodyPr>
                        </wps:wsp>
                        <wps:wsp>
                          <wps:cNvPr id="144" name="Line 11"/>
                          <wps:cNvCnPr>
                            <a:cxnSpLocks noChangeShapeType="1"/>
                          </wps:cNvCnPr>
                          <wps:spPr bwMode="auto">
                            <a:xfrm>
                              <a:off x="1263" y="2693"/>
                              <a:ext cx="2"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 name="Line 12"/>
                          <wps:cNvCnPr>
                            <a:cxnSpLocks noChangeShapeType="1"/>
                          </wps:cNvCnPr>
                          <wps:spPr bwMode="auto">
                            <a:xfrm>
                              <a:off x="1983" y="2693"/>
                              <a:ext cx="1"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 name="Line 13"/>
                          <wps:cNvCnPr>
                            <a:cxnSpLocks noChangeShapeType="1"/>
                          </wps:cNvCnPr>
                          <wps:spPr bwMode="auto">
                            <a:xfrm>
                              <a:off x="2703" y="2693"/>
                              <a:ext cx="1"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Line 14"/>
                          <wps:cNvCnPr>
                            <a:cxnSpLocks noChangeShapeType="1"/>
                          </wps:cNvCnPr>
                          <wps:spPr bwMode="auto">
                            <a:xfrm>
                              <a:off x="3423" y="2693"/>
                              <a:ext cx="1"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 name="Line 15"/>
                          <wps:cNvCnPr>
                            <a:cxnSpLocks noChangeShapeType="1"/>
                          </wps:cNvCnPr>
                          <wps:spPr bwMode="auto">
                            <a:xfrm>
                              <a:off x="4142" y="2693"/>
                              <a:ext cx="3"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 name="Line 16"/>
                          <wps:cNvCnPr>
                            <a:cxnSpLocks noChangeShapeType="1"/>
                          </wps:cNvCnPr>
                          <wps:spPr bwMode="auto">
                            <a:xfrm>
                              <a:off x="4861" y="2693"/>
                              <a:ext cx="4"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 name="Line 17"/>
                          <wps:cNvCnPr>
                            <a:cxnSpLocks noChangeShapeType="1"/>
                          </wps:cNvCnPr>
                          <wps:spPr bwMode="auto">
                            <a:xfrm>
                              <a:off x="5582" y="2693"/>
                              <a:ext cx="2"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 name="Line 18"/>
                          <wps:cNvCnPr>
                            <a:cxnSpLocks noChangeShapeType="1"/>
                          </wps:cNvCnPr>
                          <wps:spPr bwMode="auto">
                            <a:xfrm>
                              <a:off x="6302" y="2693"/>
                              <a:ext cx="3"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 name="Line 19"/>
                          <wps:cNvCnPr>
                            <a:cxnSpLocks noChangeShapeType="1"/>
                          </wps:cNvCnPr>
                          <wps:spPr bwMode="auto">
                            <a:xfrm>
                              <a:off x="7022" y="2693"/>
                              <a:ext cx="4"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3" name="Line 20"/>
                          <wps:cNvCnPr>
                            <a:cxnSpLocks noChangeShapeType="1"/>
                          </wps:cNvCnPr>
                          <wps:spPr bwMode="auto">
                            <a:xfrm>
                              <a:off x="7743" y="2693"/>
                              <a:ext cx="4"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4" name="Text Box 21"/>
                          <wps:cNvSpPr txBox="1">
                            <a:spLocks noChangeArrowheads="1"/>
                          </wps:cNvSpPr>
                          <wps:spPr bwMode="auto">
                            <a:xfrm>
                              <a:off x="1080" y="2969"/>
                              <a:ext cx="719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1112DA" w14:textId="77777777" w:rsidR="00C65710" w:rsidRDefault="00C65710" w:rsidP="00C65710">
                                <w:pPr>
                                  <w:rPr>
                                    <w:lang w:val="en-US"/>
                                  </w:rPr>
                                </w:pPr>
                                <w:r>
                                  <w:rPr>
                                    <w:lang w:val="en-US"/>
                                  </w:rPr>
                                  <w:t xml:space="preserve">10      20        </w:t>
                                </w:r>
                                <w:r>
                                  <w:t xml:space="preserve"> </w:t>
                                </w:r>
                                <w:r>
                                  <w:rPr>
                                    <w:lang w:val="en-US"/>
                                  </w:rPr>
                                  <w:t xml:space="preserve">30       </w:t>
                                </w:r>
                                <w:r>
                                  <w:t xml:space="preserve"> </w:t>
                                </w:r>
                                <w:r>
                                  <w:rPr>
                                    <w:lang w:val="en-US"/>
                                  </w:rPr>
                                  <w:t xml:space="preserve"> 40      </w:t>
                                </w:r>
                                <w:r>
                                  <w:t xml:space="preserve"> </w:t>
                                </w:r>
                                <w:r>
                                  <w:rPr>
                                    <w:lang w:val="en-US"/>
                                  </w:rPr>
                                  <w:t xml:space="preserve">  50      </w:t>
                                </w:r>
                                <w:r>
                                  <w:t xml:space="preserve"> </w:t>
                                </w:r>
                                <w:r>
                                  <w:rPr>
                                    <w:lang w:val="en-US"/>
                                  </w:rPr>
                                  <w:t xml:space="preserve">  60        </w:t>
                                </w:r>
                                <w:r>
                                  <w:t xml:space="preserve"> </w:t>
                                </w:r>
                                <w:r>
                                  <w:rPr>
                                    <w:lang w:val="en-US"/>
                                  </w:rPr>
                                  <w:t xml:space="preserve">70        </w:t>
                                </w:r>
                                <w:r>
                                  <w:t xml:space="preserve"> </w:t>
                                </w:r>
                                <w:r>
                                  <w:rPr>
                                    <w:lang w:val="en-US"/>
                                  </w:rPr>
                                  <w:t xml:space="preserve">80       </w:t>
                                </w:r>
                                <w:r>
                                  <w:t xml:space="preserve"> </w:t>
                                </w:r>
                                <w:r>
                                  <w:rPr>
                                    <w:lang w:val="en-US"/>
                                  </w:rPr>
                                  <w:t xml:space="preserve"> 90        100</w:t>
                                </w:r>
                              </w:p>
                            </w:txbxContent>
                          </wps:txbx>
                          <wps:bodyPr rot="0" vert="horz" wrap="square" lIns="91440" tIns="45720" rIns="91440" bIns="45720" anchor="t" anchorCtr="0" upright="1">
                            <a:noAutofit/>
                          </wps:bodyPr>
                        </wps:wsp>
                        <wps:wsp>
                          <wps:cNvPr id="155" name="Line 22"/>
                          <wps:cNvCnPr>
                            <a:cxnSpLocks noChangeShapeType="1"/>
                          </wps:cNvCnPr>
                          <wps:spPr bwMode="auto">
                            <a:xfrm rot="5400000">
                              <a:off x="511" y="1077"/>
                              <a:ext cx="3"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 name="Text Box 23"/>
                          <wps:cNvSpPr txBox="1">
                            <a:spLocks noChangeArrowheads="1"/>
                          </wps:cNvSpPr>
                          <wps:spPr bwMode="auto">
                            <a:xfrm>
                              <a:off x="0" y="989"/>
                              <a:ext cx="53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4AA87" w14:textId="77777777" w:rsidR="00C65710" w:rsidRDefault="00C65710" w:rsidP="00C65710">
                                <w:r>
                                  <w:t>1</w:t>
                                </w:r>
                              </w:p>
                            </w:txbxContent>
                          </wps:txbx>
                          <wps:bodyPr rot="0" vert="horz" wrap="square" lIns="91440" tIns="45720" rIns="91440" bIns="45720" anchor="t" anchorCtr="0" upright="1">
                            <a:noAutofit/>
                          </wps:bodyPr>
                        </wps:wsp>
                        <wps:wsp>
                          <wps:cNvPr id="157" name="Line 25"/>
                          <wps:cNvCnPr>
                            <a:cxnSpLocks noChangeShapeType="1"/>
                          </wps:cNvCnPr>
                          <wps:spPr bwMode="auto">
                            <a:xfrm>
                              <a:off x="541" y="1170"/>
                              <a:ext cx="1439" cy="1"/>
                            </a:xfrm>
                            <a:prstGeom prst="line">
                              <a:avLst/>
                            </a:prstGeom>
                            <a:noFill/>
                            <a:ln w="19050">
                              <a:solidFill>
                                <a:srgbClr val="008000"/>
                              </a:solidFill>
                              <a:round/>
                              <a:headEnd/>
                              <a:tailEnd/>
                            </a:ln>
                            <a:extLst>
                              <a:ext uri="{909E8E84-426E-40DD-AFC4-6F175D3DCCD1}">
                                <a14:hiddenFill xmlns:a14="http://schemas.microsoft.com/office/drawing/2010/main">
                                  <a:noFill/>
                                </a14:hiddenFill>
                              </a:ext>
                            </a:extLst>
                          </wps:spPr>
                          <wps:bodyPr/>
                        </wps:wsp>
                        <wps:wsp>
                          <wps:cNvPr id="158" name="Line 26"/>
                          <wps:cNvCnPr>
                            <a:cxnSpLocks noChangeShapeType="1"/>
                          </wps:cNvCnPr>
                          <wps:spPr bwMode="auto">
                            <a:xfrm>
                              <a:off x="1980" y="1170"/>
                              <a:ext cx="720" cy="1620"/>
                            </a:xfrm>
                            <a:prstGeom prst="line">
                              <a:avLst/>
                            </a:prstGeom>
                            <a:noFill/>
                            <a:ln w="19050">
                              <a:solidFill>
                                <a:srgbClr val="008000"/>
                              </a:solidFill>
                              <a:round/>
                              <a:headEnd/>
                              <a:tailEnd/>
                            </a:ln>
                            <a:extLst>
                              <a:ext uri="{909E8E84-426E-40DD-AFC4-6F175D3DCCD1}">
                                <a14:hiddenFill xmlns:a14="http://schemas.microsoft.com/office/drawing/2010/main">
                                  <a:noFill/>
                                </a14:hiddenFill>
                              </a:ext>
                            </a:extLst>
                          </wps:spPr>
                          <wps:bodyPr/>
                        </wps:wsp>
                        <wps:wsp>
                          <wps:cNvPr id="159" name="Line 27"/>
                          <wps:cNvCnPr>
                            <a:cxnSpLocks noChangeShapeType="1"/>
                          </wps:cNvCnPr>
                          <wps:spPr bwMode="auto">
                            <a:xfrm flipV="1">
                              <a:off x="2340" y="1170"/>
                              <a:ext cx="720" cy="162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60" name="Line 28"/>
                          <wps:cNvCnPr>
                            <a:cxnSpLocks noChangeShapeType="1"/>
                          </wps:cNvCnPr>
                          <wps:spPr bwMode="auto">
                            <a:xfrm>
                              <a:off x="3060" y="1170"/>
                              <a:ext cx="1080" cy="1"/>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61" name="Line 29"/>
                          <wps:cNvCnPr>
                            <a:cxnSpLocks noChangeShapeType="1"/>
                          </wps:cNvCnPr>
                          <wps:spPr bwMode="auto">
                            <a:xfrm>
                              <a:off x="4140" y="1170"/>
                              <a:ext cx="361" cy="162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62" name="Line 30"/>
                          <wps:cNvCnPr>
                            <a:cxnSpLocks noChangeShapeType="1"/>
                          </wps:cNvCnPr>
                          <wps:spPr bwMode="auto">
                            <a:xfrm flipV="1">
                              <a:off x="4319" y="1170"/>
                              <a:ext cx="361" cy="1620"/>
                            </a:xfrm>
                            <a:prstGeom prst="line">
                              <a:avLst/>
                            </a:prstGeom>
                            <a:noFill/>
                            <a:ln w="19050">
                              <a:solidFill>
                                <a:srgbClr val="3366FF"/>
                              </a:solidFill>
                              <a:round/>
                              <a:headEnd/>
                              <a:tailEnd/>
                            </a:ln>
                            <a:extLst>
                              <a:ext uri="{909E8E84-426E-40DD-AFC4-6F175D3DCCD1}">
                                <a14:hiddenFill xmlns:a14="http://schemas.microsoft.com/office/drawing/2010/main">
                                  <a:noFill/>
                                </a14:hiddenFill>
                              </a:ext>
                            </a:extLst>
                          </wps:spPr>
                          <wps:bodyPr/>
                        </wps:wsp>
                        <wps:wsp>
                          <wps:cNvPr id="163" name="Line 31"/>
                          <wps:cNvCnPr>
                            <a:cxnSpLocks noChangeShapeType="1"/>
                          </wps:cNvCnPr>
                          <wps:spPr bwMode="auto">
                            <a:xfrm>
                              <a:off x="4680" y="1170"/>
                              <a:ext cx="1619" cy="1"/>
                            </a:xfrm>
                            <a:prstGeom prst="line">
                              <a:avLst/>
                            </a:prstGeom>
                            <a:noFill/>
                            <a:ln w="19050">
                              <a:solidFill>
                                <a:srgbClr val="3366FF"/>
                              </a:solidFill>
                              <a:round/>
                              <a:headEnd/>
                              <a:tailEnd/>
                            </a:ln>
                            <a:extLst>
                              <a:ext uri="{909E8E84-426E-40DD-AFC4-6F175D3DCCD1}">
                                <a14:hiddenFill xmlns:a14="http://schemas.microsoft.com/office/drawing/2010/main">
                                  <a:noFill/>
                                </a14:hiddenFill>
                              </a:ext>
                            </a:extLst>
                          </wps:spPr>
                          <wps:bodyPr/>
                        </wps:wsp>
                        <wps:wsp>
                          <wps:cNvPr id="164" name="Line 32"/>
                          <wps:cNvCnPr>
                            <a:cxnSpLocks noChangeShapeType="1"/>
                          </wps:cNvCnPr>
                          <wps:spPr bwMode="auto">
                            <a:xfrm>
                              <a:off x="6299" y="1170"/>
                              <a:ext cx="361" cy="1620"/>
                            </a:xfrm>
                            <a:prstGeom prst="line">
                              <a:avLst/>
                            </a:prstGeom>
                            <a:noFill/>
                            <a:ln w="19050">
                              <a:solidFill>
                                <a:srgbClr val="3366FF"/>
                              </a:solidFill>
                              <a:round/>
                              <a:headEnd/>
                              <a:tailEnd/>
                            </a:ln>
                            <a:extLst>
                              <a:ext uri="{909E8E84-426E-40DD-AFC4-6F175D3DCCD1}">
                                <a14:hiddenFill xmlns:a14="http://schemas.microsoft.com/office/drawing/2010/main">
                                  <a:noFill/>
                                </a14:hiddenFill>
                              </a:ext>
                            </a:extLst>
                          </wps:spPr>
                          <wps:bodyPr/>
                        </wps:wsp>
                        <wps:wsp>
                          <wps:cNvPr id="165" name="Line 33"/>
                          <wps:cNvCnPr>
                            <a:cxnSpLocks noChangeShapeType="1"/>
                          </wps:cNvCnPr>
                          <wps:spPr bwMode="auto">
                            <a:xfrm flipV="1">
                              <a:off x="6480" y="1170"/>
                              <a:ext cx="360" cy="1620"/>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166" name="Line 34"/>
                          <wps:cNvCnPr>
                            <a:cxnSpLocks noChangeShapeType="1"/>
                          </wps:cNvCnPr>
                          <wps:spPr bwMode="auto">
                            <a:xfrm>
                              <a:off x="6840" y="1170"/>
                              <a:ext cx="720" cy="1"/>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s:wsp>
                          <wps:cNvPr id="167" name="Text Box 35"/>
                          <wps:cNvSpPr txBox="1">
                            <a:spLocks noChangeArrowheads="1"/>
                          </wps:cNvSpPr>
                          <wps:spPr bwMode="auto">
                            <a:xfrm>
                              <a:off x="900" y="1427"/>
                              <a:ext cx="1500" cy="10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DEA190" w14:textId="77777777" w:rsidR="00C65710" w:rsidRDefault="00C65710" w:rsidP="00C65710">
                                <w:pPr>
                                  <w:rPr>
                                    <w:rFonts w:eastAsia="Times New Roman"/>
                                    <w:i/>
                                    <w:color w:val="000000"/>
                                    <w:sz w:val="20"/>
                                    <w:szCs w:val="20"/>
                                    <w:lang w:eastAsia="ru-RU"/>
                                  </w:rPr>
                                </w:pPr>
                              </w:p>
                              <w:p w14:paraId="6C420EFD" w14:textId="78570969" w:rsidR="00C65710" w:rsidRPr="006E5BDC" w:rsidRDefault="006E5BDC" w:rsidP="00C65710">
                                <w:pPr>
                                  <w:rPr>
                                    <w:i/>
                                    <w:sz w:val="20"/>
                                    <w:szCs w:val="20"/>
                                    <w:lang w:val="en-US"/>
                                  </w:rPr>
                                </w:pPr>
                                <w:r>
                                  <w:rPr>
                                    <w:rFonts w:eastAsia="Times New Roman"/>
                                    <w:i/>
                                    <w:color w:val="000000"/>
                                    <w:sz w:val="20"/>
                                    <w:szCs w:val="20"/>
                                    <w:lang w:val="en-US" w:eastAsia="ru-RU"/>
                                  </w:rPr>
                                  <w:t>Low hazard</w:t>
                                </w:r>
                              </w:p>
                            </w:txbxContent>
                          </wps:txbx>
                          <wps:bodyPr rot="0" vert="horz" wrap="square" lIns="91440" tIns="45720" rIns="91440" bIns="45720" anchor="t" anchorCtr="0" upright="1">
                            <a:noAutofit/>
                          </wps:bodyPr>
                        </wps:wsp>
                        <wps:wsp>
                          <wps:cNvPr id="168" name="Text Box 36"/>
                          <wps:cNvSpPr txBox="1">
                            <a:spLocks noChangeArrowheads="1"/>
                          </wps:cNvSpPr>
                          <wps:spPr bwMode="auto">
                            <a:xfrm>
                              <a:off x="2700" y="1832"/>
                              <a:ext cx="1438" cy="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A4DFB2" w14:textId="6B36A737" w:rsidR="00C65710" w:rsidRPr="006E5BDC" w:rsidRDefault="006E5BDC" w:rsidP="00C65710">
                                <w:pPr>
                                  <w:rPr>
                                    <w:i/>
                                    <w:sz w:val="20"/>
                                    <w:szCs w:val="20"/>
                                    <w:lang w:val="en-US"/>
                                  </w:rPr>
                                </w:pPr>
                                <w:r>
                                  <w:rPr>
                                    <w:rFonts w:eastAsia="Times New Roman"/>
                                    <w:i/>
                                    <w:color w:val="000000"/>
                                    <w:lang w:val="en-US" w:eastAsia="ru-RU"/>
                                  </w:rPr>
                                  <w:t>Moderately hazard</w:t>
                                </w:r>
                              </w:p>
                            </w:txbxContent>
                          </wps:txbx>
                          <wps:bodyPr rot="0" vert="horz" wrap="square" lIns="91440" tIns="45720" rIns="91440" bIns="45720" anchor="t" anchorCtr="0" upright="1">
                            <a:noAutofit/>
                          </wps:bodyPr>
                        </wps:wsp>
                        <wps:wsp>
                          <wps:cNvPr id="169" name="Text Box 37"/>
                          <wps:cNvSpPr txBox="1">
                            <a:spLocks noChangeArrowheads="1"/>
                          </wps:cNvSpPr>
                          <wps:spPr bwMode="auto">
                            <a:xfrm>
                              <a:off x="4471" y="1427"/>
                              <a:ext cx="2070" cy="10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6067D" w14:textId="77777777" w:rsidR="00C65710" w:rsidRDefault="00C65710" w:rsidP="00C65710">
                                <w:pPr>
                                  <w:rPr>
                                    <w:rFonts w:eastAsia="Times New Roman"/>
                                    <w:i/>
                                    <w:color w:val="000000"/>
                                    <w:sz w:val="20"/>
                                    <w:szCs w:val="20"/>
                                    <w:lang w:eastAsia="ru-RU"/>
                                  </w:rPr>
                                </w:pPr>
                              </w:p>
                              <w:p w14:paraId="5B93E1E5" w14:textId="00C16399" w:rsidR="00C65710" w:rsidRPr="006E5BDC" w:rsidRDefault="006E5BDC" w:rsidP="00C65710">
                                <w:pPr>
                                  <w:rPr>
                                    <w:rFonts w:eastAsia="Calibri"/>
                                    <w:i/>
                                    <w:sz w:val="20"/>
                                    <w:szCs w:val="20"/>
                                    <w:lang w:val="en-US"/>
                                  </w:rPr>
                                </w:pPr>
                                <w:r>
                                  <w:rPr>
                                    <w:rFonts w:eastAsia="Times New Roman"/>
                                    <w:i/>
                                    <w:color w:val="000000"/>
                                    <w:sz w:val="20"/>
                                    <w:szCs w:val="20"/>
                                    <w:lang w:val="en-US" w:eastAsia="ru-RU"/>
                                  </w:rPr>
                                  <w:t>High hazardous</w:t>
                                </w:r>
                              </w:p>
                            </w:txbxContent>
                          </wps:txbx>
                          <wps:bodyPr rot="0" vert="horz" wrap="square" lIns="91440" tIns="45720" rIns="91440" bIns="45720" anchor="t" anchorCtr="0" upright="1">
                            <a:noAutofit/>
                          </wps:bodyPr>
                        </wps:wsp>
                        <wps:wsp>
                          <wps:cNvPr id="170" name="Text Box 38"/>
                          <wps:cNvSpPr txBox="1">
                            <a:spLocks noChangeArrowheads="1"/>
                          </wps:cNvSpPr>
                          <wps:spPr bwMode="auto">
                            <a:xfrm>
                              <a:off x="6660" y="1581"/>
                              <a:ext cx="1691" cy="9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7D8BF0" w14:textId="3B764CAB" w:rsidR="00C65710" w:rsidRPr="006E5BDC" w:rsidRDefault="006E5BDC" w:rsidP="00C65710">
                                <w:pPr>
                                  <w:rPr>
                                    <w:i/>
                                    <w:sz w:val="20"/>
                                    <w:szCs w:val="20"/>
                                    <w:lang w:val="en-US"/>
                                  </w:rPr>
                                </w:pPr>
                                <w:r>
                                  <w:rPr>
                                    <w:rFonts w:eastAsia="Times New Roman"/>
                                    <w:i/>
                                    <w:color w:val="000000"/>
                                    <w:sz w:val="20"/>
                                    <w:szCs w:val="20"/>
                                    <w:lang w:val="en-US" w:eastAsia="ru-RU"/>
                                  </w:rPr>
                                  <w:t>Extremely hazardous</w:t>
                                </w:r>
                              </w:p>
                            </w:txbxContent>
                          </wps:txbx>
                          <wps:bodyPr rot="0" vert="horz" wrap="square" lIns="91440" tIns="45720" rIns="91440" bIns="45720" anchor="t" anchorCtr="0" upright="1">
                            <a:noAutofit/>
                          </wps:bodyPr>
                        </wps:wsp>
                        <wps:wsp>
                          <wps:cNvPr id="171" name="Line 39"/>
                          <wps:cNvCnPr>
                            <a:cxnSpLocks noChangeShapeType="1"/>
                          </wps:cNvCnPr>
                          <wps:spPr bwMode="auto">
                            <a:xfrm>
                              <a:off x="7560" y="1170"/>
                              <a:ext cx="180" cy="1620"/>
                            </a:xfrm>
                            <a:prstGeom prst="line">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4198469F" id="Полотно 671" o:spid="_x0000_s1326" style="position:absolute;left:0;text-align:left;margin-left:0;margin-top:15.7pt;width:408.55pt;height:139.3pt;z-index:251667456;mso-position-horizontal-relative:margin;mso-position-vertical-relative:text" coordsize="62327,62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">
                <v:rect id="Прямоугольник 136" o:spid="_x0000_s1327" style="position:absolute;left:10441;top:44799;width:51886;height:17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" filled="f" stroked="f"/>
                <v:group id="Group 4" o:spid="_x0000_s1328" style="position:absolute;width:51530;height:17335" coordsize="8820,3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">
                  <v:shape id="Text Box 5" o:spid="_x0000_s1329" type="#_x0000_t202" style="position:absolute;left:18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" filled="f" stroked="f">
                    <v:textbox>
                      <w:txbxContent>
                        <w:p w14:paraId="385D647C" w14:textId="77777777" w:rsidR="00C65710" w:rsidRDefault="00C65710" w:rsidP="00C65710">
                          <w:r>
                            <w:t>μ</w:t>
                          </w:r>
                        </w:p>
                      </w:txbxContent>
                    </v:textbox>
                  </v:shape>
                  <v:line id="Line 6" o:spid="_x0000_s1330" style="position:absolute;visibility:visible;mso-wrap-style:square" from="541,270" to="541,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">
                    <v:stroke startarrow="block"/>
                  </v:line>
                  <v:line id="Line 7" o:spid="_x0000_s1331" style="position:absolute;visibility:visible;mso-wrap-style:square" from="541,2790" to="8639,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">
                    <v:stroke endarrow="block"/>
                  </v:line>
                  <v:line id="Line 8" o:spid="_x0000_s1332" style="position:absolute;visibility:visible;mso-wrap-style:square" from="541,1170" to="8639,1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">
                    <v:stroke dashstyle="dash"/>
                  </v:line>
                  <v:shape id="Text Box 9" o:spid="_x0000_s1333" type="#_x0000_t202" style="position:absolute;left:8279;top:2969;width:54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" filled="f" stroked="f">
                    <v:textbox>
                      <w:txbxContent>
                        <w:p w14:paraId="6D215226" w14:textId="77777777" w:rsidR="00C65710" w:rsidRDefault="00C65710" w:rsidP="00C65710">
                          <w:pPr>
                            <w:rPr>
                              <w:lang w:val="en-US"/>
                            </w:rPr>
                          </w:pPr>
                          <w:r>
                            <w:rPr>
                              <w:lang w:val="en-US"/>
                            </w:rPr>
                            <w:t>%</w:t>
                          </w:r>
                        </w:p>
                      </w:txbxContent>
                    </v:textbox>
                  </v:shape>
                  <v:shape id="Text Box 10" o:spid="_x0000_s1334" type="#_x0000_t202" style="position:absolute;left:180;top:2969;width:36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" filled="f" stroked="f">
                    <v:textbox>
                      <w:txbxContent>
                        <w:p w14:paraId="299BDCA7" w14:textId="77777777" w:rsidR="00C65710" w:rsidRDefault="00C65710" w:rsidP="00C65710">
                          <w:pPr>
                            <w:rPr>
                              <w:lang w:val="en-US"/>
                            </w:rPr>
                          </w:pPr>
                          <w:r>
                            <w:rPr>
                              <w:lang w:val="en-US"/>
                            </w:rPr>
                            <w:t>0</w:t>
                          </w:r>
                        </w:p>
                      </w:txbxContent>
                    </v:textbox>
                  </v:shape>
                  <v:line id="Line 11" o:spid="_x0000_s1335" style="position:absolute;visibility:visible;mso-wrap-style:square" from="1263,2693" to="1265,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"/>
                  <v:line id="Line 12" o:spid="_x0000_s1336" style="position:absolute;visibility:visible;mso-wrap-style:square" from="1983,2693" to="1984,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"/>
                  <v:line id="Line 13" o:spid="_x0000_s1337" style="position:absolute;visibility:visible;mso-wrap-style:square" from="2703,2693" to="2704,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"/>
                  <v:line id="Line 14" o:spid="_x0000_s1338" style="position:absolute;visibility:visible;mso-wrap-style:square" from="3423,2693" to="3424,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"/>
                  <v:line id="Line 15" o:spid="_x0000_s1339" style="position:absolute;visibility:visible;mso-wrap-style:square" from="4142,2693" to="4145,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"/>
                  <v:line id="Line 16" o:spid="_x0000_s1340" style="position:absolute;visibility:visible;mso-wrap-style:square" from="4861,2693" to="4865,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"/>
                  <v:line id="Line 17" o:spid="_x0000_s1341" style="position:absolute;visibility:visible;mso-wrap-style:square" from="5582,2693" to="5584,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"/>
                  <v:line id="Line 18" o:spid="_x0000_s1342" style="position:absolute;visibility:visible;mso-wrap-style:square" from="6302,2693" to="6305,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"/>
                  <v:line id="Line 19" o:spid="_x0000_s1343" style="position:absolute;visibility:visible;mso-wrap-style:square" from="7022,2693" to="7026,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"/>
                  <v:line id="Line 20" o:spid="_x0000_s1344" style="position:absolute;visibility:visible;mso-wrap-style:square" from="7743,2693" to="7747,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"/>
                  <v:shape id="Text Box 21" o:spid="_x0000_s1345" type="#_x0000_t202" style="position:absolute;left:1080;top:2969;width:719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" filled="f" stroked="f">
                    <v:textbox>
                      <w:txbxContent>
                        <w:p w14:paraId="771112DA" w14:textId="77777777" w:rsidR="00C65710" w:rsidRDefault="00C65710" w:rsidP="00C65710">
                          <w:pPr>
                            <w:rPr>
                              <w:lang w:val="en-US"/>
                            </w:rPr>
                          </w:pPr>
                          <w:r>
                            <w:rPr>
                              <w:lang w:val="en-US"/>
                            </w:rPr>
                            <w:t xml:space="preserve">10      20        </w:t>
                          </w:r>
                          <w:r>
                            <w:t xml:space="preserve"> </w:t>
                          </w:r>
                          <w:r>
                            <w:rPr>
                              <w:lang w:val="en-US"/>
                            </w:rPr>
                            <w:t xml:space="preserve">30       </w:t>
                          </w:r>
                          <w:r>
                            <w:t xml:space="preserve"> </w:t>
                          </w:r>
                          <w:r>
                            <w:rPr>
                              <w:lang w:val="en-US"/>
                            </w:rPr>
                            <w:t xml:space="preserve"> 40      </w:t>
                          </w:r>
                          <w:r>
                            <w:t xml:space="preserve"> </w:t>
                          </w:r>
                          <w:r>
                            <w:rPr>
                              <w:lang w:val="en-US"/>
                            </w:rPr>
                            <w:t xml:space="preserve">  50      </w:t>
                          </w:r>
                          <w:r>
                            <w:t xml:space="preserve"> </w:t>
                          </w:r>
                          <w:r>
                            <w:rPr>
                              <w:lang w:val="en-US"/>
                            </w:rPr>
                            <w:t xml:space="preserve">  60        </w:t>
                          </w:r>
                          <w:r>
                            <w:t xml:space="preserve"> </w:t>
                          </w:r>
                          <w:r>
                            <w:rPr>
                              <w:lang w:val="en-US"/>
                            </w:rPr>
                            <w:t xml:space="preserve">70        </w:t>
                          </w:r>
                          <w:r>
                            <w:t xml:space="preserve"> </w:t>
                          </w:r>
                          <w:r>
                            <w:rPr>
                              <w:lang w:val="en-US"/>
                            </w:rPr>
                            <w:t xml:space="preserve">80       </w:t>
                          </w:r>
                          <w:r>
                            <w:t xml:space="preserve"> </w:t>
                          </w:r>
                          <w:r>
                            <w:rPr>
                              <w:lang w:val="en-US"/>
                            </w:rPr>
                            <w:t xml:space="preserve"> 90        100</w:t>
                          </w:r>
                        </w:p>
                      </w:txbxContent>
                    </v:textbox>
                  </v:shape>
                  <v:line id="Line 22" o:spid="_x0000_s1346" style="position:absolute;rotation:90;visibility:visible;mso-wrap-style:square" from="511,1077" to="514,1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"/>
                  <v:shape id="Text Box 23" o:spid="_x0000_s1347" type="#_x0000_t202" style="position:absolute;top:989;width:53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" filled="f" stroked="f">
                    <v:textbox>
                      <w:txbxContent>
                        <w:p w14:paraId="4844AA87" w14:textId="77777777" w:rsidR="00C65710" w:rsidRDefault="00C65710" w:rsidP="00C65710">
                          <w:r>
                            <w:t>1</w:t>
                          </w:r>
                        </w:p>
                      </w:txbxContent>
                    </v:textbox>
                  </v:shape>
                  <v:line id="Line 25" o:spid="_x0000_s1348" style="position:absolute;visibility:visible;mso-wrap-style:square" from="541,1170" to="1980,1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" strokecolor="green" strokeweight="1.5pt"/>
                  <v:line id="Line 26" o:spid="_x0000_s1349" style="position:absolute;visibility:visible;mso-wrap-style:square" from="1980,1170" to="270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" strokecolor="green" strokeweight="1.5pt"/>
                  <v:line id="Line 27" o:spid="_x0000_s1350" style="position:absolute;flip:y;visibility:visible;mso-wrap-style:square" from="2340,1170" to="306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" strokecolor="red" strokeweight="1.5pt"/>
                  <v:line id="Line 28" o:spid="_x0000_s1351" style="position:absolute;visibility:visible;mso-wrap-style:square" from="3060,1170" to="4140,1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" strokecolor="red" strokeweight="1.5pt"/>
                  <v:line id="Line 29" o:spid="_x0000_s1352" style="position:absolute;visibility:visible;mso-wrap-style:square" from="4140,1170" to="4501,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" strokecolor="red" strokeweight="1.5pt"/>
                  <v:line id="Line 30" o:spid="_x0000_s1353" style="position:absolute;flip:y;visibility:visible;mso-wrap-style:square" from="4319,1170" to="468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" strokecolor="#36f" strokeweight="1.5pt"/>
                  <v:line id="Line 31" o:spid="_x0000_s1354" style="position:absolute;visibility:visible;mso-wrap-style:square" from="4680,1170" to="6299,1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" strokecolor="#36f" strokeweight="1.5pt"/>
                  <v:line id="Line 32" o:spid="_x0000_s1355" style="position:absolute;visibility:visible;mso-wrap-style:square" from="6299,1170" to="666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" strokecolor="#36f" strokeweight="1.5pt"/>
                  <v:line id="Line 33" o:spid="_x0000_s1356" style="position:absolute;flip:y;visibility:visible;mso-wrap-style:square" from="6480,1170" to="684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" strokecolor="maroon" strokeweight="1.5pt"/>
                  <v:line id="Line 34" o:spid="_x0000_s1357" style="position:absolute;visibility:visible;mso-wrap-style:square" from="6840,1170" to="7560,1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" strokecolor="maroon" strokeweight="1.5pt"/>
                  <v:shape id="Text Box 35" o:spid="_x0000_s1358" type="#_x0000_t202" style="position:absolute;left:900;top:1427;width:1500;height:1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" filled="f" stroked="f">
                    <v:textbox>
                      <w:txbxContent>
                        <w:p w14:paraId="22DEA190" w14:textId="77777777" w:rsidR="00C65710" w:rsidRDefault="00C65710" w:rsidP="00C65710">
                          <w:pPr>
                            <w:rPr>
                              <w:rFonts w:eastAsia="Times New Roman"/>
                              <w:i/>
                              <w:color w:val="000000"/>
                              <w:sz w:val="20"/>
                              <w:szCs w:val="20"/>
                              <w:lang w:eastAsia="ru-RU"/>
                            </w:rPr>
                          </w:pPr>
                        </w:p>
                        <w:p w14:paraId="6C420EFD" w14:textId="78570969" w:rsidR="00C65710" w:rsidRPr="006E5BDC" w:rsidRDefault="006E5BDC" w:rsidP="00C65710">
                          <w:pPr>
                            <w:rPr>
                              <w:i/>
                              <w:sz w:val="20"/>
                              <w:szCs w:val="20"/>
                              <w:lang w:val="en-US"/>
                            </w:rPr>
                          </w:pPr>
                          <w:r>
                            <w:rPr>
                              <w:rFonts w:eastAsia="Times New Roman"/>
                              <w:i/>
                              <w:color w:val="000000"/>
                              <w:sz w:val="20"/>
                              <w:szCs w:val="20"/>
                              <w:lang w:val="en-US" w:eastAsia="ru-RU"/>
                            </w:rPr>
                            <w:t>Low hazard</w:t>
                          </w:r>
                        </w:p>
                      </w:txbxContent>
                    </v:textbox>
                  </v:shape>
                  <v:shape id="Text Box 36" o:spid="_x0000_s1359" type="#_x0000_t202" style="position:absolute;left:2700;top:1832;width:1438;height: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" filled="f" stroked="f">
                    <v:textbox>
                      <w:txbxContent>
                        <w:p w14:paraId="3FA4DFB2" w14:textId="6B36A737" w:rsidR="00C65710" w:rsidRPr="006E5BDC" w:rsidRDefault="006E5BDC" w:rsidP="00C65710">
                          <w:pPr>
                            <w:rPr>
                              <w:i/>
                              <w:sz w:val="20"/>
                              <w:szCs w:val="20"/>
                              <w:lang w:val="en-US"/>
                            </w:rPr>
                          </w:pPr>
                          <w:r>
                            <w:rPr>
                              <w:rFonts w:eastAsia="Times New Roman"/>
                              <w:i/>
                              <w:color w:val="000000"/>
                              <w:lang w:val="en-US" w:eastAsia="ru-RU"/>
                            </w:rPr>
                            <w:t>Moderately hazard</w:t>
                          </w:r>
                        </w:p>
                      </w:txbxContent>
                    </v:textbox>
                  </v:shape>
                  <v:shape id="Text Box 37" o:spid="_x0000_s1360" type="#_x0000_t202" style="position:absolute;left:4471;top:1427;width:2070;height:1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" filled="f" stroked="f">
                    <v:textbox>
                      <w:txbxContent>
                        <w:p w14:paraId="68E6067D" w14:textId="77777777" w:rsidR="00C65710" w:rsidRDefault="00C65710" w:rsidP="00C65710">
                          <w:pPr>
                            <w:rPr>
                              <w:rFonts w:eastAsia="Times New Roman"/>
                              <w:i/>
                              <w:color w:val="000000"/>
                              <w:sz w:val="20"/>
                              <w:szCs w:val="20"/>
                              <w:lang w:eastAsia="ru-RU"/>
                            </w:rPr>
                          </w:pPr>
                        </w:p>
                        <w:p w14:paraId="5B93E1E5" w14:textId="00C16399" w:rsidR="00C65710" w:rsidRPr="006E5BDC" w:rsidRDefault="006E5BDC" w:rsidP="00C65710">
                          <w:pPr>
                            <w:rPr>
                              <w:rFonts w:eastAsia="Calibri"/>
                              <w:i/>
                              <w:sz w:val="20"/>
                              <w:szCs w:val="20"/>
                              <w:lang w:val="en-US"/>
                            </w:rPr>
                          </w:pPr>
                          <w:r>
                            <w:rPr>
                              <w:rFonts w:eastAsia="Times New Roman"/>
                              <w:i/>
                              <w:color w:val="000000"/>
                              <w:sz w:val="20"/>
                              <w:szCs w:val="20"/>
                              <w:lang w:val="en-US" w:eastAsia="ru-RU"/>
                            </w:rPr>
                            <w:t>High hazardous</w:t>
                          </w:r>
                        </w:p>
                      </w:txbxContent>
                    </v:textbox>
                  </v:shape>
                  <v:shape id="Text Box 38" o:spid="_x0000_s1361" type="#_x0000_t202" style="position:absolute;left:6660;top:1581;width:1691;height: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" filled="f" stroked="f">
                    <v:textbox>
                      <w:txbxContent>
                        <w:p w14:paraId="767D8BF0" w14:textId="3B764CAB" w:rsidR="00C65710" w:rsidRPr="006E5BDC" w:rsidRDefault="006E5BDC" w:rsidP="00C65710">
                          <w:pPr>
                            <w:rPr>
                              <w:i/>
                              <w:sz w:val="20"/>
                              <w:szCs w:val="20"/>
                              <w:lang w:val="en-US"/>
                            </w:rPr>
                          </w:pPr>
                          <w:r>
                            <w:rPr>
                              <w:rFonts w:eastAsia="Times New Roman"/>
                              <w:i/>
                              <w:color w:val="000000"/>
                              <w:sz w:val="20"/>
                              <w:szCs w:val="20"/>
                              <w:lang w:val="en-US" w:eastAsia="ru-RU"/>
                            </w:rPr>
                            <w:t>Extremely hazardous</w:t>
                          </w:r>
                        </w:p>
                      </w:txbxContent>
                    </v:textbox>
                  </v:shape>
                  <v:line id="Line 39" o:spid="_x0000_s1362" style="position:absolute;visibility:visible;mso-wrap-style:square" from="7560,1170" to="774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" strokecolor="maroon" strokeweight="1.5pt"/>
                </v:group>
                <w10:wrap type="topAndBottom" anchorx="margin"/>
              </v:group>
            </w:pict>
          </mc:Fallback>
        </mc:AlternateContent>
      </w:r>
      <w:r w:rsidR="00293F56" w:rsidRPr="00AF66BD">
        <w:rPr>
          <w:rFonts w:ascii="Times New Roman" w:eastAsia="TimesNewRoman" w:hAnsi="Times New Roman" w:cs="Times New Roman"/>
          <w:sz w:val="28"/>
          <w:szCs w:val="28"/>
          <w:lang w:val="en-US" w:eastAsia="ja-JP"/>
        </w:rPr>
        <w:t>Figure</w:t>
      </w:r>
      <w:r w:rsidRPr="00AF66BD">
        <w:rPr>
          <w:rFonts w:ascii="Times New Roman" w:eastAsia="TimesNewRoman" w:hAnsi="Times New Roman" w:cs="Times New Roman"/>
          <w:sz w:val="28"/>
          <w:szCs w:val="28"/>
          <w:lang w:val="en-US" w:eastAsia="ja-JP"/>
        </w:rPr>
        <w:t xml:space="preserve"> 2.11 – </w:t>
      </w:r>
      <w:r w:rsidR="00293F56" w:rsidRPr="00AF66BD">
        <w:rPr>
          <w:rFonts w:ascii="Times New Roman" w:eastAsia="TimesNewRoman" w:hAnsi="Times New Roman" w:cs="Times New Roman"/>
          <w:sz w:val="28"/>
          <w:szCs w:val="28"/>
          <w:lang w:val="en-US" w:eastAsia="ja-JP"/>
        </w:rPr>
        <w:t xml:space="preserve">Level of pollution </w:t>
      </w:r>
      <w:r w:rsidRPr="00AF66BD">
        <w:rPr>
          <w:rFonts w:ascii="Times New Roman" w:hAnsi="Times New Roman" w:cs="Times New Roman"/>
          <w:sz w:val="28"/>
          <w:szCs w:val="28"/>
          <w:lang w:val="en-US" w:eastAsia="ru-RU"/>
        </w:rPr>
        <w:t xml:space="preserve">- </w:t>
      </w:r>
      <w:r w:rsidR="00293F56" w:rsidRPr="00AF66BD">
        <w:rPr>
          <w:rFonts w:ascii="Times New Roman" w:hAnsi="Times New Roman" w:cs="Times New Roman"/>
          <w:sz w:val="28"/>
          <w:szCs w:val="28"/>
          <w:lang w:val="en-US" w:eastAsia="ru-RU"/>
        </w:rPr>
        <w:t>smoke</w:t>
      </w:r>
    </w:p>
    <w:p w14:paraId="20C1266C" w14:textId="77777777" w:rsidR="00C65710" w:rsidRPr="00AF66BD" w:rsidRDefault="00C65710" w:rsidP="00807C3A">
      <w:pPr>
        <w:spacing w:after="0" w:line="240" w:lineRule="auto"/>
        <w:jc w:val="both"/>
        <w:rPr>
          <w:rFonts w:ascii="Times New Roman" w:eastAsia="TimesNewRoman" w:hAnsi="Times New Roman" w:cs="Times New Roman"/>
          <w:b/>
          <w:sz w:val="28"/>
          <w:szCs w:val="28"/>
          <w:lang w:val="kk-KZ" w:eastAsia="ja-JP"/>
        </w:rPr>
      </w:pPr>
    </w:p>
    <w:p w14:paraId="2CEBB32F" w14:textId="5AC140F4" w:rsidR="00C65710" w:rsidRPr="00AF66BD" w:rsidRDefault="00293F56" w:rsidP="00807C3A">
      <w:pPr>
        <w:spacing w:after="0" w:line="240" w:lineRule="auto"/>
        <w:ind w:firstLine="709"/>
        <w:jc w:val="both"/>
        <w:rPr>
          <w:rFonts w:ascii="Times New Roman" w:eastAsia="TimesNewRoman" w:hAnsi="Times New Roman" w:cs="Times New Roman"/>
          <w:sz w:val="28"/>
          <w:szCs w:val="28"/>
          <w:lang w:val="kk-KZ" w:eastAsia="ja-JP"/>
        </w:rPr>
      </w:pPr>
      <w:r w:rsidRPr="00AF66BD">
        <w:rPr>
          <w:rFonts w:ascii="Times New Roman" w:eastAsia="TimesNewRoman" w:hAnsi="Times New Roman" w:cs="Times New Roman"/>
          <w:sz w:val="28"/>
          <w:szCs w:val="28"/>
          <w:lang w:val="en-US" w:eastAsia="ja-JP"/>
        </w:rPr>
        <w:t>The literature recommends using the following analytical expressions for gasification</w:t>
      </w:r>
      <w:r w:rsidR="00C65710" w:rsidRPr="00AF66BD">
        <w:rPr>
          <w:rFonts w:ascii="Times New Roman" w:eastAsia="TimesNewRoman" w:hAnsi="Times New Roman" w:cs="Times New Roman"/>
          <w:sz w:val="28"/>
          <w:szCs w:val="28"/>
          <w:lang w:val="en-US" w:eastAsia="ja-JP"/>
        </w:rPr>
        <w:t>:</w:t>
      </w:r>
    </w:p>
    <w:p w14:paraId="6945E385" w14:textId="77777777" w:rsidR="00C65710" w:rsidRPr="00AF66BD" w:rsidRDefault="00C65710" w:rsidP="00807C3A">
      <w:pPr>
        <w:spacing w:after="0" w:line="240" w:lineRule="auto"/>
        <w:jc w:val="both"/>
        <w:rPr>
          <w:rFonts w:ascii="Times New Roman" w:eastAsia="TimesNewRoman" w:hAnsi="Times New Roman" w:cs="Times New Roman"/>
          <w:sz w:val="28"/>
          <w:szCs w:val="28"/>
          <w:lang w:val="kk-KZ" w:eastAsia="ja-JP"/>
        </w:rPr>
      </w:pPr>
    </w:p>
    <w:p w14:paraId="3936502A" w14:textId="77777777" w:rsidR="00C65710" w:rsidRPr="00AF66BD" w:rsidRDefault="00C65710" w:rsidP="00807C3A">
      <w:pPr>
        <w:spacing w:after="0" w:line="240" w:lineRule="auto"/>
        <w:jc w:val="both"/>
        <w:rPr>
          <w:rFonts w:ascii="Times New Roman" w:eastAsia="TimesNewRoman" w:hAnsi="Times New Roman" w:cs="Times New Roman"/>
          <w:sz w:val="28"/>
          <w:szCs w:val="28"/>
          <w:lang w:val="kk-KZ" w:eastAsia="ja-JP"/>
        </w:rPr>
      </w:pPr>
    </w:p>
    <w:p w14:paraId="73AE35D8" w14:textId="5F810C78" w:rsidR="00C65710" w:rsidRPr="00AF66BD" w:rsidRDefault="00C65710" w:rsidP="00807C3A">
      <w:pPr>
        <w:spacing w:after="0" w:line="240" w:lineRule="auto"/>
        <w:jc w:val="right"/>
        <w:rPr>
          <w:rFonts w:ascii="Times New Roman" w:eastAsia="TimesNewRoman" w:hAnsi="Times New Roman" w:cs="Times New Roman"/>
          <w:i/>
          <w:sz w:val="28"/>
          <w:szCs w:val="28"/>
          <w:lang w:val="kk-KZ" w:eastAsia="ja-JP"/>
        </w:rPr>
      </w:pPr>
      <m:oMath>
        <m:r>
          <w:rPr>
            <w:rFonts w:ascii="Cambria Math" w:eastAsia="TimesNewRoman" w:hAnsi="Cambria Math" w:cs="Times New Roman"/>
            <w:sz w:val="28"/>
            <w:szCs w:val="28"/>
            <w:lang w:val="kk-KZ" w:eastAsia="ja-JP"/>
          </w:rPr>
          <m:t>MF</m:t>
        </m:r>
        <m:d>
          <m:dPr>
            <m:ctrlPr>
              <w:rPr>
                <w:rFonts w:ascii="Cambria Math" w:eastAsia="TimesNewRoman" w:hAnsi="Cambria Math" w:cs="Times New Roman"/>
                <w:i/>
                <w:sz w:val="28"/>
                <w:szCs w:val="28"/>
                <w:lang w:val="en-US" w:eastAsia="ja-JP"/>
              </w:rPr>
            </m:ctrlPr>
          </m:dPr>
          <m:e>
            <m:r>
              <w:rPr>
                <w:rFonts w:ascii="Cambria Math" w:eastAsia="TimesNewRoman" w:hAnsi="Cambria Math" w:cs="Times New Roman"/>
                <w:sz w:val="28"/>
                <w:szCs w:val="28"/>
                <w:lang w:val="kk-KZ" w:eastAsia="ja-JP"/>
              </w:rPr>
              <m:t>х</m:t>
            </m:r>
            <m:ctrlPr>
              <w:rPr>
                <w:rFonts w:ascii="Cambria Math" w:eastAsia="TimesNewRoman" w:hAnsi="Cambria Math" w:cs="Times New Roman"/>
                <w:i/>
                <w:sz w:val="28"/>
                <w:szCs w:val="28"/>
                <w:lang w:val="kk-KZ" w:eastAsia="ja-JP"/>
              </w:rPr>
            </m:ctrlPr>
          </m:e>
        </m:d>
        <m:r>
          <w:rPr>
            <w:rFonts w:ascii="Cambria Math" w:eastAsia="TimesNewRoman" w:hAnsi="Cambria Math" w:cs="Times New Roman"/>
            <w:sz w:val="28"/>
            <w:szCs w:val="28"/>
            <w:lang w:val="kk-KZ" w:eastAsia="ja-JP"/>
          </w:rPr>
          <m:t>=</m:t>
        </m:r>
        <m:d>
          <m:dPr>
            <m:begChr m:val="{"/>
            <m:endChr m:val=""/>
            <m:ctrlPr>
              <w:rPr>
                <w:rFonts w:ascii="Cambria Math" w:eastAsia="TimesNewRoman" w:hAnsi="Cambria Math" w:cs="Times New Roman"/>
                <w:i/>
                <w:sz w:val="28"/>
                <w:szCs w:val="28"/>
                <w:lang w:val="kk-KZ" w:eastAsia="ja-JP"/>
              </w:rPr>
            </m:ctrlPr>
          </m:dPr>
          <m:e>
            <m:eqArr>
              <m:eqArrPr>
                <m:ctrlPr>
                  <w:rPr>
                    <w:rFonts w:ascii="Cambria Math" w:eastAsia="TimesNewRoman" w:hAnsi="Cambria Math" w:cs="Times New Roman"/>
                    <w:i/>
                    <w:sz w:val="28"/>
                    <w:szCs w:val="28"/>
                    <w:lang w:val="kk-KZ" w:eastAsia="ja-JP"/>
                  </w:rPr>
                </m:ctrlPr>
              </m:eqArrPr>
              <m:e>
                <m:r>
                  <w:rPr>
                    <w:rFonts w:ascii="Cambria Math" w:eastAsia="TimesNewRoman" w:hAnsi="Cambria Math" w:cs="Times New Roman"/>
                    <w:sz w:val="28"/>
                    <w:szCs w:val="28"/>
                    <w:lang w:val="kk-KZ" w:eastAsia="ja-JP"/>
                  </w:rPr>
                  <m:t>1-</m:t>
                </m:r>
                <m:f>
                  <m:fPr>
                    <m:ctrlPr>
                      <w:rPr>
                        <w:rFonts w:ascii="Cambria Math" w:eastAsia="TimesNewRoman" w:hAnsi="Cambria Math" w:cs="Times New Roman"/>
                        <w:i/>
                        <w:sz w:val="28"/>
                        <w:szCs w:val="28"/>
                        <w:lang w:eastAsia="ja-JP"/>
                      </w:rPr>
                    </m:ctrlPr>
                  </m:fPr>
                  <m:num>
                    <m:r>
                      <w:rPr>
                        <w:rFonts w:ascii="Cambria Math" w:eastAsia="TimesNewRoman" w:hAnsi="Cambria Math" w:cs="Times New Roman"/>
                        <w:sz w:val="28"/>
                        <w:szCs w:val="28"/>
                        <w:lang w:val="kk-KZ" w:eastAsia="ja-JP"/>
                      </w:rPr>
                      <m:t>b-x</m:t>
                    </m:r>
                  </m:num>
                  <m:den>
                    <m:r>
                      <w:rPr>
                        <w:rFonts w:ascii="Cambria Math" w:eastAsia="TimesNewRoman" w:hAnsi="Cambria Math" w:cs="Times New Roman"/>
                        <w:sz w:val="28"/>
                        <w:szCs w:val="28"/>
                        <w:lang w:val="kk-KZ" w:eastAsia="ja-JP"/>
                      </w:rPr>
                      <m:t>b-a</m:t>
                    </m:r>
                  </m:den>
                </m:f>
                <m:r>
                  <w:rPr>
                    <w:rFonts w:ascii="Cambria Math" w:eastAsia="TimesNewRoman" w:hAnsi="Cambria Math" w:cs="Times New Roman"/>
                    <w:sz w:val="28"/>
                    <w:szCs w:val="28"/>
                    <w:lang w:val="kk-KZ" w:eastAsia="ja-JP"/>
                  </w:rPr>
                  <m:t xml:space="preserve"> , a≤x≤b</m:t>
                </m:r>
              </m:e>
              <m:e>
                <m:r>
                  <w:rPr>
                    <w:rFonts w:ascii="Cambria Math" w:eastAsia="TimesNewRoman" w:hAnsi="Cambria Math" w:cs="Times New Roman"/>
                    <w:sz w:val="28"/>
                    <w:szCs w:val="28"/>
                    <w:lang w:val="kk-KZ" w:eastAsia="ja-JP"/>
                  </w:rPr>
                  <m:t>1, b≤x≤c</m:t>
                </m:r>
              </m:e>
              <m:e>
                <m:r>
                  <w:rPr>
                    <w:rFonts w:ascii="Cambria Math" w:eastAsia="TimesNewRoman" w:hAnsi="Cambria Math" w:cs="Times New Roman"/>
                    <w:sz w:val="28"/>
                    <w:szCs w:val="28"/>
                    <w:lang w:val="kk-KZ" w:eastAsia="ja-JP"/>
                  </w:rPr>
                  <m:t>1-</m:t>
                </m:r>
                <m:f>
                  <m:fPr>
                    <m:ctrlPr>
                      <w:rPr>
                        <w:rFonts w:ascii="Cambria Math" w:eastAsia="TimesNewRoman" w:hAnsi="Cambria Math" w:cs="Times New Roman"/>
                        <w:i/>
                        <w:sz w:val="28"/>
                        <w:szCs w:val="28"/>
                        <w:lang w:val="en-US" w:eastAsia="ja-JP"/>
                      </w:rPr>
                    </m:ctrlPr>
                  </m:fPr>
                  <m:num>
                    <m:r>
                      <w:rPr>
                        <w:rFonts w:ascii="Cambria Math" w:eastAsia="TimesNewRoman" w:hAnsi="Cambria Math" w:cs="Times New Roman"/>
                        <w:sz w:val="28"/>
                        <w:szCs w:val="28"/>
                        <w:lang w:val="kk-KZ" w:eastAsia="ja-JP"/>
                      </w:rPr>
                      <m:t>x-c</m:t>
                    </m:r>
                  </m:num>
                  <m:den>
                    <m:r>
                      <w:rPr>
                        <w:rFonts w:ascii="Cambria Math" w:eastAsia="TimesNewRoman" w:hAnsi="Cambria Math" w:cs="Times New Roman"/>
                        <w:sz w:val="28"/>
                        <w:szCs w:val="28"/>
                        <w:lang w:val="kk-KZ" w:eastAsia="ja-JP"/>
                      </w:rPr>
                      <m:t>d-c</m:t>
                    </m:r>
                  </m:den>
                </m:f>
                <m:r>
                  <w:rPr>
                    <w:rFonts w:ascii="Cambria Math" w:eastAsia="TimesNewRoman" w:hAnsi="Cambria Math" w:cs="Times New Roman"/>
                    <w:sz w:val="28"/>
                    <w:szCs w:val="28"/>
                    <w:lang w:val="kk-KZ" w:eastAsia="ja-JP"/>
                  </w:rPr>
                  <m:t>, c≤x≤d</m:t>
                </m:r>
              </m:e>
            </m:eqArr>
            <m:r>
              <w:rPr>
                <w:rFonts w:ascii="Cambria Math" w:eastAsia="TimesNewRoman" w:hAnsi="Cambria Math" w:cs="Times New Roman"/>
                <w:sz w:val="28"/>
                <w:szCs w:val="28"/>
                <w:lang w:val="kk-KZ" w:eastAsia="ja-JP"/>
              </w:rPr>
              <m:t xml:space="preserve">    0,  in other cases</m:t>
            </m:r>
          </m:e>
        </m:d>
        <m:r>
          <w:rPr>
            <w:rFonts w:ascii="Cambria Math" w:eastAsia="TimesNewRoman" w:hAnsi="Cambria Math" w:cs="Times New Roman"/>
            <w:sz w:val="28"/>
            <w:szCs w:val="28"/>
            <w:lang w:val="kk-KZ" w:eastAsia="ja-JP"/>
          </w:rPr>
          <m:t xml:space="preserve">                      </m:t>
        </m:r>
      </m:oMath>
      <w:r w:rsidRPr="00AF66BD">
        <w:rPr>
          <w:rFonts w:ascii="Times New Roman" w:hAnsi="Times New Roman" w:cs="Times New Roman"/>
          <w:sz w:val="28"/>
          <w:szCs w:val="28"/>
          <w:lang w:val="kk-KZ" w:eastAsia="ru-RU"/>
        </w:rPr>
        <w:t>(2.2)</w:t>
      </w:r>
    </w:p>
    <w:p w14:paraId="7D549075" w14:textId="77777777" w:rsidR="00C65710" w:rsidRPr="00AF66BD" w:rsidRDefault="00C65710" w:rsidP="00807C3A">
      <w:pPr>
        <w:spacing w:after="0" w:line="240" w:lineRule="auto"/>
        <w:jc w:val="both"/>
        <w:rPr>
          <w:rFonts w:ascii="Times New Roman" w:hAnsi="Times New Roman" w:cs="Times New Roman"/>
          <w:sz w:val="28"/>
          <w:szCs w:val="28"/>
          <w:lang w:val="kk-KZ" w:eastAsia="ru-RU"/>
        </w:rPr>
      </w:pPr>
    </w:p>
    <w:p w14:paraId="3036D569" w14:textId="3928C1F4" w:rsidR="00C65710" w:rsidRPr="00AF66BD" w:rsidRDefault="00293F56" w:rsidP="00807C3A">
      <w:pPr>
        <w:spacing w:after="0" w:line="240" w:lineRule="auto"/>
        <w:jc w:val="both"/>
        <w:rPr>
          <w:rFonts w:ascii="Times New Roman" w:hAnsi="Times New Roman" w:cs="Times New Roman"/>
          <w:sz w:val="28"/>
          <w:szCs w:val="28"/>
          <w:lang w:val="kk-KZ" w:eastAsia="ru-RU"/>
        </w:rPr>
      </w:pPr>
      <w:r w:rsidRPr="00AF66BD">
        <w:rPr>
          <w:rFonts w:ascii="Times New Roman" w:hAnsi="Times New Roman" w:cs="Times New Roman"/>
          <w:sz w:val="28"/>
          <w:szCs w:val="28"/>
          <w:lang w:val="en-US" w:eastAsia="ru-RU"/>
        </w:rPr>
        <w:t>where</w:t>
      </w:r>
      <w:r w:rsidR="00C65710" w:rsidRPr="00AF66BD">
        <w:rPr>
          <w:rFonts w:ascii="Times New Roman" w:hAnsi="Times New Roman" w:cs="Times New Roman"/>
          <w:sz w:val="28"/>
          <w:szCs w:val="28"/>
          <w:lang w:val="en-US" w:eastAsia="ru-RU"/>
        </w:rPr>
        <w:t xml:space="preserve"> </w:t>
      </w:r>
      <w:r w:rsidR="00C65710" w:rsidRPr="00AF66BD">
        <w:rPr>
          <w:rFonts w:ascii="Times New Roman" w:hAnsi="Times New Roman" w:cs="Times New Roman"/>
          <w:sz w:val="28"/>
          <w:szCs w:val="28"/>
          <w:lang w:val="en-GB" w:eastAsia="ru-RU"/>
        </w:rPr>
        <w:t>MF</w:t>
      </w:r>
      <w:r w:rsidR="00C65710" w:rsidRPr="00AF66BD">
        <w:rPr>
          <w:rFonts w:ascii="Times New Roman" w:hAnsi="Times New Roman" w:cs="Times New Roman"/>
          <w:sz w:val="28"/>
          <w:szCs w:val="28"/>
          <w:lang w:val="en-US" w:eastAsia="ru-RU"/>
        </w:rPr>
        <w:t xml:space="preserve"> – </w:t>
      </w:r>
      <w:r w:rsidRPr="00AF66BD">
        <w:rPr>
          <w:rFonts w:ascii="Times New Roman" w:hAnsi="Times New Roman" w:cs="Times New Roman"/>
          <w:sz w:val="28"/>
          <w:szCs w:val="28"/>
          <w:lang w:val="en-US" w:eastAsia="ru-RU"/>
        </w:rPr>
        <w:t>function</w:t>
      </w:r>
      <w:r w:rsidR="00C65710" w:rsidRPr="00AF66BD">
        <w:rPr>
          <w:rFonts w:ascii="Times New Roman" w:hAnsi="Times New Roman" w:cs="Times New Roman"/>
          <w:sz w:val="28"/>
          <w:szCs w:val="28"/>
          <w:lang w:val="en-US" w:eastAsia="ru-RU"/>
        </w:rPr>
        <w:t xml:space="preserve">; a, b, c, d – </w:t>
      </w:r>
      <w:r w:rsidRPr="00AF66BD">
        <w:rPr>
          <w:rFonts w:ascii="Times New Roman" w:hAnsi="Times New Roman" w:cs="Times New Roman"/>
          <w:sz w:val="28"/>
          <w:szCs w:val="28"/>
          <w:lang w:val="en-US" w:eastAsia="ru-RU"/>
        </w:rPr>
        <w:t>trapezoid parameters</w:t>
      </w:r>
      <w:r w:rsidR="00C65710" w:rsidRPr="00AF66BD">
        <w:rPr>
          <w:rFonts w:ascii="Times New Roman" w:hAnsi="Times New Roman" w:cs="Times New Roman"/>
          <w:sz w:val="28"/>
          <w:szCs w:val="28"/>
          <w:lang w:val="en-US" w:eastAsia="ru-RU"/>
        </w:rPr>
        <w:t xml:space="preserve">. </w:t>
      </w:r>
    </w:p>
    <w:p w14:paraId="42A5EF31" w14:textId="3728A535" w:rsidR="00C65710" w:rsidRPr="00AF66BD" w:rsidRDefault="00B33947" w:rsidP="00807C3A">
      <w:pPr>
        <w:spacing w:after="0" w:line="240" w:lineRule="auto"/>
        <w:ind w:firstLine="720"/>
        <w:jc w:val="both"/>
        <w:rPr>
          <w:rFonts w:ascii="Times New Roman" w:eastAsia="TimesNewRoman" w:hAnsi="Times New Roman" w:cs="Times New Roman"/>
          <w:sz w:val="28"/>
          <w:szCs w:val="28"/>
          <w:lang w:val="en-US" w:eastAsia="ja-JP"/>
        </w:rPr>
      </w:pPr>
      <w:r w:rsidRPr="00B33947">
        <w:rPr>
          <w:rFonts w:ascii="Times New Roman" w:eastAsia="TimesNewRoman" w:hAnsi="Times New Roman" w:cs="Times New Roman"/>
          <w:sz w:val="28"/>
          <w:szCs w:val="28"/>
          <w:lang w:val="en-US" w:eastAsia="ja-JP"/>
        </w:rPr>
        <w:t>Statistical analysis of the parameters a, b, c, and d is the next step. This is necessary because these parameters of the trapezoidal membership function are random: they were specified, not calculated analytically</w:t>
      </w:r>
      <w:r>
        <w:rPr>
          <w:rFonts w:ascii="Times New Roman" w:eastAsia="TimesNewRoman" w:hAnsi="Times New Roman" w:cs="Times New Roman"/>
          <w:sz w:val="28"/>
          <w:szCs w:val="28"/>
          <w:lang w:val="kk-KZ" w:eastAsia="ja-JP"/>
        </w:rPr>
        <w:t xml:space="preserve"> </w:t>
      </w:r>
      <w:r>
        <w:rPr>
          <w:rFonts w:ascii="Times New Roman" w:eastAsia="TimesNewRoman" w:hAnsi="Times New Roman" w:cs="Times New Roman"/>
          <w:sz w:val="28"/>
          <w:szCs w:val="28"/>
          <w:lang w:val="en-US" w:eastAsia="ja-JP"/>
        </w:rPr>
        <w:t xml:space="preserve">by </w:t>
      </w:r>
      <w:r w:rsidR="00293F56" w:rsidRPr="00AF66BD">
        <w:rPr>
          <w:rFonts w:ascii="Times New Roman" w:eastAsia="TimesNewRoman" w:hAnsi="Times New Roman" w:cs="Times New Roman"/>
          <w:sz w:val="28"/>
          <w:szCs w:val="28"/>
          <w:lang w:val="en-US" w:eastAsia="ja-JP"/>
        </w:rPr>
        <w:t>experts with a degree of subjectivity. To study the quality of control under conditions of statistical uncertainty in the data, a simulation model is required (provided in Appendix A), in which the values of the trapezoidal parameters will be generated randomly according to a specific distribution.</w:t>
      </w:r>
      <w:r w:rsidR="00C65710" w:rsidRPr="00AF66BD">
        <w:rPr>
          <w:rFonts w:ascii="Times New Roman" w:eastAsia="TimesNewRoman" w:hAnsi="Times New Roman" w:cs="Times New Roman"/>
          <w:sz w:val="28"/>
          <w:szCs w:val="28"/>
          <w:lang w:val="en-US" w:eastAsia="ja-JP"/>
        </w:rPr>
        <w:t xml:space="preserve"> </w:t>
      </w:r>
      <w:r w:rsidR="00293F56" w:rsidRPr="00AF66BD">
        <w:rPr>
          <w:rFonts w:ascii="Times New Roman" w:eastAsia="TimesNewRoman" w:hAnsi="Times New Roman" w:cs="Times New Roman"/>
          <w:sz w:val="28"/>
          <w:szCs w:val="28"/>
          <w:lang w:val="en-US" w:eastAsia="ja-JP"/>
        </w:rPr>
        <w:t xml:space="preserve">As a result of the simulation model algorithm, specific values for </w:t>
      </w:r>
      <w:proofErr w:type="spellStart"/>
      <w:r w:rsidR="00293F56" w:rsidRPr="00AF66BD">
        <w:rPr>
          <w:rFonts w:ascii="Times New Roman" w:eastAsia="TimesNewRoman" w:hAnsi="Times New Roman" w:cs="Times New Roman"/>
          <w:sz w:val="28"/>
          <w:szCs w:val="28"/>
          <w:lang w:val="en-US" w:eastAsia="ja-JP"/>
        </w:rPr>
        <w:t>u</w:t>
      </w:r>
      <w:r w:rsidR="00293F56" w:rsidRPr="00AF66BD">
        <w:rPr>
          <w:rFonts w:ascii="Times New Roman" w:eastAsia="TimesNewRoman" w:hAnsi="Times New Roman" w:cs="Times New Roman"/>
          <w:sz w:val="28"/>
          <w:szCs w:val="28"/>
          <w:vertAlign w:val="subscript"/>
          <w:lang w:val="en-US" w:eastAsia="ja-JP"/>
        </w:rPr>
        <w:t>iaver</w:t>
      </w:r>
      <w:proofErr w:type="spellEnd"/>
      <w:r w:rsidR="00293F56" w:rsidRPr="00AF66BD">
        <w:rPr>
          <w:rFonts w:ascii="Times New Roman" w:eastAsia="TimesNewRoman" w:hAnsi="Times New Roman" w:cs="Times New Roman"/>
          <w:sz w:val="28"/>
          <w:szCs w:val="28"/>
          <w:lang w:val="en-US" w:eastAsia="ja-JP"/>
        </w:rPr>
        <w:t xml:space="preserve"> and </w:t>
      </w:r>
      <w:r w:rsidR="00293F56" w:rsidRPr="00AF66BD">
        <w:rPr>
          <w:rFonts w:ascii="Times New Roman" w:eastAsia="TimesNewRoman" w:hAnsi="Times New Roman" w:cs="Times New Roman"/>
          <w:sz w:val="28"/>
          <w:szCs w:val="28"/>
          <w:lang w:eastAsia="ja-JP"/>
        </w:rPr>
        <w:t>σ</w:t>
      </w:r>
      <w:proofErr w:type="spellStart"/>
      <w:r w:rsidR="00293F56" w:rsidRPr="00AF66BD">
        <w:rPr>
          <w:rFonts w:ascii="Times New Roman" w:eastAsia="TimesNewRoman" w:hAnsi="Times New Roman" w:cs="Times New Roman"/>
          <w:i/>
          <w:iCs/>
          <w:sz w:val="28"/>
          <w:szCs w:val="28"/>
          <w:vertAlign w:val="subscript"/>
          <w:lang w:val="en-US" w:eastAsia="ja-JP"/>
        </w:rPr>
        <w:t>i</w:t>
      </w:r>
      <w:proofErr w:type="spellEnd"/>
      <w:r w:rsidR="00293F56" w:rsidRPr="00AF66BD">
        <w:rPr>
          <w:rFonts w:ascii="Times New Roman" w:eastAsia="TimesNewRoman" w:hAnsi="Times New Roman" w:cs="Times New Roman"/>
          <w:sz w:val="28"/>
          <w:szCs w:val="28"/>
          <w:lang w:val="en-US" w:eastAsia="ja-JP"/>
        </w:rPr>
        <w:t xml:space="preserve"> are generated, which are of independent significance within the information system.</w:t>
      </w:r>
    </w:p>
    <w:p w14:paraId="16E4801B" w14:textId="4A0201CD" w:rsidR="00C65710" w:rsidRDefault="00C65710" w:rsidP="00807C3A">
      <w:pPr>
        <w:spacing w:after="0" w:line="240" w:lineRule="auto"/>
        <w:jc w:val="both"/>
        <w:rPr>
          <w:rFonts w:ascii="Times New Roman" w:eastAsia="TimesNewRoman" w:hAnsi="Times New Roman" w:cs="Times New Roman"/>
          <w:sz w:val="28"/>
          <w:szCs w:val="28"/>
          <w:lang w:val="en-US" w:eastAsia="ja-JP"/>
        </w:rPr>
      </w:pPr>
      <w:r w:rsidRPr="00AF66BD">
        <w:rPr>
          <w:rFonts w:ascii="Times New Roman" w:eastAsia="TimesNewRoman" w:hAnsi="Times New Roman" w:cs="Times New Roman"/>
          <w:sz w:val="28"/>
          <w:szCs w:val="28"/>
          <w:lang w:val="en-US" w:eastAsia="ja-JP"/>
        </w:rPr>
        <w:t xml:space="preserve"> </w:t>
      </w:r>
      <w:r w:rsidRPr="00AF66BD">
        <w:rPr>
          <w:rFonts w:ascii="Times New Roman" w:eastAsia="TimesNewRoman" w:hAnsi="Times New Roman" w:cs="Times New Roman"/>
          <w:sz w:val="28"/>
          <w:szCs w:val="28"/>
          <w:lang w:val="en-US" w:eastAsia="ja-JP"/>
        </w:rPr>
        <w:tab/>
      </w:r>
      <w:r w:rsidR="00B33947" w:rsidRPr="00B33947">
        <w:rPr>
          <w:rFonts w:ascii="Times New Roman" w:eastAsia="TimesNewRoman" w:hAnsi="Times New Roman" w:cs="Times New Roman"/>
          <w:sz w:val="28"/>
          <w:szCs w:val="28"/>
          <w:lang w:val="en-US" w:eastAsia="ja-JP"/>
        </w:rPr>
        <w:t>In preparation for further calculations, weighting coefficients are determined for the aforementioned quantitative and qualitative characteristics, expressed through linguistic variables and their terms. The weighting parameters are systematized and presented in Table 2.8.</w:t>
      </w:r>
    </w:p>
    <w:p w14:paraId="478C7A5D" w14:textId="77777777" w:rsidR="00B33947" w:rsidRPr="00AF66BD" w:rsidRDefault="00B33947" w:rsidP="00807C3A">
      <w:pPr>
        <w:spacing w:after="0" w:line="240" w:lineRule="auto"/>
        <w:jc w:val="both"/>
        <w:rPr>
          <w:rFonts w:ascii="Times New Roman" w:eastAsia="TimesNewRoman" w:hAnsi="Times New Roman" w:cs="Times New Roman"/>
          <w:sz w:val="28"/>
          <w:szCs w:val="28"/>
          <w:lang w:val="en-US" w:eastAsia="ja-JP"/>
        </w:rPr>
      </w:pPr>
    </w:p>
    <w:p w14:paraId="57135982" w14:textId="61EEC7AE" w:rsidR="00C65710" w:rsidRPr="00AF66BD" w:rsidRDefault="00293F56" w:rsidP="00807C3A">
      <w:pPr>
        <w:spacing w:after="0" w:line="240" w:lineRule="auto"/>
        <w:jc w:val="both"/>
        <w:rPr>
          <w:rFonts w:ascii="Times New Roman" w:eastAsia="TimesNewRoman" w:hAnsi="Times New Roman" w:cs="Times New Roman"/>
          <w:sz w:val="28"/>
          <w:szCs w:val="28"/>
          <w:lang w:val="en-US" w:eastAsia="ja-JP"/>
        </w:rPr>
      </w:pPr>
      <w:r w:rsidRPr="00B33947">
        <w:rPr>
          <w:rFonts w:ascii="Times New Roman" w:eastAsia="TimesNewRoman" w:hAnsi="Times New Roman" w:cs="Times New Roman"/>
          <w:sz w:val="28"/>
          <w:szCs w:val="28"/>
          <w:lang w:val="en-US" w:eastAsia="ja-JP"/>
        </w:rPr>
        <w:t>Table</w:t>
      </w:r>
      <w:r w:rsidR="00C65710" w:rsidRPr="00C66EA8">
        <w:rPr>
          <w:rFonts w:ascii="Times New Roman" w:eastAsia="TimesNewRoman" w:hAnsi="Times New Roman" w:cs="Times New Roman"/>
          <w:sz w:val="28"/>
          <w:szCs w:val="28"/>
          <w:lang w:val="en-US" w:eastAsia="ja-JP"/>
        </w:rPr>
        <w:t xml:space="preserve"> 2.8 </w:t>
      </w:r>
      <w:r w:rsidRPr="00C66EA8">
        <w:rPr>
          <w:rFonts w:ascii="Times New Roman" w:eastAsia="TimesNewRoman" w:hAnsi="Times New Roman" w:cs="Times New Roman"/>
          <w:sz w:val="28"/>
          <w:szCs w:val="28"/>
          <w:lang w:val="en-US" w:eastAsia="ja-JP"/>
        </w:rPr>
        <w:t>–</w:t>
      </w:r>
      <w:r w:rsidR="00C65710" w:rsidRPr="00C66EA8">
        <w:rPr>
          <w:rFonts w:ascii="Times New Roman" w:eastAsia="TimesNewRoman" w:hAnsi="Times New Roman" w:cs="Times New Roman"/>
          <w:sz w:val="28"/>
          <w:szCs w:val="28"/>
          <w:lang w:val="en-US" w:eastAsia="ja-JP"/>
        </w:rPr>
        <w:t xml:space="preserve"> </w:t>
      </w:r>
      <w:r w:rsidRPr="00B33947">
        <w:rPr>
          <w:rFonts w:ascii="Times New Roman" w:eastAsia="TimesNewRoman" w:hAnsi="Times New Roman" w:cs="Times New Roman"/>
          <w:sz w:val="28"/>
          <w:szCs w:val="28"/>
          <w:lang w:val="en-US" w:eastAsia="ja-JP"/>
        </w:rPr>
        <w:t>Weights of terms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1"/>
        <w:gridCol w:w="1417"/>
        <w:gridCol w:w="993"/>
        <w:gridCol w:w="1134"/>
        <w:gridCol w:w="992"/>
        <w:gridCol w:w="1134"/>
      </w:tblGrid>
      <w:tr w:rsidR="00AF66BD" w:rsidRPr="00AF66BD" w14:paraId="14EE5694" w14:textId="77777777" w:rsidTr="00293F56">
        <w:trPr>
          <w:trHeight w:val="500"/>
        </w:trPr>
        <w:tc>
          <w:tcPr>
            <w:tcW w:w="3681" w:type="dxa"/>
            <w:vMerge w:val="restart"/>
            <w:tcBorders>
              <w:top w:val="single" w:sz="4" w:space="0" w:color="auto"/>
              <w:left w:val="single" w:sz="4" w:space="0" w:color="auto"/>
              <w:bottom w:val="single" w:sz="4" w:space="0" w:color="auto"/>
              <w:right w:val="single" w:sz="4" w:space="0" w:color="auto"/>
            </w:tcBorders>
            <w:hideMark/>
          </w:tcPr>
          <w:p w14:paraId="2A7F26FF" w14:textId="4F9BEBFA" w:rsidR="00C65710" w:rsidRPr="00AF66BD" w:rsidRDefault="00293F56" w:rsidP="00807C3A">
            <w:pPr>
              <w:spacing w:after="0" w:line="240" w:lineRule="auto"/>
              <w:jc w:val="both"/>
              <w:rPr>
                <w:rFonts w:ascii="Times New Roman" w:eastAsia="TimesNewRoman" w:hAnsi="Times New Roman" w:cs="Times New Roman"/>
                <w:bCs/>
                <w:sz w:val="28"/>
                <w:szCs w:val="28"/>
                <w:lang w:val="en-US" w:eastAsia="ja-JP"/>
              </w:rPr>
            </w:pPr>
            <w:r w:rsidRPr="00AF66BD">
              <w:rPr>
                <w:rFonts w:ascii="Times New Roman" w:eastAsia="TimesNewRoman" w:hAnsi="Times New Roman" w:cs="Times New Roman"/>
                <w:bCs/>
                <w:sz w:val="28"/>
                <w:szCs w:val="28"/>
                <w:lang w:val="en-US" w:eastAsia="ja-JP"/>
              </w:rPr>
              <w:t>Name of contaminant</w:t>
            </w:r>
          </w:p>
          <w:p w14:paraId="6B07CB71" w14:textId="4799354F" w:rsidR="00C65710" w:rsidRPr="00AF66BD" w:rsidRDefault="00C65710" w:rsidP="00807C3A">
            <w:pPr>
              <w:spacing w:after="0" w:line="240" w:lineRule="auto"/>
              <w:jc w:val="both"/>
              <w:rPr>
                <w:rFonts w:ascii="Times New Roman" w:hAnsi="Times New Roman" w:cs="Times New Roman"/>
                <w:sz w:val="28"/>
                <w:szCs w:val="28"/>
                <w:lang w:val="en-US" w:eastAsia="ru-RU"/>
              </w:rPr>
            </w:pPr>
            <w:r w:rsidRPr="00AF66BD">
              <w:rPr>
                <w:rFonts w:ascii="Times New Roman" w:eastAsia="TimesNewRoman" w:hAnsi="Times New Roman" w:cs="Times New Roman"/>
                <w:bCs/>
                <w:sz w:val="28"/>
                <w:szCs w:val="28"/>
                <w:lang w:val="en-US" w:eastAsia="ja-JP"/>
              </w:rPr>
              <w:t>(</w:t>
            </w:r>
            <w:r w:rsidR="00293F56" w:rsidRPr="00AF66BD">
              <w:rPr>
                <w:rFonts w:ascii="Times New Roman" w:eastAsia="TimesNewRoman" w:hAnsi="Times New Roman" w:cs="Times New Roman"/>
                <w:bCs/>
                <w:sz w:val="28"/>
                <w:szCs w:val="28"/>
                <w:lang w:val="en-US" w:eastAsia="ja-JP"/>
              </w:rPr>
              <w:t xml:space="preserve">Linguistic variable </w:t>
            </w:r>
            <w:r w:rsidRPr="00AF66BD">
              <w:rPr>
                <w:rFonts w:ascii="Times New Roman" w:eastAsia="TimesNewRoman" w:hAnsi="Times New Roman" w:cs="Times New Roman"/>
                <w:bCs/>
                <w:sz w:val="28"/>
                <w:szCs w:val="28"/>
                <w:lang w:val="en-US" w:eastAsia="ja-JP"/>
              </w:rPr>
              <w:t>Yi)</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2514A0D8" w14:textId="7557AC90" w:rsidR="00C65710" w:rsidRPr="00AF66BD" w:rsidRDefault="00293F56" w:rsidP="00807C3A">
            <w:pPr>
              <w:spacing w:after="0" w:line="240" w:lineRule="auto"/>
              <w:jc w:val="both"/>
              <w:rPr>
                <w:rFonts w:ascii="Times New Roman" w:eastAsia="TimesNewRoman" w:hAnsi="Times New Roman" w:cs="Times New Roman"/>
                <w:bCs/>
                <w:sz w:val="28"/>
                <w:szCs w:val="28"/>
                <w:lang w:val="en-US" w:eastAsia="ja-JP"/>
              </w:rPr>
            </w:pPr>
            <w:r w:rsidRPr="00AF66BD">
              <w:rPr>
                <w:rFonts w:ascii="Times New Roman" w:eastAsia="TimesNewRoman" w:hAnsi="Times New Roman" w:cs="Times New Roman"/>
                <w:bCs/>
                <w:sz w:val="28"/>
                <w:szCs w:val="28"/>
                <w:lang w:val="en-US" w:eastAsia="ja-JP"/>
              </w:rPr>
              <w:t xml:space="preserve">Weight of </w:t>
            </w:r>
            <w:r w:rsidR="00B41788" w:rsidRPr="00AF66BD">
              <w:rPr>
                <w:rFonts w:ascii="Times New Roman" w:eastAsia="TimesNewRoman" w:hAnsi="Times New Roman" w:cs="Times New Roman"/>
                <w:bCs/>
                <w:sz w:val="28"/>
                <w:szCs w:val="28"/>
                <w:lang w:val="en-US" w:eastAsia="ja-JP"/>
              </w:rPr>
              <w:t>l</w:t>
            </w:r>
            <w:r w:rsidRPr="00AF66BD">
              <w:rPr>
                <w:rFonts w:ascii="Times New Roman" w:eastAsia="TimesNewRoman" w:hAnsi="Times New Roman" w:cs="Times New Roman"/>
                <w:bCs/>
                <w:sz w:val="28"/>
                <w:szCs w:val="28"/>
                <w:lang w:val="en-US" w:eastAsia="ja-JP"/>
              </w:rPr>
              <w:t>inguistic variable</w:t>
            </w:r>
          </w:p>
          <w:p w14:paraId="236B3C70"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r w:rsidRPr="00AF66BD">
              <w:rPr>
                <w:rFonts w:ascii="Times New Roman" w:eastAsia="TimesNewRoman" w:hAnsi="Times New Roman" w:cs="Times New Roman"/>
                <w:sz w:val="28"/>
                <w:szCs w:val="28"/>
                <w:lang w:val="en-US" w:eastAsia="ja-JP"/>
              </w:rPr>
              <w:t xml:space="preserve">    (</w:t>
            </w:r>
            <w:r w:rsidRPr="00AF66BD">
              <w:rPr>
                <w:rFonts w:ascii="Times New Roman" w:eastAsia="TimesNewRoman" w:hAnsi="Times New Roman" w:cs="Times New Roman"/>
                <w:sz w:val="28"/>
                <w:szCs w:val="28"/>
                <w:lang w:eastAsia="ja-JP"/>
              </w:rPr>
              <w:t>ω</w:t>
            </w:r>
            <w:proofErr w:type="spellStart"/>
            <w:r w:rsidRPr="00AF66BD">
              <w:rPr>
                <w:rFonts w:ascii="Times New Roman" w:eastAsia="TimesNewRoman" w:hAnsi="Times New Roman" w:cs="Times New Roman"/>
                <w:sz w:val="28"/>
                <w:szCs w:val="28"/>
                <w:vertAlign w:val="subscript"/>
                <w:lang w:val="en-US" w:eastAsia="ja-JP"/>
              </w:rPr>
              <w:t>i</w:t>
            </w:r>
            <w:proofErr w:type="spellEnd"/>
            <w:r w:rsidRPr="00AF66BD">
              <w:rPr>
                <w:rFonts w:ascii="Times New Roman" w:eastAsia="TimesNewRoman" w:hAnsi="Times New Roman" w:cs="Times New Roman"/>
                <w:sz w:val="28"/>
                <w:szCs w:val="28"/>
                <w:lang w:val="en-US" w:eastAsia="ja-JP"/>
              </w:rPr>
              <w:t>)</w:t>
            </w:r>
          </w:p>
        </w:tc>
        <w:tc>
          <w:tcPr>
            <w:tcW w:w="4253" w:type="dxa"/>
            <w:gridSpan w:val="4"/>
            <w:tcBorders>
              <w:top w:val="single" w:sz="4" w:space="0" w:color="auto"/>
              <w:left w:val="single" w:sz="4" w:space="0" w:color="auto"/>
              <w:bottom w:val="single" w:sz="4" w:space="0" w:color="auto"/>
              <w:right w:val="single" w:sz="4" w:space="0" w:color="auto"/>
            </w:tcBorders>
            <w:hideMark/>
          </w:tcPr>
          <w:p w14:paraId="63FA507A" w14:textId="6E1B0FF9" w:rsidR="00C65710" w:rsidRPr="00AF66BD" w:rsidRDefault="00B41788" w:rsidP="00807C3A">
            <w:pPr>
              <w:spacing w:after="0" w:line="240" w:lineRule="auto"/>
              <w:jc w:val="both"/>
              <w:rPr>
                <w:rFonts w:ascii="Times New Roman" w:hAnsi="Times New Roman" w:cs="Times New Roman"/>
                <w:sz w:val="28"/>
                <w:szCs w:val="28"/>
                <w:lang w:val="en-US" w:eastAsia="ru-RU"/>
              </w:rPr>
            </w:pPr>
            <w:r w:rsidRPr="00AF66BD">
              <w:rPr>
                <w:rFonts w:ascii="Times New Roman" w:eastAsia="TimesNewRoman" w:hAnsi="Times New Roman" w:cs="Times New Roman"/>
                <w:bCs/>
                <w:sz w:val="28"/>
                <w:szCs w:val="28"/>
                <w:lang w:val="en-US" w:eastAsia="ja-JP"/>
              </w:rPr>
              <w:t>Weight of terms</w:t>
            </w:r>
          </w:p>
        </w:tc>
      </w:tr>
      <w:tr w:rsidR="00AF66BD" w:rsidRPr="00AF66BD" w14:paraId="38373A66" w14:textId="77777777" w:rsidTr="00293F56">
        <w:tc>
          <w:tcPr>
            <w:tcW w:w="3681" w:type="dxa"/>
            <w:vMerge/>
            <w:tcBorders>
              <w:top w:val="single" w:sz="4" w:space="0" w:color="auto"/>
              <w:left w:val="single" w:sz="4" w:space="0" w:color="auto"/>
              <w:bottom w:val="single" w:sz="4" w:space="0" w:color="auto"/>
              <w:right w:val="single" w:sz="4" w:space="0" w:color="auto"/>
            </w:tcBorders>
            <w:vAlign w:val="center"/>
            <w:hideMark/>
          </w:tcPr>
          <w:p w14:paraId="167C21B8" w14:textId="77777777" w:rsidR="00C65710" w:rsidRPr="00AF66BD" w:rsidRDefault="00C65710" w:rsidP="00807C3A">
            <w:pPr>
              <w:spacing w:after="0" w:line="240" w:lineRule="auto"/>
              <w:jc w:val="both"/>
              <w:rPr>
                <w:rFonts w:ascii="Times New Roman" w:hAnsi="Times New Roman" w:cs="Times New Roman"/>
                <w:sz w:val="28"/>
                <w:szCs w:val="28"/>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3263AEE" w14:textId="77777777" w:rsidR="00C65710" w:rsidRPr="00AF66BD" w:rsidRDefault="00C65710" w:rsidP="00807C3A">
            <w:pPr>
              <w:spacing w:after="0" w:line="240" w:lineRule="auto"/>
              <w:jc w:val="both"/>
              <w:rPr>
                <w:rFonts w:ascii="Times New Roman" w:hAnsi="Times New Roman" w:cs="Times New Roman"/>
                <w:sz w:val="28"/>
                <w:szCs w:val="28"/>
                <w:lang w:eastAsia="ru-RU"/>
              </w:rPr>
            </w:pPr>
          </w:p>
        </w:tc>
        <w:tc>
          <w:tcPr>
            <w:tcW w:w="993" w:type="dxa"/>
            <w:tcBorders>
              <w:top w:val="single" w:sz="4" w:space="0" w:color="auto"/>
              <w:left w:val="single" w:sz="4" w:space="0" w:color="auto"/>
              <w:bottom w:val="single" w:sz="4" w:space="0" w:color="auto"/>
              <w:right w:val="single" w:sz="4" w:space="0" w:color="auto"/>
            </w:tcBorders>
            <w:vAlign w:val="bottom"/>
            <w:hideMark/>
          </w:tcPr>
          <w:p w14:paraId="5CAF80F2"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eastAsia="TimesNewRoman" w:hAnsi="Times New Roman" w:cs="Times New Roman"/>
                <w:iCs/>
                <w:sz w:val="28"/>
                <w:szCs w:val="28"/>
                <w:lang w:val="en-US" w:eastAsia="ja-JP"/>
              </w:rPr>
              <w:t>λ</w:t>
            </w:r>
            <w:r w:rsidRPr="00AF66BD">
              <w:rPr>
                <w:rFonts w:ascii="Times New Roman" w:eastAsia="TimesNewRoman" w:hAnsi="Times New Roman" w:cs="Times New Roman"/>
                <w:sz w:val="28"/>
                <w:szCs w:val="28"/>
                <w:lang w:eastAsia="ja-JP"/>
              </w:rPr>
              <w:t xml:space="preserve"> 1</w:t>
            </w:r>
          </w:p>
        </w:tc>
        <w:tc>
          <w:tcPr>
            <w:tcW w:w="1134" w:type="dxa"/>
            <w:tcBorders>
              <w:top w:val="single" w:sz="4" w:space="0" w:color="auto"/>
              <w:left w:val="single" w:sz="4" w:space="0" w:color="auto"/>
              <w:bottom w:val="single" w:sz="4" w:space="0" w:color="auto"/>
              <w:right w:val="single" w:sz="4" w:space="0" w:color="auto"/>
            </w:tcBorders>
            <w:vAlign w:val="bottom"/>
            <w:hideMark/>
          </w:tcPr>
          <w:p w14:paraId="53F29E80"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eastAsia="TimesNewRoman" w:hAnsi="Times New Roman" w:cs="Times New Roman"/>
                <w:iCs/>
                <w:sz w:val="28"/>
                <w:szCs w:val="28"/>
                <w:lang w:val="en-US" w:eastAsia="ja-JP"/>
              </w:rPr>
              <w:t>λ</w:t>
            </w:r>
            <w:r w:rsidRPr="00AF66BD">
              <w:rPr>
                <w:rFonts w:ascii="Times New Roman" w:eastAsia="TimesNewRoman" w:hAnsi="Times New Roman" w:cs="Times New Roman"/>
                <w:sz w:val="28"/>
                <w:szCs w:val="28"/>
                <w:lang w:eastAsia="ja-JP"/>
              </w:rPr>
              <w:t xml:space="preserve"> 2</w:t>
            </w:r>
          </w:p>
        </w:tc>
        <w:tc>
          <w:tcPr>
            <w:tcW w:w="992" w:type="dxa"/>
            <w:tcBorders>
              <w:top w:val="single" w:sz="4" w:space="0" w:color="auto"/>
              <w:left w:val="single" w:sz="4" w:space="0" w:color="auto"/>
              <w:bottom w:val="single" w:sz="4" w:space="0" w:color="auto"/>
              <w:right w:val="single" w:sz="4" w:space="0" w:color="auto"/>
            </w:tcBorders>
            <w:vAlign w:val="bottom"/>
            <w:hideMark/>
          </w:tcPr>
          <w:p w14:paraId="1DB7857F"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eastAsia="TimesNewRoman" w:hAnsi="Times New Roman" w:cs="Times New Roman"/>
                <w:iCs/>
                <w:sz w:val="28"/>
                <w:szCs w:val="28"/>
                <w:lang w:val="en-US" w:eastAsia="ja-JP"/>
              </w:rPr>
              <w:t>λ</w:t>
            </w:r>
            <w:r w:rsidRPr="00AF66BD">
              <w:rPr>
                <w:rFonts w:ascii="Times New Roman" w:eastAsia="TimesNewRoman" w:hAnsi="Times New Roman" w:cs="Times New Roman"/>
                <w:sz w:val="28"/>
                <w:szCs w:val="28"/>
                <w:lang w:eastAsia="ja-JP"/>
              </w:rPr>
              <w:t xml:space="preserve"> 3</w:t>
            </w:r>
          </w:p>
        </w:tc>
        <w:tc>
          <w:tcPr>
            <w:tcW w:w="1134" w:type="dxa"/>
            <w:tcBorders>
              <w:top w:val="single" w:sz="4" w:space="0" w:color="auto"/>
              <w:left w:val="single" w:sz="4" w:space="0" w:color="auto"/>
              <w:bottom w:val="single" w:sz="4" w:space="0" w:color="auto"/>
              <w:right w:val="single" w:sz="4" w:space="0" w:color="auto"/>
            </w:tcBorders>
            <w:vAlign w:val="bottom"/>
            <w:hideMark/>
          </w:tcPr>
          <w:p w14:paraId="24890951"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eastAsia="TimesNewRoman" w:hAnsi="Times New Roman" w:cs="Times New Roman"/>
                <w:iCs/>
                <w:sz w:val="28"/>
                <w:szCs w:val="28"/>
                <w:lang w:val="en-US" w:eastAsia="ja-JP"/>
              </w:rPr>
              <w:t>λ</w:t>
            </w:r>
            <w:r w:rsidRPr="00AF66BD">
              <w:rPr>
                <w:rFonts w:ascii="Times New Roman" w:eastAsia="TimesNewRoman" w:hAnsi="Times New Roman" w:cs="Times New Roman"/>
                <w:sz w:val="28"/>
                <w:szCs w:val="28"/>
                <w:lang w:eastAsia="ja-JP"/>
              </w:rPr>
              <w:t xml:space="preserve"> 4</w:t>
            </w:r>
          </w:p>
        </w:tc>
      </w:tr>
      <w:tr w:rsidR="00AF66BD" w:rsidRPr="00AF66BD" w14:paraId="407DAC0F" w14:textId="77777777" w:rsidTr="00293F56">
        <w:trPr>
          <w:trHeight w:val="420"/>
        </w:trPr>
        <w:tc>
          <w:tcPr>
            <w:tcW w:w="3681" w:type="dxa"/>
            <w:tcBorders>
              <w:top w:val="single" w:sz="4" w:space="0" w:color="auto"/>
              <w:left w:val="single" w:sz="4" w:space="0" w:color="auto"/>
              <w:bottom w:val="single" w:sz="4" w:space="0" w:color="auto"/>
              <w:right w:val="single" w:sz="4" w:space="0" w:color="auto"/>
            </w:tcBorders>
            <w:vAlign w:val="bottom"/>
            <w:hideMark/>
          </w:tcPr>
          <w:p w14:paraId="39C829F4" w14:textId="345FAA70"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eastAsia="TimesNewRoman" w:hAnsi="Times New Roman" w:cs="Times New Roman"/>
                <w:sz w:val="28"/>
                <w:szCs w:val="28"/>
                <w:lang w:eastAsia="ja-JP"/>
              </w:rPr>
              <w:t xml:space="preserve">1. </w:t>
            </w:r>
            <w:r w:rsidR="00B41788" w:rsidRPr="00AF66BD">
              <w:rPr>
                <w:rFonts w:ascii="Times New Roman" w:eastAsia="TimesNewRoman" w:hAnsi="Times New Roman" w:cs="Times New Roman"/>
                <w:sz w:val="28"/>
                <w:szCs w:val="28"/>
                <w:lang w:eastAsia="ja-JP"/>
              </w:rPr>
              <w:t xml:space="preserve">Level </w:t>
            </w:r>
            <w:proofErr w:type="spellStart"/>
            <w:r w:rsidR="00B41788" w:rsidRPr="00AF66BD">
              <w:rPr>
                <w:rFonts w:ascii="Times New Roman" w:eastAsia="TimesNewRoman" w:hAnsi="Times New Roman" w:cs="Times New Roman"/>
                <w:sz w:val="28"/>
                <w:szCs w:val="28"/>
                <w:lang w:eastAsia="ja-JP"/>
              </w:rPr>
              <w:t>of</w:t>
            </w:r>
            <w:proofErr w:type="spellEnd"/>
            <w:r w:rsidR="00B41788" w:rsidRPr="00AF66BD">
              <w:rPr>
                <w:rFonts w:ascii="Times New Roman" w:eastAsia="TimesNewRoman" w:hAnsi="Times New Roman" w:cs="Times New Roman"/>
                <w:sz w:val="28"/>
                <w:szCs w:val="28"/>
                <w:lang w:eastAsia="ja-JP"/>
              </w:rPr>
              <w:t xml:space="preserve"> </w:t>
            </w:r>
            <w:proofErr w:type="spellStart"/>
            <w:r w:rsidR="00B41788" w:rsidRPr="00AF66BD">
              <w:rPr>
                <w:rFonts w:ascii="Times New Roman" w:eastAsia="TimesNewRoman" w:hAnsi="Times New Roman" w:cs="Times New Roman"/>
                <w:sz w:val="28"/>
                <w:szCs w:val="28"/>
                <w:lang w:eastAsia="ja-JP"/>
              </w:rPr>
              <w:t>pollution</w:t>
            </w:r>
            <w:proofErr w:type="spellEnd"/>
            <w:r w:rsidR="00B41788" w:rsidRPr="00AF66BD">
              <w:rPr>
                <w:rFonts w:ascii="Times New Roman" w:eastAsia="TimesNewRoman" w:hAnsi="Times New Roman" w:cs="Times New Roman"/>
                <w:sz w:val="28"/>
                <w:szCs w:val="28"/>
                <w:lang w:eastAsia="ja-JP"/>
              </w:rPr>
              <w:t xml:space="preserve"> </w:t>
            </w:r>
            <w:r w:rsidRPr="00AF66BD">
              <w:rPr>
                <w:rFonts w:ascii="Times New Roman" w:eastAsia="TimesNewRoman" w:hAnsi="Times New Roman" w:cs="Times New Roman"/>
                <w:sz w:val="28"/>
                <w:szCs w:val="28"/>
                <w:lang w:eastAsia="ja-JP"/>
              </w:rPr>
              <w:t>СО</w:t>
            </w:r>
          </w:p>
        </w:tc>
        <w:tc>
          <w:tcPr>
            <w:tcW w:w="1417" w:type="dxa"/>
            <w:tcBorders>
              <w:top w:val="single" w:sz="4" w:space="0" w:color="auto"/>
              <w:left w:val="single" w:sz="4" w:space="0" w:color="auto"/>
              <w:bottom w:val="single" w:sz="4" w:space="0" w:color="auto"/>
              <w:right w:val="single" w:sz="4" w:space="0" w:color="auto"/>
            </w:tcBorders>
            <w:vAlign w:val="bottom"/>
            <w:hideMark/>
          </w:tcPr>
          <w:p w14:paraId="4EFE59BF"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eastAsia="TimesNewRoman" w:hAnsi="Times New Roman" w:cs="Times New Roman"/>
                <w:sz w:val="28"/>
                <w:szCs w:val="28"/>
                <w:lang w:eastAsia="ja-JP"/>
              </w:rPr>
              <w:t>0,136</w:t>
            </w:r>
          </w:p>
        </w:tc>
        <w:tc>
          <w:tcPr>
            <w:tcW w:w="993" w:type="dxa"/>
            <w:tcBorders>
              <w:top w:val="single" w:sz="4" w:space="0" w:color="auto"/>
              <w:left w:val="single" w:sz="4" w:space="0" w:color="auto"/>
              <w:bottom w:val="single" w:sz="4" w:space="0" w:color="auto"/>
              <w:right w:val="single" w:sz="4" w:space="0" w:color="auto"/>
            </w:tcBorders>
            <w:vAlign w:val="bottom"/>
            <w:hideMark/>
          </w:tcPr>
          <w:p w14:paraId="0EC5C1A4"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eastAsia="TimesNewRoman" w:hAnsi="Times New Roman" w:cs="Times New Roman"/>
                <w:sz w:val="28"/>
                <w:szCs w:val="28"/>
                <w:lang w:eastAsia="ja-JP"/>
              </w:rPr>
              <w:t>0,094</w:t>
            </w:r>
          </w:p>
        </w:tc>
        <w:tc>
          <w:tcPr>
            <w:tcW w:w="1134" w:type="dxa"/>
            <w:tcBorders>
              <w:top w:val="single" w:sz="4" w:space="0" w:color="auto"/>
              <w:left w:val="single" w:sz="4" w:space="0" w:color="auto"/>
              <w:bottom w:val="single" w:sz="4" w:space="0" w:color="auto"/>
              <w:right w:val="single" w:sz="4" w:space="0" w:color="auto"/>
            </w:tcBorders>
            <w:vAlign w:val="bottom"/>
            <w:hideMark/>
          </w:tcPr>
          <w:p w14:paraId="53A26E78"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eastAsia="TimesNewRoman" w:hAnsi="Times New Roman" w:cs="Times New Roman"/>
                <w:sz w:val="28"/>
                <w:szCs w:val="28"/>
                <w:lang w:eastAsia="ja-JP"/>
              </w:rPr>
              <w:t>0,166</w:t>
            </w:r>
          </w:p>
        </w:tc>
        <w:tc>
          <w:tcPr>
            <w:tcW w:w="992" w:type="dxa"/>
            <w:tcBorders>
              <w:top w:val="single" w:sz="4" w:space="0" w:color="auto"/>
              <w:left w:val="single" w:sz="4" w:space="0" w:color="auto"/>
              <w:bottom w:val="single" w:sz="4" w:space="0" w:color="auto"/>
              <w:right w:val="single" w:sz="4" w:space="0" w:color="auto"/>
            </w:tcBorders>
            <w:vAlign w:val="bottom"/>
            <w:hideMark/>
          </w:tcPr>
          <w:p w14:paraId="1974CCC9"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eastAsia="TimesNewRoman" w:hAnsi="Times New Roman" w:cs="Times New Roman"/>
                <w:sz w:val="28"/>
                <w:szCs w:val="28"/>
                <w:lang w:eastAsia="ja-JP"/>
              </w:rPr>
              <w:t>0,178</w:t>
            </w:r>
          </w:p>
        </w:tc>
        <w:tc>
          <w:tcPr>
            <w:tcW w:w="1134" w:type="dxa"/>
            <w:tcBorders>
              <w:top w:val="single" w:sz="4" w:space="0" w:color="auto"/>
              <w:left w:val="single" w:sz="4" w:space="0" w:color="auto"/>
              <w:bottom w:val="single" w:sz="4" w:space="0" w:color="auto"/>
              <w:right w:val="single" w:sz="4" w:space="0" w:color="auto"/>
            </w:tcBorders>
            <w:vAlign w:val="bottom"/>
            <w:hideMark/>
          </w:tcPr>
          <w:p w14:paraId="30E0F0AB"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eastAsia="TimesNewRoman" w:hAnsi="Times New Roman" w:cs="Times New Roman"/>
                <w:sz w:val="28"/>
                <w:szCs w:val="28"/>
                <w:lang w:eastAsia="ja-JP"/>
              </w:rPr>
              <w:t>0,270</w:t>
            </w:r>
          </w:p>
        </w:tc>
      </w:tr>
      <w:tr w:rsidR="00AF66BD" w:rsidRPr="00AF66BD" w14:paraId="0268F270" w14:textId="77777777" w:rsidTr="00293F56">
        <w:trPr>
          <w:trHeight w:val="308"/>
        </w:trPr>
        <w:tc>
          <w:tcPr>
            <w:tcW w:w="3681" w:type="dxa"/>
            <w:tcBorders>
              <w:top w:val="single" w:sz="4" w:space="0" w:color="auto"/>
              <w:left w:val="single" w:sz="4" w:space="0" w:color="auto"/>
              <w:bottom w:val="single" w:sz="4" w:space="0" w:color="auto"/>
              <w:right w:val="single" w:sz="4" w:space="0" w:color="auto"/>
            </w:tcBorders>
            <w:hideMark/>
          </w:tcPr>
          <w:p w14:paraId="303E906B" w14:textId="01759112"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eastAsia="TimesNewRoman" w:hAnsi="Times New Roman" w:cs="Times New Roman"/>
                <w:sz w:val="28"/>
                <w:szCs w:val="28"/>
                <w:lang w:eastAsia="ja-JP"/>
              </w:rPr>
              <w:t xml:space="preserve">2. </w:t>
            </w:r>
            <w:r w:rsidR="00B41788" w:rsidRPr="00AF66BD">
              <w:rPr>
                <w:rFonts w:ascii="Times New Roman" w:eastAsia="TimesNewRoman" w:hAnsi="Times New Roman" w:cs="Times New Roman"/>
                <w:sz w:val="28"/>
                <w:szCs w:val="28"/>
                <w:lang w:eastAsia="ja-JP"/>
              </w:rPr>
              <w:t xml:space="preserve">Level </w:t>
            </w:r>
            <w:proofErr w:type="spellStart"/>
            <w:r w:rsidR="00B41788" w:rsidRPr="00AF66BD">
              <w:rPr>
                <w:rFonts w:ascii="Times New Roman" w:eastAsia="TimesNewRoman" w:hAnsi="Times New Roman" w:cs="Times New Roman"/>
                <w:sz w:val="28"/>
                <w:szCs w:val="28"/>
                <w:lang w:eastAsia="ja-JP"/>
              </w:rPr>
              <w:t>of</w:t>
            </w:r>
            <w:proofErr w:type="spellEnd"/>
            <w:r w:rsidR="00B41788" w:rsidRPr="00AF66BD">
              <w:rPr>
                <w:rFonts w:ascii="Times New Roman" w:eastAsia="TimesNewRoman" w:hAnsi="Times New Roman" w:cs="Times New Roman"/>
                <w:sz w:val="28"/>
                <w:szCs w:val="28"/>
                <w:lang w:eastAsia="ja-JP"/>
              </w:rPr>
              <w:t xml:space="preserve"> </w:t>
            </w:r>
            <w:proofErr w:type="spellStart"/>
            <w:r w:rsidR="00B41788" w:rsidRPr="00AF66BD">
              <w:rPr>
                <w:rFonts w:ascii="Times New Roman" w:eastAsia="TimesNewRoman" w:hAnsi="Times New Roman" w:cs="Times New Roman"/>
                <w:sz w:val="28"/>
                <w:szCs w:val="28"/>
                <w:lang w:eastAsia="ja-JP"/>
              </w:rPr>
              <w:t>pollution</w:t>
            </w:r>
            <w:proofErr w:type="spellEnd"/>
            <w:r w:rsidR="00B41788" w:rsidRPr="00AF66BD">
              <w:rPr>
                <w:rFonts w:ascii="Times New Roman" w:eastAsia="TimesNewRoman" w:hAnsi="Times New Roman" w:cs="Times New Roman"/>
                <w:sz w:val="28"/>
                <w:szCs w:val="28"/>
                <w:lang w:eastAsia="ja-JP"/>
              </w:rPr>
              <w:t xml:space="preserve"> </w:t>
            </w:r>
            <w:r w:rsidRPr="00AF66BD">
              <w:rPr>
                <w:rFonts w:ascii="Times New Roman" w:eastAsia="TimesNewRoman" w:hAnsi="Times New Roman" w:cs="Times New Roman"/>
                <w:sz w:val="28"/>
                <w:szCs w:val="28"/>
                <w:lang w:eastAsia="ja-JP"/>
              </w:rPr>
              <w:t>СО</w:t>
            </w:r>
            <w:r w:rsidRPr="00AF66BD">
              <w:rPr>
                <w:rFonts w:ascii="Times New Roman" w:eastAsia="TimesNewRoman" w:hAnsi="Times New Roman" w:cs="Times New Roman"/>
                <w:sz w:val="28"/>
                <w:szCs w:val="28"/>
                <w:vertAlign w:val="subscript"/>
                <w:lang w:eastAsia="ja-JP"/>
              </w:rPr>
              <w:t>2</w:t>
            </w:r>
          </w:p>
        </w:tc>
        <w:tc>
          <w:tcPr>
            <w:tcW w:w="1417" w:type="dxa"/>
            <w:tcBorders>
              <w:top w:val="single" w:sz="4" w:space="0" w:color="auto"/>
              <w:left w:val="single" w:sz="4" w:space="0" w:color="auto"/>
              <w:bottom w:val="single" w:sz="4" w:space="0" w:color="auto"/>
              <w:right w:val="single" w:sz="4" w:space="0" w:color="auto"/>
            </w:tcBorders>
            <w:vAlign w:val="center"/>
          </w:tcPr>
          <w:p w14:paraId="6B3731F5" w14:textId="77777777" w:rsidR="00C65710" w:rsidRPr="00AF66BD" w:rsidRDefault="00C65710" w:rsidP="00807C3A">
            <w:pPr>
              <w:spacing w:after="0" w:line="240" w:lineRule="auto"/>
              <w:jc w:val="both"/>
              <w:rPr>
                <w:rFonts w:ascii="Times New Roman" w:hAnsi="Times New Roman" w:cs="Times New Roman"/>
                <w:sz w:val="28"/>
                <w:szCs w:val="28"/>
                <w:lang w:val="kk-KZ" w:eastAsia="ru-RU"/>
              </w:rPr>
            </w:pPr>
            <w:r w:rsidRPr="00AF66BD">
              <w:rPr>
                <w:rFonts w:ascii="Times New Roman" w:eastAsia="TimesNewRoman" w:hAnsi="Times New Roman" w:cs="Times New Roman"/>
                <w:sz w:val="28"/>
                <w:szCs w:val="28"/>
                <w:lang w:eastAsia="ja-JP"/>
              </w:rPr>
              <w:t>0,119</w:t>
            </w:r>
          </w:p>
        </w:tc>
        <w:tc>
          <w:tcPr>
            <w:tcW w:w="993" w:type="dxa"/>
            <w:tcBorders>
              <w:top w:val="single" w:sz="4" w:space="0" w:color="auto"/>
              <w:left w:val="single" w:sz="4" w:space="0" w:color="auto"/>
              <w:bottom w:val="single" w:sz="4" w:space="0" w:color="auto"/>
              <w:right w:val="single" w:sz="4" w:space="0" w:color="auto"/>
            </w:tcBorders>
            <w:vAlign w:val="bottom"/>
            <w:hideMark/>
          </w:tcPr>
          <w:p w14:paraId="3F848315"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eastAsia="TimesNewRoman" w:hAnsi="Times New Roman" w:cs="Times New Roman"/>
                <w:sz w:val="28"/>
                <w:szCs w:val="28"/>
                <w:lang w:eastAsia="ja-JP"/>
              </w:rPr>
              <w:t>0,265</w:t>
            </w:r>
          </w:p>
        </w:tc>
        <w:tc>
          <w:tcPr>
            <w:tcW w:w="1134" w:type="dxa"/>
            <w:tcBorders>
              <w:top w:val="single" w:sz="4" w:space="0" w:color="auto"/>
              <w:left w:val="single" w:sz="4" w:space="0" w:color="auto"/>
              <w:bottom w:val="single" w:sz="4" w:space="0" w:color="auto"/>
              <w:right w:val="single" w:sz="4" w:space="0" w:color="auto"/>
            </w:tcBorders>
            <w:vAlign w:val="bottom"/>
            <w:hideMark/>
          </w:tcPr>
          <w:p w14:paraId="59A598DD"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eastAsia="TimesNewRoman" w:hAnsi="Times New Roman" w:cs="Times New Roman"/>
                <w:sz w:val="28"/>
                <w:szCs w:val="28"/>
                <w:lang w:eastAsia="ja-JP"/>
              </w:rPr>
              <w:t>0,305</w:t>
            </w:r>
          </w:p>
        </w:tc>
        <w:tc>
          <w:tcPr>
            <w:tcW w:w="992" w:type="dxa"/>
            <w:tcBorders>
              <w:top w:val="single" w:sz="4" w:space="0" w:color="auto"/>
              <w:left w:val="single" w:sz="4" w:space="0" w:color="auto"/>
              <w:bottom w:val="single" w:sz="4" w:space="0" w:color="auto"/>
              <w:right w:val="single" w:sz="4" w:space="0" w:color="auto"/>
            </w:tcBorders>
            <w:vAlign w:val="bottom"/>
            <w:hideMark/>
          </w:tcPr>
          <w:p w14:paraId="40E64721"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eastAsia="TimesNewRoman" w:hAnsi="Times New Roman" w:cs="Times New Roman"/>
                <w:sz w:val="28"/>
                <w:szCs w:val="28"/>
                <w:lang w:eastAsia="ja-JP"/>
              </w:rPr>
              <w:t>0,135</w:t>
            </w:r>
          </w:p>
        </w:tc>
        <w:tc>
          <w:tcPr>
            <w:tcW w:w="1134" w:type="dxa"/>
            <w:tcBorders>
              <w:top w:val="single" w:sz="4" w:space="0" w:color="auto"/>
              <w:left w:val="single" w:sz="4" w:space="0" w:color="auto"/>
              <w:bottom w:val="single" w:sz="4" w:space="0" w:color="auto"/>
              <w:right w:val="single" w:sz="4" w:space="0" w:color="auto"/>
            </w:tcBorders>
            <w:vAlign w:val="bottom"/>
            <w:hideMark/>
          </w:tcPr>
          <w:p w14:paraId="5D438598"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eastAsia="TimesNewRoman" w:hAnsi="Times New Roman" w:cs="Times New Roman"/>
                <w:sz w:val="28"/>
                <w:szCs w:val="28"/>
                <w:lang w:eastAsia="ja-JP"/>
              </w:rPr>
              <w:t>0,186</w:t>
            </w:r>
          </w:p>
        </w:tc>
      </w:tr>
      <w:tr w:rsidR="00AF66BD" w:rsidRPr="00AF66BD" w14:paraId="47EF5089" w14:textId="77777777" w:rsidTr="00293F56">
        <w:trPr>
          <w:trHeight w:val="338"/>
        </w:trPr>
        <w:tc>
          <w:tcPr>
            <w:tcW w:w="3681" w:type="dxa"/>
            <w:tcBorders>
              <w:top w:val="single" w:sz="4" w:space="0" w:color="auto"/>
              <w:left w:val="single" w:sz="4" w:space="0" w:color="auto"/>
              <w:bottom w:val="single" w:sz="4" w:space="0" w:color="auto"/>
              <w:right w:val="single" w:sz="4" w:space="0" w:color="auto"/>
            </w:tcBorders>
            <w:vAlign w:val="center"/>
            <w:hideMark/>
          </w:tcPr>
          <w:p w14:paraId="0F295A7A" w14:textId="67A6E8AB"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eastAsia="TimesNewRoman" w:hAnsi="Times New Roman" w:cs="Times New Roman"/>
                <w:sz w:val="28"/>
                <w:szCs w:val="28"/>
                <w:lang w:eastAsia="ja-JP"/>
              </w:rPr>
              <w:t xml:space="preserve">3. </w:t>
            </w:r>
            <w:r w:rsidR="00B41788" w:rsidRPr="00AF66BD">
              <w:rPr>
                <w:rFonts w:ascii="Times New Roman" w:eastAsia="TimesNewRoman" w:hAnsi="Times New Roman" w:cs="Times New Roman"/>
                <w:sz w:val="28"/>
                <w:szCs w:val="28"/>
                <w:lang w:eastAsia="ja-JP"/>
              </w:rPr>
              <w:t xml:space="preserve">Level </w:t>
            </w:r>
            <w:proofErr w:type="spellStart"/>
            <w:r w:rsidR="00B41788" w:rsidRPr="00AF66BD">
              <w:rPr>
                <w:rFonts w:ascii="Times New Roman" w:eastAsia="TimesNewRoman" w:hAnsi="Times New Roman" w:cs="Times New Roman"/>
                <w:sz w:val="28"/>
                <w:szCs w:val="28"/>
                <w:lang w:eastAsia="ja-JP"/>
              </w:rPr>
              <w:t>of</w:t>
            </w:r>
            <w:proofErr w:type="spellEnd"/>
            <w:r w:rsidR="00B41788" w:rsidRPr="00AF66BD">
              <w:rPr>
                <w:rFonts w:ascii="Times New Roman" w:eastAsia="TimesNewRoman" w:hAnsi="Times New Roman" w:cs="Times New Roman"/>
                <w:sz w:val="28"/>
                <w:szCs w:val="28"/>
                <w:lang w:eastAsia="ja-JP"/>
              </w:rPr>
              <w:t xml:space="preserve"> </w:t>
            </w:r>
            <w:proofErr w:type="spellStart"/>
            <w:r w:rsidR="00B41788" w:rsidRPr="00AF66BD">
              <w:rPr>
                <w:rFonts w:ascii="Times New Roman" w:eastAsia="TimesNewRoman" w:hAnsi="Times New Roman" w:cs="Times New Roman"/>
                <w:sz w:val="28"/>
                <w:szCs w:val="28"/>
                <w:lang w:eastAsia="ja-JP"/>
              </w:rPr>
              <w:t>pollution</w:t>
            </w:r>
            <w:proofErr w:type="spellEnd"/>
            <w:r w:rsidR="00B41788" w:rsidRPr="00AF66BD">
              <w:rPr>
                <w:rFonts w:ascii="Times New Roman" w:eastAsia="TimesNewRoman" w:hAnsi="Times New Roman" w:cs="Times New Roman"/>
                <w:sz w:val="28"/>
                <w:szCs w:val="28"/>
                <w:lang w:eastAsia="ja-JP"/>
              </w:rPr>
              <w:t xml:space="preserve"> </w:t>
            </w:r>
            <w:r w:rsidRPr="00AF66BD">
              <w:rPr>
                <w:rFonts w:ascii="Times New Roman" w:hAnsi="Times New Roman" w:cs="Times New Roman"/>
                <w:sz w:val="28"/>
                <w:szCs w:val="28"/>
                <w:lang w:val="en-US" w:eastAsia="ru-RU"/>
              </w:rPr>
              <w:t>NO</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080BF1B"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0.23</w:t>
            </w:r>
          </w:p>
        </w:tc>
        <w:tc>
          <w:tcPr>
            <w:tcW w:w="993" w:type="dxa"/>
            <w:tcBorders>
              <w:top w:val="single" w:sz="4" w:space="0" w:color="auto"/>
              <w:left w:val="single" w:sz="4" w:space="0" w:color="auto"/>
              <w:bottom w:val="single" w:sz="4" w:space="0" w:color="auto"/>
              <w:right w:val="single" w:sz="4" w:space="0" w:color="auto"/>
            </w:tcBorders>
            <w:vAlign w:val="bottom"/>
            <w:hideMark/>
          </w:tcPr>
          <w:p w14:paraId="263055E9"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eastAsia="TimesNewRoman" w:hAnsi="Times New Roman" w:cs="Times New Roman"/>
                <w:sz w:val="28"/>
                <w:szCs w:val="28"/>
                <w:lang w:eastAsia="ja-JP"/>
              </w:rPr>
              <w:t>0,202</w:t>
            </w:r>
          </w:p>
        </w:tc>
        <w:tc>
          <w:tcPr>
            <w:tcW w:w="1134" w:type="dxa"/>
            <w:tcBorders>
              <w:top w:val="single" w:sz="4" w:space="0" w:color="auto"/>
              <w:left w:val="single" w:sz="4" w:space="0" w:color="auto"/>
              <w:bottom w:val="single" w:sz="4" w:space="0" w:color="auto"/>
              <w:right w:val="single" w:sz="4" w:space="0" w:color="auto"/>
            </w:tcBorders>
            <w:vAlign w:val="bottom"/>
            <w:hideMark/>
          </w:tcPr>
          <w:p w14:paraId="275CA316"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eastAsia="TimesNewRoman" w:hAnsi="Times New Roman" w:cs="Times New Roman"/>
                <w:sz w:val="28"/>
                <w:szCs w:val="28"/>
                <w:lang w:eastAsia="ja-JP"/>
              </w:rPr>
              <w:t>0,252</w:t>
            </w:r>
          </w:p>
        </w:tc>
        <w:tc>
          <w:tcPr>
            <w:tcW w:w="992" w:type="dxa"/>
            <w:tcBorders>
              <w:top w:val="single" w:sz="4" w:space="0" w:color="auto"/>
              <w:left w:val="single" w:sz="4" w:space="0" w:color="auto"/>
              <w:bottom w:val="single" w:sz="4" w:space="0" w:color="auto"/>
              <w:right w:val="single" w:sz="4" w:space="0" w:color="auto"/>
            </w:tcBorders>
            <w:vAlign w:val="bottom"/>
            <w:hideMark/>
          </w:tcPr>
          <w:p w14:paraId="27E95BDC"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eastAsia="TimesNewRoman" w:hAnsi="Times New Roman" w:cs="Times New Roman"/>
                <w:sz w:val="28"/>
                <w:szCs w:val="28"/>
                <w:lang w:eastAsia="ja-JP"/>
              </w:rPr>
              <w:t>0,235</w:t>
            </w:r>
          </w:p>
        </w:tc>
        <w:tc>
          <w:tcPr>
            <w:tcW w:w="1134" w:type="dxa"/>
            <w:tcBorders>
              <w:top w:val="single" w:sz="4" w:space="0" w:color="auto"/>
              <w:left w:val="single" w:sz="4" w:space="0" w:color="auto"/>
              <w:bottom w:val="single" w:sz="4" w:space="0" w:color="auto"/>
              <w:right w:val="single" w:sz="4" w:space="0" w:color="auto"/>
            </w:tcBorders>
            <w:vAlign w:val="bottom"/>
            <w:hideMark/>
          </w:tcPr>
          <w:p w14:paraId="3E75CABB"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eastAsia="TimesNewRoman" w:hAnsi="Times New Roman" w:cs="Times New Roman"/>
                <w:sz w:val="28"/>
                <w:szCs w:val="28"/>
                <w:lang w:eastAsia="ja-JP"/>
              </w:rPr>
              <w:t>0,309</w:t>
            </w:r>
          </w:p>
        </w:tc>
      </w:tr>
      <w:tr w:rsidR="00AF66BD" w:rsidRPr="00AF66BD" w14:paraId="71ECBE7F" w14:textId="77777777" w:rsidTr="00293F56">
        <w:tc>
          <w:tcPr>
            <w:tcW w:w="3681" w:type="dxa"/>
            <w:tcBorders>
              <w:top w:val="single" w:sz="4" w:space="0" w:color="auto"/>
              <w:left w:val="single" w:sz="4" w:space="0" w:color="auto"/>
              <w:bottom w:val="single" w:sz="4" w:space="0" w:color="auto"/>
              <w:right w:val="single" w:sz="4" w:space="0" w:color="auto"/>
            </w:tcBorders>
            <w:vAlign w:val="bottom"/>
            <w:hideMark/>
          </w:tcPr>
          <w:p w14:paraId="42F16120" w14:textId="36C61C43" w:rsidR="00C65710" w:rsidRPr="00AF66BD" w:rsidRDefault="00C65710" w:rsidP="00807C3A">
            <w:pPr>
              <w:spacing w:after="0" w:line="240" w:lineRule="auto"/>
              <w:jc w:val="both"/>
              <w:rPr>
                <w:rFonts w:ascii="Times New Roman" w:hAnsi="Times New Roman" w:cs="Times New Roman"/>
                <w:sz w:val="28"/>
                <w:szCs w:val="28"/>
                <w:vertAlign w:val="subscript"/>
                <w:lang w:val="en-US" w:eastAsia="ru-RU"/>
              </w:rPr>
            </w:pPr>
            <w:r w:rsidRPr="00AF66BD">
              <w:rPr>
                <w:rFonts w:ascii="Times New Roman" w:eastAsia="TimesNewRoman" w:hAnsi="Times New Roman" w:cs="Times New Roman"/>
                <w:sz w:val="28"/>
                <w:szCs w:val="28"/>
                <w:lang w:eastAsia="ja-JP"/>
              </w:rPr>
              <w:lastRenderedPageBreak/>
              <w:t xml:space="preserve">4. </w:t>
            </w:r>
            <w:r w:rsidR="00B41788" w:rsidRPr="00AF66BD">
              <w:rPr>
                <w:rFonts w:ascii="Times New Roman" w:eastAsia="TimesNewRoman" w:hAnsi="Times New Roman" w:cs="Times New Roman"/>
                <w:sz w:val="28"/>
                <w:szCs w:val="28"/>
                <w:lang w:eastAsia="ja-JP"/>
              </w:rPr>
              <w:t xml:space="preserve">Level </w:t>
            </w:r>
            <w:proofErr w:type="spellStart"/>
            <w:r w:rsidR="00B41788" w:rsidRPr="00AF66BD">
              <w:rPr>
                <w:rFonts w:ascii="Times New Roman" w:eastAsia="TimesNewRoman" w:hAnsi="Times New Roman" w:cs="Times New Roman"/>
                <w:sz w:val="28"/>
                <w:szCs w:val="28"/>
                <w:lang w:eastAsia="ja-JP"/>
              </w:rPr>
              <w:t>of</w:t>
            </w:r>
            <w:proofErr w:type="spellEnd"/>
            <w:r w:rsidR="00B41788" w:rsidRPr="00AF66BD">
              <w:rPr>
                <w:rFonts w:ascii="Times New Roman" w:eastAsia="TimesNewRoman" w:hAnsi="Times New Roman" w:cs="Times New Roman"/>
                <w:sz w:val="28"/>
                <w:szCs w:val="28"/>
                <w:lang w:eastAsia="ja-JP"/>
              </w:rPr>
              <w:t xml:space="preserve"> </w:t>
            </w:r>
            <w:proofErr w:type="spellStart"/>
            <w:r w:rsidR="00B41788" w:rsidRPr="00AF66BD">
              <w:rPr>
                <w:rFonts w:ascii="Times New Roman" w:eastAsia="TimesNewRoman" w:hAnsi="Times New Roman" w:cs="Times New Roman"/>
                <w:sz w:val="28"/>
                <w:szCs w:val="28"/>
                <w:lang w:eastAsia="ja-JP"/>
              </w:rPr>
              <w:t>pollution</w:t>
            </w:r>
            <w:proofErr w:type="spellEnd"/>
            <w:r w:rsidR="00B41788" w:rsidRPr="00AF66BD">
              <w:rPr>
                <w:rFonts w:ascii="Times New Roman" w:eastAsia="TimesNewRoman" w:hAnsi="Times New Roman" w:cs="Times New Roman"/>
                <w:sz w:val="28"/>
                <w:szCs w:val="28"/>
                <w:lang w:eastAsia="ja-JP"/>
              </w:rPr>
              <w:t xml:space="preserve"> </w:t>
            </w:r>
            <w:r w:rsidR="00B41788" w:rsidRPr="00AF66BD">
              <w:rPr>
                <w:rFonts w:ascii="Times New Roman" w:eastAsia="TimesNewRoman" w:hAnsi="Times New Roman" w:cs="Times New Roman"/>
                <w:sz w:val="28"/>
                <w:szCs w:val="28"/>
                <w:lang w:val="en-US" w:eastAsia="ja-JP"/>
              </w:rPr>
              <w:t>N</w:t>
            </w:r>
            <w:r w:rsidRPr="00AF66BD">
              <w:rPr>
                <w:rFonts w:ascii="Times New Roman" w:eastAsia="TimesNewRoman" w:hAnsi="Times New Roman" w:cs="Times New Roman"/>
                <w:sz w:val="28"/>
                <w:szCs w:val="28"/>
                <w:lang w:val="kk-KZ" w:eastAsia="ja-JP"/>
              </w:rPr>
              <w:t>О</w:t>
            </w:r>
            <w:r w:rsidR="00B41788" w:rsidRPr="00AF66BD">
              <w:rPr>
                <w:rFonts w:ascii="Times New Roman" w:eastAsia="TimesNewRoman" w:hAnsi="Times New Roman" w:cs="Times New Roman"/>
                <w:sz w:val="28"/>
                <w:szCs w:val="28"/>
                <w:vertAlign w:val="subscript"/>
                <w:lang w:val="en-US" w:eastAsia="ja-JP"/>
              </w:rPr>
              <w:t>2</w:t>
            </w:r>
          </w:p>
        </w:tc>
        <w:tc>
          <w:tcPr>
            <w:tcW w:w="1417" w:type="dxa"/>
            <w:tcBorders>
              <w:top w:val="single" w:sz="4" w:space="0" w:color="auto"/>
              <w:left w:val="single" w:sz="4" w:space="0" w:color="auto"/>
              <w:bottom w:val="single" w:sz="4" w:space="0" w:color="auto"/>
              <w:right w:val="single" w:sz="4" w:space="0" w:color="auto"/>
            </w:tcBorders>
            <w:vAlign w:val="bottom"/>
            <w:hideMark/>
          </w:tcPr>
          <w:p w14:paraId="4127DBCC"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eastAsia="TimesNewRoman" w:hAnsi="Times New Roman" w:cs="Times New Roman"/>
                <w:sz w:val="28"/>
                <w:szCs w:val="28"/>
                <w:lang w:eastAsia="ja-JP"/>
              </w:rPr>
              <w:t>0,117</w:t>
            </w:r>
          </w:p>
        </w:tc>
        <w:tc>
          <w:tcPr>
            <w:tcW w:w="993" w:type="dxa"/>
            <w:tcBorders>
              <w:top w:val="single" w:sz="4" w:space="0" w:color="auto"/>
              <w:left w:val="single" w:sz="4" w:space="0" w:color="auto"/>
              <w:bottom w:val="single" w:sz="4" w:space="0" w:color="auto"/>
              <w:right w:val="single" w:sz="4" w:space="0" w:color="auto"/>
            </w:tcBorders>
            <w:vAlign w:val="bottom"/>
            <w:hideMark/>
          </w:tcPr>
          <w:p w14:paraId="3127EC6A"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eastAsia="TimesNewRoman" w:hAnsi="Times New Roman" w:cs="Times New Roman"/>
                <w:sz w:val="28"/>
                <w:szCs w:val="28"/>
                <w:lang w:eastAsia="ja-JP"/>
              </w:rPr>
              <w:t>0,221</w:t>
            </w:r>
          </w:p>
        </w:tc>
        <w:tc>
          <w:tcPr>
            <w:tcW w:w="1134" w:type="dxa"/>
            <w:tcBorders>
              <w:top w:val="single" w:sz="4" w:space="0" w:color="auto"/>
              <w:left w:val="single" w:sz="4" w:space="0" w:color="auto"/>
              <w:bottom w:val="single" w:sz="4" w:space="0" w:color="auto"/>
              <w:right w:val="single" w:sz="4" w:space="0" w:color="auto"/>
            </w:tcBorders>
            <w:vAlign w:val="bottom"/>
            <w:hideMark/>
          </w:tcPr>
          <w:p w14:paraId="63A56709"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eastAsia="TimesNewRoman" w:hAnsi="Times New Roman" w:cs="Times New Roman"/>
                <w:sz w:val="28"/>
                <w:szCs w:val="28"/>
                <w:lang w:eastAsia="ja-JP"/>
              </w:rPr>
              <w:t>0,272</w:t>
            </w:r>
          </w:p>
        </w:tc>
        <w:tc>
          <w:tcPr>
            <w:tcW w:w="992" w:type="dxa"/>
            <w:tcBorders>
              <w:top w:val="single" w:sz="4" w:space="0" w:color="auto"/>
              <w:left w:val="single" w:sz="4" w:space="0" w:color="auto"/>
              <w:bottom w:val="single" w:sz="4" w:space="0" w:color="auto"/>
              <w:right w:val="single" w:sz="4" w:space="0" w:color="auto"/>
            </w:tcBorders>
            <w:vAlign w:val="bottom"/>
            <w:hideMark/>
          </w:tcPr>
          <w:p w14:paraId="5B6EBDE0"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eastAsia="TimesNewRoman" w:hAnsi="Times New Roman" w:cs="Times New Roman"/>
                <w:sz w:val="28"/>
                <w:szCs w:val="28"/>
                <w:lang w:eastAsia="ja-JP"/>
              </w:rPr>
              <w:t>0,245</w:t>
            </w:r>
          </w:p>
        </w:tc>
        <w:tc>
          <w:tcPr>
            <w:tcW w:w="1134" w:type="dxa"/>
            <w:tcBorders>
              <w:top w:val="single" w:sz="4" w:space="0" w:color="auto"/>
              <w:left w:val="single" w:sz="4" w:space="0" w:color="auto"/>
              <w:bottom w:val="single" w:sz="4" w:space="0" w:color="auto"/>
              <w:right w:val="single" w:sz="4" w:space="0" w:color="auto"/>
            </w:tcBorders>
            <w:vAlign w:val="bottom"/>
            <w:hideMark/>
          </w:tcPr>
          <w:p w14:paraId="42773302"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eastAsia="TimesNewRoman" w:hAnsi="Times New Roman" w:cs="Times New Roman"/>
                <w:sz w:val="28"/>
                <w:szCs w:val="28"/>
                <w:lang w:eastAsia="ja-JP"/>
              </w:rPr>
              <w:t>0,2609</w:t>
            </w:r>
          </w:p>
        </w:tc>
      </w:tr>
      <w:tr w:rsidR="00AF66BD" w:rsidRPr="00AF66BD" w14:paraId="0140D1ED" w14:textId="77777777" w:rsidTr="00293F56">
        <w:trPr>
          <w:trHeight w:val="349"/>
        </w:trPr>
        <w:tc>
          <w:tcPr>
            <w:tcW w:w="3681" w:type="dxa"/>
            <w:tcBorders>
              <w:top w:val="single" w:sz="4" w:space="0" w:color="auto"/>
              <w:left w:val="single" w:sz="4" w:space="0" w:color="auto"/>
              <w:bottom w:val="single" w:sz="4" w:space="0" w:color="auto"/>
              <w:right w:val="single" w:sz="4" w:space="0" w:color="auto"/>
            </w:tcBorders>
          </w:tcPr>
          <w:p w14:paraId="2255081F" w14:textId="0D8A0838" w:rsidR="00C65710" w:rsidRPr="00AF66BD" w:rsidRDefault="00C65710" w:rsidP="00807C3A">
            <w:pPr>
              <w:spacing w:after="0" w:line="240" w:lineRule="auto"/>
              <w:jc w:val="both"/>
              <w:rPr>
                <w:rFonts w:ascii="Times New Roman" w:eastAsia="TimesNewRoman" w:hAnsi="Times New Roman" w:cs="Times New Roman"/>
                <w:sz w:val="28"/>
                <w:szCs w:val="28"/>
                <w:lang w:val="kk-KZ" w:eastAsia="ja-JP"/>
              </w:rPr>
            </w:pPr>
            <w:r w:rsidRPr="00AF66BD">
              <w:rPr>
                <w:rFonts w:ascii="Times New Roman" w:eastAsia="TimesNewRoman" w:hAnsi="Times New Roman" w:cs="Times New Roman"/>
                <w:sz w:val="28"/>
                <w:szCs w:val="28"/>
                <w:lang w:eastAsia="ja-JP"/>
              </w:rPr>
              <w:t xml:space="preserve">5. </w:t>
            </w:r>
            <w:r w:rsidR="00B41788" w:rsidRPr="00AF66BD">
              <w:rPr>
                <w:rFonts w:ascii="Times New Roman" w:eastAsia="TimesNewRoman" w:hAnsi="Times New Roman" w:cs="Times New Roman"/>
                <w:sz w:val="28"/>
                <w:szCs w:val="28"/>
                <w:lang w:eastAsia="ja-JP"/>
              </w:rPr>
              <w:t xml:space="preserve">Level </w:t>
            </w:r>
            <w:proofErr w:type="spellStart"/>
            <w:r w:rsidR="00B41788" w:rsidRPr="00AF66BD">
              <w:rPr>
                <w:rFonts w:ascii="Times New Roman" w:eastAsia="TimesNewRoman" w:hAnsi="Times New Roman" w:cs="Times New Roman"/>
                <w:sz w:val="28"/>
                <w:szCs w:val="28"/>
                <w:lang w:eastAsia="ja-JP"/>
              </w:rPr>
              <w:t>of</w:t>
            </w:r>
            <w:proofErr w:type="spellEnd"/>
            <w:r w:rsidR="00B41788" w:rsidRPr="00AF66BD">
              <w:rPr>
                <w:rFonts w:ascii="Times New Roman" w:eastAsia="TimesNewRoman" w:hAnsi="Times New Roman" w:cs="Times New Roman"/>
                <w:sz w:val="28"/>
                <w:szCs w:val="28"/>
                <w:lang w:eastAsia="ja-JP"/>
              </w:rPr>
              <w:t xml:space="preserve"> </w:t>
            </w:r>
            <w:proofErr w:type="spellStart"/>
            <w:r w:rsidR="00B41788" w:rsidRPr="00AF66BD">
              <w:rPr>
                <w:rFonts w:ascii="Times New Roman" w:eastAsia="TimesNewRoman" w:hAnsi="Times New Roman" w:cs="Times New Roman"/>
                <w:sz w:val="28"/>
                <w:szCs w:val="28"/>
                <w:lang w:eastAsia="ja-JP"/>
              </w:rPr>
              <w:t>pollution</w:t>
            </w:r>
            <w:proofErr w:type="spellEnd"/>
            <w:r w:rsidR="00B41788" w:rsidRPr="00AF66BD">
              <w:rPr>
                <w:rFonts w:ascii="Times New Roman" w:eastAsia="TimesNewRoman" w:hAnsi="Times New Roman" w:cs="Times New Roman"/>
                <w:sz w:val="28"/>
                <w:szCs w:val="28"/>
                <w:lang w:eastAsia="ja-JP"/>
              </w:rPr>
              <w:t xml:space="preserve"> </w:t>
            </w:r>
            <w:r w:rsidRPr="00AF66BD">
              <w:rPr>
                <w:rFonts w:ascii="Times New Roman" w:hAnsi="Times New Roman" w:cs="Times New Roman"/>
                <w:sz w:val="28"/>
                <w:szCs w:val="28"/>
                <w:lang w:val="kk-KZ" w:eastAsia="ru-RU"/>
              </w:rPr>
              <w:t>НС</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3255C03"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eastAsia="TimesNewRoman" w:hAnsi="Times New Roman" w:cs="Times New Roman"/>
                <w:sz w:val="28"/>
                <w:szCs w:val="28"/>
                <w:lang w:eastAsia="ja-JP"/>
              </w:rPr>
              <w:t>0,115</w:t>
            </w:r>
          </w:p>
        </w:tc>
        <w:tc>
          <w:tcPr>
            <w:tcW w:w="993" w:type="dxa"/>
            <w:tcBorders>
              <w:top w:val="single" w:sz="4" w:space="0" w:color="auto"/>
              <w:left w:val="single" w:sz="4" w:space="0" w:color="auto"/>
              <w:bottom w:val="single" w:sz="4" w:space="0" w:color="auto"/>
              <w:right w:val="single" w:sz="4" w:space="0" w:color="auto"/>
            </w:tcBorders>
            <w:vAlign w:val="bottom"/>
            <w:hideMark/>
          </w:tcPr>
          <w:p w14:paraId="3B47B542"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eastAsia="TimesNewRoman" w:hAnsi="Times New Roman" w:cs="Times New Roman"/>
                <w:sz w:val="28"/>
                <w:szCs w:val="28"/>
                <w:lang w:eastAsia="ja-JP"/>
              </w:rPr>
              <w:t>0,243</w:t>
            </w:r>
          </w:p>
        </w:tc>
        <w:tc>
          <w:tcPr>
            <w:tcW w:w="1134" w:type="dxa"/>
            <w:tcBorders>
              <w:top w:val="single" w:sz="4" w:space="0" w:color="auto"/>
              <w:left w:val="single" w:sz="4" w:space="0" w:color="auto"/>
              <w:bottom w:val="single" w:sz="4" w:space="0" w:color="auto"/>
              <w:right w:val="single" w:sz="4" w:space="0" w:color="auto"/>
            </w:tcBorders>
            <w:vAlign w:val="bottom"/>
            <w:hideMark/>
          </w:tcPr>
          <w:p w14:paraId="49017A78"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eastAsia="TimesNewRoman" w:hAnsi="Times New Roman" w:cs="Times New Roman"/>
                <w:sz w:val="28"/>
                <w:szCs w:val="28"/>
                <w:lang w:eastAsia="ja-JP"/>
              </w:rPr>
              <w:t>0,241</w:t>
            </w:r>
          </w:p>
        </w:tc>
        <w:tc>
          <w:tcPr>
            <w:tcW w:w="992" w:type="dxa"/>
            <w:tcBorders>
              <w:top w:val="single" w:sz="4" w:space="0" w:color="auto"/>
              <w:left w:val="single" w:sz="4" w:space="0" w:color="auto"/>
              <w:bottom w:val="single" w:sz="4" w:space="0" w:color="auto"/>
              <w:right w:val="single" w:sz="4" w:space="0" w:color="auto"/>
            </w:tcBorders>
            <w:vAlign w:val="bottom"/>
            <w:hideMark/>
          </w:tcPr>
          <w:p w14:paraId="58C43119"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eastAsia="TimesNewRoman" w:hAnsi="Times New Roman" w:cs="Times New Roman"/>
                <w:sz w:val="28"/>
                <w:szCs w:val="28"/>
                <w:lang w:eastAsia="ja-JP"/>
              </w:rPr>
              <w:t>0,286</w:t>
            </w:r>
          </w:p>
        </w:tc>
        <w:tc>
          <w:tcPr>
            <w:tcW w:w="1134" w:type="dxa"/>
            <w:tcBorders>
              <w:top w:val="single" w:sz="4" w:space="0" w:color="auto"/>
              <w:left w:val="single" w:sz="4" w:space="0" w:color="auto"/>
              <w:bottom w:val="single" w:sz="4" w:space="0" w:color="auto"/>
              <w:right w:val="single" w:sz="4" w:space="0" w:color="auto"/>
            </w:tcBorders>
            <w:vAlign w:val="bottom"/>
            <w:hideMark/>
          </w:tcPr>
          <w:p w14:paraId="799C6E4F"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eastAsia="TimesNewRoman" w:hAnsi="Times New Roman" w:cs="Times New Roman"/>
                <w:sz w:val="28"/>
                <w:szCs w:val="28"/>
                <w:lang w:eastAsia="ja-JP"/>
              </w:rPr>
              <w:t>0,228</w:t>
            </w:r>
          </w:p>
        </w:tc>
      </w:tr>
      <w:tr w:rsidR="00AF66BD" w:rsidRPr="00AF66BD" w14:paraId="3C5752C1" w14:textId="77777777" w:rsidTr="00293F56">
        <w:trPr>
          <w:trHeight w:val="364"/>
        </w:trPr>
        <w:tc>
          <w:tcPr>
            <w:tcW w:w="3681" w:type="dxa"/>
            <w:tcBorders>
              <w:top w:val="single" w:sz="4" w:space="0" w:color="auto"/>
              <w:left w:val="single" w:sz="4" w:space="0" w:color="auto"/>
              <w:bottom w:val="single" w:sz="4" w:space="0" w:color="auto"/>
              <w:right w:val="single" w:sz="4" w:space="0" w:color="auto"/>
            </w:tcBorders>
            <w:hideMark/>
          </w:tcPr>
          <w:p w14:paraId="2EC22314" w14:textId="55665740" w:rsidR="00C65710" w:rsidRPr="00AF66BD" w:rsidRDefault="00C65710" w:rsidP="00807C3A">
            <w:pPr>
              <w:spacing w:after="0" w:line="240" w:lineRule="auto"/>
              <w:jc w:val="both"/>
              <w:rPr>
                <w:rFonts w:ascii="Times New Roman" w:eastAsia="TimesNewRoman" w:hAnsi="Times New Roman" w:cs="Times New Roman"/>
                <w:sz w:val="28"/>
                <w:szCs w:val="28"/>
                <w:lang w:eastAsia="ja-JP"/>
              </w:rPr>
            </w:pPr>
            <w:r w:rsidRPr="00AF66BD">
              <w:rPr>
                <w:rFonts w:ascii="Times New Roman" w:eastAsia="TimesNewRoman" w:hAnsi="Times New Roman" w:cs="Times New Roman"/>
                <w:sz w:val="28"/>
                <w:szCs w:val="28"/>
                <w:lang w:eastAsia="ja-JP"/>
              </w:rPr>
              <w:t xml:space="preserve">6. </w:t>
            </w:r>
            <w:r w:rsidR="00B41788" w:rsidRPr="00AF66BD">
              <w:rPr>
                <w:rFonts w:ascii="Times New Roman" w:eastAsia="TimesNewRoman" w:hAnsi="Times New Roman" w:cs="Times New Roman"/>
                <w:sz w:val="28"/>
                <w:szCs w:val="28"/>
                <w:lang w:eastAsia="ja-JP"/>
              </w:rPr>
              <w:t xml:space="preserve">Level </w:t>
            </w:r>
            <w:proofErr w:type="spellStart"/>
            <w:r w:rsidR="00B41788" w:rsidRPr="00AF66BD">
              <w:rPr>
                <w:rFonts w:ascii="Times New Roman" w:eastAsia="TimesNewRoman" w:hAnsi="Times New Roman" w:cs="Times New Roman"/>
                <w:sz w:val="28"/>
                <w:szCs w:val="28"/>
                <w:lang w:eastAsia="ja-JP"/>
              </w:rPr>
              <w:t>of</w:t>
            </w:r>
            <w:proofErr w:type="spellEnd"/>
            <w:r w:rsidR="00B41788" w:rsidRPr="00AF66BD">
              <w:rPr>
                <w:rFonts w:ascii="Times New Roman" w:eastAsia="TimesNewRoman" w:hAnsi="Times New Roman" w:cs="Times New Roman"/>
                <w:sz w:val="28"/>
                <w:szCs w:val="28"/>
                <w:lang w:eastAsia="ja-JP"/>
              </w:rPr>
              <w:t xml:space="preserve"> </w:t>
            </w:r>
            <w:proofErr w:type="spellStart"/>
            <w:r w:rsidR="00B41788" w:rsidRPr="00AF66BD">
              <w:rPr>
                <w:rFonts w:ascii="Times New Roman" w:eastAsia="TimesNewRoman" w:hAnsi="Times New Roman" w:cs="Times New Roman"/>
                <w:sz w:val="28"/>
                <w:szCs w:val="28"/>
                <w:lang w:eastAsia="ja-JP"/>
              </w:rPr>
              <w:t>pollution</w:t>
            </w:r>
            <w:proofErr w:type="spellEnd"/>
            <w:r w:rsidR="00B41788" w:rsidRPr="00AF66BD">
              <w:rPr>
                <w:rFonts w:ascii="Times New Roman" w:eastAsia="TimesNewRoman" w:hAnsi="Times New Roman" w:cs="Times New Roman"/>
                <w:sz w:val="28"/>
                <w:szCs w:val="28"/>
                <w:lang w:eastAsia="ja-JP"/>
              </w:rPr>
              <w:t xml:space="preserve"> </w:t>
            </w:r>
            <w:r w:rsidRPr="00AF66BD">
              <w:rPr>
                <w:rFonts w:ascii="Times New Roman" w:hAnsi="Times New Roman" w:cs="Times New Roman"/>
                <w:sz w:val="28"/>
                <w:szCs w:val="28"/>
                <w:lang w:val="en-US" w:eastAsia="ru-RU"/>
              </w:rPr>
              <w:t>NO</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8C86FA9" w14:textId="77777777" w:rsidR="00C65710" w:rsidRPr="00AF66BD" w:rsidRDefault="00C65710" w:rsidP="00807C3A">
            <w:pPr>
              <w:spacing w:after="0" w:line="240" w:lineRule="auto"/>
              <w:jc w:val="both"/>
              <w:rPr>
                <w:rFonts w:ascii="Times New Roman" w:eastAsia="TimesNewRoman" w:hAnsi="Times New Roman" w:cs="Times New Roman"/>
                <w:sz w:val="28"/>
                <w:szCs w:val="28"/>
                <w:lang w:eastAsia="ja-JP"/>
              </w:rPr>
            </w:pPr>
            <w:r w:rsidRPr="00AF66BD">
              <w:rPr>
                <w:rFonts w:ascii="Times New Roman" w:eastAsia="TimesNewRoman" w:hAnsi="Times New Roman" w:cs="Times New Roman"/>
                <w:sz w:val="28"/>
                <w:szCs w:val="28"/>
                <w:lang w:eastAsia="ja-JP"/>
              </w:rPr>
              <w:t>0,272</w:t>
            </w:r>
          </w:p>
        </w:tc>
        <w:tc>
          <w:tcPr>
            <w:tcW w:w="993" w:type="dxa"/>
            <w:tcBorders>
              <w:top w:val="single" w:sz="4" w:space="0" w:color="auto"/>
              <w:left w:val="single" w:sz="4" w:space="0" w:color="auto"/>
              <w:bottom w:val="single" w:sz="4" w:space="0" w:color="auto"/>
              <w:right w:val="single" w:sz="4" w:space="0" w:color="auto"/>
            </w:tcBorders>
            <w:vAlign w:val="bottom"/>
            <w:hideMark/>
          </w:tcPr>
          <w:p w14:paraId="6C7090FA" w14:textId="77777777" w:rsidR="00C65710" w:rsidRPr="00AF66BD" w:rsidRDefault="00C65710" w:rsidP="00807C3A">
            <w:pPr>
              <w:spacing w:after="0" w:line="240" w:lineRule="auto"/>
              <w:jc w:val="both"/>
              <w:rPr>
                <w:rFonts w:ascii="Times New Roman" w:eastAsia="TimesNewRoman" w:hAnsi="Times New Roman" w:cs="Times New Roman"/>
                <w:sz w:val="28"/>
                <w:szCs w:val="28"/>
                <w:lang w:eastAsia="ja-JP"/>
              </w:rPr>
            </w:pPr>
            <w:r w:rsidRPr="00AF66BD">
              <w:rPr>
                <w:rFonts w:ascii="Times New Roman" w:eastAsia="TimesNewRoman" w:hAnsi="Times New Roman" w:cs="Times New Roman"/>
                <w:sz w:val="28"/>
                <w:szCs w:val="28"/>
                <w:lang w:eastAsia="ja-JP"/>
              </w:rPr>
              <w:t>0,305</w:t>
            </w:r>
          </w:p>
        </w:tc>
        <w:tc>
          <w:tcPr>
            <w:tcW w:w="1134" w:type="dxa"/>
            <w:tcBorders>
              <w:top w:val="single" w:sz="4" w:space="0" w:color="auto"/>
              <w:left w:val="single" w:sz="4" w:space="0" w:color="auto"/>
              <w:bottom w:val="single" w:sz="4" w:space="0" w:color="auto"/>
              <w:right w:val="single" w:sz="4" w:space="0" w:color="auto"/>
            </w:tcBorders>
            <w:vAlign w:val="bottom"/>
          </w:tcPr>
          <w:p w14:paraId="3576C29A" w14:textId="77777777" w:rsidR="00C65710" w:rsidRPr="00AF66BD" w:rsidRDefault="00C65710" w:rsidP="00807C3A">
            <w:pPr>
              <w:spacing w:after="0" w:line="240" w:lineRule="auto"/>
              <w:jc w:val="both"/>
              <w:rPr>
                <w:rFonts w:ascii="Times New Roman" w:hAnsi="Times New Roman" w:cs="Times New Roman"/>
                <w:sz w:val="28"/>
                <w:szCs w:val="28"/>
                <w:lang w:val="kk-KZ" w:eastAsia="ru-RU"/>
              </w:rPr>
            </w:pPr>
            <w:r w:rsidRPr="00AF66BD">
              <w:rPr>
                <w:rFonts w:ascii="Times New Roman" w:eastAsia="TimesNewRoman" w:hAnsi="Times New Roman" w:cs="Times New Roman"/>
                <w:sz w:val="28"/>
                <w:szCs w:val="28"/>
                <w:lang w:eastAsia="ja-JP"/>
              </w:rPr>
              <w:t>0,119</w:t>
            </w:r>
          </w:p>
        </w:tc>
        <w:tc>
          <w:tcPr>
            <w:tcW w:w="992" w:type="dxa"/>
            <w:tcBorders>
              <w:top w:val="single" w:sz="4" w:space="0" w:color="auto"/>
              <w:left w:val="single" w:sz="4" w:space="0" w:color="auto"/>
              <w:bottom w:val="single" w:sz="4" w:space="0" w:color="auto"/>
              <w:right w:val="single" w:sz="4" w:space="0" w:color="auto"/>
            </w:tcBorders>
            <w:vAlign w:val="bottom"/>
            <w:hideMark/>
          </w:tcPr>
          <w:p w14:paraId="28146A7C" w14:textId="77777777" w:rsidR="00C65710" w:rsidRPr="00AF66BD" w:rsidRDefault="00C65710" w:rsidP="00807C3A">
            <w:pPr>
              <w:spacing w:after="0" w:line="240" w:lineRule="auto"/>
              <w:jc w:val="both"/>
              <w:rPr>
                <w:rFonts w:ascii="Times New Roman" w:eastAsia="TimesNewRoman" w:hAnsi="Times New Roman" w:cs="Times New Roman"/>
                <w:sz w:val="28"/>
                <w:szCs w:val="28"/>
                <w:lang w:eastAsia="ja-JP"/>
              </w:rPr>
            </w:pPr>
            <w:r w:rsidRPr="00AF66BD">
              <w:rPr>
                <w:rFonts w:ascii="Times New Roman" w:hAnsi="Times New Roman" w:cs="Times New Roman"/>
                <w:sz w:val="28"/>
                <w:szCs w:val="28"/>
                <w:lang w:eastAsia="ru-RU"/>
              </w:rPr>
              <w:t>0.239</w:t>
            </w:r>
          </w:p>
        </w:tc>
        <w:tc>
          <w:tcPr>
            <w:tcW w:w="1134" w:type="dxa"/>
            <w:tcBorders>
              <w:top w:val="single" w:sz="4" w:space="0" w:color="auto"/>
              <w:left w:val="single" w:sz="4" w:space="0" w:color="auto"/>
              <w:bottom w:val="single" w:sz="4" w:space="0" w:color="auto"/>
              <w:right w:val="single" w:sz="4" w:space="0" w:color="auto"/>
            </w:tcBorders>
            <w:vAlign w:val="bottom"/>
            <w:hideMark/>
          </w:tcPr>
          <w:p w14:paraId="3245D709" w14:textId="77777777" w:rsidR="00C65710" w:rsidRPr="00AF66BD" w:rsidRDefault="00C65710" w:rsidP="00807C3A">
            <w:pPr>
              <w:spacing w:after="0" w:line="240" w:lineRule="auto"/>
              <w:jc w:val="both"/>
              <w:rPr>
                <w:rFonts w:ascii="Times New Roman" w:eastAsia="TimesNewRoman" w:hAnsi="Times New Roman" w:cs="Times New Roman"/>
                <w:sz w:val="28"/>
                <w:szCs w:val="28"/>
                <w:lang w:eastAsia="ja-JP"/>
              </w:rPr>
            </w:pPr>
            <w:r w:rsidRPr="00AF66BD">
              <w:rPr>
                <w:rFonts w:ascii="Times New Roman" w:eastAsia="TimesNewRoman" w:hAnsi="Times New Roman" w:cs="Times New Roman"/>
                <w:sz w:val="28"/>
                <w:szCs w:val="28"/>
                <w:lang w:eastAsia="ja-JP"/>
              </w:rPr>
              <w:t>0,265</w:t>
            </w:r>
          </w:p>
        </w:tc>
      </w:tr>
      <w:tr w:rsidR="00AF66BD" w:rsidRPr="00AF66BD" w14:paraId="7CA0F24D" w14:textId="77777777" w:rsidTr="00293F56">
        <w:tc>
          <w:tcPr>
            <w:tcW w:w="3681" w:type="dxa"/>
            <w:tcBorders>
              <w:top w:val="single" w:sz="4" w:space="0" w:color="auto"/>
              <w:left w:val="single" w:sz="4" w:space="0" w:color="auto"/>
              <w:bottom w:val="single" w:sz="4" w:space="0" w:color="auto"/>
              <w:right w:val="single" w:sz="4" w:space="0" w:color="auto"/>
            </w:tcBorders>
            <w:vAlign w:val="center"/>
            <w:hideMark/>
          </w:tcPr>
          <w:p w14:paraId="7D0E91D2" w14:textId="4AB3E024"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eastAsia="TimesNewRoman" w:hAnsi="Times New Roman" w:cs="Times New Roman"/>
                <w:sz w:val="28"/>
                <w:szCs w:val="28"/>
                <w:lang w:eastAsia="ja-JP"/>
              </w:rPr>
              <w:t xml:space="preserve">7. </w:t>
            </w:r>
            <w:r w:rsidR="00B41788" w:rsidRPr="00AF66BD">
              <w:rPr>
                <w:rFonts w:ascii="Times New Roman" w:eastAsia="TimesNewRoman" w:hAnsi="Times New Roman" w:cs="Times New Roman"/>
                <w:sz w:val="28"/>
                <w:szCs w:val="28"/>
                <w:lang w:eastAsia="ja-JP"/>
              </w:rPr>
              <w:t xml:space="preserve">Level </w:t>
            </w:r>
            <w:proofErr w:type="spellStart"/>
            <w:r w:rsidR="00B41788" w:rsidRPr="00AF66BD">
              <w:rPr>
                <w:rFonts w:ascii="Times New Roman" w:eastAsia="TimesNewRoman" w:hAnsi="Times New Roman" w:cs="Times New Roman"/>
                <w:sz w:val="28"/>
                <w:szCs w:val="28"/>
                <w:lang w:eastAsia="ja-JP"/>
              </w:rPr>
              <w:t>of</w:t>
            </w:r>
            <w:proofErr w:type="spellEnd"/>
            <w:r w:rsidR="00B41788" w:rsidRPr="00AF66BD">
              <w:rPr>
                <w:rFonts w:ascii="Times New Roman" w:eastAsia="TimesNewRoman" w:hAnsi="Times New Roman" w:cs="Times New Roman"/>
                <w:sz w:val="28"/>
                <w:szCs w:val="28"/>
                <w:lang w:eastAsia="ja-JP"/>
              </w:rPr>
              <w:t xml:space="preserve"> </w:t>
            </w:r>
            <w:proofErr w:type="spellStart"/>
            <w:r w:rsidR="00B41788" w:rsidRPr="00AF66BD">
              <w:rPr>
                <w:rFonts w:ascii="Times New Roman" w:eastAsia="TimesNewRoman" w:hAnsi="Times New Roman" w:cs="Times New Roman"/>
                <w:sz w:val="28"/>
                <w:szCs w:val="28"/>
                <w:lang w:eastAsia="ja-JP"/>
              </w:rPr>
              <w:t>pollution</w:t>
            </w:r>
            <w:proofErr w:type="spellEnd"/>
            <w:r w:rsidR="00B41788" w:rsidRPr="00AF66BD">
              <w:rPr>
                <w:rFonts w:ascii="Times New Roman" w:eastAsia="TimesNewRoman" w:hAnsi="Times New Roman" w:cs="Times New Roman"/>
                <w:sz w:val="28"/>
                <w:szCs w:val="28"/>
                <w:lang w:eastAsia="ja-JP"/>
              </w:rPr>
              <w:t xml:space="preserve"> </w:t>
            </w:r>
            <w:r w:rsidRPr="00AF66BD">
              <w:rPr>
                <w:rFonts w:ascii="Times New Roman" w:hAnsi="Times New Roman" w:cs="Times New Roman"/>
                <w:sz w:val="28"/>
                <w:szCs w:val="28"/>
                <w:lang w:val="en-US" w:eastAsia="ru-RU"/>
              </w:rPr>
              <w:t>SO</w:t>
            </w:r>
            <w:r w:rsidRPr="00AF66BD">
              <w:rPr>
                <w:rFonts w:ascii="Times New Roman" w:hAnsi="Times New Roman" w:cs="Times New Roman"/>
                <w:sz w:val="28"/>
                <w:szCs w:val="28"/>
                <w:vertAlign w:val="subscript"/>
                <w:lang w:eastAsia="ru-RU"/>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2FD3215"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0.24</w:t>
            </w:r>
          </w:p>
        </w:tc>
        <w:tc>
          <w:tcPr>
            <w:tcW w:w="993" w:type="dxa"/>
            <w:tcBorders>
              <w:top w:val="single" w:sz="4" w:space="0" w:color="auto"/>
              <w:left w:val="single" w:sz="4" w:space="0" w:color="auto"/>
              <w:bottom w:val="single" w:sz="4" w:space="0" w:color="auto"/>
              <w:right w:val="single" w:sz="4" w:space="0" w:color="auto"/>
            </w:tcBorders>
            <w:vAlign w:val="bottom"/>
            <w:hideMark/>
          </w:tcPr>
          <w:p w14:paraId="36770ECB"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eastAsia="TimesNewRoman" w:hAnsi="Times New Roman" w:cs="Times New Roman"/>
                <w:sz w:val="28"/>
                <w:szCs w:val="28"/>
                <w:lang w:eastAsia="ja-JP"/>
              </w:rPr>
              <w:t>0,096</w:t>
            </w:r>
          </w:p>
        </w:tc>
        <w:tc>
          <w:tcPr>
            <w:tcW w:w="1134" w:type="dxa"/>
            <w:tcBorders>
              <w:top w:val="single" w:sz="4" w:space="0" w:color="auto"/>
              <w:left w:val="single" w:sz="4" w:space="0" w:color="auto"/>
              <w:bottom w:val="single" w:sz="4" w:space="0" w:color="auto"/>
              <w:right w:val="single" w:sz="4" w:space="0" w:color="auto"/>
            </w:tcBorders>
            <w:vAlign w:val="bottom"/>
            <w:hideMark/>
          </w:tcPr>
          <w:p w14:paraId="107F604F"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eastAsia="TimesNewRoman" w:hAnsi="Times New Roman" w:cs="Times New Roman"/>
                <w:sz w:val="28"/>
                <w:szCs w:val="28"/>
                <w:lang w:eastAsia="ja-JP"/>
              </w:rPr>
              <w:t>0,231</w:t>
            </w:r>
          </w:p>
        </w:tc>
        <w:tc>
          <w:tcPr>
            <w:tcW w:w="992" w:type="dxa"/>
            <w:tcBorders>
              <w:top w:val="single" w:sz="4" w:space="0" w:color="auto"/>
              <w:left w:val="single" w:sz="4" w:space="0" w:color="auto"/>
              <w:bottom w:val="single" w:sz="4" w:space="0" w:color="auto"/>
              <w:right w:val="single" w:sz="4" w:space="0" w:color="auto"/>
            </w:tcBorders>
            <w:vAlign w:val="bottom"/>
            <w:hideMark/>
          </w:tcPr>
          <w:p w14:paraId="019E7305"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eastAsia="TimesNewRoman" w:hAnsi="Times New Roman" w:cs="Times New Roman"/>
                <w:sz w:val="28"/>
                <w:szCs w:val="28"/>
                <w:lang w:eastAsia="ja-JP"/>
              </w:rPr>
              <w:t>0,332</w:t>
            </w:r>
          </w:p>
        </w:tc>
        <w:tc>
          <w:tcPr>
            <w:tcW w:w="1134" w:type="dxa"/>
            <w:tcBorders>
              <w:top w:val="single" w:sz="4" w:space="0" w:color="auto"/>
              <w:left w:val="single" w:sz="4" w:space="0" w:color="auto"/>
              <w:bottom w:val="single" w:sz="4" w:space="0" w:color="auto"/>
              <w:right w:val="single" w:sz="4" w:space="0" w:color="auto"/>
            </w:tcBorders>
            <w:vAlign w:val="bottom"/>
            <w:hideMark/>
          </w:tcPr>
          <w:p w14:paraId="36AF42C3"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eastAsia="TimesNewRoman" w:hAnsi="Times New Roman" w:cs="Times New Roman"/>
                <w:sz w:val="28"/>
                <w:szCs w:val="28"/>
                <w:lang w:eastAsia="ja-JP"/>
              </w:rPr>
              <w:t>0,339</w:t>
            </w:r>
          </w:p>
        </w:tc>
      </w:tr>
      <w:tr w:rsidR="00AF66BD" w:rsidRPr="00AF66BD" w14:paraId="1D4F3F4A" w14:textId="77777777" w:rsidTr="00293F56">
        <w:tc>
          <w:tcPr>
            <w:tcW w:w="3681" w:type="dxa"/>
            <w:tcBorders>
              <w:top w:val="single" w:sz="4" w:space="0" w:color="auto"/>
              <w:left w:val="single" w:sz="4" w:space="0" w:color="auto"/>
              <w:bottom w:val="single" w:sz="4" w:space="0" w:color="auto"/>
              <w:right w:val="single" w:sz="4" w:space="0" w:color="auto"/>
            </w:tcBorders>
            <w:vAlign w:val="bottom"/>
            <w:hideMark/>
          </w:tcPr>
          <w:p w14:paraId="457C79DF" w14:textId="3927CB5C" w:rsidR="00C65710" w:rsidRPr="00AF66BD" w:rsidRDefault="00C65710" w:rsidP="00807C3A">
            <w:pPr>
              <w:spacing w:after="0" w:line="240" w:lineRule="auto"/>
              <w:jc w:val="both"/>
              <w:rPr>
                <w:rFonts w:ascii="Times New Roman" w:hAnsi="Times New Roman" w:cs="Times New Roman"/>
                <w:sz w:val="28"/>
                <w:szCs w:val="28"/>
                <w:lang w:val="en-US" w:eastAsia="ru-RU"/>
              </w:rPr>
            </w:pPr>
            <w:r w:rsidRPr="00AF66BD">
              <w:rPr>
                <w:rFonts w:ascii="Times New Roman" w:eastAsia="TimesNewRoman" w:hAnsi="Times New Roman" w:cs="Times New Roman"/>
                <w:sz w:val="28"/>
                <w:szCs w:val="28"/>
                <w:lang w:val="en-US" w:eastAsia="ja-JP"/>
              </w:rPr>
              <w:t xml:space="preserve">8. </w:t>
            </w:r>
            <w:r w:rsidR="00B41788" w:rsidRPr="00AF66BD">
              <w:rPr>
                <w:rFonts w:ascii="Times New Roman" w:eastAsia="TimesNewRoman" w:hAnsi="Times New Roman" w:cs="Times New Roman"/>
                <w:sz w:val="28"/>
                <w:szCs w:val="28"/>
                <w:lang w:val="en-US" w:eastAsia="ja-JP"/>
              </w:rPr>
              <w:t xml:space="preserve">Level of pollution </w:t>
            </w:r>
            <w:r w:rsidRPr="00AF66BD">
              <w:rPr>
                <w:rFonts w:ascii="Times New Roman" w:hAnsi="Times New Roman" w:cs="Times New Roman"/>
                <w:sz w:val="28"/>
                <w:szCs w:val="28"/>
                <w:lang w:val="en-US" w:eastAsia="ru-RU"/>
              </w:rPr>
              <w:t>PM2.5, PM10</w:t>
            </w:r>
          </w:p>
        </w:tc>
        <w:tc>
          <w:tcPr>
            <w:tcW w:w="1417" w:type="dxa"/>
            <w:tcBorders>
              <w:top w:val="single" w:sz="4" w:space="0" w:color="auto"/>
              <w:left w:val="single" w:sz="4" w:space="0" w:color="auto"/>
              <w:bottom w:val="single" w:sz="4" w:space="0" w:color="auto"/>
              <w:right w:val="single" w:sz="4" w:space="0" w:color="auto"/>
            </w:tcBorders>
            <w:vAlign w:val="bottom"/>
            <w:hideMark/>
          </w:tcPr>
          <w:p w14:paraId="535C2A44"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eastAsia="TimesNewRoman" w:hAnsi="Times New Roman" w:cs="Times New Roman"/>
                <w:sz w:val="28"/>
                <w:szCs w:val="28"/>
                <w:lang w:eastAsia="ja-JP"/>
              </w:rPr>
              <w:t>0,109</w:t>
            </w:r>
          </w:p>
        </w:tc>
        <w:tc>
          <w:tcPr>
            <w:tcW w:w="993" w:type="dxa"/>
            <w:tcBorders>
              <w:top w:val="single" w:sz="4" w:space="0" w:color="auto"/>
              <w:left w:val="single" w:sz="4" w:space="0" w:color="auto"/>
              <w:bottom w:val="single" w:sz="4" w:space="0" w:color="auto"/>
              <w:right w:val="single" w:sz="4" w:space="0" w:color="auto"/>
            </w:tcBorders>
            <w:vAlign w:val="bottom"/>
            <w:hideMark/>
          </w:tcPr>
          <w:p w14:paraId="11CE4CC5"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eastAsia="TimesNewRoman" w:hAnsi="Times New Roman" w:cs="Times New Roman"/>
                <w:sz w:val="28"/>
                <w:szCs w:val="28"/>
                <w:lang w:eastAsia="ja-JP"/>
              </w:rPr>
              <w:t>0,103</w:t>
            </w:r>
          </w:p>
        </w:tc>
        <w:tc>
          <w:tcPr>
            <w:tcW w:w="1134" w:type="dxa"/>
            <w:tcBorders>
              <w:top w:val="single" w:sz="4" w:space="0" w:color="auto"/>
              <w:left w:val="single" w:sz="4" w:space="0" w:color="auto"/>
              <w:bottom w:val="single" w:sz="4" w:space="0" w:color="auto"/>
              <w:right w:val="single" w:sz="4" w:space="0" w:color="auto"/>
            </w:tcBorders>
            <w:vAlign w:val="bottom"/>
            <w:hideMark/>
          </w:tcPr>
          <w:p w14:paraId="3263E1C8"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eastAsia="TimesNewRoman" w:hAnsi="Times New Roman" w:cs="Times New Roman"/>
                <w:sz w:val="28"/>
                <w:szCs w:val="28"/>
                <w:lang w:eastAsia="ja-JP"/>
              </w:rPr>
              <w:t>0,242</w:t>
            </w:r>
          </w:p>
        </w:tc>
        <w:tc>
          <w:tcPr>
            <w:tcW w:w="992" w:type="dxa"/>
            <w:tcBorders>
              <w:top w:val="single" w:sz="4" w:space="0" w:color="auto"/>
              <w:left w:val="single" w:sz="4" w:space="0" w:color="auto"/>
              <w:bottom w:val="single" w:sz="4" w:space="0" w:color="auto"/>
              <w:right w:val="single" w:sz="4" w:space="0" w:color="auto"/>
            </w:tcBorders>
            <w:vAlign w:val="bottom"/>
            <w:hideMark/>
          </w:tcPr>
          <w:p w14:paraId="3CD982AF"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eastAsia="TimesNewRoman" w:hAnsi="Times New Roman" w:cs="Times New Roman"/>
                <w:sz w:val="28"/>
                <w:szCs w:val="28"/>
                <w:lang w:eastAsia="ja-JP"/>
              </w:rPr>
              <w:t>0,328</w:t>
            </w:r>
          </w:p>
        </w:tc>
        <w:tc>
          <w:tcPr>
            <w:tcW w:w="1134" w:type="dxa"/>
            <w:tcBorders>
              <w:top w:val="single" w:sz="4" w:space="0" w:color="auto"/>
              <w:left w:val="single" w:sz="4" w:space="0" w:color="auto"/>
              <w:bottom w:val="single" w:sz="4" w:space="0" w:color="auto"/>
              <w:right w:val="single" w:sz="4" w:space="0" w:color="auto"/>
            </w:tcBorders>
            <w:vAlign w:val="bottom"/>
            <w:hideMark/>
          </w:tcPr>
          <w:p w14:paraId="7F7742EB"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eastAsia="TimesNewRoman" w:hAnsi="Times New Roman" w:cs="Times New Roman"/>
                <w:sz w:val="28"/>
                <w:szCs w:val="28"/>
                <w:lang w:eastAsia="ja-JP"/>
              </w:rPr>
              <w:t>0,324</w:t>
            </w:r>
          </w:p>
        </w:tc>
      </w:tr>
      <w:tr w:rsidR="00AF66BD" w:rsidRPr="00AF66BD" w14:paraId="0CAF020D" w14:textId="77777777" w:rsidTr="00293F56">
        <w:tc>
          <w:tcPr>
            <w:tcW w:w="3681" w:type="dxa"/>
            <w:tcBorders>
              <w:top w:val="single" w:sz="4" w:space="0" w:color="auto"/>
              <w:left w:val="single" w:sz="4" w:space="0" w:color="auto"/>
              <w:bottom w:val="single" w:sz="4" w:space="0" w:color="auto"/>
              <w:right w:val="single" w:sz="4" w:space="0" w:color="auto"/>
            </w:tcBorders>
            <w:vAlign w:val="bottom"/>
          </w:tcPr>
          <w:p w14:paraId="043BAE90" w14:textId="155AC4B0" w:rsidR="00C65710" w:rsidRPr="00AF66BD" w:rsidRDefault="00C65710" w:rsidP="00807C3A">
            <w:pPr>
              <w:spacing w:after="0" w:line="240" w:lineRule="auto"/>
              <w:jc w:val="both"/>
              <w:rPr>
                <w:rFonts w:ascii="Times New Roman" w:hAnsi="Times New Roman" w:cs="Times New Roman"/>
                <w:sz w:val="28"/>
                <w:szCs w:val="28"/>
                <w:lang w:val="en-US" w:eastAsia="ru-RU"/>
              </w:rPr>
            </w:pPr>
            <w:r w:rsidRPr="00AF66BD">
              <w:rPr>
                <w:rFonts w:ascii="Times New Roman" w:eastAsia="TimesNewRoman" w:hAnsi="Times New Roman" w:cs="Times New Roman"/>
                <w:sz w:val="28"/>
                <w:szCs w:val="28"/>
                <w:lang w:eastAsia="ja-JP"/>
              </w:rPr>
              <w:t xml:space="preserve">9. </w:t>
            </w:r>
            <w:r w:rsidR="00B41788" w:rsidRPr="00AF66BD">
              <w:rPr>
                <w:rFonts w:ascii="Times New Roman" w:eastAsia="TimesNewRoman" w:hAnsi="Times New Roman" w:cs="Times New Roman"/>
                <w:sz w:val="28"/>
                <w:szCs w:val="28"/>
                <w:lang w:eastAsia="ja-JP"/>
              </w:rPr>
              <w:t xml:space="preserve">Level </w:t>
            </w:r>
            <w:proofErr w:type="spellStart"/>
            <w:r w:rsidR="00B41788" w:rsidRPr="00AF66BD">
              <w:rPr>
                <w:rFonts w:ascii="Times New Roman" w:eastAsia="TimesNewRoman" w:hAnsi="Times New Roman" w:cs="Times New Roman"/>
                <w:sz w:val="28"/>
                <w:szCs w:val="28"/>
                <w:lang w:eastAsia="ja-JP"/>
              </w:rPr>
              <w:t>of</w:t>
            </w:r>
            <w:proofErr w:type="spellEnd"/>
            <w:r w:rsidR="00B41788" w:rsidRPr="00AF66BD">
              <w:rPr>
                <w:rFonts w:ascii="Times New Roman" w:eastAsia="TimesNewRoman" w:hAnsi="Times New Roman" w:cs="Times New Roman"/>
                <w:sz w:val="28"/>
                <w:szCs w:val="28"/>
                <w:lang w:eastAsia="ja-JP"/>
              </w:rPr>
              <w:t xml:space="preserve"> </w:t>
            </w:r>
            <w:proofErr w:type="spellStart"/>
            <w:r w:rsidR="00B41788" w:rsidRPr="00AF66BD">
              <w:rPr>
                <w:rFonts w:ascii="Times New Roman" w:eastAsia="TimesNewRoman" w:hAnsi="Times New Roman" w:cs="Times New Roman"/>
                <w:sz w:val="28"/>
                <w:szCs w:val="28"/>
                <w:lang w:eastAsia="ja-JP"/>
              </w:rPr>
              <w:t>pollution</w:t>
            </w:r>
            <w:proofErr w:type="spellEnd"/>
            <w:r w:rsidR="00B41788" w:rsidRPr="00AF66BD">
              <w:rPr>
                <w:rFonts w:ascii="Times New Roman" w:eastAsia="TimesNewRoman" w:hAnsi="Times New Roman" w:cs="Times New Roman"/>
                <w:sz w:val="28"/>
                <w:szCs w:val="28"/>
                <w:lang w:eastAsia="ja-JP"/>
              </w:rPr>
              <w:t xml:space="preserve"> </w:t>
            </w:r>
            <w:r w:rsidRPr="00AF66BD">
              <w:rPr>
                <w:rFonts w:ascii="Times New Roman" w:eastAsia="TimesNewRoman" w:hAnsi="Times New Roman" w:cs="Times New Roman"/>
                <w:sz w:val="28"/>
                <w:szCs w:val="28"/>
                <w:lang w:eastAsia="ja-JP"/>
              </w:rPr>
              <w:t xml:space="preserve">- </w:t>
            </w:r>
            <w:r w:rsidR="00B41788" w:rsidRPr="00AF66BD">
              <w:rPr>
                <w:rFonts w:ascii="Times New Roman" w:hAnsi="Times New Roman" w:cs="Times New Roman"/>
                <w:sz w:val="28"/>
                <w:szCs w:val="28"/>
                <w:lang w:val="en-US" w:eastAsia="ru-RU"/>
              </w:rPr>
              <w:t>soot</w:t>
            </w:r>
          </w:p>
        </w:tc>
        <w:tc>
          <w:tcPr>
            <w:tcW w:w="1417" w:type="dxa"/>
            <w:tcBorders>
              <w:top w:val="single" w:sz="4" w:space="0" w:color="auto"/>
              <w:left w:val="single" w:sz="4" w:space="0" w:color="auto"/>
              <w:bottom w:val="single" w:sz="4" w:space="0" w:color="auto"/>
              <w:right w:val="single" w:sz="4" w:space="0" w:color="auto"/>
            </w:tcBorders>
            <w:vAlign w:val="bottom"/>
            <w:hideMark/>
          </w:tcPr>
          <w:p w14:paraId="00A47207" w14:textId="77777777" w:rsidR="00C65710" w:rsidRPr="00AF66BD" w:rsidRDefault="00C65710" w:rsidP="00807C3A">
            <w:pPr>
              <w:spacing w:after="0" w:line="240" w:lineRule="auto"/>
              <w:jc w:val="both"/>
              <w:rPr>
                <w:rFonts w:ascii="Times New Roman" w:eastAsia="TimesNewRoman" w:hAnsi="Times New Roman" w:cs="Times New Roman"/>
                <w:sz w:val="28"/>
                <w:szCs w:val="28"/>
                <w:lang w:eastAsia="ja-JP"/>
              </w:rPr>
            </w:pPr>
            <w:r w:rsidRPr="00AF66BD">
              <w:rPr>
                <w:rFonts w:ascii="Times New Roman" w:eastAsia="TimesNewRoman" w:hAnsi="Times New Roman" w:cs="Times New Roman"/>
                <w:sz w:val="28"/>
                <w:szCs w:val="28"/>
                <w:lang w:eastAsia="ja-JP"/>
              </w:rPr>
              <w:t>0,305</w:t>
            </w:r>
          </w:p>
        </w:tc>
        <w:tc>
          <w:tcPr>
            <w:tcW w:w="993" w:type="dxa"/>
            <w:tcBorders>
              <w:top w:val="single" w:sz="4" w:space="0" w:color="auto"/>
              <w:left w:val="single" w:sz="4" w:space="0" w:color="auto"/>
              <w:bottom w:val="single" w:sz="4" w:space="0" w:color="auto"/>
              <w:right w:val="single" w:sz="4" w:space="0" w:color="auto"/>
            </w:tcBorders>
            <w:vAlign w:val="bottom"/>
            <w:hideMark/>
          </w:tcPr>
          <w:p w14:paraId="3FB7345C" w14:textId="77777777" w:rsidR="00C65710" w:rsidRPr="00AF66BD" w:rsidRDefault="00C65710" w:rsidP="00807C3A">
            <w:pPr>
              <w:spacing w:after="0" w:line="240" w:lineRule="auto"/>
              <w:jc w:val="both"/>
              <w:rPr>
                <w:rFonts w:ascii="Times New Roman" w:eastAsia="TimesNewRoman" w:hAnsi="Times New Roman" w:cs="Times New Roman"/>
                <w:sz w:val="28"/>
                <w:szCs w:val="28"/>
                <w:lang w:eastAsia="ja-JP"/>
              </w:rPr>
            </w:pPr>
            <w:r w:rsidRPr="00AF66BD">
              <w:rPr>
                <w:rFonts w:ascii="Times New Roman" w:eastAsia="TimesNewRoman" w:hAnsi="Times New Roman" w:cs="Times New Roman"/>
                <w:sz w:val="28"/>
                <w:szCs w:val="28"/>
                <w:lang w:eastAsia="ja-JP"/>
              </w:rPr>
              <w:t>0,272</w:t>
            </w:r>
          </w:p>
        </w:tc>
        <w:tc>
          <w:tcPr>
            <w:tcW w:w="1134" w:type="dxa"/>
            <w:tcBorders>
              <w:top w:val="single" w:sz="4" w:space="0" w:color="auto"/>
              <w:left w:val="single" w:sz="4" w:space="0" w:color="auto"/>
              <w:bottom w:val="single" w:sz="4" w:space="0" w:color="auto"/>
              <w:right w:val="single" w:sz="4" w:space="0" w:color="auto"/>
            </w:tcBorders>
            <w:vAlign w:val="bottom"/>
            <w:hideMark/>
          </w:tcPr>
          <w:p w14:paraId="726081A4" w14:textId="77777777" w:rsidR="00C65710" w:rsidRPr="00AF66BD" w:rsidRDefault="00C65710" w:rsidP="00807C3A">
            <w:pPr>
              <w:spacing w:after="0" w:line="240" w:lineRule="auto"/>
              <w:jc w:val="both"/>
              <w:rPr>
                <w:rFonts w:ascii="Times New Roman" w:eastAsia="TimesNewRoman" w:hAnsi="Times New Roman" w:cs="Times New Roman"/>
                <w:sz w:val="28"/>
                <w:szCs w:val="28"/>
                <w:lang w:eastAsia="ja-JP"/>
              </w:rPr>
            </w:pPr>
            <w:r w:rsidRPr="00AF66BD">
              <w:rPr>
                <w:rFonts w:ascii="Times New Roman" w:eastAsia="TimesNewRoman" w:hAnsi="Times New Roman" w:cs="Times New Roman"/>
                <w:sz w:val="28"/>
                <w:szCs w:val="28"/>
                <w:lang w:eastAsia="ja-JP"/>
              </w:rPr>
              <w:t>0,221</w:t>
            </w:r>
          </w:p>
        </w:tc>
        <w:tc>
          <w:tcPr>
            <w:tcW w:w="992" w:type="dxa"/>
            <w:tcBorders>
              <w:top w:val="single" w:sz="4" w:space="0" w:color="auto"/>
              <w:left w:val="single" w:sz="4" w:space="0" w:color="auto"/>
              <w:bottom w:val="single" w:sz="4" w:space="0" w:color="auto"/>
              <w:right w:val="single" w:sz="4" w:space="0" w:color="auto"/>
            </w:tcBorders>
            <w:vAlign w:val="bottom"/>
            <w:hideMark/>
          </w:tcPr>
          <w:p w14:paraId="7B5A5C2C" w14:textId="77777777" w:rsidR="00C65710" w:rsidRPr="00AF66BD" w:rsidRDefault="00C65710" w:rsidP="00807C3A">
            <w:pPr>
              <w:spacing w:after="0" w:line="240" w:lineRule="auto"/>
              <w:jc w:val="both"/>
              <w:rPr>
                <w:rFonts w:ascii="Times New Roman" w:eastAsia="TimesNewRoman" w:hAnsi="Times New Roman" w:cs="Times New Roman"/>
                <w:sz w:val="28"/>
                <w:szCs w:val="28"/>
                <w:lang w:eastAsia="ja-JP"/>
              </w:rPr>
            </w:pPr>
            <w:r w:rsidRPr="00AF66BD">
              <w:rPr>
                <w:rFonts w:ascii="Times New Roman" w:eastAsia="TimesNewRoman" w:hAnsi="Times New Roman" w:cs="Times New Roman"/>
                <w:sz w:val="28"/>
                <w:szCs w:val="28"/>
                <w:lang w:eastAsia="ja-JP"/>
              </w:rPr>
              <w:t>0,286</w:t>
            </w:r>
          </w:p>
        </w:tc>
        <w:tc>
          <w:tcPr>
            <w:tcW w:w="1134" w:type="dxa"/>
            <w:tcBorders>
              <w:top w:val="single" w:sz="4" w:space="0" w:color="auto"/>
              <w:left w:val="single" w:sz="4" w:space="0" w:color="auto"/>
              <w:bottom w:val="single" w:sz="4" w:space="0" w:color="auto"/>
              <w:right w:val="single" w:sz="4" w:space="0" w:color="auto"/>
            </w:tcBorders>
            <w:vAlign w:val="bottom"/>
            <w:hideMark/>
          </w:tcPr>
          <w:p w14:paraId="548EFDE4" w14:textId="77777777" w:rsidR="00C65710" w:rsidRPr="00AF66BD" w:rsidRDefault="00C65710" w:rsidP="00807C3A">
            <w:pPr>
              <w:spacing w:after="0" w:line="240" w:lineRule="auto"/>
              <w:jc w:val="both"/>
              <w:rPr>
                <w:rFonts w:ascii="Times New Roman" w:eastAsia="TimesNewRoman" w:hAnsi="Times New Roman" w:cs="Times New Roman"/>
                <w:sz w:val="28"/>
                <w:szCs w:val="28"/>
                <w:lang w:eastAsia="ja-JP"/>
              </w:rPr>
            </w:pPr>
            <w:r w:rsidRPr="00AF66BD">
              <w:rPr>
                <w:rFonts w:ascii="Times New Roman" w:eastAsia="TimesNewRoman" w:hAnsi="Times New Roman" w:cs="Times New Roman"/>
                <w:sz w:val="28"/>
                <w:szCs w:val="28"/>
                <w:lang w:eastAsia="ja-JP"/>
              </w:rPr>
              <w:t>0,272</w:t>
            </w:r>
          </w:p>
        </w:tc>
      </w:tr>
      <w:tr w:rsidR="00C65710" w:rsidRPr="00AF66BD" w14:paraId="58CEEC55" w14:textId="77777777" w:rsidTr="00293F56">
        <w:tc>
          <w:tcPr>
            <w:tcW w:w="3681" w:type="dxa"/>
            <w:tcBorders>
              <w:top w:val="single" w:sz="4" w:space="0" w:color="auto"/>
              <w:left w:val="single" w:sz="4" w:space="0" w:color="auto"/>
              <w:bottom w:val="single" w:sz="4" w:space="0" w:color="auto"/>
              <w:right w:val="single" w:sz="4" w:space="0" w:color="auto"/>
            </w:tcBorders>
            <w:vAlign w:val="bottom"/>
            <w:hideMark/>
          </w:tcPr>
          <w:p w14:paraId="30EE679E" w14:textId="099B5F34" w:rsidR="00C65710" w:rsidRPr="00AF66BD" w:rsidRDefault="00C65710" w:rsidP="00807C3A">
            <w:pPr>
              <w:spacing w:after="0" w:line="240" w:lineRule="auto"/>
              <w:jc w:val="both"/>
              <w:rPr>
                <w:rFonts w:ascii="Times New Roman" w:eastAsia="TimesNewRoman" w:hAnsi="Times New Roman" w:cs="Times New Roman"/>
                <w:sz w:val="28"/>
                <w:szCs w:val="28"/>
                <w:lang w:val="en-US" w:eastAsia="ja-JP"/>
              </w:rPr>
            </w:pPr>
            <w:r w:rsidRPr="00AF66BD">
              <w:rPr>
                <w:rFonts w:ascii="Times New Roman" w:eastAsia="TimesNewRoman" w:hAnsi="Times New Roman" w:cs="Times New Roman"/>
                <w:sz w:val="28"/>
                <w:szCs w:val="28"/>
                <w:lang w:eastAsia="ja-JP"/>
              </w:rPr>
              <w:t xml:space="preserve">10. </w:t>
            </w:r>
            <w:r w:rsidR="00B41788" w:rsidRPr="00AF66BD">
              <w:rPr>
                <w:rFonts w:ascii="Times New Roman" w:eastAsia="TimesNewRoman" w:hAnsi="Times New Roman" w:cs="Times New Roman"/>
                <w:sz w:val="28"/>
                <w:szCs w:val="28"/>
                <w:lang w:eastAsia="ja-JP"/>
              </w:rPr>
              <w:t xml:space="preserve">Level </w:t>
            </w:r>
            <w:proofErr w:type="spellStart"/>
            <w:r w:rsidR="00B41788" w:rsidRPr="00AF66BD">
              <w:rPr>
                <w:rFonts w:ascii="Times New Roman" w:eastAsia="TimesNewRoman" w:hAnsi="Times New Roman" w:cs="Times New Roman"/>
                <w:sz w:val="28"/>
                <w:szCs w:val="28"/>
                <w:lang w:eastAsia="ja-JP"/>
              </w:rPr>
              <w:t>of</w:t>
            </w:r>
            <w:proofErr w:type="spellEnd"/>
            <w:r w:rsidR="00B41788" w:rsidRPr="00AF66BD">
              <w:rPr>
                <w:rFonts w:ascii="Times New Roman" w:eastAsia="TimesNewRoman" w:hAnsi="Times New Roman" w:cs="Times New Roman"/>
                <w:sz w:val="28"/>
                <w:szCs w:val="28"/>
                <w:lang w:eastAsia="ja-JP"/>
              </w:rPr>
              <w:t xml:space="preserve"> </w:t>
            </w:r>
            <w:proofErr w:type="spellStart"/>
            <w:r w:rsidR="00B41788" w:rsidRPr="00AF66BD">
              <w:rPr>
                <w:rFonts w:ascii="Times New Roman" w:eastAsia="TimesNewRoman" w:hAnsi="Times New Roman" w:cs="Times New Roman"/>
                <w:sz w:val="28"/>
                <w:szCs w:val="28"/>
                <w:lang w:eastAsia="ja-JP"/>
              </w:rPr>
              <w:t>pollution</w:t>
            </w:r>
            <w:proofErr w:type="spellEnd"/>
            <w:r w:rsidR="00B41788" w:rsidRPr="00AF66BD">
              <w:rPr>
                <w:rFonts w:ascii="Times New Roman" w:eastAsia="TimesNewRoman" w:hAnsi="Times New Roman" w:cs="Times New Roman"/>
                <w:sz w:val="28"/>
                <w:szCs w:val="28"/>
                <w:lang w:eastAsia="ja-JP"/>
              </w:rPr>
              <w:t xml:space="preserve"> </w:t>
            </w:r>
            <w:r w:rsidRPr="00AF66BD">
              <w:rPr>
                <w:rFonts w:ascii="Times New Roman" w:eastAsia="TimesNewRoman" w:hAnsi="Times New Roman" w:cs="Times New Roman"/>
                <w:sz w:val="28"/>
                <w:szCs w:val="28"/>
                <w:lang w:eastAsia="ja-JP"/>
              </w:rPr>
              <w:t xml:space="preserve">- </w:t>
            </w:r>
            <w:r w:rsidR="00B41788" w:rsidRPr="00AF66BD">
              <w:rPr>
                <w:rFonts w:ascii="Times New Roman" w:eastAsia="TimesNewRoman" w:hAnsi="Times New Roman" w:cs="Times New Roman"/>
                <w:sz w:val="28"/>
                <w:szCs w:val="28"/>
                <w:lang w:val="en-US" w:eastAsia="ja-JP"/>
              </w:rPr>
              <w:t>smoke</w:t>
            </w:r>
          </w:p>
        </w:tc>
        <w:tc>
          <w:tcPr>
            <w:tcW w:w="1417" w:type="dxa"/>
            <w:tcBorders>
              <w:top w:val="single" w:sz="4" w:space="0" w:color="auto"/>
              <w:left w:val="single" w:sz="4" w:space="0" w:color="auto"/>
              <w:bottom w:val="single" w:sz="4" w:space="0" w:color="auto"/>
              <w:right w:val="single" w:sz="4" w:space="0" w:color="auto"/>
            </w:tcBorders>
            <w:vAlign w:val="bottom"/>
            <w:hideMark/>
          </w:tcPr>
          <w:p w14:paraId="4509E965" w14:textId="77777777" w:rsidR="00C65710" w:rsidRPr="00AF66BD" w:rsidRDefault="00C65710" w:rsidP="00807C3A">
            <w:pPr>
              <w:spacing w:after="0" w:line="240" w:lineRule="auto"/>
              <w:jc w:val="both"/>
              <w:rPr>
                <w:rFonts w:ascii="Times New Roman" w:eastAsia="TimesNewRoman" w:hAnsi="Times New Roman" w:cs="Times New Roman"/>
                <w:sz w:val="28"/>
                <w:szCs w:val="28"/>
                <w:lang w:eastAsia="ja-JP"/>
              </w:rPr>
            </w:pPr>
            <w:r w:rsidRPr="00AF66BD">
              <w:rPr>
                <w:rFonts w:ascii="Times New Roman" w:eastAsia="TimesNewRoman" w:hAnsi="Times New Roman" w:cs="Times New Roman"/>
                <w:sz w:val="28"/>
                <w:szCs w:val="28"/>
                <w:lang w:eastAsia="ja-JP"/>
              </w:rPr>
              <w:t>0,221</w:t>
            </w:r>
          </w:p>
        </w:tc>
        <w:tc>
          <w:tcPr>
            <w:tcW w:w="993" w:type="dxa"/>
            <w:tcBorders>
              <w:top w:val="single" w:sz="4" w:space="0" w:color="auto"/>
              <w:left w:val="single" w:sz="4" w:space="0" w:color="auto"/>
              <w:bottom w:val="single" w:sz="4" w:space="0" w:color="auto"/>
              <w:right w:val="single" w:sz="4" w:space="0" w:color="auto"/>
            </w:tcBorders>
            <w:vAlign w:val="bottom"/>
            <w:hideMark/>
          </w:tcPr>
          <w:p w14:paraId="284BAF18" w14:textId="77777777" w:rsidR="00C65710" w:rsidRPr="00AF66BD" w:rsidRDefault="00C65710" w:rsidP="00807C3A">
            <w:pPr>
              <w:spacing w:after="0" w:line="240" w:lineRule="auto"/>
              <w:jc w:val="both"/>
              <w:rPr>
                <w:rFonts w:ascii="Times New Roman" w:eastAsia="TimesNewRoman" w:hAnsi="Times New Roman" w:cs="Times New Roman"/>
                <w:sz w:val="28"/>
                <w:szCs w:val="28"/>
                <w:lang w:eastAsia="ja-JP"/>
              </w:rPr>
            </w:pPr>
            <w:r w:rsidRPr="00AF66BD">
              <w:rPr>
                <w:rFonts w:ascii="Times New Roman" w:eastAsia="TimesNewRoman" w:hAnsi="Times New Roman" w:cs="Times New Roman"/>
                <w:sz w:val="28"/>
                <w:szCs w:val="28"/>
                <w:lang w:eastAsia="ja-JP"/>
              </w:rPr>
              <w:t>0,286</w:t>
            </w:r>
          </w:p>
        </w:tc>
        <w:tc>
          <w:tcPr>
            <w:tcW w:w="1134" w:type="dxa"/>
            <w:tcBorders>
              <w:top w:val="single" w:sz="4" w:space="0" w:color="auto"/>
              <w:left w:val="single" w:sz="4" w:space="0" w:color="auto"/>
              <w:bottom w:val="single" w:sz="4" w:space="0" w:color="auto"/>
              <w:right w:val="single" w:sz="4" w:space="0" w:color="auto"/>
            </w:tcBorders>
            <w:vAlign w:val="bottom"/>
          </w:tcPr>
          <w:p w14:paraId="7A88F8AB"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r w:rsidRPr="00AF66BD">
              <w:rPr>
                <w:rFonts w:ascii="Times New Roman" w:eastAsia="TimesNewRoman" w:hAnsi="Times New Roman" w:cs="Times New Roman"/>
                <w:sz w:val="28"/>
                <w:szCs w:val="28"/>
                <w:lang w:eastAsia="ja-JP"/>
              </w:rPr>
              <w:t>0,11</w:t>
            </w:r>
            <w:r w:rsidRPr="00AF66BD">
              <w:rPr>
                <w:rFonts w:ascii="Times New Roman" w:eastAsia="TimesNewRoman" w:hAnsi="Times New Roman" w:cs="Times New Roman"/>
                <w:sz w:val="28"/>
                <w:szCs w:val="28"/>
                <w:lang w:val="en-US" w:eastAsia="ja-JP"/>
              </w:rPr>
              <w:t>9</w:t>
            </w:r>
          </w:p>
        </w:tc>
        <w:tc>
          <w:tcPr>
            <w:tcW w:w="992" w:type="dxa"/>
            <w:tcBorders>
              <w:top w:val="single" w:sz="4" w:space="0" w:color="auto"/>
              <w:left w:val="single" w:sz="4" w:space="0" w:color="auto"/>
              <w:bottom w:val="single" w:sz="4" w:space="0" w:color="auto"/>
              <w:right w:val="single" w:sz="4" w:space="0" w:color="auto"/>
            </w:tcBorders>
            <w:vAlign w:val="bottom"/>
            <w:hideMark/>
          </w:tcPr>
          <w:p w14:paraId="73B8A6DD" w14:textId="77777777" w:rsidR="00C65710" w:rsidRPr="00AF66BD" w:rsidRDefault="00C65710" w:rsidP="00807C3A">
            <w:pPr>
              <w:spacing w:after="0" w:line="240" w:lineRule="auto"/>
              <w:jc w:val="both"/>
              <w:rPr>
                <w:rFonts w:ascii="Times New Roman" w:eastAsia="TimesNewRoman" w:hAnsi="Times New Roman" w:cs="Times New Roman"/>
                <w:sz w:val="28"/>
                <w:szCs w:val="28"/>
                <w:lang w:eastAsia="ja-JP"/>
              </w:rPr>
            </w:pPr>
            <w:r w:rsidRPr="00AF66BD">
              <w:rPr>
                <w:rFonts w:ascii="Times New Roman" w:hAnsi="Times New Roman" w:cs="Times New Roman"/>
                <w:sz w:val="28"/>
                <w:szCs w:val="28"/>
                <w:lang w:eastAsia="ru-RU"/>
              </w:rPr>
              <w:t>0.23</w:t>
            </w:r>
          </w:p>
        </w:tc>
        <w:tc>
          <w:tcPr>
            <w:tcW w:w="1134" w:type="dxa"/>
            <w:tcBorders>
              <w:top w:val="single" w:sz="4" w:space="0" w:color="auto"/>
              <w:left w:val="single" w:sz="4" w:space="0" w:color="auto"/>
              <w:bottom w:val="single" w:sz="4" w:space="0" w:color="auto"/>
              <w:right w:val="single" w:sz="4" w:space="0" w:color="auto"/>
            </w:tcBorders>
            <w:vAlign w:val="bottom"/>
            <w:hideMark/>
          </w:tcPr>
          <w:p w14:paraId="0DE6581C" w14:textId="77777777" w:rsidR="00C65710" w:rsidRPr="00AF66BD" w:rsidRDefault="00C65710" w:rsidP="00807C3A">
            <w:pPr>
              <w:spacing w:after="0" w:line="240" w:lineRule="auto"/>
              <w:jc w:val="both"/>
              <w:rPr>
                <w:rFonts w:ascii="Times New Roman" w:eastAsia="TimesNewRoman" w:hAnsi="Times New Roman" w:cs="Times New Roman"/>
                <w:sz w:val="28"/>
                <w:szCs w:val="28"/>
                <w:lang w:eastAsia="ja-JP"/>
              </w:rPr>
            </w:pPr>
            <w:r w:rsidRPr="00AF66BD">
              <w:rPr>
                <w:rFonts w:ascii="Times New Roman" w:eastAsia="TimesNewRoman" w:hAnsi="Times New Roman" w:cs="Times New Roman"/>
                <w:sz w:val="28"/>
                <w:szCs w:val="28"/>
                <w:lang w:eastAsia="ja-JP"/>
              </w:rPr>
              <w:t>0,305</w:t>
            </w:r>
          </w:p>
        </w:tc>
      </w:tr>
    </w:tbl>
    <w:p w14:paraId="154D61A2" w14:textId="77777777" w:rsidR="00C65710" w:rsidRPr="00AF66BD" w:rsidRDefault="00C65710" w:rsidP="00807C3A">
      <w:pPr>
        <w:spacing w:after="0" w:line="240" w:lineRule="auto"/>
        <w:jc w:val="both"/>
        <w:rPr>
          <w:rFonts w:ascii="Times New Roman" w:eastAsia="TimesNewRoman" w:hAnsi="Times New Roman" w:cs="Times New Roman"/>
          <w:sz w:val="24"/>
          <w:szCs w:val="24"/>
          <w:lang w:eastAsia="ja-JP"/>
        </w:rPr>
      </w:pPr>
    </w:p>
    <w:p w14:paraId="2DA0A796" w14:textId="2F52A287" w:rsidR="00C65710" w:rsidRPr="00AF66BD" w:rsidRDefault="00B33947" w:rsidP="00807C3A">
      <w:pPr>
        <w:spacing w:after="0" w:line="240" w:lineRule="auto"/>
        <w:ind w:firstLine="720"/>
        <w:jc w:val="both"/>
        <w:rPr>
          <w:rFonts w:ascii="Times New Roman" w:eastAsia="TimesNewRoman" w:hAnsi="Times New Roman" w:cs="Times New Roman"/>
          <w:sz w:val="28"/>
          <w:szCs w:val="28"/>
          <w:lang w:val="en-US" w:eastAsia="ja-JP"/>
        </w:rPr>
      </w:pPr>
      <w:r w:rsidRPr="00B33947">
        <w:rPr>
          <w:rFonts w:ascii="Times New Roman" w:eastAsia="TimesNewRoman" w:hAnsi="Times New Roman" w:cs="Times New Roman"/>
          <w:sz w:val="28"/>
          <w:szCs w:val="28"/>
          <w:lang w:val="en-US" w:eastAsia="ja-JP"/>
        </w:rPr>
        <w:t>The physical characteristics of the monitored impurity, recorded by sensors, are transformed into relative percentage values, taking into account the established MPC. During the pre-processing stage, this data is subjected to fuzzification, during which the fuzzy value of the corresponding linguistic variable is determined using the equation</w:t>
      </w:r>
      <w:r>
        <w:rPr>
          <w:rFonts w:ascii="Times New Roman" w:eastAsia="TimesNewRoman" w:hAnsi="Times New Roman" w:cs="Times New Roman"/>
          <w:sz w:val="28"/>
          <w:szCs w:val="28"/>
          <w:lang w:val="en-US" w:eastAsia="ja-JP"/>
        </w:rPr>
        <w:t>:</w:t>
      </w:r>
    </w:p>
    <w:p w14:paraId="0749F18C" w14:textId="77777777" w:rsidR="00C65710" w:rsidRPr="00AF66BD" w:rsidRDefault="00C65710" w:rsidP="00807C3A">
      <w:pPr>
        <w:spacing w:after="0" w:line="240" w:lineRule="auto"/>
        <w:jc w:val="right"/>
        <w:rPr>
          <w:rFonts w:ascii="Times New Roman" w:eastAsia="TimesNewRoman" w:hAnsi="Times New Roman" w:cs="Times New Roman"/>
          <w:sz w:val="28"/>
          <w:szCs w:val="28"/>
          <w:lang w:val="en-US" w:eastAsia="ja-JP"/>
        </w:rPr>
      </w:pPr>
      <w:r w:rsidRPr="00AF66BD">
        <w:rPr>
          <w:rFonts w:ascii="Times New Roman" w:eastAsia="TimesNewRoman" w:hAnsi="Times New Roman" w:cs="Times New Roman"/>
          <w:sz w:val="28"/>
          <w:szCs w:val="28"/>
          <w:lang w:val="en-US" w:eastAsia="ja-JP"/>
        </w:rPr>
        <w:t xml:space="preserve">                                               </w:t>
      </w:r>
      <m:oMath>
        <m:sSub>
          <m:sSubPr>
            <m:ctrlPr>
              <w:rPr>
                <w:rFonts w:ascii="Cambria Math" w:eastAsia="TimesNewRoman" w:hAnsi="Cambria Math" w:cs="Times New Roman"/>
                <w:sz w:val="28"/>
                <w:szCs w:val="28"/>
                <w:lang w:eastAsia="ja-JP"/>
              </w:rPr>
            </m:ctrlPr>
          </m:sSubPr>
          <m:e>
            <m:r>
              <m:rPr>
                <m:sty m:val="p"/>
              </m:rPr>
              <w:rPr>
                <w:rFonts w:ascii="Cambria Math" w:eastAsia="TimesNewRoman" w:hAnsi="Cambria Math" w:cs="Times New Roman"/>
                <w:sz w:val="28"/>
                <w:szCs w:val="28"/>
                <w:lang w:val="en-US" w:eastAsia="ja-JP"/>
              </w:rPr>
              <m:t>Y</m:t>
            </m:r>
          </m:e>
          <m:sub>
            <m:r>
              <m:rPr>
                <m:sty m:val="p"/>
              </m:rPr>
              <w:rPr>
                <w:rFonts w:ascii="Cambria Math" w:eastAsia="TimesNewRoman" w:hAnsi="Cambria Math" w:cs="Times New Roman"/>
                <w:sz w:val="28"/>
                <w:szCs w:val="28"/>
                <w:lang w:val="en-US" w:eastAsia="ja-JP"/>
              </w:rPr>
              <m:t>i</m:t>
            </m:r>
          </m:sub>
        </m:sSub>
        <m:r>
          <m:rPr>
            <m:sty m:val="p"/>
          </m:rPr>
          <w:rPr>
            <w:rFonts w:ascii="Cambria Math" w:eastAsia="TimesNewRoman" w:hAnsi="Cambria Math" w:cs="Times New Roman"/>
            <w:sz w:val="28"/>
            <w:szCs w:val="28"/>
            <w:lang w:val="en-US" w:eastAsia="ja-JP"/>
          </w:rPr>
          <m:t>=</m:t>
        </m:r>
        <m:r>
          <m:rPr>
            <m:sty m:val="p"/>
          </m:rPr>
          <w:rPr>
            <w:rFonts w:ascii="Cambria Math" w:eastAsia="TimesNewRoman" w:hAnsi="Cambria Math" w:cs="Times New Roman"/>
            <w:sz w:val="28"/>
            <w:szCs w:val="28"/>
            <w:lang w:eastAsia="ja-JP"/>
          </w:rPr>
          <m:t>ω</m:t>
        </m:r>
        <m:r>
          <w:rPr>
            <w:rFonts w:ascii="Cambria Math" w:eastAsia="TimesNewRoman" w:hAnsi="Cambria Math" w:cs="Times New Roman"/>
            <w:sz w:val="28"/>
            <w:szCs w:val="28"/>
            <w:lang w:val="en-US" w:eastAsia="ja-JP"/>
          </w:rPr>
          <m:t>i</m:t>
        </m:r>
        <m:d>
          <m:dPr>
            <m:begChr m:val="["/>
            <m:endChr m:val="]"/>
            <m:ctrlPr>
              <w:rPr>
                <w:rFonts w:ascii="Cambria Math" w:eastAsia="TimesNewRoman" w:hAnsi="Cambria Math" w:cs="Times New Roman"/>
                <w:sz w:val="28"/>
                <w:szCs w:val="28"/>
                <w:lang w:eastAsia="ja-JP"/>
              </w:rPr>
            </m:ctrlPr>
          </m:dPr>
          <m:e>
            <m:f>
              <m:fPr>
                <m:ctrlPr>
                  <w:rPr>
                    <w:rFonts w:ascii="Cambria Math" w:eastAsia="TimesNewRoman" w:hAnsi="Cambria Math" w:cs="Times New Roman"/>
                    <w:sz w:val="28"/>
                    <w:szCs w:val="28"/>
                    <w:lang w:eastAsia="ja-JP"/>
                  </w:rPr>
                </m:ctrlPr>
              </m:fPr>
              <m:num>
                <m:nary>
                  <m:naryPr>
                    <m:chr m:val="∑"/>
                    <m:limLoc m:val="undOvr"/>
                    <m:ctrlPr>
                      <w:rPr>
                        <w:rFonts w:ascii="Cambria Math" w:eastAsia="TimesNewRoman" w:hAnsi="Cambria Math" w:cs="Times New Roman"/>
                        <w:sz w:val="28"/>
                        <w:szCs w:val="28"/>
                        <w:lang w:eastAsia="ja-JP"/>
                      </w:rPr>
                    </m:ctrlPr>
                  </m:naryPr>
                  <m:sub>
                    <m:r>
                      <m:rPr>
                        <m:sty m:val="p"/>
                      </m:rPr>
                      <w:rPr>
                        <w:rFonts w:ascii="Cambria Math" w:eastAsia="TimesNewRoman" w:hAnsi="Cambria Math" w:cs="Times New Roman"/>
                        <w:sz w:val="28"/>
                        <w:szCs w:val="28"/>
                        <w:lang w:val="en-US" w:eastAsia="ja-JP"/>
                      </w:rPr>
                      <m:t>j=1</m:t>
                    </m:r>
                  </m:sub>
                  <m:sup>
                    <m:sSub>
                      <m:sSubPr>
                        <m:ctrlPr>
                          <w:rPr>
                            <w:rFonts w:ascii="Cambria Math" w:eastAsia="TimesNewRoman" w:hAnsi="Cambria Math" w:cs="Times New Roman"/>
                            <w:sz w:val="28"/>
                            <w:szCs w:val="28"/>
                            <w:lang w:eastAsia="ja-JP"/>
                          </w:rPr>
                        </m:ctrlPr>
                      </m:sSubPr>
                      <m:e>
                        <m:r>
                          <m:rPr>
                            <m:sty m:val="p"/>
                          </m:rPr>
                          <w:rPr>
                            <w:rFonts w:ascii="Cambria Math" w:eastAsia="TimesNewRoman" w:hAnsi="Cambria Math" w:cs="Times New Roman"/>
                            <w:sz w:val="28"/>
                            <w:szCs w:val="28"/>
                            <w:lang w:val="en-US" w:eastAsia="ja-JP"/>
                          </w:rPr>
                          <m:t>N</m:t>
                        </m:r>
                      </m:e>
                      <m:sub>
                        <m:r>
                          <m:rPr>
                            <m:sty m:val="p"/>
                          </m:rPr>
                          <w:rPr>
                            <w:rFonts w:ascii="Cambria Math" w:eastAsia="TimesNewRoman" w:hAnsi="Cambria Math" w:cs="Times New Roman"/>
                            <w:sz w:val="28"/>
                            <w:szCs w:val="28"/>
                            <w:lang w:val="en-US" w:eastAsia="ja-JP"/>
                          </w:rPr>
                          <m:t>j</m:t>
                        </m:r>
                      </m:sub>
                    </m:sSub>
                  </m:sup>
                  <m:e>
                    <m:sSub>
                      <m:sSubPr>
                        <m:ctrlPr>
                          <w:rPr>
                            <w:rFonts w:ascii="Cambria Math" w:eastAsia="TimesNewRoman" w:hAnsi="Cambria Math" w:cs="Times New Roman"/>
                            <w:sz w:val="28"/>
                            <w:szCs w:val="28"/>
                            <w:lang w:eastAsia="ja-JP"/>
                          </w:rPr>
                        </m:ctrlPr>
                      </m:sSubPr>
                      <m:e>
                        <m:r>
                          <m:rPr>
                            <m:sty m:val="p"/>
                          </m:rPr>
                          <w:rPr>
                            <w:rFonts w:ascii="Cambria Math" w:eastAsia="TimesNewRoman" w:hAnsi="Cambria Math" w:cs="Times New Roman"/>
                            <w:sz w:val="28"/>
                            <w:szCs w:val="28"/>
                            <w:lang w:val="en-US" w:eastAsia="ja-JP"/>
                          </w:rPr>
                          <m:t>x</m:t>
                        </m:r>
                      </m:e>
                      <m:sub>
                        <m:r>
                          <m:rPr>
                            <m:sty m:val="p"/>
                          </m:rPr>
                          <w:rPr>
                            <w:rFonts w:ascii="Cambria Math" w:eastAsia="TimesNewRoman" w:hAnsi="Cambria Math" w:cs="Times New Roman"/>
                            <w:sz w:val="28"/>
                            <w:szCs w:val="28"/>
                            <w:lang w:val="en-US" w:eastAsia="ja-JP"/>
                          </w:rPr>
                          <m:t>ij</m:t>
                        </m:r>
                      </m:sub>
                    </m:sSub>
                    <m:r>
                      <m:rPr>
                        <m:sty m:val="p"/>
                      </m:rPr>
                      <w:rPr>
                        <w:rFonts w:ascii="Cambria Math" w:eastAsia="TimesNewRoman" w:hAnsi="Cambria Math" w:cs="Times New Roman"/>
                        <w:sz w:val="28"/>
                        <w:szCs w:val="28"/>
                        <w:lang w:val="en-US" w:eastAsia="ja-JP"/>
                      </w:rPr>
                      <m:t>∙</m:t>
                    </m:r>
                    <m:sSub>
                      <m:sSubPr>
                        <m:ctrlPr>
                          <w:rPr>
                            <w:rFonts w:ascii="Cambria Math" w:eastAsia="TimesNewRoman" w:hAnsi="Cambria Math" w:cs="Times New Roman"/>
                            <w:sz w:val="28"/>
                            <w:szCs w:val="28"/>
                            <w:lang w:eastAsia="ja-JP"/>
                          </w:rPr>
                        </m:ctrlPr>
                      </m:sSubPr>
                      <m:e>
                        <m:r>
                          <m:rPr>
                            <m:sty m:val="p"/>
                          </m:rPr>
                          <w:rPr>
                            <w:rFonts w:ascii="Cambria Math" w:eastAsia="TimesNewRoman" w:hAnsi="Cambria Math" w:cs="Times New Roman"/>
                            <w:sz w:val="28"/>
                            <w:szCs w:val="28"/>
                            <w:lang w:eastAsia="ja-JP"/>
                          </w:rPr>
                          <m:t>α</m:t>
                        </m:r>
                      </m:e>
                      <m:sub>
                        <m:r>
                          <m:rPr>
                            <m:sty m:val="p"/>
                          </m:rPr>
                          <w:rPr>
                            <w:rFonts w:ascii="Cambria Math" w:eastAsia="TimesNewRoman" w:hAnsi="Cambria Math" w:cs="Times New Roman"/>
                            <w:sz w:val="28"/>
                            <w:szCs w:val="28"/>
                            <w:lang w:val="en-US" w:eastAsia="ja-JP"/>
                          </w:rPr>
                          <m:t>ij</m:t>
                        </m:r>
                      </m:sub>
                    </m:sSub>
                  </m:e>
                </m:nary>
              </m:num>
              <m:den>
                <m:nary>
                  <m:naryPr>
                    <m:chr m:val="∑"/>
                    <m:limLoc m:val="undOvr"/>
                    <m:ctrlPr>
                      <w:rPr>
                        <w:rFonts w:ascii="Cambria Math" w:eastAsia="TimesNewRoman" w:hAnsi="Cambria Math" w:cs="Times New Roman"/>
                        <w:sz w:val="28"/>
                        <w:szCs w:val="28"/>
                        <w:lang w:eastAsia="ja-JP"/>
                      </w:rPr>
                    </m:ctrlPr>
                  </m:naryPr>
                  <m:sub>
                    <m:r>
                      <m:rPr>
                        <m:sty m:val="p"/>
                      </m:rPr>
                      <w:rPr>
                        <w:rFonts w:ascii="Cambria Math" w:eastAsia="TimesNewRoman" w:hAnsi="Cambria Math" w:cs="Times New Roman"/>
                        <w:sz w:val="28"/>
                        <w:szCs w:val="28"/>
                        <w:lang w:val="en-US" w:eastAsia="ja-JP"/>
                      </w:rPr>
                      <m:t>j=1</m:t>
                    </m:r>
                  </m:sub>
                  <m:sup>
                    <m:sSub>
                      <m:sSubPr>
                        <m:ctrlPr>
                          <w:rPr>
                            <w:rFonts w:ascii="Cambria Math" w:eastAsia="TimesNewRoman" w:hAnsi="Cambria Math" w:cs="Times New Roman"/>
                            <w:sz w:val="28"/>
                            <w:szCs w:val="28"/>
                            <w:lang w:eastAsia="ja-JP"/>
                          </w:rPr>
                        </m:ctrlPr>
                      </m:sSubPr>
                      <m:e>
                        <m:r>
                          <m:rPr>
                            <m:sty m:val="p"/>
                          </m:rPr>
                          <w:rPr>
                            <w:rFonts w:ascii="Cambria Math" w:eastAsia="TimesNewRoman" w:hAnsi="Cambria Math" w:cs="Times New Roman"/>
                            <w:sz w:val="28"/>
                            <w:szCs w:val="28"/>
                            <w:lang w:val="en-US" w:eastAsia="ja-JP"/>
                          </w:rPr>
                          <m:t>N</m:t>
                        </m:r>
                      </m:e>
                      <m:sub>
                        <m:r>
                          <m:rPr>
                            <m:sty m:val="p"/>
                          </m:rPr>
                          <w:rPr>
                            <w:rFonts w:ascii="Cambria Math" w:eastAsia="TimesNewRoman" w:hAnsi="Cambria Math" w:cs="Times New Roman"/>
                            <w:sz w:val="28"/>
                            <w:szCs w:val="28"/>
                            <w:lang w:val="en-US" w:eastAsia="ja-JP"/>
                          </w:rPr>
                          <m:t>j</m:t>
                        </m:r>
                      </m:sub>
                    </m:sSub>
                  </m:sup>
                  <m:e>
                    <m:sSub>
                      <m:sSubPr>
                        <m:ctrlPr>
                          <w:rPr>
                            <w:rFonts w:ascii="Cambria Math" w:eastAsia="TimesNewRoman" w:hAnsi="Cambria Math" w:cs="Times New Roman"/>
                            <w:sz w:val="28"/>
                            <w:szCs w:val="28"/>
                            <w:lang w:eastAsia="ja-JP"/>
                          </w:rPr>
                        </m:ctrlPr>
                      </m:sSubPr>
                      <m:e>
                        <m:r>
                          <m:rPr>
                            <m:sty m:val="p"/>
                          </m:rPr>
                          <w:rPr>
                            <w:rFonts w:ascii="Cambria Math" w:eastAsia="TimesNewRoman" w:hAnsi="Cambria Math" w:cs="Times New Roman"/>
                            <w:sz w:val="28"/>
                            <w:szCs w:val="28"/>
                            <w:lang w:eastAsia="ja-JP"/>
                          </w:rPr>
                          <m:t>α</m:t>
                        </m:r>
                      </m:e>
                      <m:sub>
                        <m:r>
                          <m:rPr>
                            <m:sty m:val="p"/>
                          </m:rPr>
                          <w:rPr>
                            <w:rFonts w:ascii="Cambria Math" w:eastAsia="TimesNewRoman" w:hAnsi="Cambria Math" w:cs="Times New Roman"/>
                            <w:sz w:val="28"/>
                            <w:szCs w:val="28"/>
                            <w:lang w:val="en-US" w:eastAsia="ja-JP"/>
                          </w:rPr>
                          <m:t>ij</m:t>
                        </m:r>
                      </m:sub>
                    </m:sSub>
                  </m:e>
                </m:nary>
              </m:den>
            </m:f>
          </m:e>
        </m:d>
      </m:oMath>
      <w:proofErr w:type="gramStart"/>
      <w:r w:rsidRPr="00AF66BD">
        <w:rPr>
          <w:rFonts w:ascii="Times New Roman" w:eastAsia="TimesNewRoman" w:hAnsi="Times New Roman" w:cs="Times New Roman"/>
          <w:sz w:val="28"/>
          <w:szCs w:val="28"/>
          <w:lang w:val="en-US" w:eastAsia="ja-JP"/>
        </w:rPr>
        <w:t xml:space="preserve">,   </w:t>
      </w:r>
      <w:proofErr w:type="gramEnd"/>
      <w:r w:rsidRPr="00AF66BD">
        <w:rPr>
          <w:rFonts w:ascii="Times New Roman" w:eastAsia="TimesNewRoman" w:hAnsi="Times New Roman" w:cs="Times New Roman"/>
          <w:sz w:val="28"/>
          <w:szCs w:val="28"/>
          <w:lang w:val="en-US" w:eastAsia="ja-JP"/>
        </w:rPr>
        <w:t xml:space="preserve">                                        </w:t>
      </w:r>
      <w:proofErr w:type="gramStart"/>
      <w:r w:rsidRPr="00AF66BD">
        <w:rPr>
          <w:rFonts w:ascii="Times New Roman" w:eastAsia="TimesNewRoman" w:hAnsi="Times New Roman" w:cs="Times New Roman"/>
          <w:sz w:val="28"/>
          <w:szCs w:val="28"/>
          <w:lang w:val="en-US" w:eastAsia="ja-JP"/>
        </w:rPr>
        <w:t xml:space="preserve">   (</w:t>
      </w:r>
      <w:proofErr w:type="gramEnd"/>
      <w:r w:rsidRPr="00AF66BD">
        <w:rPr>
          <w:rFonts w:ascii="Times New Roman" w:eastAsia="TimesNewRoman" w:hAnsi="Times New Roman" w:cs="Times New Roman"/>
          <w:sz w:val="28"/>
          <w:szCs w:val="28"/>
          <w:lang w:val="en-US" w:eastAsia="ja-JP"/>
        </w:rPr>
        <w:t>2.3)</w:t>
      </w:r>
    </w:p>
    <w:p w14:paraId="3AC44959" w14:textId="77777777" w:rsidR="00C65710" w:rsidRPr="00AF66BD" w:rsidRDefault="00C65710" w:rsidP="00807C3A">
      <w:pPr>
        <w:spacing w:after="0" w:line="240" w:lineRule="auto"/>
        <w:jc w:val="right"/>
        <w:rPr>
          <w:rFonts w:ascii="Times New Roman" w:eastAsia="TimesNewRoman" w:hAnsi="Times New Roman" w:cs="Times New Roman"/>
          <w:sz w:val="28"/>
          <w:szCs w:val="28"/>
          <w:lang w:val="en-US" w:eastAsia="ja-JP"/>
        </w:rPr>
      </w:pPr>
    </w:p>
    <w:p w14:paraId="173EABBC" w14:textId="7B8D7F4F" w:rsidR="00C65710" w:rsidRPr="00403500" w:rsidRDefault="00403500" w:rsidP="00807C3A">
      <w:pPr>
        <w:spacing w:after="0" w:line="240" w:lineRule="auto"/>
        <w:ind w:firstLine="709"/>
        <w:jc w:val="both"/>
        <w:rPr>
          <w:rFonts w:ascii="Times New Roman" w:eastAsia="TimesNewRoman" w:hAnsi="Times New Roman" w:cs="Times New Roman"/>
          <w:sz w:val="28"/>
          <w:szCs w:val="28"/>
          <w:lang w:val="en-US" w:eastAsia="ja-JP"/>
        </w:rPr>
      </w:pPr>
      <w:r w:rsidRPr="00403500">
        <w:rPr>
          <w:rFonts w:ascii="Times New Roman" w:eastAsia="TimesNewRoman" w:hAnsi="Times New Roman" w:cs="Times New Roman"/>
          <w:sz w:val="28"/>
          <w:szCs w:val="28"/>
          <w:lang w:val="en-US" w:eastAsia="ja-JP"/>
        </w:rPr>
        <w:t xml:space="preserve">Notations: </w:t>
      </w:r>
      <w:proofErr w:type="spellStart"/>
      <w:r w:rsidRPr="00403500">
        <w:rPr>
          <w:rFonts w:ascii="Times New Roman" w:eastAsia="TimesNewRoman" w:hAnsi="Times New Roman" w:cs="Times New Roman"/>
          <w:sz w:val="28"/>
          <w:szCs w:val="28"/>
          <w:lang w:val="en-US" w:eastAsia="ja-JP"/>
        </w:rPr>
        <w:t>y</w:t>
      </w:r>
      <w:r>
        <w:rPr>
          <w:rFonts w:ascii="Times New Roman" w:eastAsia="TimesNewRoman" w:hAnsi="Times New Roman" w:cs="Times New Roman"/>
          <w:sz w:val="28"/>
          <w:szCs w:val="28"/>
          <w:vertAlign w:val="subscript"/>
          <w:lang w:val="en-US" w:eastAsia="ja-JP"/>
        </w:rPr>
        <w:t>i</w:t>
      </w:r>
      <w:proofErr w:type="spellEnd"/>
      <w:r w:rsidRPr="00403500">
        <w:rPr>
          <w:rFonts w:ascii="Times New Roman" w:eastAsia="TimesNewRoman" w:hAnsi="Times New Roman" w:cs="Times New Roman"/>
          <w:sz w:val="28"/>
          <w:szCs w:val="28"/>
          <w:lang w:val="en-US" w:eastAsia="ja-JP"/>
        </w:rPr>
        <w:t xml:space="preserve"> is the current quantitative normalized fuzzy estimate of the </w:t>
      </w:r>
      <w:proofErr w:type="spellStart"/>
      <w:r w:rsidRPr="00403500">
        <w:rPr>
          <w:rFonts w:ascii="Times New Roman" w:eastAsia="TimesNewRoman" w:hAnsi="Times New Roman" w:cs="Times New Roman"/>
          <w:sz w:val="28"/>
          <w:szCs w:val="28"/>
          <w:lang w:val="en-US" w:eastAsia="ja-JP"/>
        </w:rPr>
        <w:t>i-th</w:t>
      </w:r>
      <w:proofErr w:type="spellEnd"/>
      <w:r w:rsidRPr="00403500">
        <w:rPr>
          <w:rFonts w:ascii="Times New Roman" w:eastAsia="TimesNewRoman" w:hAnsi="Times New Roman" w:cs="Times New Roman"/>
          <w:sz w:val="28"/>
          <w:szCs w:val="28"/>
          <w:lang w:val="en-US" w:eastAsia="ja-JP"/>
        </w:rPr>
        <w:t xml:space="preserve"> component of pollution, considered as a linguistic variable; </w:t>
      </w:r>
      <w:proofErr w:type="spellStart"/>
      <w:r w:rsidRPr="00403500">
        <w:rPr>
          <w:rFonts w:ascii="Times New Roman" w:eastAsia="TimesNewRoman" w:hAnsi="Times New Roman" w:cs="Times New Roman"/>
          <w:sz w:val="28"/>
          <w:szCs w:val="28"/>
          <w:lang w:val="en-US" w:eastAsia="ja-JP"/>
        </w:rPr>
        <w:t>ω</w:t>
      </w:r>
      <w:r>
        <w:rPr>
          <w:rFonts w:ascii="Times New Roman" w:eastAsia="TimesNewRoman" w:hAnsi="Times New Roman" w:cs="Times New Roman"/>
          <w:sz w:val="28"/>
          <w:szCs w:val="28"/>
          <w:vertAlign w:val="subscript"/>
          <w:lang w:val="en-US" w:eastAsia="ja-JP"/>
        </w:rPr>
        <w:t>i</w:t>
      </w:r>
      <w:proofErr w:type="spellEnd"/>
      <w:r w:rsidRPr="00403500">
        <w:rPr>
          <w:rFonts w:ascii="Times New Roman" w:eastAsia="TimesNewRoman" w:hAnsi="Times New Roman" w:cs="Times New Roman"/>
          <w:sz w:val="28"/>
          <w:szCs w:val="28"/>
          <w:lang w:val="en-US" w:eastAsia="ja-JP"/>
        </w:rPr>
        <w:t xml:space="preserve"> is the weight of the </w:t>
      </w:r>
      <w:proofErr w:type="spellStart"/>
      <w:r w:rsidRPr="00403500">
        <w:rPr>
          <w:rFonts w:ascii="Times New Roman" w:eastAsia="TimesNewRoman" w:hAnsi="Times New Roman" w:cs="Times New Roman"/>
          <w:sz w:val="28"/>
          <w:szCs w:val="28"/>
          <w:lang w:val="en-US" w:eastAsia="ja-JP"/>
        </w:rPr>
        <w:t>i-th</w:t>
      </w:r>
      <w:proofErr w:type="spellEnd"/>
      <w:r w:rsidRPr="00403500">
        <w:rPr>
          <w:rFonts w:ascii="Times New Roman" w:eastAsia="TimesNewRoman" w:hAnsi="Times New Roman" w:cs="Times New Roman"/>
          <w:sz w:val="28"/>
          <w:szCs w:val="28"/>
          <w:lang w:val="en-US" w:eastAsia="ja-JP"/>
        </w:rPr>
        <w:t xml:space="preserve"> linguistic variable established by the expert group; </w:t>
      </w:r>
      <w:proofErr w:type="spellStart"/>
      <w:r w:rsidRPr="00403500">
        <w:rPr>
          <w:rFonts w:ascii="Times New Roman" w:eastAsia="TimesNewRoman" w:hAnsi="Times New Roman" w:cs="Times New Roman"/>
          <w:sz w:val="28"/>
          <w:szCs w:val="28"/>
          <w:lang w:val="en-US" w:eastAsia="ja-JP"/>
        </w:rPr>
        <w:t>x</w:t>
      </w:r>
      <w:r>
        <w:rPr>
          <w:rFonts w:ascii="Times New Roman" w:eastAsia="TimesNewRoman" w:hAnsi="Times New Roman" w:cs="Times New Roman"/>
          <w:sz w:val="28"/>
          <w:szCs w:val="28"/>
          <w:vertAlign w:val="subscript"/>
          <w:lang w:val="en-US" w:eastAsia="ja-JP"/>
        </w:rPr>
        <w:t>ij</w:t>
      </w:r>
      <w:proofErr w:type="spellEnd"/>
      <w:r w:rsidRPr="00403500">
        <w:rPr>
          <w:rFonts w:ascii="Times New Roman" w:eastAsia="TimesNewRoman" w:hAnsi="Times New Roman" w:cs="Times New Roman"/>
          <w:sz w:val="28"/>
          <w:szCs w:val="28"/>
          <w:lang w:val="en-US" w:eastAsia="ja-JP"/>
        </w:rPr>
        <w:t xml:space="preserve"> is the current j-</w:t>
      </w:r>
      <w:proofErr w:type="spellStart"/>
      <w:r w:rsidRPr="00403500">
        <w:rPr>
          <w:rFonts w:ascii="Times New Roman" w:eastAsia="TimesNewRoman" w:hAnsi="Times New Roman" w:cs="Times New Roman"/>
          <w:sz w:val="28"/>
          <w:szCs w:val="28"/>
          <w:lang w:val="en-US" w:eastAsia="ja-JP"/>
        </w:rPr>
        <w:t>th</w:t>
      </w:r>
      <w:proofErr w:type="spellEnd"/>
      <w:r w:rsidRPr="00403500">
        <w:rPr>
          <w:rFonts w:ascii="Times New Roman" w:eastAsia="TimesNewRoman" w:hAnsi="Times New Roman" w:cs="Times New Roman"/>
          <w:sz w:val="28"/>
          <w:szCs w:val="28"/>
          <w:lang w:val="en-US" w:eastAsia="ja-JP"/>
        </w:rPr>
        <w:t xml:space="preserve"> value of the </w:t>
      </w:r>
      <w:proofErr w:type="spellStart"/>
      <w:r w:rsidRPr="00403500">
        <w:rPr>
          <w:rFonts w:ascii="Times New Roman" w:eastAsia="TimesNewRoman" w:hAnsi="Times New Roman" w:cs="Times New Roman"/>
          <w:sz w:val="28"/>
          <w:szCs w:val="28"/>
          <w:lang w:val="en-US" w:eastAsia="ja-JP"/>
        </w:rPr>
        <w:t>i-th</w:t>
      </w:r>
      <w:proofErr w:type="spellEnd"/>
      <w:r w:rsidRPr="00403500">
        <w:rPr>
          <w:rFonts w:ascii="Times New Roman" w:eastAsia="TimesNewRoman" w:hAnsi="Times New Roman" w:cs="Times New Roman"/>
          <w:sz w:val="28"/>
          <w:szCs w:val="28"/>
          <w:lang w:val="en-US" w:eastAsia="ja-JP"/>
        </w:rPr>
        <w:t xml:space="preserve"> linguistic variable, measured as a percentage relative to the maximum permissible concentration (MPC).</w:t>
      </w:r>
      <w:r>
        <w:rPr>
          <w:rFonts w:ascii="Times New Roman" w:eastAsia="TimesNewRoman" w:hAnsi="Times New Roman" w:cs="Times New Roman"/>
          <w:sz w:val="28"/>
          <w:szCs w:val="28"/>
          <w:lang w:val="en-US" w:eastAsia="ja-JP"/>
        </w:rPr>
        <w:t xml:space="preserve"> </w:t>
      </w:r>
      <w:r w:rsidR="00B41788" w:rsidRPr="00AF66BD">
        <w:rPr>
          <w:rFonts w:ascii="Times New Roman" w:eastAsia="TimesNewRoman" w:hAnsi="Times New Roman" w:cs="Times New Roman"/>
          <w:sz w:val="28"/>
          <w:szCs w:val="28"/>
          <w:lang w:val="en-US" w:eastAsia="ja-JP"/>
        </w:rPr>
        <w:t>Figure</w:t>
      </w:r>
      <w:r w:rsidR="00B41788" w:rsidRPr="00403500">
        <w:rPr>
          <w:rFonts w:ascii="Times New Roman" w:eastAsia="TimesNewRoman" w:hAnsi="Times New Roman" w:cs="Times New Roman"/>
          <w:sz w:val="28"/>
          <w:szCs w:val="28"/>
          <w:lang w:val="en-US" w:eastAsia="ja-JP"/>
        </w:rPr>
        <w:t xml:space="preserve"> 2.13 </w:t>
      </w:r>
      <w:r w:rsidR="00B41788" w:rsidRPr="00AF66BD">
        <w:rPr>
          <w:rFonts w:ascii="Times New Roman" w:eastAsia="TimesNewRoman" w:hAnsi="Times New Roman" w:cs="Times New Roman"/>
          <w:sz w:val="28"/>
          <w:szCs w:val="28"/>
          <w:lang w:val="en-US" w:eastAsia="ja-JP"/>
        </w:rPr>
        <w:t>shows</w:t>
      </w:r>
      <w:r w:rsidR="00B41788" w:rsidRPr="00403500">
        <w:rPr>
          <w:rFonts w:ascii="Times New Roman" w:eastAsia="TimesNewRoman" w:hAnsi="Times New Roman" w:cs="Times New Roman"/>
          <w:sz w:val="28"/>
          <w:szCs w:val="28"/>
          <w:lang w:val="en-US" w:eastAsia="ja-JP"/>
        </w:rPr>
        <w:t xml:space="preserve"> </w:t>
      </w:r>
      <w:r w:rsidR="00B41788" w:rsidRPr="00AF66BD">
        <w:rPr>
          <w:rFonts w:ascii="Times New Roman" w:eastAsia="TimesNewRoman" w:hAnsi="Times New Roman" w:cs="Times New Roman"/>
          <w:sz w:val="28"/>
          <w:szCs w:val="28"/>
          <w:lang w:val="en-US" w:eastAsia="ja-JP"/>
        </w:rPr>
        <w:t>the</w:t>
      </w:r>
      <w:r w:rsidR="00B41788" w:rsidRPr="00403500">
        <w:rPr>
          <w:rFonts w:ascii="Times New Roman" w:eastAsia="TimesNewRoman" w:hAnsi="Times New Roman" w:cs="Times New Roman"/>
          <w:sz w:val="28"/>
          <w:szCs w:val="28"/>
          <w:lang w:val="en-US" w:eastAsia="ja-JP"/>
        </w:rPr>
        <w:t xml:space="preserve"> </w:t>
      </w:r>
      <w:r w:rsidR="00B41788" w:rsidRPr="00AF66BD">
        <w:rPr>
          <w:rFonts w:ascii="Times New Roman" w:eastAsia="TimesNewRoman" w:hAnsi="Times New Roman" w:cs="Times New Roman"/>
          <w:sz w:val="28"/>
          <w:szCs w:val="28"/>
          <w:lang w:val="en-US" w:eastAsia="ja-JP"/>
        </w:rPr>
        <w:t>algorithm</w:t>
      </w:r>
      <w:r w:rsidR="00B41788" w:rsidRPr="00403500">
        <w:rPr>
          <w:rFonts w:ascii="Times New Roman" w:eastAsia="TimesNewRoman" w:hAnsi="Times New Roman" w:cs="Times New Roman"/>
          <w:sz w:val="28"/>
          <w:szCs w:val="28"/>
          <w:lang w:val="en-US" w:eastAsia="ja-JP"/>
        </w:rPr>
        <w:t xml:space="preserve"> </w:t>
      </w:r>
      <w:r w:rsidR="00B41788" w:rsidRPr="00AF66BD">
        <w:rPr>
          <w:rFonts w:ascii="Times New Roman" w:eastAsia="TimesNewRoman" w:hAnsi="Times New Roman" w:cs="Times New Roman"/>
          <w:sz w:val="28"/>
          <w:szCs w:val="28"/>
          <w:lang w:val="en-US" w:eastAsia="ja-JP"/>
        </w:rPr>
        <w:t>of</w:t>
      </w:r>
      <w:r w:rsidR="00B41788" w:rsidRPr="00403500">
        <w:rPr>
          <w:rFonts w:ascii="Times New Roman" w:eastAsia="TimesNewRoman" w:hAnsi="Times New Roman" w:cs="Times New Roman"/>
          <w:sz w:val="28"/>
          <w:szCs w:val="28"/>
          <w:lang w:val="en-US" w:eastAsia="ja-JP"/>
        </w:rPr>
        <w:t xml:space="preserve"> </w:t>
      </w:r>
      <w:r w:rsidR="00B41788" w:rsidRPr="00AF66BD">
        <w:rPr>
          <w:rFonts w:ascii="Times New Roman" w:eastAsia="TimesNewRoman" w:hAnsi="Times New Roman" w:cs="Times New Roman"/>
          <w:sz w:val="28"/>
          <w:szCs w:val="28"/>
          <w:lang w:val="en-US" w:eastAsia="ja-JP"/>
        </w:rPr>
        <w:t>the</w:t>
      </w:r>
      <w:r w:rsidR="00B41788" w:rsidRPr="00403500">
        <w:rPr>
          <w:rFonts w:ascii="Times New Roman" w:eastAsia="TimesNewRoman" w:hAnsi="Times New Roman" w:cs="Times New Roman"/>
          <w:sz w:val="28"/>
          <w:szCs w:val="28"/>
          <w:lang w:val="en-US" w:eastAsia="ja-JP"/>
        </w:rPr>
        <w:t xml:space="preserve"> </w:t>
      </w:r>
      <w:r w:rsidR="00B41788" w:rsidRPr="00AF66BD">
        <w:rPr>
          <w:rFonts w:ascii="Times New Roman" w:eastAsia="TimesNewRoman" w:hAnsi="Times New Roman" w:cs="Times New Roman"/>
          <w:sz w:val="28"/>
          <w:szCs w:val="28"/>
          <w:lang w:val="en-US" w:eastAsia="ja-JP"/>
        </w:rPr>
        <w:t>fuzzy</w:t>
      </w:r>
      <w:r w:rsidR="00B41788" w:rsidRPr="00403500">
        <w:rPr>
          <w:rFonts w:ascii="Times New Roman" w:eastAsia="TimesNewRoman" w:hAnsi="Times New Roman" w:cs="Times New Roman"/>
          <w:sz w:val="28"/>
          <w:szCs w:val="28"/>
          <w:lang w:val="en-US" w:eastAsia="ja-JP"/>
        </w:rPr>
        <w:t xml:space="preserve"> </w:t>
      </w:r>
      <w:r w:rsidR="00B41788" w:rsidRPr="00AF66BD">
        <w:rPr>
          <w:rFonts w:ascii="Times New Roman" w:eastAsia="TimesNewRoman" w:hAnsi="Times New Roman" w:cs="Times New Roman"/>
          <w:sz w:val="28"/>
          <w:szCs w:val="28"/>
          <w:lang w:val="en-US" w:eastAsia="ja-JP"/>
        </w:rPr>
        <w:t>computational</w:t>
      </w:r>
      <w:r w:rsidR="00B41788" w:rsidRPr="00403500">
        <w:rPr>
          <w:rFonts w:ascii="Times New Roman" w:eastAsia="TimesNewRoman" w:hAnsi="Times New Roman" w:cs="Times New Roman"/>
          <w:sz w:val="28"/>
          <w:szCs w:val="28"/>
          <w:lang w:val="en-US" w:eastAsia="ja-JP"/>
        </w:rPr>
        <w:t xml:space="preserve"> </w:t>
      </w:r>
      <w:r w:rsidR="00B41788" w:rsidRPr="00AF66BD">
        <w:rPr>
          <w:rFonts w:ascii="Times New Roman" w:eastAsia="TimesNewRoman" w:hAnsi="Times New Roman" w:cs="Times New Roman"/>
          <w:sz w:val="28"/>
          <w:szCs w:val="28"/>
          <w:lang w:val="en-US" w:eastAsia="ja-JP"/>
        </w:rPr>
        <w:t>procedure</w:t>
      </w:r>
      <w:r w:rsidR="00B41788" w:rsidRPr="00403500">
        <w:rPr>
          <w:rFonts w:ascii="Times New Roman" w:eastAsia="TimesNewRoman" w:hAnsi="Times New Roman" w:cs="Times New Roman"/>
          <w:sz w:val="28"/>
          <w:szCs w:val="28"/>
          <w:lang w:val="en-US" w:eastAsia="ja-JP"/>
        </w:rPr>
        <w:t xml:space="preserve"> </w:t>
      </w:r>
      <w:r w:rsidR="00B41788" w:rsidRPr="00AF66BD">
        <w:rPr>
          <w:rFonts w:ascii="Times New Roman" w:eastAsia="TimesNewRoman" w:hAnsi="Times New Roman" w:cs="Times New Roman"/>
          <w:sz w:val="28"/>
          <w:szCs w:val="28"/>
          <w:lang w:val="en-US" w:eastAsia="ja-JP"/>
        </w:rPr>
        <w:t>in</w:t>
      </w:r>
      <w:r w:rsidR="00B41788" w:rsidRPr="00403500">
        <w:rPr>
          <w:rFonts w:ascii="Times New Roman" w:eastAsia="TimesNewRoman" w:hAnsi="Times New Roman" w:cs="Times New Roman"/>
          <w:sz w:val="28"/>
          <w:szCs w:val="28"/>
          <w:lang w:val="en-US" w:eastAsia="ja-JP"/>
        </w:rPr>
        <w:t xml:space="preserve"> </w:t>
      </w:r>
      <w:r w:rsidR="00B41788" w:rsidRPr="00AF66BD">
        <w:rPr>
          <w:rFonts w:ascii="Times New Roman" w:eastAsia="TimesNewRoman" w:hAnsi="Times New Roman" w:cs="Times New Roman"/>
          <w:sz w:val="28"/>
          <w:szCs w:val="28"/>
          <w:lang w:val="en-US" w:eastAsia="ja-JP"/>
        </w:rPr>
        <w:t>graphical</w:t>
      </w:r>
      <w:r w:rsidR="00B41788" w:rsidRPr="00403500">
        <w:rPr>
          <w:rFonts w:ascii="Times New Roman" w:eastAsia="TimesNewRoman" w:hAnsi="Times New Roman" w:cs="Times New Roman"/>
          <w:sz w:val="28"/>
          <w:szCs w:val="28"/>
          <w:lang w:val="en-US" w:eastAsia="ja-JP"/>
        </w:rPr>
        <w:t xml:space="preserve"> </w:t>
      </w:r>
      <w:r w:rsidR="00B41788" w:rsidRPr="00AF66BD">
        <w:rPr>
          <w:rFonts w:ascii="Times New Roman" w:eastAsia="TimesNewRoman" w:hAnsi="Times New Roman" w:cs="Times New Roman"/>
          <w:sz w:val="28"/>
          <w:szCs w:val="28"/>
          <w:lang w:val="en-US" w:eastAsia="ja-JP"/>
        </w:rPr>
        <w:t>form</w:t>
      </w:r>
      <w:r w:rsidR="00B41788" w:rsidRPr="00403500">
        <w:rPr>
          <w:rFonts w:ascii="Times New Roman" w:eastAsia="TimesNewRoman" w:hAnsi="Times New Roman" w:cs="Times New Roman"/>
          <w:sz w:val="28"/>
          <w:szCs w:val="28"/>
          <w:lang w:val="en-US" w:eastAsia="ja-JP"/>
        </w:rPr>
        <w:t xml:space="preserve"> </w:t>
      </w:r>
      <w:r w:rsidR="00C65710" w:rsidRPr="00403500">
        <w:rPr>
          <w:rFonts w:ascii="Times New Roman" w:eastAsia="TimesNewRoman" w:hAnsi="Times New Roman" w:cs="Times New Roman"/>
          <w:sz w:val="28"/>
          <w:szCs w:val="28"/>
          <w:lang w:val="en-US" w:eastAsia="ja-JP"/>
        </w:rPr>
        <w:t>[48].</w:t>
      </w:r>
    </w:p>
    <w:p w14:paraId="5A4EFAF3" w14:textId="77777777" w:rsidR="00C65710" w:rsidRPr="00403500" w:rsidRDefault="00C65710" w:rsidP="00807C3A">
      <w:pPr>
        <w:spacing w:after="0" w:line="240" w:lineRule="auto"/>
        <w:jc w:val="both"/>
        <w:rPr>
          <w:rFonts w:ascii="Times New Roman" w:eastAsia="TimesNewRoman" w:hAnsi="Times New Roman" w:cs="Times New Roman"/>
          <w:sz w:val="28"/>
          <w:szCs w:val="28"/>
          <w:lang w:val="en-US" w:eastAsia="ja-JP"/>
        </w:rPr>
      </w:pPr>
    </w:p>
    <w:p w14:paraId="22FE2A33" w14:textId="567D6EEA" w:rsidR="00C65710" w:rsidRPr="00975FCC" w:rsidRDefault="00C65710" w:rsidP="00807C3A">
      <w:pPr>
        <w:spacing w:after="0" w:line="240" w:lineRule="auto"/>
        <w:jc w:val="both"/>
        <w:rPr>
          <w:rFonts w:ascii="Times New Roman" w:eastAsia="TimesNewRoman" w:hAnsi="Times New Roman" w:cs="Times New Roman"/>
          <w:sz w:val="28"/>
          <w:szCs w:val="28"/>
          <w:lang w:eastAsia="ja-JP"/>
        </w:rPr>
      </w:pPr>
      <w:r w:rsidRPr="00403500">
        <w:rPr>
          <w:rFonts w:ascii="Times New Roman" w:eastAsia="TimesNewRoman" w:hAnsi="Times New Roman" w:cs="Times New Roman"/>
          <w:sz w:val="28"/>
          <w:szCs w:val="28"/>
          <w:lang w:val="en-US" w:eastAsia="ja-JP"/>
        </w:rPr>
        <w:t xml:space="preserve">  </w:t>
      </w:r>
      <w:r w:rsidR="00975FCC" w:rsidRPr="00AF66BD">
        <w:rPr>
          <w:rFonts w:ascii="Times New Roman" w:eastAsia="Calibri" w:hAnsi="Times New Roman" w:cs="Times New Roman"/>
          <w:noProof/>
          <w:sz w:val="28"/>
          <w:szCs w:val="28"/>
          <w:lang w:eastAsia="ru-RU"/>
        </w:rPr>
        <mc:AlternateContent>
          <mc:Choice Requires="wpc">
            <w:drawing>
              <wp:inline distT="0" distB="0" distL="0" distR="0" wp14:anchorId="2514E798" wp14:editId="2E056ADE">
                <wp:extent cx="4950460" cy="2436495"/>
                <wp:effectExtent l="0" t="0" r="2540" b="1905"/>
                <wp:docPr id="561" name="Полотно 3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79" name="Line 20"/>
                        <wps:cNvCnPr>
                          <a:cxnSpLocks noChangeShapeType="1"/>
                        </wps:cNvCnPr>
                        <wps:spPr bwMode="auto">
                          <a:xfrm>
                            <a:off x="950799" y="36000"/>
                            <a:ext cx="0" cy="1943747"/>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480" name="Line 21"/>
                        <wps:cNvCnPr>
                          <a:cxnSpLocks noChangeShapeType="1"/>
                        </wps:cNvCnPr>
                        <wps:spPr bwMode="auto">
                          <a:xfrm>
                            <a:off x="950799" y="1979747"/>
                            <a:ext cx="3542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1" name="Line 22"/>
                        <wps:cNvCnPr>
                          <a:cxnSpLocks noChangeShapeType="1"/>
                        </wps:cNvCnPr>
                        <wps:spPr bwMode="auto">
                          <a:xfrm flipV="1">
                            <a:off x="1521499" y="493611"/>
                            <a:ext cx="686500" cy="1486136"/>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82" name="Line 23"/>
                        <wps:cNvCnPr>
                          <a:cxnSpLocks noChangeShapeType="1"/>
                        </wps:cNvCnPr>
                        <wps:spPr bwMode="auto">
                          <a:xfrm>
                            <a:off x="2207999" y="493611"/>
                            <a:ext cx="9140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83" name="Line 24"/>
                        <wps:cNvCnPr>
                          <a:cxnSpLocks noChangeShapeType="1"/>
                        </wps:cNvCnPr>
                        <wps:spPr bwMode="auto">
                          <a:xfrm>
                            <a:off x="3121999" y="493611"/>
                            <a:ext cx="685700" cy="1486136"/>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84" name="Text Box 25"/>
                        <wps:cNvSpPr txBox="1">
                          <a:spLocks noChangeArrowheads="1"/>
                        </wps:cNvSpPr>
                        <wps:spPr bwMode="auto">
                          <a:xfrm>
                            <a:off x="1064899" y="36000"/>
                            <a:ext cx="571600" cy="4576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692925" w14:textId="77777777" w:rsidR="00975FCC" w:rsidRDefault="00975FCC" w:rsidP="00975FCC">
                              <w:r>
                                <w:t>Μ(Х)</w:t>
                              </w:r>
                            </w:p>
                          </w:txbxContent>
                        </wps:txbx>
                        <wps:bodyPr rot="0" vert="horz" wrap="square" lIns="91440" tIns="45720" rIns="91440" bIns="45720" anchor="t" anchorCtr="0" upright="1">
                          <a:noAutofit/>
                        </wps:bodyPr>
                      </wps:wsp>
                      <wps:wsp>
                        <wps:cNvPr id="485" name="Line 26"/>
                        <wps:cNvCnPr>
                          <a:cxnSpLocks noChangeShapeType="1"/>
                        </wps:cNvCnPr>
                        <wps:spPr bwMode="auto">
                          <a:xfrm flipV="1">
                            <a:off x="3121999" y="493611"/>
                            <a:ext cx="685700" cy="1486136"/>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86" name="Line 27"/>
                        <wps:cNvCnPr>
                          <a:cxnSpLocks noChangeShapeType="1"/>
                        </wps:cNvCnPr>
                        <wps:spPr bwMode="auto">
                          <a:xfrm>
                            <a:off x="3807699" y="493611"/>
                            <a:ext cx="1142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87" name="Line 28"/>
                        <wps:cNvCnPr>
                          <a:cxnSpLocks noChangeShapeType="1"/>
                        </wps:cNvCnPr>
                        <wps:spPr bwMode="auto">
                          <a:xfrm>
                            <a:off x="3921899" y="493611"/>
                            <a:ext cx="457400" cy="1486136"/>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88" name="Line 29"/>
                        <wps:cNvCnPr>
                          <a:cxnSpLocks noChangeShapeType="1"/>
                        </wps:cNvCnPr>
                        <wps:spPr bwMode="auto">
                          <a:xfrm flipV="1">
                            <a:off x="3236199" y="722417"/>
                            <a:ext cx="0" cy="12573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a:cxnSpLocks noChangeShapeType="1"/>
                        </wps:cNvCnPr>
                        <wps:spPr bwMode="auto">
                          <a:xfrm flipH="1">
                            <a:off x="950799" y="1750941"/>
                            <a:ext cx="22854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90" name="Line 31"/>
                        <wps:cNvCnPr>
                          <a:cxnSpLocks noChangeShapeType="1"/>
                        </wps:cNvCnPr>
                        <wps:spPr bwMode="auto">
                          <a:xfrm flipH="1">
                            <a:off x="950799" y="722417"/>
                            <a:ext cx="22854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92" name="Text Box 32"/>
                        <wps:cNvSpPr txBox="1">
                          <a:spLocks noChangeArrowheads="1"/>
                        </wps:cNvSpPr>
                        <wps:spPr bwMode="auto">
                          <a:xfrm>
                            <a:off x="150099" y="1522136"/>
                            <a:ext cx="685700" cy="342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5C3899" w14:textId="77777777" w:rsidR="00975FCC" w:rsidRDefault="00975FCC" w:rsidP="00975FCC">
                              <w:pPr>
                                <w:rPr>
                                  <w:sz w:val="36"/>
                                  <w:szCs w:val="36"/>
                                </w:rPr>
                              </w:pPr>
                              <w:r>
                                <w:t>α</w:t>
                              </w:r>
                              <w:r>
                                <w:rPr>
                                  <w:vertAlign w:val="subscript"/>
                                  <w:lang w:val="en-US"/>
                                </w:rPr>
                                <w:t>ij</w:t>
                              </w:r>
                              <w:r>
                                <w:t>=0.2</w:t>
                              </w:r>
                            </w:p>
                          </w:txbxContent>
                        </wps:txbx>
                        <wps:bodyPr rot="0" vert="horz" wrap="square" lIns="91440" tIns="45720" rIns="91440" bIns="45720" anchor="t" anchorCtr="0" upright="1">
                          <a:noAutofit/>
                        </wps:bodyPr>
                      </wps:wsp>
                      <wps:wsp>
                        <wps:cNvPr id="493" name="Text Box 33"/>
                        <wps:cNvSpPr txBox="1">
                          <a:spLocks noChangeArrowheads="1"/>
                        </wps:cNvSpPr>
                        <wps:spPr bwMode="auto">
                          <a:xfrm>
                            <a:off x="35999" y="378808"/>
                            <a:ext cx="799800" cy="5716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F41C5A" w14:textId="77777777" w:rsidR="00975FCC" w:rsidRDefault="00975FCC" w:rsidP="00975FCC"/>
                            <w:p w14:paraId="2EF06936" w14:textId="77777777" w:rsidR="00975FCC" w:rsidRDefault="00975FCC" w:rsidP="00975FCC">
                              <w:r>
                                <w:t xml:space="preserve">  α</w:t>
                              </w:r>
                              <w:r>
                                <w:rPr>
                                  <w:vertAlign w:val="subscript"/>
                                  <w:lang w:val="en-US"/>
                                </w:rPr>
                                <w:t>ij+1</w:t>
                              </w:r>
                              <w:r>
                                <w:t>=0.8</w:t>
                              </w:r>
                            </w:p>
                          </w:txbxContent>
                        </wps:txbx>
                        <wps:bodyPr rot="0" vert="horz" wrap="square" lIns="91440" tIns="45720" rIns="91440" bIns="45720" anchor="t" anchorCtr="0" upright="1">
                          <a:noAutofit/>
                        </wps:bodyPr>
                      </wps:wsp>
                      <wps:wsp>
                        <wps:cNvPr id="494" name="Text Box 34"/>
                        <wps:cNvSpPr txBox="1">
                          <a:spLocks noChangeArrowheads="1"/>
                        </wps:cNvSpPr>
                        <wps:spPr bwMode="auto">
                          <a:xfrm>
                            <a:off x="2322199" y="36000"/>
                            <a:ext cx="533200" cy="3436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00FF27" w14:textId="77777777" w:rsidR="00975FCC" w:rsidRDefault="00975FCC" w:rsidP="00975FCC">
                              <w:pPr>
                                <w:rPr>
                                  <w:sz w:val="32"/>
                                  <w:szCs w:val="32"/>
                                  <w:lang w:val="en-US"/>
                                </w:rPr>
                              </w:pPr>
                              <w:r>
                                <w:rPr>
                                  <w:iCs/>
                                  <w:sz w:val="40"/>
                                  <w:szCs w:val="40"/>
                                  <w:lang w:val="en-US"/>
                                </w:rPr>
                                <w:t>λ</w:t>
                              </w:r>
                              <w:r>
                                <w:rPr>
                                  <w:sz w:val="32"/>
                                  <w:szCs w:val="32"/>
                                  <w:lang w:val="en-US"/>
                                </w:rPr>
                                <w:t xml:space="preserve"> ij</w:t>
                              </w:r>
                            </w:p>
                          </w:txbxContent>
                        </wps:txbx>
                        <wps:bodyPr rot="0" vert="horz" wrap="square" lIns="91440" tIns="45720" rIns="91440" bIns="45720" anchor="t" anchorCtr="0" upright="1">
                          <a:noAutofit/>
                        </wps:bodyPr>
                      </wps:wsp>
                      <wps:wsp>
                        <wps:cNvPr id="495" name="Text Box 35"/>
                        <wps:cNvSpPr txBox="1">
                          <a:spLocks noChangeArrowheads="1"/>
                        </wps:cNvSpPr>
                        <wps:spPr bwMode="auto">
                          <a:xfrm>
                            <a:off x="3579399" y="36000"/>
                            <a:ext cx="685700" cy="3436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496066" w14:textId="77777777" w:rsidR="00975FCC" w:rsidRDefault="00975FCC" w:rsidP="00975FCC">
                              <w:pPr>
                                <w:rPr>
                                  <w:sz w:val="32"/>
                                  <w:szCs w:val="32"/>
                                  <w:lang w:val="en-US"/>
                                </w:rPr>
                              </w:pPr>
                              <w:r>
                                <w:rPr>
                                  <w:iCs/>
                                  <w:sz w:val="40"/>
                                  <w:szCs w:val="40"/>
                                  <w:lang w:val="en-US"/>
                                </w:rPr>
                                <w:t>λ</w:t>
                              </w:r>
                              <w:r>
                                <w:rPr>
                                  <w:sz w:val="32"/>
                                  <w:szCs w:val="32"/>
                                  <w:vertAlign w:val="subscript"/>
                                  <w:lang w:val="en-US"/>
                                </w:rPr>
                                <w:t xml:space="preserve"> ij+1</w:t>
                              </w:r>
                            </w:p>
                            <w:p w14:paraId="4F03EBBE" w14:textId="77777777" w:rsidR="00975FCC" w:rsidRDefault="00975FCC" w:rsidP="00975FCC"/>
                          </w:txbxContent>
                        </wps:txbx>
                        <wps:bodyPr rot="0" vert="horz" wrap="square" lIns="91440" tIns="45720" rIns="91440" bIns="45720" anchor="t" anchorCtr="0" upright="1">
                          <a:noAutofit/>
                        </wps:bodyPr>
                      </wps:wsp>
                      <wps:wsp>
                        <wps:cNvPr id="496" name="Text Box 36"/>
                        <wps:cNvSpPr txBox="1">
                          <a:spLocks noChangeArrowheads="1"/>
                        </wps:cNvSpPr>
                        <wps:spPr bwMode="auto">
                          <a:xfrm>
                            <a:off x="3007899" y="2093750"/>
                            <a:ext cx="456600" cy="342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77A4D3" w14:textId="77777777" w:rsidR="00975FCC" w:rsidRDefault="00975FCC" w:rsidP="00975FCC">
                              <w:pPr>
                                <w:rPr>
                                  <w:sz w:val="28"/>
                                  <w:szCs w:val="28"/>
                                  <w:lang w:val="en-US"/>
                                </w:rPr>
                              </w:pPr>
                              <w:r>
                                <w:rPr>
                                  <w:sz w:val="28"/>
                                  <w:szCs w:val="28"/>
                                  <w:lang w:val="en-US"/>
                                </w:rPr>
                                <w:t>X</w:t>
                              </w:r>
                              <w:r>
                                <w:rPr>
                                  <w:sz w:val="28"/>
                                  <w:szCs w:val="28"/>
                                  <w:vertAlign w:val="subscript"/>
                                  <w:lang w:val="en-US"/>
                                </w:rPr>
                                <w:t>il</w:t>
                              </w:r>
                            </w:p>
                          </w:txbxContent>
                        </wps:txbx>
                        <wps:bodyPr rot="0" vert="horz" wrap="square" lIns="91440" tIns="45720" rIns="91440" bIns="45720" anchor="t" anchorCtr="0" upright="1">
                          <a:noAutofit/>
                        </wps:bodyPr>
                      </wps:wsp>
                      <wps:wsp>
                        <wps:cNvPr id="497" name="Text Box 37"/>
                        <wps:cNvSpPr txBox="1">
                          <a:spLocks noChangeArrowheads="1"/>
                        </wps:cNvSpPr>
                        <wps:spPr bwMode="auto">
                          <a:xfrm>
                            <a:off x="4607599" y="1864944"/>
                            <a:ext cx="343300" cy="2288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FB1375" w14:textId="77777777" w:rsidR="00975FCC" w:rsidRDefault="00975FCC" w:rsidP="00975FCC">
                              <w:pPr>
                                <w:rPr>
                                  <w:lang w:val="en-US"/>
                                </w:rPr>
                              </w:pPr>
                              <w:r>
                                <w:rPr>
                                  <w:lang w:val="en-US"/>
                                </w:rPr>
                                <w:t>X</w:t>
                              </w:r>
                            </w:p>
                          </w:txbxContent>
                        </wps:txbx>
                        <wps:bodyPr rot="0" vert="horz" wrap="square" lIns="91440" tIns="45720" rIns="91440" bIns="45720" anchor="t" anchorCtr="0" upright="1">
                          <a:noAutofit/>
                        </wps:bodyPr>
                      </wps:wsp>
                      <wps:wsp>
                        <wps:cNvPr id="498" name="Text Box 38"/>
                        <wps:cNvSpPr txBox="1">
                          <a:spLocks noChangeArrowheads="1"/>
                        </wps:cNvSpPr>
                        <wps:spPr bwMode="auto">
                          <a:xfrm>
                            <a:off x="4150999" y="722417"/>
                            <a:ext cx="685700" cy="342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26636B" w14:textId="77777777" w:rsidR="00975FCC" w:rsidRDefault="00975FCC" w:rsidP="00975FCC">
                              <w:pPr>
                                <w:rPr>
                                  <w:sz w:val="28"/>
                                  <w:szCs w:val="28"/>
                                </w:rPr>
                              </w:pPr>
                              <w:r>
                                <w:rPr>
                                  <w:sz w:val="28"/>
                                  <w:szCs w:val="28"/>
                                </w:rPr>
                                <w:t>μ</w:t>
                              </w:r>
                              <w:r>
                                <w:rPr>
                                  <w:sz w:val="28"/>
                                  <w:szCs w:val="28"/>
                                  <w:vertAlign w:val="subscript"/>
                                  <w:lang w:val="en-US"/>
                                </w:rPr>
                                <w:t>ij+1</w:t>
                              </w:r>
                              <w:r>
                                <w:rPr>
                                  <w:sz w:val="28"/>
                                  <w:szCs w:val="28"/>
                                </w:rPr>
                                <w:t>(х)</w:t>
                              </w:r>
                            </w:p>
                            <w:p w14:paraId="06C0D9A4" w14:textId="77777777" w:rsidR="00975FCC" w:rsidRDefault="00975FCC" w:rsidP="00975FCC"/>
                          </w:txbxContent>
                        </wps:txbx>
                        <wps:bodyPr rot="0" vert="horz" wrap="square" lIns="91440" tIns="45720" rIns="91440" bIns="45720" anchor="t" anchorCtr="0" upright="1">
                          <a:noAutofit/>
                        </wps:bodyPr>
                      </wps:wsp>
                      <wps:wsp>
                        <wps:cNvPr id="499" name="Line 39"/>
                        <wps:cNvCnPr>
                          <a:cxnSpLocks noChangeShapeType="1"/>
                        </wps:cNvCnPr>
                        <wps:spPr bwMode="auto">
                          <a:xfrm flipV="1">
                            <a:off x="4150999" y="950422"/>
                            <a:ext cx="228300" cy="2288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0" name="Text Box 40"/>
                        <wps:cNvSpPr txBox="1">
                          <a:spLocks noChangeArrowheads="1"/>
                        </wps:cNvSpPr>
                        <wps:spPr bwMode="auto">
                          <a:xfrm>
                            <a:off x="1064899" y="950422"/>
                            <a:ext cx="685700" cy="342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6A0CEB" w14:textId="77777777" w:rsidR="00975FCC" w:rsidRDefault="00975FCC" w:rsidP="00975FCC">
                              <w:pPr>
                                <w:rPr>
                                  <w:sz w:val="28"/>
                                  <w:szCs w:val="28"/>
                                </w:rPr>
                              </w:pPr>
                              <w:r>
                                <w:rPr>
                                  <w:sz w:val="28"/>
                                  <w:szCs w:val="28"/>
                                </w:rPr>
                                <w:t>μ</w:t>
                              </w:r>
                              <w:r>
                                <w:rPr>
                                  <w:sz w:val="28"/>
                                  <w:szCs w:val="28"/>
                                  <w:vertAlign w:val="subscript"/>
                                  <w:lang w:val="en-US"/>
                                </w:rPr>
                                <w:t>ij</w:t>
                              </w:r>
                              <w:r>
                                <w:rPr>
                                  <w:sz w:val="28"/>
                                  <w:szCs w:val="28"/>
                                </w:rPr>
                                <w:t>(х)</w:t>
                              </w:r>
                            </w:p>
                            <w:p w14:paraId="127E70E2" w14:textId="77777777" w:rsidR="00975FCC" w:rsidRDefault="00975FCC" w:rsidP="00975FCC"/>
                          </w:txbxContent>
                        </wps:txbx>
                        <wps:bodyPr rot="0" vert="horz" wrap="square" lIns="91440" tIns="45720" rIns="91440" bIns="45720" anchor="t" anchorCtr="0" upright="1">
                          <a:noAutofit/>
                        </wps:bodyPr>
                      </wps:wsp>
                      <wps:wsp>
                        <wps:cNvPr id="501" name="Line 41"/>
                        <wps:cNvCnPr>
                          <a:cxnSpLocks noChangeShapeType="1"/>
                        </wps:cNvCnPr>
                        <wps:spPr bwMode="auto">
                          <a:xfrm flipH="1" flipV="1">
                            <a:off x="1407399" y="1179228"/>
                            <a:ext cx="343200" cy="3429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2" name="Line 42"/>
                        <wps:cNvCnPr>
                          <a:cxnSpLocks noChangeShapeType="1"/>
                        </wps:cNvCnPr>
                        <wps:spPr bwMode="auto">
                          <a:xfrm flipH="1">
                            <a:off x="946699" y="492011"/>
                            <a:ext cx="12573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03" name="Text Box 43"/>
                        <wps:cNvSpPr txBox="1">
                          <a:spLocks noChangeArrowheads="1"/>
                        </wps:cNvSpPr>
                        <wps:spPr bwMode="auto">
                          <a:xfrm>
                            <a:off x="493399" y="378808"/>
                            <a:ext cx="457400" cy="2288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BD5BF4" w14:textId="77777777" w:rsidR="00975FCC" w:rsidRDefault="00975FCC" w:rsidP="00975FCC">
                              <w:r>
                                <w:t xml:space="preserve">   1</w:t>
                              </w:r>
                            </w:p>
                          </w:txbxContent>
                        </wps:txbx>
                        <wps:bodyPr rot="0" vert="horz" wrap="square" lIns="91440" tIns="45720" rIns="91440" bIns="45720" anchor="t" anchorCtr="0" upright="1">
                          <a:noAutofit/>
                        </wps:bodyPr>
                      </wps:wsp>
                    </wpc:wpc>
                  </a:graphicData>
                </a:graphic>
              </wp:inline>
            </w:drawing>
          </mc:Choice>
          <mc:Fallback>
            <w:pict>
              <v:group w14:anchorId="2514E798" id="Полотно 31" o:spid="_x0000_s1363" editas="canvas" style="width:389.8pt;height:191.85pt;mso-position-horizontal-relative:char;mso-position-vertical-relative:line" coordsize="49504,24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">
                <v:shape id="_x0000_s1364" type="#_x0000_t75" style="position:absolute;width:49504;height:24364;visibility:visible;mso-wrap-style:square">
                  <v:fill o:detectmouseclick="t"/>
                  <v:path o:connecttype="none"/>
                </v:shape>
                <v:line id="Line 20" o:spid="_x0000_s1365" style="position:absolute;visibility:visible;mso-wrap-style:square" from="9507,360" to="9507,19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">
                  <v:stroke startarrow="block"/>
                </v:line>
                <v:line id="Line 21" o:spid="_x0000_s1366" style="position:absolute;visibility:visible;mso-wrap-style:square" from="9507,19797" to="44933,19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">
                  <v:stroke endarrow="block"/>
                </v:line>
                <v:line id="Line 22" o:spid="_x0000_s1367" style="position:absolute;flip:y;visibility:visible;mso-wrap-style:square" from="15214,4936" to="22079,19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" strokeweight="2.25pt"/>
                <v:line id="Line 23" o:spid="_x0000_s1368" style="position:absolute;visibility:visible;mso-wrap-style:square" from="22079,4936" to="31219,4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" strokeweight="2.25pt"/>
                <v:line id="Line 24" o:spid="_x0000_s1369" style="position:absolute;visibility:visible;mso-wrap-style:square" from="31219,4936" to="38076,19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" strokeweight="2.25pt"/>
                <v:shape id="Text Box 25" o:spid="_x0000_s1370" type="#_x0000_t202" style="position:absolute;left:10648;top:360;width:5716;height:4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" stroked="f">
                  <v:textbox>
                    <w:txbxContent>
                      <w:p w14:paraId="26692925" w14:textId="77777777" w:rsidR="00975FCC" w:rsidRDefault="00975FCC" w:rsidP="00975FCC">
                        <w:r>
                          <w:t>Μ(Х)</w:t>
                        </w:r>
                      </w:p>
                    </w:txbxContent>
                  </v:textbox>
                </v:shape>
                <v:line id="Line 26" o:spid="_x0000_s1371" style="position:absolute;flip:y;visibility:visible;mso-wrap-style:square" from="31219,4936" to="38076,19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" strokeweight="2.25pt"/>
                <v:line id="Line 27" o:spid="_x0000_s1372" style="position:absolute;visibility:visible;mso-wrap-style:square" from="38076,4936" to="39218,4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" strokeweight="2.25pt"/>
                <v:line id="Line 28" o:spid="_x0000_s1373" style="position:absolute;visibility:visible;mso-wrap-style:square" from="39218,4936" to="43792,19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" strokeweight="2.25pt"/>
                <v:line id="Line 29" o:spid="_x0000_s1374" style="position:absolute;flip:y;visibility:visible;mso-wrap-style:square" from="32361,7224" to="32361,19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"/>
                <v:line id="Line 30" o:spid="_x0000_s1375" style="position:absolute;flip:x;visibility:visible;mso-wrap-style:square" from="9507,17509" to="32361,17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">
                  <v:stroke dashstyle="dash"/>
                </v:line>
                <v:line id="Line 31" o:spid="_x0000_s1376" style="position:absolute;flip:x;visibility:visible;mso-wrap-style:square" from="9507,7224" to="32361,7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">
                  <v:stroke dashstyle="dash"/>
                </v:line>
                <v:shape id="Text Box 32" o:spid="_x0000_s1377" type="#_x0000_t202" style="position:absolute;left:1500;top:15221;width:6857;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" stroked="f">
                  <v:textbox>
                    <w:txbxContent>
                      <w:p w14:paraId="2B5C3899" w14:textId="77777777" w:rsidR="00975FCC" w:rsidRDefault="00975FCC" w:rsidP="00975FCC">
                        <w:pPr>
                          <w:rPr>
                            <w:sz w:val="36"/>
                            <w:szCs w:val="36"/>
                          </w:rPr>
                        </w:pPr>
                        <w:r>
                          <w:t>α</w:t>
                        </w:r>
                        <w:r>
                          <w:rPr>
                            <w:vertAlign w:val="subscript"/>
                            <w:lang w:val="en-US"/>
                          </w:rPr>
                          <w:t>ij</w:t>
                        </w:r>
                        <w:r>
                          <w:t>=0.2</w:t>
                        </w:r>
                      </w:p>
                    </w:txbxContent>
                  </v:textbox>
                </v:shape>
                <v:shape id="Text Box 33" o:spid="_x0000_s1378" type="#_x0000_t202" style="position:absolute;left:359;top:3788;width:7998;height:5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" stroked="f">
                  <v:textbox>
                    <w:txbxContent>
                      <w:p w14:paraId="0BF41C5A" w14:textId="77777777" w:rsidR="00975FCC" w:rsidRDefault="00975FCC" w:rsidP="00975FCC"/>
                      <w:p w14:paraId="2EF06936" w14:textId="77777777" w:rsidR="00975FCC" w:rsidRDefault="00975FCC" w:rsidP="00975FCC">
                        <w:r>
                          <w:t xml:space="preserve">  α</w:t>
                        </w:r>
                        <w:r>
                          <w:rPr>
                            <w:vertAlign w:val="subscript"/>
                            <w:lang w:val="en-US"/>
                          </w:rPr>
                          <w:t>ij+1</w:t>
                        </w:r>
                        <w:r>
                          <w:t>=0.8</w:t>
                        </w:r>
                      </w:p>
                    </w:txbxContent>
                  </v:textbox>
                </v:shape>
                <v:shape id="Text Box 34" o:spid="_x0000_s1379" type="#_x0000_t202" style="position:absolute;left:23221;top:360;width:5332;height:3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" stroked="f">
                  <v:textbox>
                    <w:txbxContent>
                      <w:p w14:paraId="5800FF27" w14:textId="77777777" w:rsidR="00975FCC" w:rsidRDefault="00975FCC" w:rsidP="00975FCC">
                        <w:pPr>
                          <w:rPr>
                            <w:sz w:val="32"/>
                            <w:szCs w:val="32"/>
                            <w:lang w:val="en-US"/>
                          </w:rPr>
                        </w:pPr>
                        <w:r>
                          <w:rPr>
                            <w:iCs/>
                            <w:sz w:val="40"/>
                            <w:szCs w:val="40"/>
                            <w:lang w:val="en-US"/>
                          </w:rPr>
                          <w:t>λ</w:t>
                        </w:r>
                        <w:r>
                          <w:rPr>
                            <w:sz w:val="32"/>
                            <w:szCs w:val="32"/>
                            <w:lang w:val="en-US"/>
                          </w:rPr>
                          <w:t xml:space="preserve"> ij</w:t>
                        </w:r>
                      </w:p>
                    </w:txbxContent>
                  </v:textbox>
                </v:shape>
                <v:shape id="Text Box 35" o:spid="_x0000_s1380" type="#_x0000_t202" style="position:absolute;left:35793;top:360;width:6857;height:3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" stroked="f">
                  <v:textbox>
                    <w:txbxContent>
                      <w:p w14:paraId="39496066" w14:textId="77777777" w:rsidR="00975FCC" w:rsidRDefault="00975FCC" w:rsidP="00975FCC">
                        <w:pPr>
                          <w:rPr>
                            <w:sz w:val="32"/>
                            <w:szCs w:val="32"/>
                            <w:lang w:val="en-US"/>
                          </w:rPr>
                        </w:pPr>
                        <w:r>
                          <w:rPr>
                            <w:iCs/>
                            <w:sz w:val="40"/>
                            <w:szCs w:val="40"/>
                            <w:lang w:val="en-US"/>
                          </w:rPr>
                          <w:t>λ</w:t>
                        </w:r>
                        <w:r>
                          <w:rPr>
                            <w:sz w:val="32"/>
                            <w:szCs w:val="32"/>
                            <w:vertAlign w:val="subscript"/>
                            <w:lang w:val="en-US"/>
                          </w:rPr>
                          <w:t xml:space="preserve"> ij+1</w:t>
                        </w:r>
                      </w:p>
                      <w:p w14:paraId="4F03EBBE" w14:textId="77777777" w:rsidR="00975FCC" w:rsidRDefault="00975FCC" w:rsidP="00975FCC"/>
                    </w:txbxContent>
                  </v:textbox>
                </v:shape>
                <v:shape id="Text Box 36" o:spid="_x0000_s1381" type="#_x0000_t202" style="position:absolute;left:30078;top:20937;width:4566;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" stroked="f">
                  <v:textbox>
                    <w:txbxContent>
                      <w:p w14:paraId="6477A4D3" w14:textId="77777777" w:rsidR="00975FCC" w:rsidRDefault="00975FCC" w:rsidP="00975FCC">
                        <w:pPr>
                          <w:rPr>
                            <w:sz w:val="28"/>
                            <w:szCs w:val="28"/>
                            <w:lang w:val="en-US"/>
                          </w:rPr>
                        </w:pPr>
                        <w:r>
                          <w:rPr>
                            <w:sz w:val="28"/>
                            <w:szCs w:val="28"/>
                            <w:lang w:val="en-US"/>
                          </w:rPr>
                          <w:t>X</w:t>
                        </w:r>
                        <w:r>
                          <w:rPr>
                            <w:sz w:val="28"/>
                            <w:szCs w:val="28"/>
                            <w:vertAlign w:val="subscript"/>
                            <w:lang w:val="en-US"/>
                          </w:rPr>
                          <w:t>il</w:t>
                        </w:r>
                      </w:p>
                    </w:txbxContent>
                  </v:textbox>
                </v:shape>
                <v:shape id="Text Box 37" o:spid="_x0000_s1382" type="#_x0000_t202" style="position:absolute;left:46075;top:18649;width:3433;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" stroked="f">
                  <v:textbox>
                    <w:txbxContent>
                      <w:p w14:paraId="5CFB1375" w14:textId="77777777" w:rsidR="00975FCC" w:rsidRDefault="00975FCC" w:rsidP="00975FCC">
                        <w:pPr>
                          <w:rPr>
                            <w:lang w:val="en-US"/>
                          </w:rPr>
                        </w:pPr>
                        <w:r>
                          <w:rPr>
                            <w:lang w:val="en-US"/>
                          </w:rPr>
                          <w:t>X</w:t>
                        </w:r>
                      </w:p>
                    </w:txbxContent>
                  </v:textbox>
                </v:shape>
                <v:shape id="Text Box 38" o:spid="_x0000_s1383" type="#_x0000_t202" style="position:absolute;left:41509;top:7224;width:6857;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" stroked="f">
                  <v:textbox>
                    <w:txbxContent>
                      <w:p w14:paraId="2726636B" w14:textId="77777777" w:rsidR="00975FCC" w:rsidRDefault="00975FCC" w:rsidP="00975FCC">
                        <w:pPr>
                          <w:rPr>
                            <w:sz w:val="28"/>
                            <w:szCs w:val="28"/>
                          </w:rPr>
                        </w:pPr>
                        <w:r>
                          <w:rPr>
                            <w:sz w:val="28"/>
                            <w:szCs w:val="28"/>
                          </w:rPr>
                          <w:t>μ</w:t>
                        </w:r>
                        <w:r>
                          <w:rPr>
                            <w:sz w:val="28"/>
                            <w:szCs w:val="28"/>
                            <w:vertAlign w:val="subscript"/>
                            <w:lang w:val="en-US"/>
                          </w:rPr>
                          <w:t>ij+1</w:t>
                        </w:r>
                        <w:r>
                          <w:rPr>
                            <w:sz w:val="28"/>
                            <w:szCs w:val="28"/>
                          </w:rPr>
                          <w:t>(х)</w:t>
                        </w:r>
                      </w:p>
                      <w:p w14:paraId="06C0D9A4" w14:textId="77777777" w:rsidR="00975FCC" w:rsidRDefault="00975FCC" w:rsidP="00975FCC"/>
                    </w:txbxContent>
                  </v:textbox>
                </v:shape>
                <v:line id="Line 39" o:spid="_x0000_s1384" style="position:absolute;flip:y;visibility:visible;mso-wrap-style:square" from="41509,9504" to="43792,11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"/>
                <v:shape id="Text Box 40" o:spid="_x0000_s1385" type="#_x0000_t202" style="position:absolute;left:10648;top:9504;width:6857;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" stroked="f">
                  <v:textbox>
                    <w:txbxContent>
                      <w:p w14:paraId="2F6A0CEB" w14:textId="77777777" w:rsidR="00975FCC" w:rsidRDefault="00975FCC" w:rsidP="00975FCC">
                        <w:pPr>
                          <w:rPr>
                            <w:sz w:val="28"/>
                            <w:szCs w:val="28"/>
                          </w:rPr>
                        </w:pPr>
                        <w:r>
                          <w:rPr>
                            <w:sz w:val="28"/>
                            <w:szCs w:val="28"/>
                          </w:rPr>
                          <w:t>μ</w:t>
                        </w:r>
                        <w:r>
                          <w:rPr>
                            <w:sz w:val="28"/>
                            <w:szCs w:val="28"/>
                            <w:vertAlign w:val="subscript"/>
                            <w:lang w:val="en-US"/>
                          </w:rPr>
                          <w:t>ij</w:t>
                        </w:r>
                        <w:r>
                          <w:rPr>
                            <w:sz w:val="28"/>
                            <w:szCs w:val="28"/>
                          </w:rPr>
                          <w:t>(х)</w:t>
                        </w:r>
                      </w:p>
                      <w:p w14:paraId="127E70E2" w14:textId="77777777" w:rsidR="00975FCC" w:rsidRDefault="00975FCC" w:rsidP="00975FCC"/>
                    </w:txbxContent>
                  </v:textbox>
                </v:shape>
                <v:line id="Line 41" o:spid="_x0000_s1386" style="position:absolute;flip:x y;visibility:visible;mso-wrap-style:square" from="14073,11792" to="17505,15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"/>
                <v:line id="Line 42" o:spid="_x0000_s1387" style="position:absolute;flip:x;visibility:visible;mso-wrap-style:square" from="9466,4920" to="22039,4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">
                  <v:stroke dashstyle="dash"/>
                </v:line>
                <v:shape id="Text Box 43" o:spid="_x0000_s1388" type="#_x0000_t202" style="position:absolute;left:4933;top:3788;width:4574;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" stroked="f">
                  <v:textbox>
                    <w:txbxContent>
                      <w:p w14:paraId="17BD5BF4" w14:textId="77777777" w:rsidR="00975FCC" w:rsidRDefault="00975FCC" w:rsidP="00975FCC">
                        <w:r>
                          <w:t xml:space="preserve">   1</w:t>
                        </w:r>
                      </w:p>
                    </w:txbxContent>
                  </v:textbox>
                </v:shape>
                <w10:anchorlock/>
              </v:group>
            </w:pict>
          </mc:Fallback>
        </mc:AlternateContent>
      </w:r>
    </w:p>
    <w:p w14:paraId="0A080F5A" w14:textId="227A80E4" w:rsidR="00B41788" w:rsidRPr="00AF66BD" w:rsidRDefault="00B41788" w:rsidP="00807C3A">
      <w:pPr>
        <w:spacing w:after="0" w:line="240" w:lineRule="auto"/>
        <w:jc w:val="both"/>
        <w:rPr>
          <w:rFonts w:ascii="Times New Roman" w:eastAsia="TimesNewRoman" w:hAnsi="Times New Roman" w:cs="Times New Roman"/>
          <w:sz w:val="28"/>
          <w:szCs w:val="28"/>
          <w:lang w:val="en-US" w:eastAsia="ja-JP"/>
        </w:rPr>
      </w:pPr>
      <w:r w:rsidRPr="00AF66BD">
        <w:rPr>
          <w:rFonts w:ascii="Times New Roman" w:eastAsia="TimesNewRoman" w:hAnsi="Times New Roman" w:cs="Times New Roman"/>
          <w:sz w:val="28"/>
          <w:szCs w:val="28"/>
          <w:lang w:val="en-US" w:eastAsia="ja-JP"/>
        </w:rPr>
        <w:t>Figure 2.13 –Step-by-step calculation of the fuzzy value of a linguistic variable</w:t>
      </w:r>
    </w:p>
    <w:p w14:paraId="7FCBE614" w14:textId="7241A02C" w:rsidR="00C65710" w:rsidRPr="00AF66BD" w:rsidRDefault="00B41788" w:rsidP="00807C3A">
      <w:pPr>
        <w:spacing w:after="0" w:line="240" w:lineRule="auto"/>
        <w:jc w:val="center"/>
        <w:rPr>
          <w:rFonts w:ascii="Times New Roman" w:eastAsia="TimesNewRoman" w:hAnsi="Times New Roman" w:cs="Times New Roman"/>
          <w:sz w:val="28"/>
          <w:szCs w:val="28"/>
          <w:lang w:val="kk-KZ" w:eastAsia="ja-JP"/>
        </w:rPr>
      </w:pPr>
      <w:r w:rsidRPr="00AF66BD">
        <w:rPr>
          <w:rFonts w:ascii="Times New Roman" w:eastAsia="TimesNewRoman" w:hAnsi="Times New Roman" w:cs="Times New Roman"/>
          <w:sz w:val="28"/>
          <w:szCs w:val="28"/>
          <w:lang w:val="en-US" w:eastAsia="ja-JP"/>
        </w:rPr>
        <w:t>Note – Based on [37]</w:t>
      </w:r>
    </w:p>
    <w:p w14:paraId="5FA89AF1" w14:textId="77777777" w:rsidR="00B41788" w:rsidRPr="00AF66BD" w:rsidRDefault="00B41788" w:rsidP="00807C3A">
      <w:pPr>
        <w:spacing w:after="0" w:line="240" w:lineRule="auto"/>
        <w:jc w:val="center"/>
        <w:rPr>
          <w:rFonts w:ascii="Times New Roman" w:eastAsia="TimesNewRoman" w:hAnsi="Times New Roman" w:cs="Times New Roman"/>
          <w:sz w:val="28"/>
          <w:szCs w:val="28"/>
          <w:lang w:val="kk-KZ" w:eastAsia="ja-JP"/>
        </w:rPr>
      </w:pPr>
    </w:p>
    <w:p w14:paraId="47EABAB8" w14:textId="57666CFB" w:rsidR="00C65710" w:rsidRPr="00AF66BD" w:rsidRDefault="00403500" w:rsidP="00807C3A">
      <w:pPr>
        <w:spacing w:after="0" w:line="240" w:lineRule="auto"/>
        <w:ind w:firstLine="720"/>
        <w:jc w:val="both"/>
        <w:rPr>
          <w:rFonts w:ascii="Times New Roman" w:eastAsia="Bookman Old Style" w:hAnsi="Times New Roman" w:cs="Times New Roman"/>
          <w:bCs/>
          <w:sz w:val="28"/>
          <w:szCs w:val="28"/>
          <w:lang w:val="en-US" w:eastAsia="ja-JP"/>
        </w:rPr>
      </w:pPr>
      <w:r w:rsidRPr="00403500">
        <w:rPr>
          <w:rFonts w:ascii="Times New Roman" w:eastAsia="TimesNewRoman" w:hAnsi="Times New Roman" w:cs="Times New Roman"/>
          <w:sz w:val="28"/>
          <w:szCs w:val="28"/>
          <w:lang w:val="en-US" w:eastAsia="ja-JP"/>
        </w:rPr>
        <w:t xml:space="preserve">Table 2.8 presents the quantitative and qualitative parameters of the linguistic variables and terms used in calculating equation (2.2). The algorithms for pre-processing the control data are implemented on the basis of an electronic module interfaced with a microcontroller using software implementing a neural network model (Fig. 2.14) [40, 41]. The neural network model (Fig. 2.14) functions as an </w:t>
      </w:r>
      <w:r w:rsidRPr="00403500">
        <w:rPr>
          <w:rFonts w:ascii="Times New Roman" w:eastAsia="TimesNewRoman" w:hAnsi="Times New Roman" w:cs="Times New Roman"/>
          <w:sz w:val="28"/>
          <w:szCs w:val="28"/>
          <w:lang w:val="en-US" w:eastAsia="ja-JP"/>
        </w:rPr>
        <w:lastRenderedPageBreak/>
        <w:t>integral operator over ten input channels. This solution is deployed as a software module within the digital operating system for controlling the object (the digitalization process).</w:t>
      </w:r>
      <w:r>
        <w:rPr>
          <w:rFonts w:ascii="Times New Roman" w:eastAsia="TimesNewRoman" w:hAnsi="Times New Roman" w:cs="Times New Roman"/>
          <w:sz w:val="28"/>
          <w:szCs w:val="28"/>
          <w:lang w:val="en-US" w:eastAsia="ja-JP"/>
        </w:rPr>
        <w:t xml:space="preserve"> </w:t>
      </w:r>
      <w:r w:rsidR="00B41788" w:rsidRPr="00AF66BD">
        <w:rPr>
          <w:rFonts w:ascii="Times New Roman" w:eastAsia="TimesNewRoman" w:hAnsi="Times New Roman" w:cs="Times New Roman"/>
          <w:sz w:val="28"/>
          <w:szCs w:val="28"/>
          <w:lang w:val="en-US" w:eastAsia="ja-JP"/>
        </w:rPr>
        <w:t>The resulting integral value of the expert assessment (activation function) is calculated using expression (2.2).</w:t>
      </w:r>
    </w:p>
    <w:p w14:paraId="130A0701" w14:textId="77777777" w:rsidR="00C65710" w:rsidRPr="00AF66BD" w:rsidRDefault="00C65710" w:rsidP="00807C3A">
      <w:pPr>
        <w:spacing w:after="0" w:line="240" w:lineRule="auto"/>
        <w:jc w:val="center"/>
        <w:rPr>
          <w:rFonts w:ascii="Times New Roman" w:eastAsia="Calibri" w:hAnsi="Times New Roman" w:cs="Times New Roman"/>
          <w:sz w:val="28"/>
          <w:szCs w:val="28"/>
          <w:lang w:val="en-US"/>
        </w:rPr>
      </w:pPr>
    </w:p>
    <w:p w14:paraId="02BB62E5" w14:textId="214C5094" w:rsidR="00C65710" w:rsidRPr="00AF66BD" w:rsidRDefault="00B41788" w:rsidP="00807C3A">
      <w:pPr>
        <w:spacing w:after="0" w:line="240" w:lineRule="auto"/>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Inputs </w:t>
      </w:r>
      <w:r w:rsidR="00C65710" w:rsidRPr="00AF66BD">
        <w:rPr>
          <w:rFonts w:ascii="Times New Roman" w:eastAsia="Calibri" w:hAnsi="Times New Roman" w:cs="Times New Roman"/>
          <w:sz w:val="28"/>
          <w:szCs w:val="28"/>
          <w:lang w:val="kk-KZ"/>
        </w:rPr>
        <w:t xml:space="preserve">      </w:t>
      </w:r>
      <w:r w:rsidRPr="00AF66BD">
        <w:rPr>
          <w:rFonts w:ascii="Times New Roman" w:eastAsia="Calibri" w:hAnsi="Times New Roman" w:cs="Times New Roman"/>
          <w:sz w:val="28"/>
          <w:szCs w:val="28"/>
          <w:lang w:val="en-US"/>
        </w:rPr>
        <w:t xml:space="preserve">Weights </w:t>
      </w:r>
    </w:p>
    <w:p w14:paraId="69CDA123" w14:textId="77777777" w:rsidR="00C65710" w:rsidRPr="00AF66BD" w:rsidRDefault="00C65710" w:rsidP="00807C3A">
      <w:pPr>
        <w:spacing w:after="0" w:line="240" w:lineRule="auto"/>
        <w:rPr>
          <w:rFonts w:ascii="Times New Roman" w:eastAsia="Calibri" w:hAnsi="Times New Roman" w:cs="Times New Roman"/>
          <w:i/>
          <w:iCs/>
          <w:sz w:val="28"/>
          <w:szCs w:val="28"/>
          <w:vertAlign w:val="subscript"/>
          <w:lang w:val="en-US"/>
        </w:rPr>
      </w:pPr>
      <w:r w:rsidRPr="00AF66BD">
        <w:rPr>
          <w:rFonts w:ascii="Times New Roman" w:eastAsia="Calibri" w:hAnsi="Times New Roman" w:cs="Times New Roman"/>
          <w:i/>
          <w:iCs/>
          <w:noProof/>
          <w:sz w:val="28"/>
          <w:szCs w:val="28"/>
          <w:lang w:eastAsia="ru-RU"/>
          <w14:ligatures w14:val="standardContextual"/>
        </w:rPr>
        <mc:AlternateContent>
          <mc:Choice Requires="wpg">
            <w:drawing>
              <wp:anchor distT="0" distB="0" distL="114300" distR="114300" simplePos="0" relativeHeight="251735040" behindDoc="0" locked="0" layoutInCell="1" allowOverlap="1" wp14:anchorId="5DB53D4B" wp14:editId="0CFD4F4D">
                <wp:simplePos x="0" y="0"/>
                <wp:positionH relativeFrom="column">
                  <wp:posOffset>181928</wp:posOffset>
                </wp:positionH>
                <wp:positionV relativeFrom="paragraph">
                  <wp:posOffset>-952</wp:posOffset>
                </wp:positionV>
                <wp:extent cx="5048250" cy="1890616"/>
                <wp:effectExtent l="0" t="0" r="38100" b="14605"/>
                <wp:wrapNone/>
                <wp:docPr id="1837865164" name="Группа 690"/>
                <wp:cNvGraphicFramePr/>
                <a:graphic xmlns:a="http://schemas.openxmlformats.org/drawingml/2006/main">
                  <a:graphicData uri="http://schemas.microsoft.com/office/word/2010/wordprocessingGroup">
                    <wpg:wgp>
                      <wpg:cNvGrpSpPr/>
                      <wpg:grpSpPr>
                        <a:xfrm>
                          <a:off x="0" y="0"/>
                          <a:ext cx="5048250" cy="1890616"/>
                          <a:chOff x="0" y="0"/>
                          <a:chExt cx="5048250" cy="1890616"/>
                        </a:xfrm>
                      </wpg:grpSpPr>
                      <wps:wsp>
                        <wps:cNvPr id="481837954" name="Овал 675"/>
                        <wps:cNvSpPr/>
                        <wps:spPr>
                          <a:xfrm>
                            <a:off x="561975" y="1504950"/>
                            <a:ext cx="581594" cy="385666"/>
                          </a:xfrm>
                          <a:prstGeom prst="ellipse">
                            <a:avLst/>
                          </a:prstGeom>
                          <a:solidFill>
                            <a:sysClr val="window" lastClr="FFFFFF"/>
                          </a:solidFill>
                          <a:ln w="12700" cap="flat" cmpd="sng" algn="ctr">
                            <a:solidFill>
                              <a:srgbClr val="4472C4"/>
                            </a:solidFill>
                            <a:prstDash val="solid"/>
                            <a:miter lim="800000"/>
                          </a:ln>
                          <a:effectLst/>
                        </wps:spPr>
                        <wps:txbx>
                          <w:txbxContent>
                            <w:p w14:paraId="47075D55" w14:textId="77777777" w:rsidR="00C65710" w:rsidRPr="00BD7B15" w:rsidRDefault="00C65710" w:rsidP="00C65710">
                              <w:pPr>
                                <w:jc w:val="center"/>
                                <w:rPr>
                                  <w:sz w:val="20"/>
                                  <w:szCs w:val="20"/>
                                  <w:vertAlign w:val="subscript"/>
                                  <w:lang w:val="en-US"/>
                                </w:rPr>
                              </w:pPr>
                              <w:r w:rsidRPr="00BD7B15">
                                <w:rPr>
                                  <w:sz w:val="20"/>
                                  <w:szCs w:val="20"/>
                                  <w:lang w:val="en-US"/>
                                </w:rPr>
                                <w:t>W</w:t>
                              </w:r>
                              <w:r>
                                <w:rPr>
                                  <w:sz w:val="20"/>
                                  <w:szCs w:val="20"/>
                                  <w:vertAlign w:val="subscript"/>
                                  <w:lang w:val="en-US"/>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3895664" name="Прямая со стрелкой 671"/>
                        <wps:cNvCnPr/>
                        <wps:spPr>
                          <a:xfrm>
                            <a:off x="14287" y="1790700"/>
                            <a:ext cx="547650" cy="0"/>
                          </a:xfrm>
                          <a:prstGeom prst="straightConnector1">
                            <a:avLst/>
                          </a:prstGeom>
                          <a:noFill/>
                          <a:ln w="6350" cap="flat" cmpd="sng" algn="ctr">
                            <a:solidFill>
                              <a:srgbClr val="4472C4"/>
                            </a:solidFill>
                            <a:prstDash val="solid"/>
                            <a:miter lim="800000"/>
                            <a:tailEnd type="triangle"/>
                          </a:ln>
                          <a:effectLst/>
                        </wps:spPr>
                        <wps:bodyPr/>
                      </wps:wsp>
                      <wpg:grpSp>
                        <wpg:cNvPr id="203215900" name="Группа 689"/>
                        <wpg:cNvGrpSpPr/>
                        <wpg:grpSpPr>
                          <a:xfrm>
                            <a:off x="0" y="0"/>
                            <a:ext cx="3733800" cy="1204816"/>
                            <a:chOff x="0" y="0"/>
                            <a:chExt cx="3733800" cy="1204816"/>
                          </a:xfrm>
                        </wpg:grpSpPr>
                        <wpg:grpSp>
                          <wpg:cNvPr id="484558180" name="Группа 680"/>
                          <wpg:cNvGrpSpPr/>
                          <wpg:grpSpPr>
                            <a:xfrm>
                              <a:off x="14287" y="361950"/>
                              <a:ext cx="3719513" cy="833437"/>
                              <a:chOff x="57663" y="300744"/>
                              <a:chExt cx="2649120" cy="461212"/>
                            </a:xfrm>
                          </wpg:grpSpPr>
                          <wps:wsp>
                            <wps:cNvPr id="1644925866" name="Прямая со стрелкой 671"/>
                            <wps:cNvCnPr/>
                            <wps:spPr>
                              <a:xfrm>
                                <a:off x="57663" y="671696"/>
                                <a:ext cx="390078" cy="0"/>
                              </a:xfrm>
                              <a:prstGeom prst="straightConnector1">
                                <a:avLst/>
                              </a:prstGeom>
                              <a:noFill/>
                              <a:ln w="6350" cap="flat" cmpd="sng" algn="ctr">
                                <a:solidFill>
                                  <a:srgbClr val="4472C4"/>
                                </a:solidFill>
                                <a:prstDash val="solid"/>
                                <a:miter lim="800000"/>
                                <a:tailEnd type="triangle"/>
                              </a:ln>
                              <a:effectLst/>
                            </wps:spPr>
                            <wps:bodyPr/>
                          </wps:wsp>
                          <wps:wsp>
                            <wps:cNvPr id="1055664607" name="Овал 678"/>
                            <wps:cNvSpPr/>
                            <wps:spPr>
                              <a:xfrm>
                                <a:off x="1224497" y="300744"/>
                                <a:ext cx="627798" cy="461212"/>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55659BD2" w14:textId="77777777" w:rsidR="00C65710" w:rsidRPr="00085E3A" w:rsidRDefault="00C65710" w:rsidP="00C65710">
                                  <w:pPr>
                                    <w:jc w:val="center"/>
                                    <w:rPr>
                                      <w:sz w:val="48"/>
                                      <w:szCs w:val="48"/>
                                    </w:rPr>
                                  </w:pPr>
                                  <w:r w:rsidRPr="00085E3A">
                                    <w:rPr>
                                      <w:rFonts w:ascii="Times New Roman" w:eastAsia="Calibri" w:hAnsi="Times New Roman" w:cs="Times New Roman"/>
                                      <w:i/>
                                      <w:iCs/>
                                      <w:sz w:val="48"/>
                                      <w:szCs w:val="48"/>
                                      <w:vertAlign w:val="subscript"/>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0954004" name="Надпись 679"/>
                            <wps:cNvSpPr txBox="1"/>
                            <wps:spPr>
                              <a:xfrm>
                                <a:off x="2103014" y="356089"/>
                                <a:ext cx="603769" cy="348388"/>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2B5B5D3" w14:textId="77777777" w:rsidR="00C65710" w:rsidRPr="00085E3A" w:rsidRDefault="00C65710" w:rsidP="00C65710">
                                  <w:pPr>
                                    <w:jc w:val="center"/>
                                    <w:rPr>
                                      <w:sz w:val="48"/>
                                      <w:szCs w:val="48"/>
                                    </w:rPr>
                                  </w:pPr>
                                  <w:r w:rsidRPr="00085E3A">
                                    <w:rPr>
                                      <w:rFonts w:cstheme="minorHAnsi"/>
                                      <w:sz w:val="48"/>
                                      <w:szCs w:val="48"/>
                                    </w:rPr>
                                    <w:t>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93227575" name="Овал 675"/>
                          <wps:cNvSpPr/>
                          <wps:spPr>
                            <a:xfrm>
                              <a:off x="581025" y="414337"/>
                              <a:ext cx="581594" cy="385666"/>
                            </a:xfrm>
                            <a:prstGeom prst="ellipse">
                              <a:avLst/>
                            </a:prstGeom>
                            <a:solidFill>
                              <a:sysClr val="window" lastClr="FFFFFF"/>
                            </a:solidFill>
                            <a:ln w="12700" cap="flat" cmpd="sng" algn="ctr">
                              <a:solidFill>
                                <a:srgbClr val="4472C4"/>
                              </a:solidFill>
                              <a:prstDash val="solid"/>
                              <a:miter lim="800000"/>
                            </a:ln>
                            <a:effectLst/>
                          </wps:spPr>
                          <wps:txbx>
                            <w:txbxContent>
                              <w:p w14:paraId="2571F350" w14:textId="77777777" w:rsidR="00C65710" w:rsidRPr="00BD7B15" w:rsidRDefault="00C65710" w:rsidP="00C65710">
                                <w:pPr>
                                  <w:jc w:val="center"/>
                                  <w:rPr>
                                    <w:sz w:val="20"/>
                                    <w:szCs w:val="20"/>
                                    <w:vertAlign w:val="subscript"/>
                                    <w:lang w:val="en-US"/>
                                  </w:rPr>
                                </w:pPr>
                                <w:r w:rsidRPr="00BD7B15">
                                  <w:rPr>
                                    <w:sz w:val="20"/>
                                    <w:szCs w:val="20"/>
                                    <w:lang w:val="en-US"/>
                                  </w:rPr>
                                  <w:t>W</w:t>
                                </w:r>
                                <w:r>
                                  <w:rPr>
                                    <w:sz w:val="20"/>
                                    <w:szCs w:val="20"/>
                                    <w:vertAlign w:val="subscript"/>
                                    <w:lang w:val="en-U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9459827" name="Овал 675"/>
                          <wps:cNvSpPr/>
                          <wps:spPr>
                            <a:xfrm>
                              <a:off x="581025" y="819150"/>
                              <a:ext cx="581594" cy="385666"/>
                            </a:xfrm>
                            <a:prstGeom prst="ellipse">
                              <a:avLst/>
                            </a:prstGeom>
                            <a:solidFill>
                              <a:sysClr val="window" lastClr="FFFFFF"/>
                            </a:solidFill>
                            <a:ln w="12700" cap="flat" cmpd="sng" algn="ctr">
                              <a:solidFill>
                                <a:srgbClr val="4472C4"/>
                              </a:solidFill>
                              <a:prstDash val="solid"/>
                              <a:miter lim="800000"/>
                            </a:ln>
                            <a:effectLst/>
                          </wps:spPr>
                          <wps:txbx>
                            <w:txbxContent>
                              <w:p w14:paraId="71297A07" w14:textId="77777777" w:rsidR="00C65710" w:rsidRPr="00BD7B15" w:rsidRDefault="00C65710" w:rsidP="00C65710">
                                <w:pPr>
                                  <w:jc w:val="center"/>
                                  <w:rPr>
                                    <w:sz w:val="20"/>
                                    <w:szCs w:val="20"/>
                                    <w:vertAlign w:val="subscript"/>
                                    <w:lang w:val="en-US"/>
                                  </w:rPr>
                                </w:pPr>
                                <w:r w:rsidRPr="00BD7B15">
                                  <w:rPr>
                                    <w:sz w:val="20"/>
                                    <w:szCs w:val="20"/>
                                    <w:lang w:val="en-US"/>
                                  </w:rPr>
                                  <w:t>W</w:t>
                                </w:r>
                                <w:r>
                                  <w:rPr>
                                    <w:sz w:val="20"/>
                                    <w:szCs w:val="20"/>
                                    <w:vertAlign w:val="subscript"/>
                                    <w:lang w:val="en-US"/>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3161217" name="Прямая со стрелкой 671"/>
                          <wps:cNvCnPr/>
                          <wps:spPr>
                            <a:xfrm>
                              <a:off x="71437" y="185737"/>
                              <a:ext cx="495248" cy="0"/>
                            </a:xfrm>
                            <a:prstGeom prst="straightConnector1">
                              <a:avLst/>
                            </a:prstGeom>
                            <a:noFill/>
                            <a:ln w="6350" cap="flat" cmpd="sng" algn="ctr">
                              <a:solidFill>
                                <a:srgbClr val="4472C4"/>
                              </a:solidFill>
                              <a:prstDash val="solid"/>
                              <a:miter lim="800000"/>
                              <a:tailEnd type="triangle"/>
                            </a:ln>
                            <a:effectLst/>
                          </wps:spPr>
                          <wps:bodyPr/>
                        </wps:wsp>
                        <wps:wsp>
                          <wps:cNvPr id="2018000176" name="Овал 675"/>
                          <wps:cNvSpPr/>
                          <wps:spPr>
                            <a:xfrm>
                              <a:off x="576262" y="0"/>
                              <a:ext cx="581594" cy="385666"/>
                            </a:xfrm>
                            <a:prstGeom prst="ellipse">
                              <a:avLst/>
                            </a:prstGeom>
                            <a:solidFill>
                              <a:sysClr val="window" lastClr="FFFFFF"/>
                            </a:solidFill>
                            <a:ln w="12700" cap="flat" cmpd="sng" algn="ctr">
                              <a:solidFill>
                                <a:srgbClr val="4472C4"/>
                              </a:solidFill>
                              <a:prstDash val="solid"/>
                              <a:miter lim="800000"/>
                            </a:ln>
                            <a:effectLst/>
                          </wps:spPr>
                          <wps:txbx>
                            <w:txbxContent>
                              <w:p w14:paraId="7FE8C295" w14:textId="77777777" w:rsidR="00C65710" w:rsidRPr="00BD7B15" w:rsidRDefault="00C65710" w:rsidP="00C65710">
                                <w:pPr>
                                  <w:jc w:val="center"/>
                                  <w:rPr>
                                    <w:sz w:val="20"/>
                                    <w:szCs w:val="20"/>
                                    <w:vertAlign w:val="subscript"/>
                                    <w:lang w:val="en-US"/>
                                  </w:rPr>
                                </w:pPr>
                                <w:r w:rsidRPr="00BD7B15">
                                  <w:rPr>
                                    <w:sz w:val="20"/>
                                    <w:szCs w:val="20"/>
                                    <w:lang w:val="en-US"/>
                                  </w:rPr>
                                  <w:t>w</w:t>
                                </w:r>
                                <w:r w:rsidRPr="00BD7B15">
                                  <w:rPr>
                                    <w:sz w:val="20"/>
                                    <w:szCs w:val="20"/>
                                    <w:vertAlign w:val="subscript"/>
                                    <w:lang w:val="en-US"/>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7276849" name="Прямая со стрелкой 671"/>
                          <wps:cNvCnPr/>
                          <wps:spPr>
                            <a:xfrm>
                              <a:off x="0" y="590550"/>
                              <a:ext cx="547650" cy="0"/>
                            </a:xfrm>
                            <a:prstGeom prst="straightConnector1">
                              <a:avLst/>
                            </a:prstGeom>
                            <a:noFill/>
                            <a:ln w="6350" cap="flat" cmpd="sng" algn="ctr">
                              <a:solidFill>
                                <a:srgbClr val="4472C4"/>
                              </a:solidFill>
                              <a:prstDash val="solid"/>
                              <a:miter lim="800000"/>
                              <a:tailEnd type="triangle"/>
                            </a:ln>
                            <a:effectLst/>
                          </wps:spPr>
                          <wps:bodyPr/>
                        </wps:wsp>
                      </wpg:grpSp>
                      <wps:wsp>
                        <wps:cNvPr id="141111182" name="Прямая со стрелкой 682"/>
                        <wps:cNvCnPr/>
                        <wps:spPr>
                          <a:xfrm>
                            <a:off x="1157287" y="185737"/>
                            <a:ext cx="504825" cy="423863"/>
                          </a:xfrm>
                          <a:prstGeom prst="straightConnector1">
                            <a:avLst/>
                          </a:prstGeom>
                          <a:noFill/>
                          <a:ln w="6350" cap="flat" cmpd="sng" algn="ctr">
                            <a:solidFill>
                              <a:srgbClr val="4472C4"/>
                            </a:solidFill>
                            <a:prstDash val="solid"/>
                            <a:miter lim="800000"/>
                            <a:tailEnd type="triangle"/>
                          </a:ln>
                          <a:effectLst/>
                        </wps:spPr>
                        <wps:bodyPr/>
                      </wps:wsp>
                      <wps:wsp>
                        <wps:cNvPr id="758192791" name="Прямая со стрелкой 683"/>
                        <wps:cNvCnPr/>
                        <wps:spPr>
                          <a:xfrm>
                            <a:off x="1171575" y="628650"/>
                            <a:ext cx="509587" cy="14287"/>
                          </a:xfrm>
                          <a:prstGeom prst="straightConnector1">
                            <a:avLst/>
                          </a:prstGeom>
                          <a:noFill/>
                          <a:ln w="6350" cap="flat" cmpd="sng" algn="ctr">
                            <a:solidFill>
                              <a:srgbClr val="4472C4"/>
                            </a:solidFill>
                            <a:prstDash val="solid"/>
                            <a:miter lim="800000"/>
                            <a:tailEnd type="triangle"/>
                          </a:ln>
                          <a:effectLst/>
                        </wps:spPr>
                        <wps:bodyPr/>
                      </wps:wsp>
                      <wps:wsp>
                        <wps:cNvPr id="386856198" name="Прямая со стрелкой 684"/>
                        <wps:cNvCnPr/>
                        <wps:spPr>
                          <a:xfrm flipV="1">
                            <a:off x="1171575" y="685800"/>
                            <a:ext cx="490537" cy="328612"/>
                          </a:xfrm>
                          <a:prstGeom prst="straightConnector1">
                            <a:avLst/>
                          </a:prstGeom>
                          <a:noFill/>
                          <a:ln w="6350" cap="flat" cmpd="sng" algn="ctr">
                            <a:solidFill>
                              <a:srgbClr val="4472C4"/>
                            </a:solidFill>
                            <a:prstDash val="solid"/>
                            <a:miter lim="800000"/>
                            <a:tailEnd type="triangle"/>
                          </a:ln>
                          <a:effectLst/>
                        </wps:spPr>
                        <wps:bodyPr/>
                      </wps:wsp>
                      <wps:wsp>
                        <wps:cNvPr id="1747524459" name="Прямая со стрелкой 685"/>
                        <wps:cNvCnPr/>
                        <wps:spPr>
                          <a:xfrm flipV="1">
                            <a:off x="1143000" y="766762"/>
                            <a:ext cx="519112" cy="933450"/>
                          </a:xfrm>
                          <a:prstGeom prst="straightConnector1">
                            <a:avLst/>
                          </a:prstGeom>
                          <a:noFill/>
                          <a:ln w="6350" cap="flat" cmpd="sng" algn="ctr">
                            <a:solidFill>
                              <a:srgbClr val="4472C4"/>
                            </a:solidFill>
                            <a:prstDash val="solid"/>
                            <a:miter lim="800000"/>
                            <a:tailEnd type="triangle"/>
                          </a:ln>
                          <a:effectLst/>
                        </wps:spPr>
                        <wps:bodyPr/>
                      </wps:wsp>
                      <wps:wsp>
                        <wps:cNvPr id="1153089327" name="Прямая со стрелкой 687"/>
                        <wps:cNvCnPr/>
                        <wps:spPr>
                          <a:xfrm>
                            <a:off x="2533650" y="714375"/>
                            <a:ext cx="371289" cy="0"/>
                          </a:xfrm>
                          <a:prstGeom prst="straightConnector1">
                            <a:avLst/>
                          </a:prstGeom>
                          <a:noFill/>
                          <a:ln w="6350" cap="flat" cmpd="sng" algn="ctr">
                            <a:solidFill>
                              <a:srgbClr val="4472C4"/>
                            </a:solidFill>
                            <a:prstDash val="solid"/>
                            <a:miter lim="800000"/>
                            <a:tailEnd type="triangle"/>
                          </a:ln>
                          <a:effectLst/>
                        </wps:spPr>
                        <wps:bodyPr/>
                      </wps:wsp>
                      <wps:wsp>
                        <wps:cNvPr id="225055408" name="Прямая со стрелкой 688"/>
                        <wps:cNvCnPr/>
                        <wps:spPr>
                          <a:xfrm>
                            <a:off x="3743325" y="700087"/>
                            <a:ext cx="1304925" cy="23813"/>
                          </a:xfrm>
                          <a:prstGeom prst="straightConnector1">
                            <a:avLst/>
                          </a:prstGeom>
                          <a:noFill/>
                          <a:ln w="6350" cap="flat" cmpd="sng" algn="ctr">
                            <a:solidFill>
                              <a:srgbClr val="4472C4"/>
                            </a:solidFill>
                            <a:prstDash val="solid"/>
                            <a:miter lim="800000"/>
                            <a:tailEnd type="triangle"/>
                          </a:ln>
                          <a:effectLst/>
                        </wps:spPr>
                        <wps:bodyPr/>
                      </wps:wsp>
                    </wpg:wgp>
                  </a:graphicData>
                </a:graphic>
              </wp:anchor>
            </w:drawing>
          </mc:Choice>
          <mc:Fallback>
            <w:pict>
              <v:group w14:anchorId="5DB53D4B" id="Группа 690" o:spid="_x0000_s1389" style="position:absolute;margin-left:14.35pt;margin-top:-.05pt;width:397.5pt;height:148.85pt;z-index:251735040;mso-position-horizontal-relative:text;mso-position-vertical-relative:text" coordsize="50482,18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">
                <v:oval id="Овал 675" o:spid="_x0000_s1390" style="position:absolute;left:5619;top:15049;width:5816;height:3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" fillcolor="window" strokecolor="#4472c4" strokeweight="1pt">
                  <v:stroke joinstyle="miter"/>
                  <v:textbox>
                    <w:txbxContent>
                      <w:p w14:paraId="47075D55" w14:textId="77777777" w:rsidR="00C65710" w:rsidRPr="00BD7B15" w:rsidRDefault="00C65710" w:rsidP="00C65710">
                        <w:pPr>
                          <w:jc w:val="center"/>
                          <w:rPr>
                            <w:sz w:val="20"/>
                            <w:szCs w:val="20"/>
                            <w:vertAlign w:val="subscript"/>
                            <w:lang w:val="en-US"/>
                          </w:rPr>
                        </w:pPr>
                        <w:r w:rsidRPr="00BD7B15">
                          <w:rPr>
                            <w:sz w:val="20"/>
                            <w:szCs w:val="20"/>
                            <w:lang w:val="en-US"/>
                          </w:rPr>
                          <w:t>W</w:t>
                        </w:r>
                        <w:r>
                          <w:rPr>
                            <w:sz w:val="20"/>
                            <w:szCs w:val="20"/>
                            <w:vertAlign w:val="subscript"/>
                            <w:lang w:val="en-US"/>
                          </w:rPr>
                          <w:t>n</w:t>
                        </w:r>
                      </w:p>
                    </w:txbxContent>
                  </v:textbox>
                </v:oval>
                <v:shapetype id="_x0000_t32" coordsize="21600,21600" o:spt="32" o:oned="t" path="m,l21600,21600e" filled="f">
                  <v:path arrowok="t" fillok="f" o:connecttype="none"/>
                  <o:lock v:ext="edit" shapetype="t"/>
                </v:shapetype>
                <v:shape id="Прямая со стрелкой 671" o:spid="_x0000_s1391" type="#_x0000_t32" style="position:absolute;left:142;top:17907;width:54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" strokecolor="#4472c4" strokeweight=".5pt">
                  <v:stroke endarrow="block" joinstyle="miter"/>
                </v:shape>
                <v:group id="Группа 689" o:spid="_x0000_s1392" style="position:absolute;width:37338;height:12048" coordsize="37338,12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">
                  <v:group id="Группа 680" o:spid="_x0000_s1393" style="position:absolute;left:142;top:3619;width:37196;height:8334" coordorigin="576,3007" coordsize="26491,4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">
                    <v:shape id="Прямая со стрелкой 671" o:spid="_x0000_s1394" type="#_x0000_t32" style="position:absolute;left:576;top:6716;width:39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" strokecolor="#4472c4" strokeweight=".5pt">
                      <v:stroke endarrow="block" joinstyle="miter"/>
                    </v:shape>
                    <v:oval id="Овал 678" o:spid="_x0000_s1395" style="position:absolute;left:12244;top:3007;width:6278;height:46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" fillcolor="window" strokecolor="windowText" strokeweight="1pt">
                      <v:stroke joinstyle="miter"/>
                      <v:textbox>
                        <w:txbxContent>
                          <w:p w14:paraId="55659BD2" w14:textId="77777777" w:rsidR="00C65710" w:rsidRPr="00085E3A" w:rsidRDefault="00C65710" w:rsidP="00C65710">
                            <w:pPr>
                              <w:jc w:val="center"/>
                              <w:rPr>
                                <w:sz w:val="48"/>
                                <w:szCs w:val="48"/>
                              </w:rPr>
                            </w:pPr>
                            <w:r w:rsidRPr="00085E3A">
                              <w:rPr>
                                <w:rFonts w:ascii="Times New Roman" w:eastAsia="Calibri" w:hAnsi="Times New Roman" w:cs="Times New Roman"/>
                                <w:i/>
                                <w:iCs/>
                                <w:sz w:val="48"/>
                                <w:szCs w:val="48"/>
                                <w:vertAlign w:val="subscript"/>
                                <w:lang w:val="en-US"/>
                              </w:rPr>
                              <w:t>∑</w:t>
                            </w:r>
                          </w:p>
                        </w:txbxContent>
                      </v:textbox>
                    </v:oval>
                    <v:shape id="Надпись 679" o:spid="_x0000_s1396" type="#_x0000_t202" style="position:absolute;left:21030;top:3560;width:6037;height:3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" fillcolor="window" strokecolor="windowText" strokeweight="1pt">
                      <v:textbox>
                        <w:txbxContent>
                          <w:p w14:paraId="42B5B5D3" w14:textId="77777777" w:rsidR="00C65710" w:rsidRPr="00085E3A" w:rsidRDefault="00C65710" w:rsidP="00C65710">
                            <w:pPr>
                              <w:jc w:val="center"/>
                              <w:rPr>
                                <w:sz w:val="48"/>
                                <w:szCs w:val="48"/>
                              </w:rPr>
                            </w:pPr>
                            <w:r w:rsidRPr="00085E3A">
                              <w:rPr>
                                <w:rFonts w:cstheme="minorHAnsi"/>
                                <w:sz w:val="48"/>
                                <w:szCs w:val="48"/>
                              </w:rPr>
                              <w:t>µ</w:t>
                            </w:r>
                          </w:p>
                        </w:txbxContent>
                      </v:textbox>
                    </v:shape>
                  </v:group>
                  <v:oval id="Овал 675" o:spid="_x0000_s1397" style="position:absolute;left:5810;top:4143;width:5816;height:3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" fillcolor="window" strokecolor="#4472c4" strokeweight="1pt">
                    <v:stroke joinstyle="miter"/>
                    <v:textbox>
                      <w:txbxContent>
                        <w:p w14:paraId="2571F350" w14:textId="77777777" w:rsidR="00C65710" w:rsidRPr="00BD7B15" w:rsidRDefault="00C65710" w:rsidP="00C65710">
                          <w:pPr>
                            <w:jc w:val="center"/>
                            <w:rPr>
                              <w:sz w:val="20"/>
                              <w:szCs w:val="20"/>
                              <w:vertAlign w:val="subscript"/>
                              <w:lang w:val="en-US"/>
                            </w:rPr>
                          </w:pPr>
                          <w:r w:rsidRPr="00BD7B15">
                            <w:rPr>
                              <w:sz w:val="20"/>
                              <w:szCs w:val="20"/>
                              <w:lang w:val="en-US"/>
                            </w:rPr>
                            <w:t>W</w:t>
                          </w:r>
                          <w:r>
                            <w:rPr>
                              <w:sz w:val="20"/>
                              <w:szCs w:val="20"/>
                              <w:vertAlign w:val="subscript"/>
                              <w:lang w:val="en-US"/>
                            </w:rPr>
                            <w:t>2</w:t>
                          </w:r>
                        </w:p>
                      </w:txbxContent>
                    </v:textbox>
                  </v:oval>
                  <v:oval id="Овал 675" o:spid="_x0000_s1398" style="position:absolute;left:5810;top:8191;width:5816;height:3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" fillcolor="window" strokecolor="#4472c4" strokeweight="1pt">
                    <v:stroke joinstyle="miter"/>
                    <v:textbox>
                      <w:txbxContent>
                        <w:p w14:paraId="71297A07" w14:textId="77777777" w:rsidR="00C65710" w:rsidRPr="00BD7B15" w:rsidRDefault="00C65710" w:rsidP="00C65710">
                          <w:pPr>
                            <w:jc w:val="center"/>
                            <w:rPr>
                              <w:sz w:val="20"/>
                              <w:szCs w:val="20"/>
                              <w:vertAlign w:val="subscript"/>
                              <w:lang w:val="en-US"/>
                            </w:rPr>
                          </w:pPr>
                          <w:r w:rsidRPr="00BD7B15">
                            <w:rPr>
                              <w:sz w:val="20"/>
                              <w:szCs w:val="20"/>
                              <w:lang w:val="en-US"/>
                            </w:rPr>
                            <w:t>W</w:t>
                          </w:r>
                          <w:r>
                            <w:rPr>
                              <w:sz w:val="20"/>
                              <w:szCs w:val="20"/>
                              <w:vertAlign w:val="subscript"/>
                              <w:lang w:val="en-US"/>
                            </w:rPr>
                            <w:t>3</w:t>
                          </w:r>
                        </w:p>
                      </w:txbxContent>
                    </v:textbox>
                  </v:oval>
                  <v:shape id="Прямая со стрелкой 671" o:spid="_x0000_s1399" type="#_x0000_t32" style="position:absolute;left:714;top:1857;width:49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" strokecolor="#4472c4" strokeweight=".5pt">
                    <v:stroke endarrow="block" joinstyle="miter"/>
                  </v:shape>
                  <v:oval id="Овал 675" o:spid="_x0000_s1400" style="position:absolute;left:5762;width:5816;height:3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" fillcolor="window" strokecolor="#4472c4" strokeweight="1pt">
                    <v:stroke joinstyle="miter"/>
                    <v:textbox>
                      <w:txbxContent>
                        <w:p w14:paraId="7FE8C295" w14:textId="77777777" w:rsidR="00C65710" w:rsidRPr="00BD7B15" w:rsidRDefault="00C65710" w:rsidP="00C65710">
                          <w:pPr>
                            <w:jc w:val="center"/>
                            <w:rPr>
                              <w:sz w:val="20"/>
                              <w:szCs w:val="20"/>
                              <w:vertAlign w:val="subscript"/>
                              <w:lang w:val="en-US"/>
                            </w:rPr>
                          </w:pPr>
                          <w:r w:rsidRPr="00BD7B15">
                            <w:rPr>
                              <w:sz w:val="20"/>
                              <w:szCs w:val="20"/>
                              <w:lang w:val="en-US"/>
                            </w:rPr>
                            <w:t>w</w:t>
                          </w:r>
                          <w:r w:rsidRPr="00BD7B15">
                            <w:rPr>
                              <w:sz w:val="20"/>
                              <w:szCs w:val="20"/>
                              <w:vertAlign w:val="subscript"/>
                              <w:lang w:val="en-US"/>
                            </w:rPr>
                            <w:t>1</w:t>
                          </w:r>
                        </w:p>
                      </w:txbxContent>
                    </v:textbox>
                  </v:oval>
                  <v:shape id="Прямая со стрелкой 671" o:spid="_x0000_s1401" type="#_x0000_t32" style="position:absolute;top:5905;width:54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" strokecolor="#4472c4" strokeweight=".5pt">
                    <v:stroke endarrow="block" joinstyle="miter"/>
                  </v:shape>
                </v:group>
                <v:shape id="Прямая со стрелкой 682" o:spid="_x0000_s1402" type="#_x0000_t32" style="position:absolute;left:11572;top:1857;width:5049;height:4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" strokecolor="#4472c4" strokeweight=".5pt">
                  <v:stroke endarrow="block" joinstyle="miter"/>
                </v:shape>
                <v:shape id="Прямая со стрелкой 683" o:spid="_x0000_s1403" type="#_x0000_t32" style="position:absolute;left:11715;top:6286;width:5096;height: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" strokecolor="#4472c4" strokeweight=".5pt">
                  <v:stroke endarrow="block" joinstyle="miter"/>
                </v:shape>
                <v:shape id="Прямая со стрелкой 684" o:spid="_x0000_s1404" type="#_x0000_t32" style="position:absolute;left:11715;top:6858;width:4906;height:32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" strokecolor="#4472c4" strokeweight=".5pt">
                  <v:stroke endarrow="block" joinstyle="miter"/>
                </v:shape>
                <v:shape id="Прямая со стрелкой 685" o:spid="_x0000_s1405" type="#_x0000_t32" style="position:absolute;left:11430;top:7667;width:5191;height:93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" strokecolor="#4472c4" strokeweight=".5pt">
                  <v:stroke endarrow="block" joinstyle="miter"/>
                </v:shape>
                <v:shape id="Прямая со стрелкой 687" o:spid="_x0000_s1406" type="#_x0000_t32" style="position:absolute;left:25336;top:7143;width:371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" strokecolor="#4472c4" strokeweight=".5pt">
                  <v:stroke endarrow="block" joinstyle="miter"/>
                </v:shape>
                <v:shape id="Прямая со стрелкой 688" o:spid="_x0000_s1407" type="#_x0000_t32" style="position:absolute;left:37433;top:7000;width:13049;height: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" strokecolor="#4472c4" strokeweight=".5pt">
                  <v:stroke endarrow="block" joinstyle="miter"/>
                </v:shape>
              </v:group>
            </w:pict>
          </mc:Fallback>
        </mc:AlternateContent>
      </w:r>
      <w:r w:rsidRPr="00AF66BD">
        <w:rPr>
          <w:rFonts w:ascii="Times New Roman" w:eastAsia="Calibri" w:hAnsi="Times New Roman" w:cs="Times New Roman"/>
          <w:i/>
          <w:iCs/>
          <w:sz w:val="28"/>
          <w:szCs w:val="28"/>
          <w:lang w:val="en-US"/>
        </w:rPr>
        <w:t>x</w:t>
      </w:r>
      <w:r w:rsidRPr="00AF66BD">
        <w:rPr>
          <w:rFonts w:ascii="Times New Roman" w:eastAsia="Calibri" w:hAnsi="Times New Roman" w:cs="Times New Roman"/>
          <w:i/>
          <w:iCs/>
          <w:sz w:val="28"/>
          <w:szCs w:val="28"/>
          <w:vertAlign w:val="subscript"/>
          <w:lang w:val="en-US"/>
        </w:rPr>
        <w:t>1</w:t>
      </w:r>
    </w:p>
    <w:p w14:paraId="10ABB388" w14:textId="5F47CECA" w:rsidR="00C65710" w:rsidRPr="00AF66BD" w:rsidRDefault="00C65710" w:rsidP="00807C3A">
      <w:pPr>
        <w:spacing w:after="0" w:line="240" w:lineRule="auto"/>
        <w:rPr>
          <w:rFonts w:ascii="Times New Roman" w:eastAsia="Calibri" w:hAnsi="Times New Roman" w:cs="Times New Roman"/>
          <w:sz w:val="28"/>
          <w:szCs w:val="28"/>
          <w:lang w:val="en-US"/>
        </w:rPr>
      </w:pPr>
      <w:r w:rsidRPr="00AF66BD">
        <w:rPr>
          <w:rFonts w:ascii="Times New Roman" w:eastAsia="Calibri" w:hAnsi="Times New Roman" w:cs="Times New Roman"/>
          <w:i/>
          <w:iCs/>
          <w:sz w:val="28"/>
          <w:szCs w:val="28"/>
          <w:lang w:val="kk-KZ"/>
        </w:rPr>
        <w:t xml:space="preserve">                                                                 </w:t>
      </w:r>
      <w:r w:rsidR="00B41788" w:rsidRPr="00AF66BD">
        <w:rPr>
          <w:rFonts w:ascii="Times New Roman" w:eastAsia="Calibri" w:hAnsi="Times New Roman" w:cs="Times New Roman"/>
          <w:sz w:val="28"/>
          <w:szCs w:val="28"/>
          <w:lang w:val="en-US"/>
        </w:rPr>
        <w:t>Activation function</w:t>
      </w:r>
    </w:p>
    <w:p w14:paraId="26131D88" w14:textId="77777777" w:rsidR="00C65710" w:rsidRPr="00AF66BD" w:rsidRDefault="00C65710" w:rsidP="00807C3A">
      <w:pPr>
        <w:spacing w:after="0" w:line="240" w:lineRule="auto"/>
        <w:rPr>
          <w:rFonts w:ascii="Times New Roman" w:eastAsia="Calibri" w:hAnsi="Times New Roman" w:cs="Times New Roman"/>
          <w:i/>
          <w:iCs/>
          <w:sz w:val="28"/>
          <w:szCs w:val="28"/>
          <w:vertAlign w:val="subscript"/>
          <w:lang w:val="en-US"/>
        </w:rPr>
      </w:pPr>
      <w:r w:rsidRPr="00AF66BD">
        <w:rPr>
          <w:rFonts w:ascii="Times New Roman" w:eastAsia="Calibri" w:hAnsi="Times New Roman" w:cs="Times New Roman"/>
          <w:i/>
          <w:iCs/>
          <w:sz w:val="28"/>
          <w:szCs w:val="28"/>
          <w:lang w:val="en-US"/>
        </w:rPr>
        <w:t>x</w:t>
      </w:r>
      <w:r w:rsidRPr="00AF66BD">
        <w:rPr>
          <w:rFonts w:ascii="Times New Roman" w:eastAsia="Calibri" w:hAnsi="Times New Roman" w:cs="Times New Roman"/>
          <w:i/>
          <w:iCs/>
          <w:sz w:val="28"/>
          <w:szCs w:val="28"/>
          <w:vertAlign w:val="subscript"/>
          <w:lang w:val="en-US"/>
        </w:rPr>
        <w:t>2</w:t>
      </w:r>
    </w:p>
    <w:p w14:paraId="4660BBEE" w14:textId="77777777" w:rsidR="00C65710" w:rsidRPr="00AF66BD" w:rsidRDefault="00C65710" w:rsidP="00807C3A">
      <w:pPr>
        <w:spacing w:after="0" w:line="240" w:lineRule="auto"/>
        <w:rPr>
          <w:rFonts w:ascii="Times New Roman" w:eastAsia="Calibri" w:hAnsi="Times New Roman" w:cs="Times New Roman"/>
          <w:i/>
          <w:iCs/>
          <w:sz w:val="28"/>
          <w:szCs w:val="28"/>
          <w:lang w:val="en-US"/>
        </w:rPr>
      </w:pPr>
    </w:p>
    <w:p w14:paraId="081664EB" w14:textId="0A552FB6" w:rsidR="00C65710" w:rsidRPr="00AF66BD" w:rsidRDefault="00C65710" w:rsidP="00807C3A">
      <w:pPr>
        <w:spacing w:after="0" w:line="240" w:lineRule="auto"/>
        <w:rPr>
          <w:rFonts w:ascii="Times New Roman" w:eastAsia="Calibri" w:hAnsi="Times New Roman" w:cs="Times New Roman"/>
          <w:i/>
          <w:iCs/>
          <w:sz w:val="36"/>
          <w:szCs w:val="36"/>
          <w:vertAlign w:val="subscript"/>
          <w:lang w:val="kk-KZ"/>
        </w:rPr>
      </w:pPr>
      <w:r w:rsidRPr="00AF66BD">
        <w:rPr>
          <w:rFonts w:ascii="Times New Roman" w:eastAsia="Calibri" w:hAnsi="Times New Roman" w:cs="Times New Roman"/>
          <w:i/>
          <w:iCs/>
          <w:sz w:val="36"/>
          <w:szCs w:val="36"/>
          <w:vertAlign w:val="subscript"/>
          <w:lang w:val="en-US"/>
        </w:rPr>
        <w:t>x3</w:t>
      </w:r>
      <w:r w:rsidRPr="00AF66BD">
        <w:rPr>
          <w:rFonts w:ascii="Times New Roman" w:eastAsia="Calibri" w:hAnsi="Times New Roman" w:cs="Times New Roman"/>
          <w:i/>
          <w:iCs/>
          <w:sz w:val="36"/>
          <w:szCs w:val="36"/>
          <w:vertAlign w:val="subscript"/>
          <w:lang w:val="kk-KZ"/>
        </w:rPr>
        <w:t xml:space="preserve">                                                                                                                                     </w:t>
      </w:r>
      <w:r w:rsidR="00B41788" w:rsidRPr="00AF66BD">
        <w:rPr>
          <w:rFonts w:ascii="Times New Roman" w:eastAsia="Calibri" w:hAnsi="Times New Roman" w:cs="Times New Roman"/>
          <w:sz w:val="36"/>
          <w:szCs w:val="36"/>
          <w:vertAlign w:val="subscript"/>
          <w:lang w:val="en-US"/>
        </w:rPr>
        <w:t xml:space="preserve">Output </w:t>
      </w:r>
      <w:r w:rsidRPr="00AF66BD">
        <w:rPr>
          <w:rFonts w:ascii="Times New Roman" w:eastAsia="Calibri" w:hAnsi="Times New Roman" w:cs="Times New Roman"/>
          <w:i/>
          <w:iCs/>
          <w:sz w:val="36"/>
          <w:szCs w:val="36"/>
          <w:vertAlign w:val="subscript"/>
          <w:lang w:val="kk-KZ"/>
        </w:rPr>
        <w:t xml:space="preserve">  </w:t>
      </w:r>
    </w:p>
    <w:p w14:paraId="5E2A3B79" w14:textId="77777777" w:rsidR="00C65710" w:rsidRPr="00AF66BD" w:rsidRDefault="00C65710" w:rsidP="00807C3A">
      <w:pPr>
        <w:spacing w:after="0" w:line="240" w:lineRule="auto"/>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                                         </w:t>
      </w:r>
    </w:p>
    <w:p w14:paraId="15388254" w14:textId="428C9EE2" w:rsidR="00C65710" w:rsidRPr="00AF66BD" w:rsidRDefault="00C65710" w:rsidP="00807C3A">
      <w:pPr>
        <w:spacing w:after="0" w:line="240" w:lineRule="auto"/>
        <w:rPr>
          <w:rFonts w:ascii="Times New Roman" w:eastAsia="Calibri" w:hAnsi="Times New Roman" w:cs="Times New Roman"/>
          <w:i/>
          <w:iCs/>
          <w:sz w:val="28"/>
          <w:szCs w:val="28"/>
          <w:lang w:val="en-US"/>
        </w:rPr>
      </w:pPr>
      <w:r w:rsidRPr="00AF66BD">
        <w:rPr>
          <w:rFonts w:ascii="Times New Roman" w:eastAsia="Calibri" w:hAnsi="Times New Roman" w:cs="Times New Roman"/>
          <w:sz w:val="28"/>
          <w:szCs w:val="28"/>
          <w:lang w:val="en-US"/>
        </w:rPr>
        <w:t xml:space="preserve">.                                         </w:t>
      </w:r>
      <w:r w:rsidR="00B41788" w:rsidRPr="00AF66BD">
        <w:rPr>
          <w:rFonts w:ascii="Times New Roman" w:eastAsia="Calibri" w:hAnsi="Times New Roman" w:cs="Times New Roman"/>
          <w:sz w:val="28"/>
          <w:szCs w:val="28"/>
          <w:lang w:val="en-US"/>
        </w:rPr>
        <w:t>Summator</w:t>
      </w:r>
      <w:r w:rsidRPr="00AF66BD">
        <w:rPr>
          <w:rFonts w:ascii="Times New Roman" w:eastAsia="Calibri" w:hAnsi="Times New Roman" w:cs="Times New Roman"/>
          <w:sz w:val="28"/>
          <w:szCs w:val="28"/>
          <w:lang w:val="en-US"/>
        </w:rPr>
        <w:t xml:space="preserve">            </w:t>
      </w:r>
    </w:p>
    <w:p w14:paraId="33EC7D2D" w14:textId="77777777" w:rsidR="00C65710" w:rsidRPr="00AF66BD" w:rsidRDefault="00C65710" w:rsidP="00807C3A">
      <w:pPr>
        <w:spacing w:after="0" w:line="240" w:lineRule="auto"/>
        <w:rPr>
          <w:rFonts w:ascii="Times New Roman" w:eastAsia="Calibri" w:hAnsi="Times New Roman" w:cs="Times New Roman"/>
          <w:i/>
          <w:iCs/>
          <w:sz w:val="28"/>
          <w:szCs w:val="28"/>
          <w:lang w:val="en-US"/>
        </w:rPr>
      </w:pPr>
      <w:r w:rsidRPr="00AF66BD">
        <w:rPr>
          <w:rFonts w:ascii="Times New Roman" w:eastAsia="Calibri" w:hAnsi="Times New Roman" w:cs="Times New Roman"/>
          <w:i/>
          <w:iCs/>
          <w:sz w:val="28"/>
          <w:szCs w:val="28"/>
          <w:lang w:val="en-US"/>
        </w:rPr>
        <w:t>.</w:t>
      </w:r>
    </w:p>
    <w:p w14:paraId="128AE4B8" w14:textId="77777777" w:rsidR="00C65710" w:rsidRPr="00AF66BD" w:rsidRDefault="00C65710" w:rsidP="00807C3A">
      <w:pPr>
        <w:spacing w:after="0" w:line="240" w:lineRule="auto"/>
        <w:rPr>
          <w:rFonts w:ascii="Times New Roman" w:eastAsia="Calibri" w:hAnsi="Times New Roman" w:cs="Times New Roman"/>
          <w:i/>
          <w:iCs/>
          <w:sz w:val="28"/>
          <w:szCs w:val="28"/>
          <w:vertAlign w:val="subscript"/>
          <w:lang w:val="en-US"/>
        </w:rPr>
      </w:pPr>
      <w:proofErr w:type="spellStart"/>
      <w:r w:rsidRPr="00AF66BD">
        <w:rPr>
          <w:rFonts w:ascii="Times New Roman" w:eastAsia="Calibri" w:hAnsi="Times New Roman" w:cs="Times New Roman"/>
          <w:i/>
          <w:iCs/>
          <w:sz w:val="28"/>
          <w:szCs w:val="28"/>
          <w:lang w:val="en-US"/>
        </w:rPr>
        <w:t>x</w:t>
      </w:r>
      <w:r w:rsidRPr="00AF66BD">
        <w:rPr>
          <w:rFonts w:ascii="Times New Roman" w:eastAsia="Calibri" w:hAnsi="Times New Roman" w:cs="Times New Roman"/>
          <w:i/>
          <w:iCs/>
          <w:sz w:val="28"/>
          <w:szCs w:val="28"/>
          <w:vertAlign w:val="subscript"/>
          <w:lang w:val="en-US"/>
        </w:rPr>
        <w:t>n</w:t>
      </w:r>
      <w:proofErr w:type="spellEnd"/>
    </w:p>
    <w:p w14:paraId="75751140" w14:textId="77777777" w:rsidR="00C65710" w:rsidRPr="00AF66BD" w:rsidRDefault="00C65710" w:rsidP="00807C3A">
      <w:pPr>
        <w:spacing w:after="0" w:line="240" w:lineRule="auto"/>
        <w:jc w:val="center"/>
        <w:rPr>
          <w:rFonts w:ascii="Times New Roman" w:eastAsia="Calibri" w:hAnsi="Times New Roman" w:cs="Times New Roman"/>
          <w:sz w:val="28"/>
          <w:szCs w:val="28"/>
          <w:lang w:val="en-US"/>
        </w:rPr>
      </w:pPr>
    </w:p>
    <w:p w14:paraId="2723BD1C" w14:textId="77777777" w:rsidR="00C65710" w:rsidRPr="00AF66BD" w:rsidRDefault="00C65710" w:rsidP="00807C3A">
      <w:pPr>
        <w:spacing w:after="0" w:line="240" w:lineRule="auto"/>
        <w:jc w:val="both"/>
        <w:rPr>
          <w:rFonts w:ascii="Times New Roman" w:eastAsia="Calibri" w:hAnsi="Times New Roman" w:cs="Times New Roman"/>
          <w:sz w:val="28"/>
          <w:szCs w:val="28"/>
          <w:lang w:val="kk-KZ"/>
        </w:rPr>
      </w:pPr>
    </w:p>
    <w:p w14:paraId="211AB490" w14:textId="0BFEC3E9" w:rsidR="00C65710" w:rsidRPr="00AF66BD" w:rsidRDefault="00C65710" w:rsidP="00807C3A">
      <w:pPr>
        <w:spacing w:after="0" w:line="240" w:lineRule="auto"/>
        <w:jc w:val="center"/>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rPr>
        <w:t>х</w:t>
      </w:r>
      <w:r w:rsidRPr="00AF66BD">
        <w:rPr>
          <w:rFonts w:ascii="Times New Roman" w:eastAsia="Calibri" w:hAnsi="Times New Roman" w:cs="Times New Roman"/>
          <w:sz w:val="28"/>
          <w:szCs w:val="28"/>
          <w:vertAlign w:val="subscript"/>
          <w:lang w:val="kk-KZ"/>
        </w:rPr>
        <w:t>1</w:t>
      </w:r>
      <w:r w:rsidRPr="00AF66BD">
        <w:rPr>
          <w:rFonts w:ascii="Times New Roman" w:eastAsia="Calibri" w:hAnsi="Times New Roman" w:cs="Times New Roman"/>
          <w:sz w:val="28"/>
          <w:szCs w:val="28"/>
          <w:lang w:val="en-US"/>
        </w:rPr>
        <w:t xml:space="preserve"> – </w:t>
      </w:r>
      <w:r w:rsidR="00B41788" w:rsidRPr="00AF66BD">
        <w:rPr>
          <w:rFonts w:ascii="Times New Roman" w:eastAsia="Calibri" w:hAnsi="Times New Roman" w:cs="Times New Roman"/>
          <w:sz w:val="28"/>
          <w:szCs w:val="28"/>
          <w:lang w:val="en-US"/>
        </w:rPr>
        <w:t>an undefined value of a linguistic variable</w:t>
      </w:r>
      <w:r w:rsidRPr="00AF66BD">
        <w:rPr>
          <w:rFonts w:ascii="Times New Roman" w:eastAsia="Calibri" w:hAnsi="Times New Roman" w:cs="Times New Roman"/>
          <w:sz w:val="28"/>
          <w:szCs w:val="28"/>
          <w:lang w:val="en-US"/>
        </w:rPr>
        <w:t>;</w:t>
      </w:r>
    </w:p>
    <w:p w14:paraId="188DC68A" w14:textId="23D0E8CA" w:rsidR="00C65710" w:rsidRPr="00AF66BD" w:rsidRDefault="00C65710" w:rsidP="00807C3A">
      <w:pPr>
        <w:spacing w:after="0" w:line="240" w:lineRule="auto"/>
        <w:jc w:val="center"/>
        <w:rPr>
          <w:rFonts w:ascii="Times New Roman" w:eastAsia="TimesNewRoman" w:hAnsi="Times New Roman" w:cs="Times New Roman"/>
          <w:sz w:val="28"/>
          <w:szCs w:val="28"/>
          <w:lang w:val="en-US" w:eastAsia="ja-JP"/>
        </w:rPr>
      </w:pPr>
      <w:r w:rsidRPr="00AF66BD">
        <w:rPr>
          <w:rFonts w:ascii="Times New Roman" w:eastAsia="TimesNewRoman" w:hAnsi="Times New Roman" w:cs="Times New Roman"/>
          <w:sz w:val="28"/>
          <w:szCs w:val="28"/>
          <w:lang w:eastAsia="ja-JP"/>
        </w:rPr>
        <w:t>ω</w:t>
      </w:r>
      <w:proofErr w:type="spellStart"/>
      <w:r w:rsidRPr="00AF66BD">
        <w:rPr>
          <w:rFonts w:ascii="Times New Roman" w:eastAsia="TimesNewRoman" w:hAnsi="Times New Roman" w:cs="Times New Roman"/>
          <w:sz w:val="28"/>
          <w:szCs w:val="28"/>
          <w:vertAlign w:val="subscript"/>
          <w:lang w:val="en-US" w:eastAsia="ja-JP"/>
        </w:rPr>
        <w:t>i</w:t>
      </w:r>
      <w:proofErr w:type="spellEnd"/>
      <w:r w:rsidRPr="00AF66BD">
        <w:rPr>
          <w:rFonts w:ascii="Times New Roman" w:eastAsia="TimesNewRoman" w:hAnsi="Times New Roman" w:cs="Times New Roman"/>
          <w:sz w:val="28"/>
          <w:szCs w:val="28"/>
          <w:lang w:val="en-US" w:eastAsia="ja-JP"/>
        </w:rPr>
        <w:t xml:space="preserve"> - </w:t>
      </w:r>
      <w:r w:rsidR="00B41788" w:rsidRPr="00AF66BD">
        <w:rPr>
          <w:rFonts w:ascii="Times New Roman" w:eastAsia="TimesNewRoman" w:hAnsi="Times New Roman" w:cs="Times New Roman"/>
          <w:sz w:val="28"/>
          <w:szCs w:val="28"/>
          <w:lang w:val="en-US" w:eastAsia="ja-JP"/>
        </w:rPr>
        <w:t xml:space="preserve">the weight of the </w:t>
      </w:r>
      <w:proofErr w:type="spellStart"/>
      <w:r w:rsidR="00B41788" w:rsidRPr="00AF66BD">
        <w:rPr>
          <w:rFonts w:ascii="Times New Roman" w:eastAsia="TimesNewRoman" w:hAnsi="Times New Roman" w:cs="Times New Roman"/>
          <w:sz w:val="28"/>
          <w:szCs w:val="28"/>
          <w:lang w:val="en-US" w:eastAsia="ja-JP"/>
        </w:rPr>
        <w:t>i-th</w:t>
      </w:r>
      <w:proofErr w:type="spellEnd"/>
      <w:r w:rsidR="00B41788" w:rsidRPr="00AF66BD">
        <w:rPr>
          <w:rFonts w:ascii="Times New Roman" w:eastAsia="TimesNewRoman" w:hAnsi="Times New Roman" w:cs="Times New Roman"/>
          <w:sz w:val="28"/>
          <w:szCs w:val="28"/>
          <w:lang w:val="en-US" w:eastAsia="ja-JP"/>
        </w:rPr>
        <w:t xml:space="preserve"> linguistic variable</w:t>
      </w:r>
      <w:r w:rsidRPr="00AF66BD">
        <w:rPr>
          <w:rFonts w:ascii="Times New Roman" w:eastAsia="TimesNewRoman" w:hAnsi="Times New Roman" w:cs="Times New Roman"/>
          <w:sz w:val="28"/>
          <w:szCs w:val="28"/>
          <w:lang w:val="en-US" w:eastAsia="ja-JP"/>
        </w:rPr>
        <w:t>.</w:t>
      </w:r>
    </w:p>
    <w:p w14:paraId="120667E3" w14:textId="77777777" w:rsidR="00C65710" w:rsidRPr="00AF66BD" w:rsidRDefault="00C65710" w:rsidP="00807C3A">
      <w:pPr>
        <w:spacing w:after="0" w:line="240" w:lineRule="auto"/>
        <w:jc w:val="both"/>
        <w:rPr>
          <w:rFonts w:ascii="Times New Roman" w:eastAsia="Calibri" w:hAnsi="Times New Roman" w:cs="Times New Roman"/>
          <w:sz w:val="28"/>
          <w:szCs w:val="28"/>
          <w:lang w:val="en-US"/>
        </w:rPr>
      </w:pPr>
    </w:p>
    <w:p w14:paraId="1ACC3B72" w14:textId="2D98F1F5" w:rsidR="00C65710" w:rsidRPr="00AF66BD" w:rsidRDefault="00B41788" w:rsidP="00807C3A">
      <w:pPr>
        <w:spacing w:after="0" w:line="240" w:lineRule="auto"/>
        <w:jc w:val="center"/>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Figure </w:t>
      </w:r>
      <w:r w:rsidR="00C65710" w:rsidRPr="00AF66BD">
        <w:rPr>
          <w:rFonts w:ascii="Times New Roman" w:eastAsia="Calibri" w:hAnsi="Times New Roman" w:cs="Times New Roman"/>
          <w:sz w:val="28"/>
          <w:szCs w:val="28"/>
          <w:lang w:val="en-US"/>
        </w:rPr>
        <w:t xml:space="preserve">2.14- </w:t>
      </w:r>
      <w:r w:rsidRPr="00AF66BD">
        <w:rPr>
          <w:rFonts w:ascii="Times New Roman" w:eastAsia="Calibri" w:hAnsi="Times New Roman" w:cs="Times New Roman"/>
          <w:sz w:val="28"/>
          <w:szCs w:val="28"/>
          <w:lang w:val="en-US"/>
        </w:rPr>
        <w:t>A neural network model for weighted summation of results from differentiated fuzzy evaluation</w:t>
      </w:r>
    </w:p>
    <w:p w14:paraId="091EE61E" w14:textId="60BDEF3E" w:rsidR="00C65710" w:rsidRPr="00AF66BD" w:rsidRDefault="00B41788" w:rsidP="00807C3A">
      <w:pPr>
        <w:spacing w:after="0" w:line="240" w:lineRule="auto"/>
        <w:jc w:val="center"/>
        <w:rPr>
          <w:rFonts w:ascii="Times New Roman" w:hAnsi="Times New Roman" w:cs="Times New Roman"/>
          <w:sz w:val="28"/>
          <w:szCs w:val="28"/>
          <w:lang w:val="en-US" w:eastAsia="ru-RU"/>
        </w:rPr>
      </w:pPr>
      <w:r w:rsidRPr="00AF66BD">
        <w:rPr>
          <w:rFonts w:ascii="Times New Roman" w:hAnsi="Times New Roman" w:cs="Times New Roman"/>
          <w:sz w:val="28"/>
          <w:szCs w:val="28"/>
          <w:lang w:val="kk-KZ" w:eastAsia="ru-RU"/>
        </w:rPr>
        <w:t xml:space="preserve">Note – Compiled based on the source </w:t>
      </w:r>
      <w:r w:rsidR="00C65710" w:rsidRPr="00AF66BD">
        <w:rPr>
          <w:rFonts w:ascii="Times New Roman" w:hAnsi="Times New Roman" w:cs="Times New Roman"/>
          <w:sz w:val="28"/>
          <w:szCs w:val="28"/>
          <w:lang w:val="en-US" w:eastAsia="ru-RU"/>
        </w:rPr>
        <w:t>[51]</w:t>
      </w:r>
    </w:p>
    <w:p w14:paraId="016EC087" w14:textId="77777777" w:rsidR="00C65710" w:rsidRPr="00AF66BD" w:rsidRDefault="00C65710" w:rsidP="00807C3A">
      <w:pPr>
        <w:spacing w:after="0" w:line="240" w:lineRule="auto"/>
        <w:jc w:val="both"/>
        <w:rPr>
          <w:rFonts w:ascii="Times New Roman" w:hAnsi="Times New Roman" w:cs="Times New Roman"/>
          <w:sz w:val="28"/>
          <w:szCs w:val="28"/>
          <w:lang w:val="kk-KZ" w:bidi="en-US"/>
        </w:rPr>
      </w:pPr>
    </w:p>
    <w:p w14:paraId="7DFD4C07" w14:textId="7B44C0DF" w:rsidR="00C65710" w:rsidRPr="006D54E5" w:rsidRDefault="0018062F" w:rsidP="006D54E5">
      <w:pPr>
        <w:spacing w:after="0" w:line="240" w:lineRule="auto"/>
        <w:ind w:firstLine="720"/>
        <w:jc w:val="both"/>
        <w:rPr>
          <w:rFonts w:ascii="Times New Roman" w:hAnsi="Times New Roman" w:cs="Times New Roman"/>
          <w:sz w:val="28"/>
          <w:szCs w:val="28"/>
          <w:lang w:val="en-US" w:eastAsia="ru-RU"/>
        </w:rPr>
      </w:pPr>
      <w:r w:rsidRPr="0018062F">
        <w:rPr>
          <w:rFonts w:ascii="Times New Roman" w:hAnsi="Times New Roman" w:cs="Times New Roman"/>
          <w:sz w:val="28"/>
          <w:szCs w:val="28"/>
          <w:lang w:val="en-US" w:eastAsia="ru-RU"/>
        </w:rPr>
        <w:t>In real time, based on data collected over a specific period of time at the Almaty Airport control center, a comprehensive indicator of the quality of the controlled airspace—let's call it Q—is calculated. The formula for calculating it is as follows:</w:t>
      </w:r>
      <w:r w:rsidR="00C65710" w:rsidRPr="006E5BDC">
        <w:rPr>
          <w:rFonts w:ascii="Times New Roman" w:eastAsia="TimesNewRoman" w:hAnsi="Times New Roman" w:cs="Times New Roman"/>
          <w:sz w:val="28"/>
          <w:szCs w:val="28"/>
          <w:highlight w:val="yellow"/>
          <w:lang w:val="en-US" w:eastAsia="ja-JP"/>
        </w:rPr>
        <w:t xml:space="preserve">                             </w:t>
      </w:r>
    </w:p>
    <w:p w14:paraId="795AA961" w14:textId="77777777" w:rsidR="00C65710" w:rsidRPr="00D06B70" w:rsidRDefault="00C65710" w:rsidP="00807C3A">
      <w:pPr>
        <w:spacing w:after="0" w:line="240" w:lineRule="auto"/>
        <w:ind w:left="1440" w:firstLine="720"/>
        <w:jc w:val="right"/>
        <w:rPr>
          <w:rFonts w:ascii="Times New Roman" w:eastAsia="TimesNewRoman" w:hAnsi="Times New Roman" w:cs="Times New Roman"/>
          <w:sz w:val="28"/>
          <w:szCs w:val="28"/>
          <w:lang w:val="en-US" w:eastAsia="ja-JP"/>
        </w:rPr>
      </w:pPr>
      <w:bookmarkStart w:id="34" w:name="_Hlk123022630"/>
      <w:r w:rsidRPr="00D06B70">
        <w:rPr>
          <w:rFonts w:ascii="Times New Roman" w:eastAsia="Bookman Old Style" w:hAnsi="Times New Roman" w:cs="Times New Roman"/>
          <w:bCs/>
          <w:sz w:val="28"/>
          <w:szCs w:val="28"/>
          <w:lang w:val="en-US" w:eastAsia="ja-JP"/>
        </w:rPr>
        <w:t>Q</w:t>
      </w:r>
      <w:bookmarkEnd w:id="34"/>
      <w:r w:rsidRPr="00D06B70">
        <w:rPr>
          <w:rFonts w:ascii="Times New Roman" w:eastAsia="Bookman Old Style" w:hAnsi="Times New Roman" w:cs="Times New Roman"/>
          <w:bCs/>
          <w:sz w:val="28"/>
          <w:szCs w:val="28"/>
          <w:lang w:val="en-US" w:eastAsia="ja-JP"/>
        </w:rPr>
        <w:t xml:space="preserve">= </w:t>
      </w:r>
      <m:oMath>
        <m:nary>
          <m:naryPr>
            <m:chr m:val="∑"/>
            <m:grow m:val="1"/>
            <m:ctrlPr>
              <w:rPr>
                <w:rFonts w:ascii="Cambria Math" w:eastAsia="TimesNewRoman" w:hAnsi="Cambria Math" w:cs="Times New Roman"/>
                <w:sz w:val="28"/>
                <w:szCs w:val="28"/>
                <w:lang w:eastAsia="ja-JP"/>
              </w:rPr>
            </m:ctrlPr>
          </m:naryPr>
          <m:sub>
            <m:r>
              <m:rPr>
                <m:sty m:val="p"/>
              </m:rPr>
              <w:rPr>
                <w:rFonts w:ascii="Cambria Math" w:eastAsia="Cambria Math" w:hAnsi="Cambria Math" w:cs="Times New Roman"/>
                <w:sz w:val="28"/>
                <w:szCs w:val="28"/>
                <w:lang w:val="en-US" w:eastAsia="ja-JP"/>
              </w:rPr>
              <m:t>k=1</m:t>
            </m:r>
          </m:sub>
          <m:sup>
            <m:r>
              <m:rPr>
                <m:sty m:val="p"/>
              </m:rPr>
              <w:rPr>
                <w:rFonts w:ascii="Cambria Math" w:eastAsia="Cambria Math" w:hAnsi="Cambria Math" w:cs="Times New Roman"/>
                <w:sz w:val="28"/>
                <w:szCs w:val="28"/>
                <w:lang w:val="en-US" w:eastAsia="ja-JP"/>
              </w:rPr>
              <m:t>n</m:t>
            </m:r>
          </m:sup>
          <m:e>
            <m:r>
              <m:rPr>
                <m:sty m:val="p"/>
              </m:rPr>
              <w:rPr>
                <w:rFonts w:ascii="Cambria Math" w:eastAsia="TimesNewRoman" w:hAnsi="Cambria Math" w:cs="Times New Roman"/>
                <w:sz w:val="28"/>
                <w:szCs w:val="28"/>
                <w:lang w:eastAsia="ja-JP"/>
              </w:rPr>
              <m:t>ω</m:t>
            </m:r>
            <m:r>
              <w:rPr>
                <w:rFonts w:ascii="Cambria Math" w:eastAsia="TimesNewRoman" w:hAnsi="Cambria Math" w:cs="Times New Roman"/>
                <w:sz w:val="28"/>
                <w:szCs w:val="28"/>
                <w:vertAlign w:val="subscript"/>
                <w:lang w:val="en-US" w:eastAsia="ja-JP"/>
              </w:rPr>
              <m:t>i</m:t>
            </m:r>
            <m:r>
              <m:rPr>
                <m:sty m:val="p"/>
              </m:rPr>
              <w:rPr>
                <w:rFonts w:ascii="Cambria Math" w:eastAsia="TimesNewRoman" w:hAnsi="Cambria Math" w:cs="Times New Roman"/>
                <w:sz w:val="28"/>
                <w:szCs w:val="28"/>
                <w:lang w:val="en-US" w:eastAsia="ja-JP"/>
              </w:rPr>
              <m:t>yi</m:t>
            </m:r>
          </m:e>
        </m:nary>
      </m:oMath>
      <w:r w:rsidRPr="00D06B70">
        <w:rPr>
          <w:rFonts w:ascii="Times New Roman" w:eastAsia="TimesNewRoman" w:hAnsi="Times New Roman" w:cs="Times New Roman"/>
          <w:sz w:val="28"/>
          <w:szCs w:val="28"/>
          <w:lang w:val="en-US" w:eastAsia="ja-JP"/>
        </w:rPr>
        <w:t xml:space="preserve">                                                  </w:t>
      </w:r>
      <w:proofErr w:type="gramStart"/>
      <w:r w:rsidRPr="00D06B70">
        <w:rPr>
          <w:rFonts w:ascii="Times New Roman" w:eastAsia="TimesNewRoman" w:hAnsi="Times New Roman" w:cs="Times New Roman"/>
          <w:sz w:val="28"/>
          <w:szCs w:val="28"/>
          <w:lang w:val="en-US" w:eastAsia="ja-JP"/>
        </w:rPr>
        <w:t xml:space="preserve">   (</w:t>
      </w:r>
      <w:proofErr w:type="gramEnd"/>
      <w:r w:rsidRPr="00D06B70">
        <w:rPr>
          <w:rFonts w:ascii="Times New Roman" w:eastAsia="TimesNewRoman" w:hAnsi="Times New Roman" w:cs="Times New Roman"/>
          <w:sz w:val="28"/>
          <w:szCs w:val="28"/>
          <w:lang w:val="en-US" w:eastAsia="ja-JP"/>
        </w:rPr>
        <w:t>2.4)</w:t>
      </w:r>
    </w:p>
    <w:p w14:paraId="2620E800" w14:textId="77777777" w:rsidR="00C65710" w:rsidRPr="00D06B70" w:rsidRDefault="00C65710" w:rsidP="00807C3A">
      <w:pPr>
        <w:spacing w:after="0" w:line="240" w:lineRule="auto"/>
        <w:jc w:val="both"/>
        <w:rPr>
          <w:rFonts w:ascii="Times New Roman" w:eastAsia="TimesNewRoman" w:hAnsi="Times New Roman" w:cs="Times New Roman"/>
          <w:sz w:val="28"/>
          <w:szCs w:val="28"/>
          <w:lang w:val="en-US" w:eastAsia="ja-JP"/>
        </w:rPr>
      </w:pPr>
    </w:p>
    <w:p w14:paraId="18ADAF35" w14:textId="39536C03" w:rsidR="0018062F" w:rsidRPr="0018062F" w:rsidRDefault="0018062F" w:rsidP="0018062F">
      <w:pPr>
        <w:spacing w:after="0" w:line="240" w:lineRule="auto"/>
        <w:ind w:firstLine="720"/>
        <w:jc w:val="both"/>
        <w:rPr>
          <w:rFonts w:ascii="Times New Roman" w:eastAsia="TimesNewRoman" w:hAnsi="Times New Roman" w:cs="Times New Roman"/>
          <w:sz w:val="28"/>
          <w:szCs w:val="28"/>
          <w:lang w:val="en-US" w:eastAsia="ja-JP"/>
        </w:rPr>
      </w:pPr>
      <w:r w:rsidRPr="0018062F">
        <w:rPr>
          <w:rFonts w:ascii="Times New Roman" w:eastAsia="TimesNewRoman" w:hAnsi="Times New Roman" w:cs="Times New Roman"/>
          <w:sz w:val="28"/>
          <w:szCs w:val="28"/>
          <w:lang w:val="en-US" w:eastAsia="ja-JP"/>
        </w:rPr>
        <w:t xml:space="preserve">where </w:t>
      </w:r>
      <w:proofErr w:type="spellStart"/>
      <w:r w:rsidRPr="0018062F">
        <w:rPr>
          <w:rFonts w:ascii="Times New Roman" w:eastAsia="TimesNewRoman" w:hAnsi="Times New Roman" w:cs="Times New Roman"/>
          <w:sz w:val="28"/>
          <w:szCs w:val="28"/>
          <w:lang w:val="en-US" w:eastAsia="ja-JP"/>
        </w:rPr>
        <w:t>y</w:t>
      </w:r>
      <w:r>
        <w:rPr>
          <w:rFonts w:ascii="Times New Roman" w:eastAsia="TimesNewRoman" w:hAnsi="Times New Roman" w:cs="Times New Roman"/>
          <w:sz w:val="28"/>
          <w:szCs w:val="28"/>
          <w:vertAlign w:val="subscript"/>
          <w:lang w:val="en-US" w:eastAsia="ja-JP"/>
        </w:rPr>
        <w:t>i</w:t>
      </w:r>
      <w:proofErr w:type="spellEnd"/>
      <w:r w:rsidRPr="0018062F">
        <w:rPr>
          <w:rFonts w:ascii="Times New Roman" w:eastAsia="TimesNewRoman" w:hAnsi="Times New Roman" w:cs="Times New Roman"/>
          <w:sz w:val="28"/>
          <w:szCs w:val="28"/>
          <w:lang w:val="en-US" w:eastAsia="ja-JP"/>
        </w:rPr>
        <w:t xml:space="preserve"> is the current linguistic variable describing the quantitative fuzzy normalized estimate of the </w:t>
      </w:r>
      <w:proofErr w:type="spellStart"/>
      <w:r w:rsidRPr="0018062F">
        <w:rPr>
          <w:rFonts w:ascii="Times New Roman" w:eastAsia="TimesNewRoman" w:hAnsi="Times New Roman" w:cs="Times New Roman"/>
          <w:sz w:val="28"/>
          <w:szCs w:val="28"/>
          <w:lang w:val="en-US" w:eastAsia="ja-JP"/>
        </w:rPr>
        <w:t>i-th</w:t>
      </w:r>
      <w:proofErr w:type="spellEnd"/>
      <w:r w:rsidRPr="0018062F">
        <w:rPr>
          <w:rFonts w:ascii="Times New Roman" w:eastAsia="TimesNewRoman" w:hAnsi="Times New Roman" w:cs="Times New Roman"/>
          <w:sz w:val="28"/>
          <w:szCs w:val="28"/>
          <w:lang w:val="en-US" w:eastAsia="ja-JP"/>
        </w:rPr>
        <w:t xml:space="preserve"> pollution component;</w:t>
      </w:r>
    </w:p>
    <w:p w14:paraId="5A274F1B" w14:textId="133E7E85" w:rsidR="0018062F" w:rsidRPr="0018062F" w:rsidRDefault="0018062F" w:rsidP="0018062F">
      <w:pPr>
        <w:spacing w:after="0" w:line="240" w:lineRule="auto"/>
        <w:ind w:firstLine="720"/>
        <w:jc w:val="both"/>
        <w:rPr>
          <w:rFonts w:ascii="Times New Roman" w:eastAsia="TimesNewRoman" w:hAnsi="Times New Roman" w:cs="Times New Roman"/>
          <w:sz w:val="28"/>
          <w:szCs w:val="28"/>
          <w:lang w:val="en-US" w:eastAsia="ja-JP"/>
        </w:rPr>
      </w:pPr>
      <w:proofErr w:type="spellStart"/>
      <w:r w:rsidRPr="0018062F">
        <w:rPr>
          <w:rFonts w:ascii="Times New Roman" w:eastAsia="TimesNewRoman" w:hAnsi="Times New Roman" w:cs="Times New Roman"/>
          <w:sz w:val="28"/>
          <w:szCs w:val="28"/>
          <w:lang w:val="en-US" w:eastAsia="ja-JP"/>
        </w:rPr>
        <w:t>ω</w:t>
      </w:r>
      <w:r>
        <w:rPr>
          <w:rFonts w:ascii="Times New Roman" w:eastAsia="TimesNewRoman" w:hAnsi="Times New Roman" w:cs="Times New Roman"/>
          <w:sz w:val="28"/>
          <w:szCs w:val="28"/>
          <w:vertAlign w:val="subscript"/>
          <w:lang w:val="en-US" w:eastAsia="ja-JP"/>
        </w:rPr>
        <w:t>i</w:t>
      </w:r>
      <w:proofErr w:type="spellEnd"/>
      <w:r w:rsidRPr="0018062F">
        <w:rPr>
          <w:rFonts w:ascii="Times New Roman" w:eastAsia="TimesNewRoman" w:hAnsi="Times New Roman" w:cs="Times New Roman"/>
          <w:sz w:val="28"/>
          <w:szCs w:val="28"/>
          <w:lang w:val="en-US" w:eastAsia="ja-JP"/>
        </w:rPr>
        <w:t xml:space="preserve"> is the weight value for the </w:t>
      </w:r>
      <w:proofErr w:type="spellStart"/>
      <w:r w:rsidRPr="0018062F">
        <w:rPr>
          <w:rFonts w:ascii="Times New Roman" w:eastAsia="TimesNewRoman" w:hAnsi="Times New Roman" w:cs="Times New Roman"/>
          <w:sz w:val="28"/>
          <w:szCs w:val="28"/>
          <w:lang w:val="en-US" w:eastAsia="ja-JP"/>
        </w:rPr>
        <w:t>i-th</w:t>
      </w:r>
      <w:proofErr w:type="spellEnd"/>
      <w:r w:rsidRPr="0018062F">
        <w:rPr>
          <w:rFonts w:ascii="Times New Roman" w:eastAsia="TimesNewRoman" w:hAnsi="Times New Roman" w:cs="Times New Roman"/>
          <w:sz w:val="28"/>
          <w:szCs w:val="28"/>
          <w:lang w:val="en-US" w:eastAsia="ja-JP"/>
        </w:rPr>
        <w:t xml:space="preserve"> linguistic variable, determined by experts.</w:t>
      </w:r>
    </w:p>
    <w:p w14:paraId="08955896" w14:textId="1F9ECC8E" w:rsidR="0034558E" w:rsidRPr="00FC67A2" w:rsidRDefault="0018062F" w:rsidP="0018062F">
      <w:pPr>
        <w:spacing w:after="0" w:line="240" w:lineRule="auto"/>
        <w:ind w:firstLine="720"/>
        <w:jc w:val="both"/>
        <w:rPr>
          <w:rFonts w:ascii="Times New Roman" w:eastAsia="Bookman Old Style" w:hAnsi="Times New Roman" w:cs="Times New Roman"/>
          <w:bCs/>
          <w:sz w:val="28"/>
          <w:szCs w:val="28"/>
          <w:lang w:val="en-US" w:eastAsia="ja-JP"/>
        </w:rPr>
      </w:pPr>
      <w:r w:rsidRPr="0018062F">
        <w:rPr>
          <w:rFonts w:ascii="Times New Roman" w:eastAsia="TimesNewRoman" w:hAnsi="Times New Roman" w:cs="Times New Roman"/>
          <w:sz w:val="28"/>
          <w:szCs w:val="28"/>
          <w:lang w:val="en-US" w:eastAsia="ja-JP"/>
        </w:rPr>
        <w:t>The resulting quantitative fuzzy estimate Q does not provide the decision maker with a qualitative representation in a standard verbal (normatively established) form. This problem corresponds to the final stage of formal processing of environmental monitoring data for a monitored area—in this case, the area near an airfield. This problem is solved using a so-called desirability scale; a clear illustration of this principle is shown in Figure (2.15) [74</w:t>
      </w:r>
      <w:r w:rsidR="009576C0">
        <w:rPr>
          <w:rFonts w:ascii="Times New Roman" w:eastAsia="TimesNewRoman" w:hAnsi="Times New Roman" w:cs="Times New Roman"/>
          <w:sz w:val="28"/>
          <w:szCs w:val="28"/>
          <w:lang w:val="en-US" w:eastAsia="ja-JP"/>
        </w:rPr>
        <w:t>, p.</w:t>
      </w:r>
      <w:r w:rsidRPr="0018062F">
        <w:rPr>
          <w:rFonts w:ascii="Times New Roman" w:eastAsia="TimesNewRoman" w:hAnsi="Times New Roman" w:cs="Times New Roman"/>
          <w:sz w:val="28"/>
          <w:szCs w:val="28"/>
          <w:lang w:val="en-US" w:eastAsia="ja-JP"/>
        </w:rPr>
        <w:t>].</w:t>
      </w:r>
      <w:r w:rsidRPr="0018062F">
        <w:rPr>
          <w:rFonts w:ascii="Times New Roman" w:eastAsia="TimesNewRoman" w:hAnsi="Times New Roman" w:cs="Times New Roman"/>
          <w:bCs/>
          <w:sz w:val="28"/>
          <w:szCs w:val="28"/>
          <w:highlight w:val="yellow"/>
          <w:lang w:val="en-US" w:eastAsia="ja-JP"/>
        </w:rPr>
        <w:t xml:space="preserve"> </w:t>
      </w:r>
    </w:p>
    <w:p w14:paraId="690A666B" w14:textId="712A8DF8" w:rsidR="00C65710" w:rsidRPr="00AF66BD" w:rsidRDefault="00C65710" w:rsidP="00403500">
      <w:pPr>
        <w:spacing w:after="0" w:line="240" w:lineRule="auto"/>
        <w:ind w:firstLine="720"/>
        <w:jc w:val="center"/>
        <w:rPr>
          <w:rFonts w:ascii="Times New Roman" w:eastAsia="TimesNewRoman" w:hAnsi="Times New Roman" w:cs="Times New Roman"/>
          <w:sz w:val="28"/>
          <w:szCs w:val="28"/>
          <w:lang w:val="en-US" w:eastAsia="ja-JP"/>
        </w:rPr>
      </w:pPr>
      <w:r w:rsidRPr="00AF66BD">
        <w:rPr>
          <w:rFonts w:ascii="Times New Roman" w:eastAsia="TimesNewRoman" w:hAnsi="Times New Roman" w:cs="Times New Roman"/>
          <w:noProof/>
          <w:sz w:val="28"/>
          <w:szCs w:val="28"/>
          <w:lang w:val="en-US" w:eastAsia="ru-RU"/>
        </w:rPr>
        <w:lastRenderedPageBreak/>
        <w:br w:type="textWrapping" w:clear="all"/>
      </w:r>
      <w:r w:rsidRPr="00AF66BD">
        <w:rPr>
          <w:rFonts w:ascii="Times New Roman" w:eastAsia="TimesNewRoman" w:hAnsi="Times New Roman" w:cs="Times New Roman"/>
          <w:noProof/>
          <w:sz w:val="28"/>
          <w:szCs w:val="28"/>
          <w:lang w:eastAsia="ru-RU"/>
        </w:rPr>
        <w:drawing>
          <wp:inline distT="0" distB="0" distL="0" distR="0" wp14:anchorId="6CD7E369" wp14:editId="35226C28">
            <wp:extent cx="4810327" cy="2446507"/>
            <wp:effectExtent l="0" t="0" r="9525" b="11430"/>
            <wp:docPr id="1335686360" name="Диаграмма 70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F080D2F" w14:textId="77777777" w:rsidR="00C65710" w:rsidRPr="00AF66BD" w:rsidRDefault="00C65710" w:rsidP="00807C3A">
      <w:pPr>
        <w:spacing w:after="0" w:line="240" w:lineRule="auto"/>
        <w:jc w:val="center"/>
        <w:rPr>
          <w:rFonts w:ascii="Times New Roman" w:eastAsia="TimesNewRoman" w:hAnsi="Times New Roman" w:cs="Times New Roman"/>
          <w:sz w:val="28"/>
          <w:szCs w:val="28"/>
          <w:lang w:val="en-US" w:eastAsia="ja-JP"/>
        </w:rPr>
      </w:pPr>
    </w:p>
    <w:p w14:paraId="0DDC30F2" w14:textId="77777777" w:rsidR="00A24C06" w:rsidRPr="00AF66BD" w:rsidRDefault="00A24C06" w:rsidP="00807C3A">
      <w:pPr>
        <w:spacing w:after="0" w:line="240" w:lineRule="auto"/>
        <w:jc w:val="center"/>
        <w:rPr>
          <w:rFonts w:ascii="Times New Roman" w:hAnsi="Times New Roman" w:cs="Times New Roman"/>
          <w:spacing w:val="1"/>
          <w:sz w:val="28"/>
          <w:szCs w:val="28"/>
          <w:lang w:val="en-US" w:eastAsia="ru-RU"/>
        </w:rPr>
      </w:pPr>
      <w:r w:rsidRPr="00AF66BD">
        <w:rPr>
          <w:rFonts w:ascii="Times New Roman" w:hAnsi="Times New Roman" w:cs="Times New Roman"/>
          <w:spacing w:val="1"/>
          <w:sz w:val="28"/>
          <w:szCs w:val="28"/>
          <w:lang w:val="en-US" w:eastAsia="ru-RU"/>
        </w:rPr>
        <w:t>Figure 2.15 – Graphical model of the generalized</w:t>
      </w:r>
    </w:p>
    <w:p w14:paraId="534E619F" w14:textId="77777777" w:rsidR="00A24C06" w:rsidRPr="00AF66BD" w:rsidRDefault="00A24C06" w:rsidP="00807C3A">
      <w:pPr>
        <w:spacing w:after="0" w:line="240" w:lineRule="auto"/>
        <w:jc w:val="center"/>
        <w:rPr>
          <w:rFonts w:ascii="Times New Roman" w:hAnsi="Times New Roman" w:cs="Times New Roman"/>
          <w:spacing w:val="1"/>
          <w:sz w:val="28"/>
          <w:szCs w:val="28"/>
          <w:lang w:val="en-US" w:eastAsia="ru-RU"/>
        </w:rPr>
      </w:pPr>
      <w:r w:rsidRPr="00AF66BD">
        <w:rPr>
          <w:rFonts w:ascii="Times New Roman" w:hAnsi="Times New Roman" w:cs="Times New Roman"/>
          <w:spacing w:val="1"/>
          <w:sz w:val="28"/>
          <w:szCs w:val="28"/>
          <w:lang w:val="en-US" w:eastAsia="ru-RU"/>
        </w:rPr>
        <w:t>desirability function</w:t>
      </w:r>
    </w:p>
    <w:p w14:paraId="3028D482" w14:textId="0103E2F6" w:rsidR="00C65710" w:rsidRPr="00AF66BD" w:rsidRDefault="00A24C06" w:rsidP="00807C3A">
      <w:pPr>
        <w:spacing w:after="0" w:line="240" w:lineRule="auto"/>
        <w:jc w:val="center"/>
        <w:rPr>
          <w:rFonts w:ascii="Times New Roman" w:eastAsia="TimesNewRoman" w:hAnsi="Times New Roman" w:cs="Times New Roman"/>
          <w:sz w:val="28"/>
          <w:szCs w:val="28"/>
          <w:lang w:val="en-US" w:eastAsia="ja-JP"/>
        </w:rPr>
      </w:pPr>
      <w:r w:rsidRPr="00AF66BD">
        <w:rPr>
          <w:rFonts w:ascii="Times New Roman" w:hAnsi="Times New Roman" w:cs="Times New Roman"/>
          <w:spacing w:val="1"/>
          <w:sz w:val="28"/>
          <w:szCs w:val="28"/>
          <w:lang w:val="en-US" w:eastAsia="ru-RU"/>
        </w:rPr>
        <w:t>Note – Based on [74]</w:t>
      </w:r>
    </w:p>
    <w:p w14:paraId="67A315FE" w14:textId="77777777" w:rsidR="00A24C06" w:rsidRPr="00AF66BD" w:rsidRDefault="00A24C06" w:rsidP="00807C3A">
      <w:pPr>
        <w:spacing w:after="0" w:line="240" w:lineRule="auto"/>
        <w:ind w:firstLine="709"/>
        <w:jc w:val="both"/>
        <w:rPr>
          <w:rFonts w:ascii="Times New Roman" w:eastAsia="TimesNewRoman" w:hAnsi="Times New Roman" w:cs="Times New Roman"/>
          <w:sz w:val="28"/>
          <w:szCs w:val="28"/>
          <w:lang w:val="kk-KZ" w:eastAsia="ja-JP"/>
        </w:rPr>
      </w:pPr>
    </w:p>
    <w:p w14:paraId="58C9C0FD" w14:textId="77777777" w:rsidR="0018062F" w:rsidRDefault="0018062F" w:rsidP="00AF66BD">
      <w:pPr>
        <w:pStyle w:val="2"/>
        <w:rPr>
          <w:rFonts w:ascii="Times New Roman" w:eastAsia="TimesNewRoman" w:hAnsi="Times New Roman" w:cs="Times New Roman"/>
          <w:color w:val="auto"/>
          <w:sz w:val="28"/>
          <w:szCs w:val="28"/>
          <w:lang w:val="en-US" w:eastAsia="ja-JP"/>
        </w:rPr>
      </w:pPr>
      <w:r w:rsidRPr="0018062F">
        <w:rPr>
          <w:rFonts w:ascii="Times New Roman" w:eastAsia="TimesNewRoman" w:hAnsi="Times New Roman" w:cs="Times New Roman"/>
          <w:color w:val="auto"/>
          <w:sz w:val="28"/>
          <w:szCs w:val="28"/>
          <w:lang w:val="en-US" w:eastAsia="ja-JP"/>
        </w:rPr>
        <w:t>By means of inverse transformations it becomes possible to find threshold values ​​of controlled parameters that ensure the standard level of air quality, which can be formalized in the form of scores or a desirability function.</w:t>
      </w:r>
    </w:p>
    <w:p w14:paraId="7D3B997A" w14:textId="0A256CC0" w:rsidR="00CF6DAE" w:rsidRPr="0018062F" w:rsidRDefault="00C65710" w:rsidP="00AF66BD">
      <w:pPr>
        <w:pStyle w:val="2"/>
        <w:rPr>
          <w:rFonts w:ascii="Times New Roman" w:eastAsia="Calibri" w:hAnsi="Times New Roman" w:cs="Times New Roman"/>
          <w:b/>
          <w:bCs/>
          <w:color w:val="auto"/>
          <w:sz w:val="28"/>
          <w:szCs w:val="28"/>
          <w:lang w:val="en-US"/>
        </w:rPr>
      </w:pPr>
      <w:r w:rsidRPr="0018062F">
        <w:rPr>
          <w:rFonts w:ascii="Times New Roman" w:eastAsia="Calibri" w:hAnsi="Times New Roman" w:cs="Times New Roman"/>
          <w:b/>
          <w:bCs/>
          <w:color w:val="auto"/>
          <w:sz w:val="28"/>
          <w:szCs w:val="28"/>
          <w:lang w:val="en-US"/>
        </w:rPr>
        <w:t xml:space="preserve">2.3 </w:t>
      </w:r>
      <w:r w:rsidR="00CF6DAE" w:rsidRPr="0018062F">
        <w:rPr>
          <w:rFonts w:ascii="Times New Roman" w:eastAsia="Calibri" w:hAnsi="Times New Roman" w:cs="Times New Roman"/>
          <w:b/>
          <w:bCs/>
          <w:color w:val="auto"/>
          <w:sz w:val="28"/>
          <w:szCs w:val="28"/>
          <w:lang w:val="kk-KZ"/>
        </w:rPr>
        <w:t xml:space="preserve">Formalization of </w:t>
      </w:r>
      <w:r w:rsidR="00CF6DAE" w:rsidRPr="0018062F">
        <w:rPr>
          <w:rFonts w:ascii="Times New Roman" w:eastAsia="Calibri" w:hAnsi="Times New Roman" w:cs="Times New Roman"/>
          <w:b/>
          <w:bCs/>
          <w:color w:val="auto"/>
          <w:sz w:val="28"/>
          <w:szCs w:val="28"/>
          <w:lang w:val="en-US"/>
        </w:rPr>
        <w:t>q</w:t>
      </w:r>
      <w:r w:rsidR="00CF6DAE" w:rsidRPr="0018062F">
        <w:rPr>
          <w:rFonts w:ascii="Times New Roman" w:eastAsia="Calibri" w:hAnsi="Times New Roman" w:cs="Times New Roman"/>
          <w:b/>
          <w:bCs/>
          <w:color w:val="auto"/>
          <w:sz w:val="28"/>
          <w:szCs w:val="28"/>
          <w:lang w:val="kk-KZ"/>
        </w:rPr>
        <w:t xml:space="preserve">uantitative </w:t>
      </w:r>
      <w:r w:rsidR="00CF6DAE" w:rsidRPr="0018062F">
        <w:rPr>
          <w:rFonts w:ascii="Times New Roman" w:eastAsia="Calibri" w:hAnsi="Times New Roman" w:cs="Times New Roman"/>
          <w:b/>
          <w:bCs/>
          <w:color w:val="auto"/>
          <w:sz w:val="28"/>
          <w:szCs w:val="28"/>
          <w:lang w:val="en-US"/>
        </w:rPr>
        <w:t>a</w:t>
      </w:r>
      <w:r w:rsidR="00CF6DAE" w:rsidRPr="0018062F">
        <w:rPr>
          <w:rFonts w:ascii="Times New Roman" w:eastAsia="Calibri" w:hAnsi="Times New Roman" w:cs="Times New Roman"/>
          <w:b/>
          <w:bCs/>
          <w:color w:val="auto"/>
          <w:sz w:val="28"/>
          <w:szCs w:val="28"/>
          <w:lang w:val="kk-KZ"/>
        </w:rPr>
        <w:t xml:space="preserve">ssessment and </w:t>
      </w:r>
      <w:r w:rsidR="00CF6DAE" w:rsidRPr="0018062F">
        <w:rPr>
          <w:rFonts w:ascii="Times New Roman" w:eastAsia="Calibri" w:hAnsi="Times New Roman" w:cs="Times New Roman"/>
          <w:b/>
          <w:bCs/>
          <w:color w:val="auto"/>
          <w:sz w:val="28"/>
          <w:szCs w:val="28"/>
          <w:lang w:val="en-US"/>
        </w:rPr>
        <w:t>f</w:t>
      </w:r>
      <w:r w:rsidR="00CF6DAE" w:rsidRPr="0018062F">
        <w:rPr>
          <w:rFonts w:ascii="Times New Roman" w:eastAsia="Calibri" w:hAnsi="Times New Roman" w:cs="Times New Roman"/>
          <w:b/>
          <w:bCs/>
          <w:color w:val="auto"/>
          <w:sz w:val="28"/>
          <w:szCs w:val="28"/>
          <w:lang w:val="kk-KZ"/>
        </w:rPr>
        <w:t xml:space="preserve">orecasting of </w:t>
      </w:r>
      <w:r w:rsidR="00CF6DAE" w:rsidRPr="0018062F">
        <w:rPr>
          <w:rFonts w:ascii="Times New Roman" w:eastAsia="Calibri" w:hAnsi="Times New Roman" w:cs="Times New Roman"/>
          <w:b/>
          <w:bCs/>
          <w:color w:val="auto"/>
          <w:sz w:val="28"/>
          <w:szCs w:val="28"/>
          <w:lang w:val="en-US"/>
        </w:rPr>
        <w:t>a</w:t>
      </w:r>
      <w:r w:rsidR="00CF6DAE" w:rsidRPr="0018062F">
        <w:rPr>
          <w:rFonts w:ascii="Times New Roman" w:eastAsia="Calibri" w:hAnsi="Times New Roman" w:cs="Times New Roman"/>
          <w:b/>
          <w:bCs/>
          <w:color w:val="auto"/>
          <w:sz w:val="28"/>
          <w:szCs w:val="28"/>
          <w:lang w:val="kk-KZ"/>
        </w:rPr>
        <w:t xml:space="preserve">ir </w:t>
      </w:r>
      <w:r w:rsidR="00CF6DAE" w:rsidRPr="0018062F">
        <w:rPr>
          <w:rFonts w:ascii="Times New Roman" w:eastAsia="Calibri" w:hAnsi="Times New Roman" w:cs="Times New Roman"/>
          <w:b/>
          <w:bCs/>
          <w:color w:val="auto"/>
          <w:sz w:val="28"/>
          <w:szCs w:val="28"/>
          <w:lang w:val="en-US"/>
        </w:rPr>
        <w:t>q</w:t>
      </w:r>
      <w:r w:rsidR="00CF6DAE" w:rsidRPr="0018062F">
        <w:rPr>
          <w:rFonts w:ascii="Times New Roman" w:eastAsia="Calibri" w:hAnsi="Times New Roman" w:cs="Times New Roman"/>
          <w:b/>
          <w:bCs/>
          <w:color w:val="auto"/>
          <w:sz w:val="28"/>
          <w:szCs w:val="28"/>
          <w:lang w:val="kk-KZ"/>
        </w:rPr>
        <w:t xml:space="preserve">uality in the </w:t>
      </w:r>
      <w:r w:rsidR="00CF6DAE" w:rsidRPr="0018062F">
        <w:rPr>
          <w:rFonts w:ascii="Times New Roman" w:eastAsia="Calibri" w:hAnsi="Times New Roman" w:cs="Times New Roman"/>
          <w:b/>
          <w:bCs/>
          <w:color w:val="auto"/>
          <w:sz w:val="28"/>
          <w:szCs w:val="28"/>
          <w:lang w:val="en-US"/>
        </w:rPr>
        <w:t>vicinity of airport</w:t>
      </w:r>
    </w:p>
    <w:p w14:paraId="54510FDC" w14:textId="77777777" w:rsidR="00AD4BC6" w:rsidRDefault="00CF6DAE" w:rsidP="005626F7">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xml:space="preserve">A virtual paradigm for digital monitoring of spatial pollution in the airport environment is the subject to multifactorial anthropogenic impacts, particularly air pollution. The overall objective consists of: studying the </w:t>
      </w:r>
      <w:r w:rsidR="00AD4BC6" w:rsidRPr="00AD4BC6">
        <w:rPr>
          <w:rFonts w:ascii="Times New Roman" w:hAnsi="Times New Roman" w:cs="Times New Roman"/>
          <w:sz w:val="28"/>
          <w:szCs w:val="28"/>
          <w:lang w:val="en-US" w:eastAsia="ru-RU"/>
        </w:rPr>
        <w:t>Assessing spatial air pollution at the Almaty airport hub and creating a digital air quality management ecosystem. The project includes the development of a functional management model, 3D visualization of environmental processes, the creation of a digital twin of the site, and the implementation of innovative IT tools for continuous monitoring and forecasting of air quality.</w:t>
      </w:r>
    </w:p>
    <w:p w14:paraId="4301C6D9" w14:textId="21787324" w:rsidR="00CF6DAE" w:rsidRPr="00AF66BD" w:rsidRDefault="00AD4BC6" w:rsidP="005626F7">
      <w:pPr>
        <w:spacing w:after="0" w:line="240" w:lineRule="auto"/>
        <w:ind w:firstLine="720"/>
        <w:jc w:val="both"/>
        <w:rPr>
          <w:rFonts w:ascii="Times New Roman" w:eastAsia="Calibri" w:hAnsi="Times New Roman" w:cs="Times New Roman"/>
          <w:sz w:val="28"/>
          <w:szCs w:val="28"/>
          <w:lang w:val="en-US"/>
        </w:rPr>
      </w:pPr>
      <w:r w:rsidRPr="00AD4BC6">
        <w:rPr>
          <w:rFonts w:ascii="Times New Roman" w:hAnsi="Times New Roman" w:cs="Times New Roman"/>
          <w:sz w:val="28"/>
          <w:szCs w:val="28"/>
          <w:lang w:val="en-US" w:eastAsia="ru-RU"/>
        </w:rPr>
        <w:t xml:space="preserve">The multifunctional digital transformation platform consolidates a stack of advanced technological solutions, including sensor robotics, digital twins, Big Data and fog computing technologies, laser systems, visible light communications (VLC), immersive technologies (VR/AR), </w:t>
      </w:r>
      <w:proofErr w:type="spellStart"/>
      <w:r w:rsidRPr="00AD4BC6">
        <w:rPr>
          <w:rFonts w:ascii="Times New Roman" w:hAnsi="Times New Roman" w:cs="Times New Roman"/>
          <w:sz w:val="28"/>
          <w:szCs w:val="28"/>
          <w:lang w:val="en-US" w:eastAsia="ru-RU"/>
        </w:rPr>
        <w:t>neurotechnologies</w:t>
      </w:r>
      <w:proofErr w:type="spellEnd"/>
      <w:r w:rsidRPr="00AD4BC6">
        <w:rPr>
          <w:rFonts w:ascii="Times New Roman" w:hAnsi="Times New Roman" w:cs="Times New Roman"/>
          <w:sz w:val="28"/>
          <w:szCs w:val="28"/>
          <w:lang w:val="en-US" w:eastAsia="ru-RU"/>
        </w:rPr>
        <w:t xml:space="preserve">, artificial intelligence, and additive manufacturing. In the context of this study, the "Robotics and Sensor Technologies" area has priority scientific and practical significance. This choice is driven by the need for high-precision air monitoring in the aerodrome area, which is implemented through </w:t>
      </w:r>
      <w:proofErr w:type="spellStart"/>
      <w:r w:rsidRPr="00AD4BC6">
        <w:rPr>
          <w:rFonts w:ascii="Times New Roman" w:hAnsi="Times New Roman" w:cs="Times New Roman"/>
          <w:sz w:val="28"/>
          <w:szCs w:val="28"/>
          <w:lang w:val="en-US" w:eastAsia="ru-RU"/>
        </w:rPr>
        <w:t>multisensor</w:t>
      </w:r>
      <w:proofErr w:type="spellEnd"/>
      <w:r w:rsidRPr="00AD4BC6">
        <w:rPr>
          <w:rFonts w:ascii="Times New Roman" w:hAnsi="Times New Roman" w:cs="Times New Roman"/>
          <w:sz w:val="28"/>
          <w:szCs w:val="28"/>
          <w:lang w:val="en-US" w:eastAsia="ru-RU"/>
        </w:rPr>
        <w:t xml:space="preserve"> systems operating on various physical principles of pollutant detection. Information exchange within the system is ensured by new-generation "wireless communication technologies" based on the principles of atmospheric optical (VLC) and satellite communications. </w:t>
      </w:r>
      <w:r w:rsidR="00CF6DAE" w:rsidRPr="00AF66BD">
        <w:rPr>
          <w:rFonts w:ascii="Times New Roman" w:eastAsia="Calibri" w:hAnsi="Times New Roman" w:cs="Times New Roman"/>
          <w:sz w:val="28"/>
          <w:szCs w:val="28"/>
          <w:lang w:val="en-US"/>
        </w:rPr>
        <w:t>[45</w:t>
      </w:r>
      <w:r w:rsidR="00AC53E9">
        <w:rPr>
          <w:rFonts w:ascii="Times New Roman" w:eastAsia="Calibri" w:hAnsi="Times New Roman" w:cs="Times New Roman"/>
          <w:sz w:val="28"/>
          <w:szCs w:val="28"/>
          <w:lang w:val="en-US"/>
        </w:rPr>
        <w:t>, p</w:t>
      </w:r>
      <w:r w:rsidR="009576C0">
        <w:rPr>
          <w:rFonts w:ascii="Times New Roman" w:eastAsia="Calibri" w:hAnsi="Times New Roman" w:cs="Times New Roman"/>
          <w:sz w:val="28"/>
          <w:szCs w:val="28"/>
          <w:lang w:val="en-US"/>
        </w:rPr>
        <w:t>.25</w:t>
      </w:r>
      <w:r w:rsidR="00CF6DAE" w:rsidRPr="00AF66BD">
        <w:rPr>
          <w:rFonts w:ascii="Times New Roman" w:eastAsia="Calibri" w:hAnsi="Times New Roman" w:cs="Times New Roman"/>
          <w:sz w:val="28"/>
          <w:szCs w:val="28"/>
          <w:lang w:val="en-US"/>
        </w:rPr>
        <w:t>]. VLC technologies provide high information security against electromagnetic interference.</w:t>
      </w:r>
    </w:p>
    <w:p w14:paraId="36363AD7" w14:textId="058BB93B" w:rsidR="00CF6DAE" w:rsidRPr="005626F7" w:rsidRDefault="00CF6DAE" w:rsidP="00807C3A">
      <w:pPr>
        <w:spacing w:after="0" w:line="240" w:lineRule="auto"/>
        <w:ind w:firstLine="720"/>
        <w:jc w:val="both"/>
        <w:rPr>
          <w:rFonts w:ascii="Times New Roman" w:eastAsia="Calibri" w:hAnsi="Times New Roman" w:cs="Times New Roman"/>
          <w:sz w:val="27"/>
          <w:szCs w:val="27"/>
          <w:lang w:val="en-US"/>
        </w:rPr>
      </w:pPr>
      <w:r w:rsidRPr="005626F7">
        <w:rPr>
          <w:rFonts w:ascii="Times New Roman" w:eastAsia="Calibri" w:hAnsi="Times New Roman" w:cs="Times New Roman"/>
          <w:sz w:val="27"/>
          <w:szCs w:val="27"/>
          <w:lang w:val="en-US"/>
        </w:rPr>
        <w:lastRenderedPageBreak/>
        <w:t>“</w:t>
      </w:r>
      <w:proofErr w:type="spellStart"/>
      <w:r w:rsidRPr="005626F7">
        <w:rPr>
          <w:rFonts w:ascii="Times New Roman" w:eastAsia="Calibri" w:hAnsi="Times New Roman" w:cs="Times New Roman"/>
          <w:sz w:val="27"/>
          <w:szCs w:val="27"/>
          <w:lang w:val="en-US"/>
        </w:rPr>
        <w:t>Neurotechnologies</w:t>
      </w:r>
      <w:proofErr w:type="spellEnd"/>
      <w:r w:rsidRPr="005626F7">
        <w:rPr>
          <w:rFonts w:ascii="Times New Roman" w:eastAsia="Calibri" w:hAnsi="Times New Roman" w:cs="Times New Roman"/>
          <w:sz w:val="27"/>
          <w:szCs w:val="27"/>
          <w:lang w:val="en-US"/>
        </w:rPr>
        <w:t xml:space="preserve"> and </w:t>
      </w:r>
      <w:r w:rsidR="00D4240C" w:rsidRPr="005626F7">
        <w:rPr>
          <w:rFonts w:ascii="Times New Roman" w:eastAsia="Calibri" w:hAnsi="Times New Roman" w:cs="Times New Roman"/>
          <w:sz w:val="27"/>
          <w:szCs w:val="27"/>
          <w:lang w:val="en-US"/>
        </w:rPr>
        <w:t>a</w:t>
      </w:r>
      <w:r w:rsidRPr="005626F7">
        <w:rPr>
          <w:rFonts w:ascii="Times New Roman" w:eastAsia="Calibri" w:hAnsi="Times New Roman" w:cs="Times New Roman"/>
          <w:sz w:val="27"/>
          <w:szCs w:val="27"/>
          <w:lang w:val="en-US"/>
        </w:rPr>
        <w:t xml:space="preserve">rtificial </w:t>
      </w:r>
      <w:r w:rsidR="00D4240C" w:rsidRPr="005626F7">
        <w:rPr>
          <w:rFonts w:ascii="Times New Roman" w:eastAsia="Calibri" w:hAnsi="Times New Roman" w:cs="Times New Roman"/>
          <w:sz w:val="27"/>
          <w:szCs w:val="27"/>
          <w:lang w:val="en-US"/>
        </w:rPr>
        <w:t>i</w:t>
      </w:r>
      <w:r w:rsidRPr="005626F7">
        <w:rPr>
          <w:rFonts w:ascii="Times New Roman" w:eastAsia="Calibri" w:hAnsi="Times New Roman" w:cs="Times New Roman"/>
          <w:sz w:val="27"/>
          <w:szCs w:val="27"/>
          <w:lang w:val="en-US"/>
        </w:rPr>
        <w:t>ntelligence” in this work involve decision support systems based on neural principles.</w:t>
      </w:r>
    </w:p>
    <w:p w14:paraId="597C12EF" w14:textId="3037E341" w:rsidR="00CF6DAE" w:rsidRPr="005626F7" w:rsidRDefault="00CF6DAE" w:rsidP="00807C3A">
      <w:pPr>
        <w:spacing w:after="0" w:line="240" w:lineRule="auto"/>
        <w:ind w:firstLine="720"/>
        <w:jc w:val="both"/>
        <w:rPr>
          <w:rFonts w:ascii="Times New Roman" w:eastAsia="Calibri" w:hAnsi="Times New Roman" w:cs="Times New Roman"/>
          <w:sz w:val="27"/>
          <w:szCs w:val="27"/>
          <w:lang w:val="en-US"/>
        </w:rPr>
      </w:pPr>
      <w:r w:rsidRPr="005626F7">
        <w:rPr>
          <w:rFonts w:ascii="Times New Roman" w:eastAsia="Calibri" w:hAnsi="Times New Roman" w:cs="Times New Roman"/>
          <w:sz w:val="27"/>
          <w:szCs w:val="27"/>
          <w:lang w:val="en-US"/>
        </w:rPr>
        <w:t xml:space="preserve">“New </w:t>
      </w:r>
      <w:r w:rsidR="00D4240C" w:rsidRPr="005626F7">
        <w:rPr>
          <w:rFonts w:ascii="Times New Roman" w:eastAsia="Calibri" w:hAnsi="Times New Roman" w:cs="Times New Roman"/>
          <w:sz w:val="27"/>
          <w:szCs w:val="27"/>
          <w:lang w:val="en-US"/>
        </w:rPr>
        <w:t>p</w:t>
      </w:r>
      <w:r w:rsidRPr="005626F7">
        <w:rPr>
          <w:rFonts w:ascii="Times New Roman" w:eastAsia="Calibri" w:hAnsi="Times New Roman" w:cs="Times New Roman"/>
          <w:sz w:val="27"/>
          <w:szCs w:val="27"/>
          <w:lang w:val="en-US"/>
        </w:rPr>
        <w:t xml:space="preserve">roduction </w:t>
      </w:r>
      <w:r w:rsidR="00D4240C" w:rsidRPr="005626F7">
        <w:rPr>
          <w:rFonts w:ascii="Times New Roman" w:eastAsia="Calibri" w:hAnsi="Times New Roman" w:cs="Times New Roman"/>
          <w:sz w:val="27"/>
          <w:szCs w:val="27"/>
          <w:lang w:val="en-US"/>
        </w:rPr>
        <w:t>t</w:t>
      </w:r>
      <w:r w:rsidRPr="005626F7">
        <w:rPr>
          <w:rFonts w:ascii="Times New Roman" w:eastAsia="Calibri" w:hAnsi="Times New Roman" w:cs="Times New Roman"/>
          <w:sz w:val="27"/>
          <w:szCs w:val="27"/>
          <w:lang w:val="en-US"/>
        </w:rPr>
        <w:t>echnologies” integrate mathematical modeling and product lifecycle management (smart design).</w:t>
      </w:r>
    </w:p>
    <w:p w14:paraId="720A8CBE" w14:textId="0331EA5D" w:rsidR="005626F7" w:rsidRPr="005626F7" w:rsidRDefault="005626F7" w:rsidP="005626F7">
      <w:pPr>
        <w:spacing w:after="0" w:line="240" w:lineRule="auto"/>
        <w:ind w:firstLine="720"/>
        <w:jc w:val="both"/>
        <w:rPr>
          <w:rFonts w:ascii="Times New Roman" w:eastAsia="Calibri" w:hAnsi="Times New Roman" w:cs="Times New Roman"/>
          <w:sz w:val="27"/>
          <w:szCs w:val="27"/>
          <w:lang w:val="en-US"/>
        </w:rPr>
      </w:pPr>
      <w:r w:rsidRPr="005626F7">
        <w:rPr>
          <w:rFonts w:ascii="Times New Roman" w:eastAsia="Calibri" w:hAnsi="Times New Roman" w:cs="Times New Roman"/>
          <w:sz w:val="27"/>
          <w:szCs w:val="27"/>
          <w:lang w:val="en-US"/>
        </w:rPr>
        <w:t>The use of virtual and augmented reality technologies enables the implementation of a paradigm for monitoring and controlling the quality of the airfield environment in the face of data uncertainty and parametric ambiguity of control agents.</w:t>
      </w:r>
    </w:p>
    <w:p w14:paraId="109D722D" w14:textId="77777777" w:rsidR="005626F7" w:rsidRPr="005626F7" w:rsidRDefault="005626F7" w:rsidP="005626F7">
      <w:pPr>
        <w:spacing w:after="0" w:line="240" w:lineRule="auto"/>
        <w:ind w:firstLine="720"/>
        <w:jc w:val="both"/>
        <w:rPr>
          <w:rFonts w:ascii="Times New Roman" w:eastAsia="Calibri" w:hAnsi="Times New Roman" w:cs="Times New Roman"/>
          <w:sz w:val="27"/>
          <w:szCs w:val="27"/>
          <w:lang w:val="kk-KZ"/>
        </w:rPr>
      </w:pPr>
      <w:r w:rsidRPr="005626F7">
        <w:rPr>
          <w:rFonts w:ascii="Times New Roman" w:eastAsia="Calibri" w:hAnsi="Times New Roman" w:cs="Times New Roman"/>
          <w:sz w:val="27"/>
          <w:szCs w:val="27"/>
          <w:lang w:val="en-US"/>
        </w:rPr>
        <w:t>Based on an analysis of the technical and economic indicators of these digital technologies, a structural and functional model for air quality management in the Almaty airport area was developed, which is presented in Figure 2.16.</w:t>
      </w:r>
    </w:p>
    <w:p w14:paraId="69153D17" w14:textId="673C5533" w:rsidR="00D4240C" w:rsidRPr="005626F7" w:rsidRDefault="00D4240C" w:rsidP="005626F7">
      <w:pPr>
        <w:spacing w:after="0" w:line="240" w:lineRule="auto"/>
        <w:ind w:firstLine="720"/>
        <w:jc w:val="both"/>
        <w:rPr>
          <w:rFonts w:ascii="Times New Roman" w:hAnsi="Times New Roman" w:cs="Times New Roman"/>
          <w:sz w:val="27"/>
          <w:szCs w:val="27"/>
          <w:lang w:val="en-US" w:eastAsia="ru-RU"/>
        </w:rPr>
      </w:pPr>
      <w:r w:rsidRPr="005626F7">
        <w:rPr>
          <w:rFonts w:ascii="Times New Roman" w:hAnsi="Times New Roman" w:cs="Times New Roman"/>
          <w:sz w:val="27"/>
          <w:szCs w:val="27"/>
          <w:lang w:val="en-US" w:eastAsia="ru-RU"/>
        </w:rPr>
        <w:t>This model for studying air quality in the Almaty Airport area proposes a combination of digital technologies and technological solutions that fundamentally improve the technical and economic characteristics of the controlled system.</w:t>
      </w:r>
    </w:p>
    <w:p w14:paraId="13A5CCE5" w14:textId="0029F565" w:rsidR="00D4240C" w:rsidRPr="005626F7" w:rsidRDefault="00AD4BC6" w:rsidP="005626F7">
      <w:pPr>
        <w:spacing w:after="0" w:line="240" w:lineRule="auto"/>
        <w:ind w:firstLine="720"/>
        <w:jc w:val="both"/>
        <w:rPr>
          <w:rFonts w:ascii="Times New Roman" w:hAnsi="Times New Roman" w:cs="Times New Roman"/>
          <w:sz w:val="27"/>
          <w:szCs w:val="27"/>
          <w:lang w:val="en-US" w:eastAsia="ru-RU"/>
        </w:rPr>
      </w:pPr>
      <w:r w:rsidRPr="00AD4BC6">
        <w:rPr>
          <w:rFonts w:ascii="Times New Roman" w:hAnsi="Times New Roman" w:cs="Times New Roman"/>
          <w:sz w:val="27"/>
          <w:szCs w:val="27"/>
          <w:lang w:val="en-US" w:eastAsia="ru-RU"/>
        </w:rPr>
        <w:t>The innovative digital monitoring system for natural and man-made processes that generate risks for socio-economic infrastructure facilities is distinguished by its increased accuracy in assessing the operational situation. The structural advantage of the system's architecture lies in the algorithm for operational three-dimensional ($X, Y, R$) spatial discretization of the air basin, adapted to specified environmental pollution criteria. In accordance with the presented structural diagram (Fig. 2.16), the platform's functional basis consists of the following components: an Earth remote sensing (ERS) subsystem, providing satellite monitoring of the underlying surface; a global navigation satellite system (GNSS) module for high-precision positioning; an unmanned aerial vehicle (UAV), acting as a mobile measuring complex for vertical-horizontal sensing; and a geoportal—the state information system for space monitoring.</w:t>
      </w:r>
      <w:r>
        <w:rPr>
          <w:rFonts w:ascii="Times New Roman" w:hAnsi="Times New Roman" w:cs="Times New Roman"/>
          <w:sz w:val="27"/>
          <w:szCs w:val="27"/>
          <w:lang w:val="en-US" w:eastAsia="ru-RU"/>
        </w:rPr>
        <w:t xml:space="preserve"> </w:t>
      </w:r>
      <w:r w:rsidR="005626F7" w:rsidRPr="005626F7">
        <w:rPr>
          <w:rFonts w:ascii="Times New Roman" w:hAnsi="Times New Roman" w:cs="Times New Roman"/>
          <w:sz w:val="27"/>
          <w:szCs w:val="27"/>
          <w:lang w:val="en-US" w:eastAsia="ru-RU"/>
        </w:rPr>
        <w:t xml:space="preserve">The autonomous user (ATC) is the Environmental Monitoring and Control Center of Almaty International Airport. </w:t>
      </w:r>
    </w:p>
    <w:p w14:paraId="558CE90D" w14:textId="4661ADC4" w:rsidR="00C65710" w:rsidRPr="00AF66BD" w:rsidRDefault="00D4240C" w:rsidP="00807C3A">
      <w:pPr>
        <w:spacing w:after="0" w:line="240" w:lineRule="auto"/>
        <w:jc w:val="both"/>
        <w:rPr>
          <w:rFonts w:ascii="Times New Roman" w:hAnsi="Times New Roman" w:cs="Times New Roman"/>
          <w:sz w:val="28"/>
          <w:szCs w:val="28"/>
          <w:lang w:val="en-US" w:eastAsia="ru-RU"/>
        </w:rPr>
      </w:pP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27EE388C" wp14:editId="3B64A5CA">
                <wp:simplePos x="0" y="0"/>
                <wp:positionH relativeFrom="column">
                  <wp:posOffset>632383</wp:posOffset>
                </wp:positionH>
                <wp:positionV relativeFrom="paragraph">
                  <wp:posOffset>137835</wp:posOffset>
                </wp:positionV>
                <wp:extent cx="697692" cy="500035"/>
                <wp:effectExtent l="0" t="0" r="26670" b="14605"/>
                <wp:wrapNone/>
                <wp:docPr id="506" name="Надпись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7692" cy="500035"/>
                        </a:xfrm>
                        <a:prstGeom prst="rect">
                          <a:avLst/>
                        </a:prstGeom>
                        <a:solidFill>
                          <a:sysClr val="window" lastClr="FFFFFF"/>
                        </a:solidFill>
                        <a:ln w="6350">
                          <a:solidFill>
                            <a:prstClr val="black"/>
                          </a:solidFill>
                        </a:ln>
                      </wps:spPr>
                      <wps:txbx>
                        <w:txbxContent>
                          <w:p w14:paraId="39E5733E" w14:textId="6CBB9B7A" w:rsidR="00C65710" w:rsidRPr="00D4240C" w:rsidRDefault="00D4240C" w:rsidP="00C65710">
                            <w:pPr>
                              <w:rPr>
                                <w:b/>
                                <w:sz w:val="24"/>
                                <w:szCs w:val="24"/>
                                <w:lang w:val="en-US"/>
                              </w:rPr>
                            </w:pPr>
                            <w:r>
                              <w:rPr>
                                <w:b/>
                                <w:sz w:val="24"/>
                                <w:szCs w:val="24"/>
                                <w:lang w:val="en-US"/>
                              </w:rPr>
                              <w:t>Remote sensing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EE388C" id="Надпись 506" o:spid="_x0000_s1408" type="#_x0000_t202" style="position:absolute;left:0;text-align:left;margin-left:49.8pt;margin-top:10.85pt;width:54.95pt;height:39.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" fillcolor="window" strokeweight=".5pt">
                <v:path arrowok="t"/>
                <v:textbox>
                  <w:txbxContent>
                    <w:p w14:paraId="39E5733E" w14:textId="6CBB9B7A" w:rsidR="00C65710" w:rsidRPr="00D4240C" w:rsidRDefault="00D4240C" w:rsidP="00C65710">
                      <w:pPr>
                        <w:rPr>
                          <w:b/>
                          <w:sz w:val="24"/>
                          <w:szCs w:val="24"/>
                          <w:lang w:val="en-US"/>
                        </w:rPr>
                      </w:pPr>
                      <w:r>
                        <w:rPr>
                          <w:b/>
                          <w:sz w:val="24"/>
                          <w:szCs w:val="24"/>
                          <w:lang w:val="en-US"/>
                        </w:rPr>
                        <w:t>Remote sensing</w:t>
                      </w:r>
                    </w:p>
                  </w:txbxContent>
                </v:textbox>
              </v:shape>
            </w:pict>
          </mc:Fallback>
        </mc:AlternateContent>
      </w:r>
      <w:r w:rsidR="00C65710"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68D64530" wp14:editId="4EFC0415">
                <wp:simplePos x="0" y="0"/>
                <wp:positionH relativeFrom="column">
                  <wp:posOffset>541020</wp:posOffset>
                </wp:positionH>
                <wp:positionV relativeFrom="paragraph">
                  <wp:posOffset>63500</wp:posOffset>
                </wp:positionV>
                <wp:extent cx="922020" cy="706755"/>
                <wp:effectExtent l="0" t="0" r="11430" b="17145"/>
                <wp:wrapNone/>
                <wp:docPr id="504" name="Овал 5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020" cy="706755"/>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14D6325" id="Овал 504" o:spid="_x0000_s1026" style="position:absolute;margin-left:42.6pt;margin-top:5pt;width:72.6pt;height:55.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" fillcolor="window" strokecolor="windowText" strokeweight="1pt">
                <v:stroke joinstyle="miter"/>
                <v:path arrowok="t"/>
              </v:oval>
            </w:pict>
          </mc:Fallback>
        </mc:AlternateContent>
      </w:r>
      <w:r w:rsidR="00C65710"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6CEB7F60" wp14:editId="218289D3">
                <wp:simplePos x="0" y="0"/>
                <wp:positionH relativeFrom="column">
                  <wp:posOffset>3653790</wp:posOffset>
                </wp:positionH>
                <wp:positionV relativeFrom="paragraph">
                  <wp:posOffset>46355</wp:posOffset>
                </wp:positionV>
                <wp:extent cx="922020" cy="706755"/>
                <wp:effectExtent l="0" t="0" r="11430" b="17145"/>
                <wp:wrapNone/>
                <wp:docPr id="505" name="Овал 5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020" cy="706755"/>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B28AF31" id="Овал 505" o:spid="_x0000_s1026" style="position:absolute;margin-left:287.7pt;margin-top:3.65pt;width:72.6pt;height:55.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" fillcolor="window" strokecolor="windowText" strokeweight="1pt">
                <v:stroke joinstyle="miter"/>
                <v:path arrowok="t"/>
              </v:oval>
            </w:pict>
          </mc:Fallback>
        </mc:AlternateContent>
      </w:r>
      <w:r w:rsidR="00C65710"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7C238E04" wp14:editId="5ED9BC72">
                <wp:simplePos x="0" y="0"/>
                <wp:positionH relativeFrom="column">
                  <wp:posOffset>3851275</wp:posOffset>
                </wp:positionH>
                <wp:positionV relativeFrom="paragraph">
                  <wp:posOffset>201295</wp:posOffset>
                </wp:positionV>
                <wp:extent cx="437515" cy="375920"/>
                <wp:effectExtent l="0" t="0" r="19685" b="24130"/>
                <wp:wrapNone/>
                <wp:docPr id="507" name="Надпись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7515" cy="375920"/>
                        </a:xfrm>
                        <a:prstGeom prst="rect">
                          <a:avLst/>
                        </a:prstGeom>
                        <a:solidFill>
                          <a:sysClr val="window" lastClr="FFFFFF"/>
                        </a:solidFill>
                        <a:ln w="6350">
                          <a:solidFill>
                            <a:prstClr val="black"/>
                          </a:solidFill>
                        </a:ln>
                      </wps:spPr>
                      <wps:txbx>
                        <w:txbxContent>
                          <w:p w14:paraId="62AECA6A" w14:textId="77777777" w:rsidR="00C65710" w:rsidRDefault="00C65710" w:rsidP="00C65710">
                            <w:pPr>
                              <w:rPr>
                                <w:b/>
                                <w:lang w:val="en-US"/>
                              </w:rPr>
                            </w:pPr>
                            <w:r>
                              <w:rPr>
                                <w:b/>
                                <w:lang w:val="en-US"/>
                              </w:rPr>
                              <w:t>GPS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C238E04" id="Надпись 507" o:spid="_x0000_s1409" type="#_x0000_t202" style="position:absolute;left:0;text-align:left;margin-left:303.25pt;margin-top:15.85pt;width:34.45pt;height:29.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" fillcolor="window" strokeweight=".5pt">
                <v:path arrowok="t"/>
                <v:textbox>
                  <w:txbxContent>
                    <w:p w14:paraId="62AECA6A" w14:textId="77777777" w:rsidR="00C65710" w:rsidRDefault="00C65710" w:rsidP="00C65710">
                      <w:pPr>
                        <w:rPr>
                          <w:b/>
                          <w:lang w:val="en-US"/>
                        </w:rPr>
                      </w:pPr>
                      <w:r>
                        <w:rPr>
                          <w:b/>
                          <w:lang w:val="en-US"/>
                        </w:rPr>
                        <w:t>GPS</w:t>
                      </w:r>
                    </w:p>
                  </w:txbxContent>
                </v:textbox>
              </v:shape>
            </w:pict>
          </mc:Fallback>
        </mc:AlternateContent>
      </w:r>
      <w:r w:rsidR="00C65710"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1DDD8E29" wp14:editId="57A374AA">
                <wp:simplePos x="0" y="0"/>
                <wp:positionH relativeFrom="column">
                  <wp:posOffset>1355725</wp:posOffset>
                </wp:positionH>
                <wp:positionV relativeFrom="paragraph">
                  <wp:posOffset>935990</wp:posOffset>
                </wp:positionV>
                <wp:extent cx="2120900" cy="537845"/>
                <wp:effectExtent l="0" t="0" r="12700" b="14605"/>
                <wp:wrapNone/>
                <wp:docPr id="508" name="Прямоугольник 5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0900" cy="53784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C058471" id="Прямоугольник 508" o:spid="_x0000_s1026" style="position:absolute;margin-left:106.75pt;margin-top:73.7pt;width:167pt;height:42.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" fillcolor="window" strokecolor="windowText" strokeweight="1pt">
                <v:path arrowok="t"/>
              </v:rect>
            </w:pict>
          </mc:Fallback>
        </mc:AlternateContent>
      </w:r>
      <w:r w:rsidR="00C65710"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34BF7952" wp14:editId="309E1748">
                <wp:simplePos x="0" y="0"/>
                <wp:positionH relativeFrom="column">
                  <wp:posOffset>1517015</wp:posOffset>
                </wp:positionH>
                <wp:positionV relativeFrom="paragraph">
                  <wp:posOffset>1036320</wp:posOffset>
                </wp:positionV>
                <wp:extent cx="1767205" cy="330200"/>
                <wp:effectExtent l="0" t="0" r="23495" b="12700"/>
                <wp:wrapNone/>
                <wp:docPr id="509" name="Надпись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7205" cy="330200"/>
                        </a:xfrm>
                        <a:prstGeom prst="rect">
                          <a:avLst/>
                        </a:prstGeom>
                        <a:solidFill>
                          <a:sysClr val="window" lastClr="FFFFFF"/>
                        </a:solidFill>
                        <a:ln w="6350">
                          <a:solidFill>
                            <a:prstClr val="black"/>
                          </a:solidFill>
                        </a:ln>
                      </wps:spPr>
                      <wps:txbx>
                        <w:txbxContent>
                          <w:p w14:paraId="764F5CCD" w14:textId="1F266657" w:rsidR="00C65710" w:rsidRPr="00D4240C" w:rsidRDefault="00C65710" w:rsidP="00C65710">
                            <w:pPr>
                              <w:rPr>
                                <w:b/>
                                <w:lang w:val="en-US"/>
                              </w:rPr>
                            </w:pPr>
                            <w:r>
                              <w:rPr>
                                <w:b/>
                              </w:rPr>
                              <w:t xml:space="preserve">               </w:t>
                            </w:r>
                            <w:r w:rsidR="00D4240C">
                              <w:rPr>
                                <w:b/>
                                <w:lang w:val="en-US"/>
                              </w:rPr>
                              <w:t>Geoportal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BF7952" id="Надпись 509" o:spid="_x0000_s1410" type="#_x0000_t202" style="position:absolute;left:0;text-align:left;margin-left:119.45pt;margin-top:81.6pt;width:139.15pt;height:2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" fillcolor="window" strokeweight=".5pt">
                <v:path arrowok="t"/>
                <v:textbox>
                  <w:txbxContent>
                    <w:p w14:paraId="764F5CCD" w14:textId="1F266657" w:rsidR="00C65710" w:rsidRPr="00D4240C" w:rsidRDefault="00C65710" w:rsidP="00C65710">
                      <w:pPr>
                        <w:rPr>
                          <w:b/>
                          <w:lang w:val="en-US"/>
                        </w:rPr>
                      </w:pPr>
                      <w:r>
                        <w:rPr>
                          <w:b/>
                        </w:rPr>
                        <w:t xml:space="preserve">               </w:t>
                      </w:r>
                      <w:r w:rsidR="00D4240C">
                        <w:rPr>
                          <w:b/>
                          <w:lang w:val="en-US"/>
                        </w:rPr>
                        <w:t>Geoportal</w:t>
                      </w:r>
                    </w:p>
                  </w:txbxContent>
                </v:textbox>
              </v:shape>
            </w:pict>
          </mc:Fallback>
        </mc:AlternateContent>
      </w:r>
      <w:r w:rsidR="00C65710"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14:anchorId="3BEFEC7D" wp14:editId="7E504E40">
                <wp:simplePos x="0" y="0"/>
                <wp:positionH relativeFrom="column">
                  <wp:posOffset>1329055</wp:posOffset>
                </wp:positionH>
                <wp:positionV relativeFrom="paragraph">
                  <wp:posOffset>1971675</wp:posOffset>
                </wp:positionV>
                <wp:extent cx="2120265" cy="537845"/>
                <wp:effectExtent l="0" t="0" r="13335" b="14605"/>
                <wp:wrapNone/>
                <wp:docPr id="510" name="Прямоугольник 5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0265" cy="53784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D6CB8E2" id="Прямоугольник 510" o:spid="_x0000_s1026" style="position:absolute;margin-left:104.65pt;margin-top:155.25pt;width:166.95pt;height:42.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" fillcolor="window" strokecolor="windowText" strokeweight="1pt">
                <v:path arrowok="t"/>
              </v:rect>
            </w:pict>
          </mc:Fallback>
        </mc:AlternateContent>
      </w:r>
      <w:r w:rsidR="00C65710"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14:anchorId="69D6DB18" wp14:editId="72A00CA5">
                <wp:simplePos x="0" y="0"/>
                <wp:positionH relativeFrom="column">
                  <wp:posOffset>1624330</wp:posOffset>
                </wp:positionH>
                <wp:positionV relativeFrom="paragraph">
                  <wp:posOffset>2073275</wp:posOffset>
                </wp:positionV>
                <wp:extent cx="1705610" cy="269240"/>
                <wp:effectExtent l="0" t="0" r="27940" b="16510"/>
                <wp:wrapNone/>
                <wp:docPr id="511" name="Надпись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5610" cy="269240"/>
                        </a:xfrm>
                        <a:prstGeom prst="rect">
                          <a:avLst/>
                        </a:prstGeom>
                        <a:solidFill>
                          <a:sysClr val="window" lastClr="FFFFFF"/>
                        </a:solidFill>
                        <a:ln w="6350">
                          <a:solidFill>
                            <a:prstClr val="black"/>
                          </a:solidFill>
                        </a:ln>
                      </wps:spPr>
                      <wps:txbx>
                        <w:txbxContent>
                          <w:p w14:paraId="14DC0676" w14:textId="27F284C2" w:rsidR="00C65710" w:rsidRPr="00D4240C" w:rsidRDefault="00C65710" w:rsidP="00C65710">
                            <w:pPr>
                              <w:rPr>
                                <w:b/>
                                <w:lang w:val="en-US"/>
                              </w:rPr>
                            </w:pPr>
                            <w:r>
                              <w:rPr>
                                <w:b/>
                              </w:rPr>
                              <w:t xml:space="preserve"> </w:t>
                            </w:r>
                            <w:r w:rsidR="00D4240C">
                              <w:rPr>
                                <w:b/>
                                <w:lang w:val="en-US"/>
                              </w:rPr>
                              <w:t>ATC - OPERATOR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9D6DB18" id="Надпись 511" o:spid="_x0000_s1411" type="#_x0000_t202" style="position:absolute;left:0;text-align:left;margin-left:127.9pt;margin-top:163.25pt;width:134.3pt;height:21.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" fillcolor="window" strokeweight=".5pt">
                <v:path arrowok="t"/>
                <v:textbox>
                  <w:txbxContent>
                    <w:p w14:paraId="14DC0676" w14:textId="27F284C2" w:rsidR="00C65710" w:rsidRPr="00D4240C" w:rsidRDefault="00C65710" w:rsidP="00C65710">
                      <w:pPr>
                        <w:rPr>
                          <w:b/>
                          <w:lang w:val="en-US"/>
                        </w:rPr>
                      </w:pPr>
                      <w:r>
                        <w:rPr>
                          <w:b/>
                        </w:rPr>
                        <w:t xml:space="preserve"> </w:t>
                      </w:r>
                      <w:r w:rsidR="00D4240C">
                        <w:rPr>
                          <w:b/>
                          <w:lang w:val="en-US"/>
                        </w:rPr>
                        <w:t>ATC - OPERATOR</w:t>
                      </w:r>
                    </w:p>
                  </w:txbxContent>
                </v:textbox>
              </v:shape>
            </w:pict>
          </mc:Fallback>
        </mc:AlternateContent>
      </w:r>
      <w:r w:rsidR="00C65710"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14:anchorId="0112097C" wp14:editId="2C02911F">
                <wp:simplePos x="0" y="0"/>
                <wp:positionH relativeFrom="column">
                  <wp:posOffset>3689985</wp:posOffset>
                </wp:positionH>
                <wp:positionV relativeFrom="paragraph">
                  <wp:posOffset>1937385</wp:posOffset>
                </wp:positionV>
                <wp:extent cx="922020" cy="706755"/>
                <wp:effectExtent l="0" t="0" r="11430" b="17145"/>
                <wp:wrapNone/>
                <wp:docPr id="512" name="Овал 5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020" cy="706755"/>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B569A92" id="Овал 512" o:spid="_x0000_s1026" style="position:absolute;margin-left:290.55pt;margin-top:152.55pt;width:72.6pt;height:55.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" fillcolor="window" strokecolor="windowText" strokeweight="1pt">
                <v:stroke joinstyle="miter"/>
                <v:path arrowok="t"/>
              </v:oval>
            </w:pict>
          </mc:Fallback>
        </mc:AlternateContent>
      </w:r>
      <w:r w:rsidR="00C65710"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14:anchorId="79861924" wp14:editId="287F7F57">
                <wp:simplePos x="0" y="0"/>
                <wp:positionH relativeFrom="column">
                  <wp:posOffset>3876040</wp:posOffset>
                </wp:positionH>
                <wp:positionV relativeFrom="paragraph">
                  <wp:posOffset>2127250</wp:posOffset>
                </wp:positionV>
                <wp:extent cx="560705" cy="314960"/>
                <wp:effectExtent l="0" t="0" r="10795" b="27940"/>
                <wp:wrapNone/>
                <wp:docPr id="513" name="Надпись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705" cy="314960"/>
                        </a:xfrm>
                        <a:prstGeom prst="rect">
                          <a:avLst/>
                        </a:prstGeom>
                        <a:solidFill>
                          <a:sysClr val="window" lastClr="FFFFFF"/>
                        </a:solidFill>
                        <a:ln w="6350">
                          <a:solidFill>
                            <a:prstClr val="black"/>
                          </a:solidFill>
                        </a:ln>
                      </wps:spPr>
                      <wps:txbx>
                        <w:txbxContent>
                          <w:p w14:paraId="41A4FFBD" w14:textId="514A4C9D" w:rsidR="00C65710" w:rsidRPr="00D4240C" w:rsidRDefault="00D4240C" w:rsidP="00C65710">
                            <w:pPr>
                              <w:rPr>
                                <w:b/>
                                <w:lang w:val="en-US"/>
                              </w:rPr>
                            </w:pPr>
                            <w:r>
                              <w:rPr>
                                <w:b/>
                                <w:lang w:val="en-US"/>
                              </w:rPr>
                              <w:t>UAV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9861924" id="Надпись 513" o:spid="_x0000_s1412" type="#_x0000_t202" style="position:absolute;left:0;text-align:left;margin-left:305.2pt;margin-top:167.5pt;width:44.15pt;height:24.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" fillcolor="window" strokeweight=".5pt">
                <v:path arrowok="t"/>
                <v:textbox>
                  <w:txbxContent>
                    <w:p w14:paraId="41A4FFBD" w14:textId="514A4C9D" w:rsidR="00C65710" w:rsidRPr="00D4240C" w:rsidRDefault="00D4240C" w:rsidP="00C65710">
                      <w:pPr>
                        <w:rPr>
                          <w:b/>
                          <w:lang w:val="en-US"/>
                        </w:rPr>
                      </w:pPr>
                      <w:r>
                        <w:rPr>
                          <w:b/>
                          <w:lang w:val="en-US"/>
                        </w:rPr>
                        <w:t>UAV</w:t>
                      </w:r>
                    </w:p>
                  </w:txbxContent>
                </v:textbox>
              </v:shape>
            </w:pict>
          </mc:Fallback>
        </mc:AlternateContent>
      </w:r>
      <w:r w:rsidR="00C65710"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679744" behindDoc="0" locked="0" layoutInCell="1" allowOverlap="1" wp14:anchorId="3E44F536" wp14:editId="767FF2D4">
                <wp:simplePos x="0" y="0"/>
                <wp:positionH relativeFrom="column">
                  <wp:posOffset>3456940</wp:posOffset>
                </wp:positionH>
                <wp:positionV relativeFrom="paragraph">
                  <wp:posOffset>2188845</wp:posOffset>
                </wp:positionV>
                <wp:extent cx="238125" cy="176530"/>
                <wp:effectExtent l="19050" t="19050" r="28575" b="33020"/>
                <wp:wrapNone/>
                <wp:docPr id="514" name="Стрелка: влево-вправо 5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176530"/>
                        </a:xfrm>
                        <a:prstGeom prst="leftRight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9EEB40C"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Стрелка: влево-вправо 514" o:spid="_x0000_s1026" type="#_x0000_t69" style="position:absolute;margin-left:272.2pt;margin-top:172.35pt;width:18.75pt;height:13.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" adj="8006" fillcolor="window" strokecolor="windowText" strokeweight="1pt">
                <v:path arrowok="t"/>
              </v:shape>
            </w:pict>
          </mc:Fallback>
        </mc:AlternateContent>
      </w:r>
      <w:r w:rsidR="00C65710"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680768" behindDoc="0" locked="0" layoutInCell="1" allowOverlap="1" wp14:anchorId="2593A388" wp14:editId="2BF55D44">
                <wp:simplePos x="0" y="0"/>
                <wp:positionH relativeFrom="column">
                  <wp:posOffset>833120</wp:posOffset>
                </wp:positionH>
                <wp:positionV relativeFrom="paragraph">
                  <wp:posOffset>744220</wp:posOffset>
                </wp:positionV>
                <wp:extent cx="269240" cy="2574290"/>
                <wp:effectExtent l="19050" t="19050" r="35560" b="16510"/>
                <wp:wrapNone/>
                <wp:docPr id="515" name="Стрелка: вверх 5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240" cy="2574290"/>
                        </a:xfrm>
                        <a:prstGeom prst="up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D12837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515" o:spid="_x0000_s1026" type="#_x0000_t68" style="position:absolute;margin-left:65.6pt;margin-top:58.6pt;width:21.2pt;height:20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" adj="1130" fillcolor="window" strokecolor="windowText" strokeweight="1pt">
                <v:path arrowok="t"/>
              </v:shape>
            </w:pict>
          </mc:Fallback>
        </mc:AlternateContent>
      </w:r>
      <w:r w:rsidR="00C65710"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14:anchorId="7F07D0C4" wp14:editId="69E0F1F3">
                <wp:simplePos x="0" y="0"/>
                <wp:positionH relativeFrom="column">
                  <wp:posOffset>1047750</wp:posOffset>
                </wp:positionH>
                <wp:positionV relativeFrom="paragraph">
                  <wp:posOffset>1133475</wp:posOffset>
                </wp:positionV>
                <wp:extent cx="283845" cy="156210"/>
                <wp:effectExtent l="0" t="19050" r="40005" b="34290"/>
                <wp:wrapNone/>
                <wp:docPr id="516" name="Стрелка: вправо 5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845" cy="156210"/>
                        </a:xfrm>
                        <a:prstGeom prst="right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EE0E08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516" o:spid="_x0000_s1026" type="#_x0000_t13" style="position:absolute;margin-left:82.5pt;margin-top:89.25pt;width:22.35pt;height:12.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" adj="15656" fillcolor="window" strokecolor="windowText" strokeweight="1pt">
                <v:path arrowok="t"/>
              </v:shape>
            </w:pict>
          </mc:Fallback>
        </mc:AlternateContent>
      </w:r>
      <w:r w:rsidR="00C65710"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682816" behindDoc="0" locked="0" layoutInCell="1" allowOverlap="1" wp14:anchorId="75AEF621" wp14:editId="54253DAF">
                <wp:simplePos x="0" y="0"/>
                <wp:positionH relativeFrom="column">
                  <wp:posOffset>2319655</wp:posOffset>
                </wp:positionH>
                <wp:positionV relativeFrom="paragraph">
                  <wp:posOffset>1470025</wp:posOffset>
                </wp:positionV>
                <wp:extent cx="180975" cy="499745"/>
                <wp:effectExtent l="19050" t="19050" r="47625" b="33655"/>
                <wp:wrapNone/>
                <wp:docPr id="517" name="Стрелка: вверх-вниз 5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499745"/>
                        </a:xfrm>
                        <a:prstGeom prst="up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20A468B2"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Стрелка: вверх-вниз 517" o:spid="_x0000_s1026" type="#_x0000_t70" style="position:absolute;margin-left:182.65pt;margin-top:115.75pt;width:14.25pt;height:39.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" adj=",3911" fillcolor="window" strokecolor="windowText" strokeweight="1pt">
                <v:path arrowok="t"/>
              </v:shape>
            </w:pict>
          </mc:Fallback>
        </mc:AlternateContent>
      </w:r>
      <w:r w:rsidR="00C65710"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683840" behindDoc="0" locked="0" layoutInCell="1" allowOverlap="1" wp14:anchorId="33BC396B" wp14:editId="56F3855A">
                <wp:simplePos x="0" y="0"/>
                <wp:positionH relativeFrom="column">
                  <wp:posOffset>4087495</wp:posOffset>
                </wp:positionH>
                <wp:positionV relativeFrom="paragraph">
                  <wp:posOffset>724535</wp:posOffset>
                </wp:positionV>
                <wp:extent cx="111760" cy="1221740"/>
                <wp:effectExtent l="19050" t="19050" r="40640" b="35560"/>
                <wp:wrapNone/>
                <wp:docPr id="518" name="Стрелка: вверх-вниз 5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760" cy="1221740"/>
                        </a:xfrm>
                        <a:prstGeom prst="up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D84C65F" id="Стрелка: вверх-вниз 518" o:spid="_x0000_s1026" type="#_x0000_t70" style="position:absolute;margin-left:321.85pt;margin-top:57.05pt;width:8.8pt;height:96.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" adj=",988" fillcolor="window" strokecolor="windowText" strokeweight="1pt">
                <v:path arrowok="t"/>
              </v:shape>
            </w:pict>
          </mc:Fallback>
        </mc:AlternateContent>
      </w:r>
      <w:r w:rsidR="00C65710"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684864" behindDoc="0" locked="0" layoutInCell="1" allowOverlap="1" wp14:anchorId="574FB279" wp14:editId="277EB190">
                <wp:simplePos x="0" y="0"/>
                <wp:positionH relativeFrom="column">
                  <wp:posOffset>4125595</wp:posOffset>
                </wp:positionH>
                <wp:positionV relativeFrom="paragraph">
                  <wp:posOffset>2646045</wp:posOffset>
                </wp:positionV>
                <wp:extent cx="127000" cy="798830"/>
                <wp:effectExtent l="19050" t="19050" r="44450" b="39370"/>
                <wp:wrapNone/>
                <wp:docPr id="519" name="Стрелка: вверх-вниз 5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798830"/>
                        </a:xfrm>
                        <a:prstGeom prst="up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B57DCC1" id="Стрелка: вверх-вниз 519" o:spid="_x0000_s1026" type="#_x0000_t70" style="position:absolute;margin-left:324.85pt;margin-top:208.35pt;width:10pt;height:62.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" adj=",1717" fillcolor="window" strokecolor="windowText" strokeweight="1pt">
                <v:path arrowok="t"/>
              </v:shape>
            </w:pict>
          </mc:Fallback>
        </mc:AlternateContent>
      </w:r>
    </w:p>
    <w:p w14:paraId="19D585DF" w14:textId="1AD05BE2"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2F7D6FF0"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7A3C1F4E"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6F89DA5C"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168AF256"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6B7F8AE8"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1700D2EE"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15A8B6A0"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0472DA84"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4535AAE2"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36E96B08"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33BBDDF6"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4148F734" w14:textId="77777777" w:rsidR="005626F7" w:rsidRDefault="005626F7" w:rsidP="00807C3A">
      <w:pPr>
        <w:spacing w:after="0" w:line="240" w:lineRule="auto"/>
        <w:jc w:val="both"/>
        <w:rPr>
          <w:rFonts w:ascii="Times New Roman" w:hAnsi="Times New Roman" w:cs="Times New Roman"/>
          <w:sz w:val="28"/>
          <w:szCs w:val="28"/>
          <w:lang w:val="kk-KZ" w:eastAsia="ru-RU"/>
        </w:rPr>
      </w:pPr>
    </w:p>
    <w:p w14:paraId="0C996906" w14:textId="19D9655B" w:rsidR="00C65710" w:rsidRPr="005626F7" w:rsidRDefault="005626F7" w:rsidP="005626F7">
      <w:pPr>
        <w:spacing w:after="0" w:line="240" w:lineRule="auto"/>
        <w:ind w:left="2880" w:firstLine="720"/>
        <w:jc w:val="both"/>
        <w:rPr>
          <w:rFonts w:ascii="Times New Roman" w:hAnsi="Times New Roman" w:cs="Times New Roman"/>
          <w:sz w:val="28"/>
          <w:szCs w:val="28"/>
          <w:lang w:val="kk-KZ" w:eastAsia="ru-RU"/>
        </w:rPr>
      </w:pP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678720" behindDoc="0" locked="0" layoutInCell="1" allowOverlap="1" wp14:anchorId="426EA07A" wp14:editId="004EBEAB">
                <wp:simplePos x="0" y="0"/>
                <wp:positionH relativeFrom="column">
                  <wp:posOffset>248920</wp:posOffset>
                </wp:positionH>
                <wp:positionV relativeFrom="paragraph">
                  <wp:posOffset>125922</wp:posOffset>
                </wp:positionV>
                <wp:extent cx="4587240" cy="254000"/>
                <wp:effectExtent l="19050" t="38100" r="22860" b="31750"/>
                <wp:wrapNone/>
                <wp:docPr id="520" name="Полилиния: фигура 5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87240" cy="254000"/>
                        </a:xfrm>
                        <a:custGeom>
                          <a:avLst/>
                          <a:gdLst>
                            <a:gd name="connsiteX0" fmla="*/ 0 w 3726756"/>
                            <a:gd name="connsiteY0" fmla="*/ 123189 h 253817"/>
                            <a:gd name="connsiteX1" fmla="*/ 891348 w 3726756"/>
                            <a:gd name="connsiteY1" fmla="*/ 138557 h 253817"/>
                            <a:gd name="connsiteX2" fmla="*/ 891348 w 3726756"/>
                            <a:gd name="connsiteY2" fmla="*/ 138557 h 253817"/>
                            <a:gd name="connsiteX3" fmla="*/ 1306286 w 3726756"/>
                            <a:gd name="connsiteY3" fmla="*/ 61717 h 253817"/>
                            <a:gd name="connsiteX4" fmla="*/ 1306286 w 3726756"/>
                            <a:gd name="connsiteY4" fmla="*/ 61717 h 253817"/>
                            <a:gd name="connsiteX5" fmla="*/ 1590595 w 3726756"/>
                            <a:gd name="connsiteY5" fmla="*/ 84769 h 253817"/>
                            <a:gd name="connsiteX6" fmla="*/ 1590595 w 3726756"/>
                            <a:gd name="connsiteY6" fmla="*/ 84769 h 253817"/>
                            <a:gd name="connsiteX7" fmla="*/ 1982480 w 3726756"/>
                            <a:gd name="connsiteY7" fmla="*/ 184661 h 253817"/>
                            <a:gd name="connsiteX8" fmla="*/ 1982480 w 3726756"/>
                            <a:gd name="connsiteY8" fmla="*/ 184661 h 253817"/>
                            <a:gd name="connsiteX9" fmla="*/ 2174581 w 3726756"/>
                            <a:gd name="connsiteY9" fmla="*/ 184661 h 253817"/>
                            <a:gd name="connsiteX10" fmla="*/ 2174581 w 3726756"/>
                            <a:gd name="connsiteY10" fmla="*/ 184661 h 253817"/>
                            <a:gd name="connsiteX11" fmla="*/ 2251422 w 3726756"/>
                            <a:gd name="connsiteY11" fmla="*/ 69401 h 253817"/>
                            <a:gd name="connsiteX12" fmla="*/ 2512679 w 3726756"/>
                            <a:gd name="connsiteY12" fmla="*/ 244 h 253817"/>
                            <a:gd name="connsiteX13" fmla="*/ 2674044 w 3726756"/>
                            <a:gd name="connsiteY13" fmla="*/ 92453 h 253817"/>
                            <a:gd name="connsiteX14" fmla="*/ 3188874 w 3726756"/>
                            <a:gd name="connsiteY14" fmla="*/ 253817 h 253817"/>
                            <a:gd name="connsiteX15" fmla="*/ 3188874 w 3726756"/>
                            <a:gd name="connsiteY15" fmla="*/ 253817 h 253817"/>
                            <a:gd name="connsiteX16" fmla="*/ 3550023 w 3726756"/>
                            <a:gd name="connsiteY16" fmla="*/ 169293 h 253817"/>
                            <a:gd name="connsiteX17" fmla="*/ 3550023 w 3726756"/>
                            <a:gd name="connsiteY17" fmla="*/ 169293 h 253817"/>
                            <a:gd name="connsiteX18" fmla="*/ 3726756 w 3726756"/>
                            <a:gd name="connsiteY18" fmla="*/ 92453 h 253817"/>
                            <a:gd name="connsiteX19" fmla="*/ 3726756 w 3726756"/>
                            <a:gd name="connsiteY19" fmla="*/ 92453 h 2538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3726756" h="253817">
                              <a:moveTo>
                                <a:pt x="0" y="123189"/>
                              </a:moveTo>
                              <a:lnTo>
                                <a:pt x="891348" y="138557"/>
                              </a:lnTo>
                              <a:lnTo>
                                <a:pt x="891348" y="138557"/>
                              </a:lnTo>
                              <a:lnTo>
                                <a:pt x="1306286" y="61717"/>
                              </a:lnTo>
                              <a:lnTo>
                                <a:pt x="1306286" y="61717"/>
                              </a:lnTo>
                              <a:lnTo>
                                <a:pt x="1590595" y="84769"/>
                              </a:lnTo>
                              <a:lnTo>
                                <a:pt x="1590595" y="84769"/>
                              </a:lnTo>
                              <a:lnTo>
                                <a:pt x="1982480" y="184661"/>
                              </a:lnTo>
                              <a:lnTo>
                                <a:pt x="1982480" y="184661"/>
                              </a:lnTo>
                              <a:lnTo>
                                <a:pt x="2174581" y="184661"/>
                              </a:lnTo>
                              <a:lnTo>
                                <a:pt x="2174581" y="184661"/>
                              </a:lnTo>
                              <a:cubicBezTo>
                                <a:pt x="2187388" y="165451"/>
                                <a:pt x="2195072" y="100137"/>
                                <a:pt x="2251422" y="69401"/>
                              </a:cubicBezTo>
                              <a:cubicBezTo>
                                <a:pt x="2307772" y="38665"/>
                                <a:pt x="2442242" y="-3598"/>
                                <a:pt x="2512679" y="244"/>
                              </a:cubicBezTo>
                              <a:cubicBezTo>
                                <a:pt x="2583116" y="4086"/>
                                <a:pt x="2561345" y="50191"/>
                                <a:pt x="2674044" y="92453"/>
                              </a:cubicBezTo>
                              <a:cubicBezTo>
                                <a:pt x="2786743" y="134715"/>
                                <a:pt x="3188874" y="253817"/>
                                <a:pt x="3188874" y="253817"/>
                              </a:cubicBezTo>
                              <a:lnTo>
                                <a:pt x="3188874" y="253817"/>
                              </a:lnTo>
                              <a:lnTo>
                                <a:pt x="3550023" y="169293"/>
                              </a:lnTo>
                              <a:lnTo>
                                <a:pt x="3550023" y="169293"/>
                              </a:lnTo>
                              <a:lnTo>
                                <a:pt x="3726756" y="92453"/>
                              </a:lnTo>
                              <a:lnTo>
                                <a:pt x="3726756" y="92453"/>
                              </a:lnTo>
                            </a:path>
                          </a:pathLst>
                        </a:custGeom>
                        <a:noFill/>
                        <a:ln w="76200" cap="flat" cmpd="sng" algn="ctr">
                          <a:solidFill>
                            <a:sysClr val="windowText" lastClr="000000"/>
                          </a:solidFill>
                          <a:prstDash val="solid"/>
                          <a:miter lim="800000"/>
                          <a:headEnd w="lg" len="lg"/>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9AEDB93" id="Полилиния: фигура 520" o:spid="_x0000_s1026" style="position:absolute;margin-left:19.6pt;margin-top:9.9pt;width:361.2pt;height:2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3726756,253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" path="m,123189r891348,15368l891348,138557,1306286,61717r,l1590595,84769r,l1982480,184661r,l2174581,184661r,c2187388,165451,2195072,100137,2251422,69401,2307772,38665,2442242,-3598,2512679,244v70437,3842,48666,49947,161365,92209c2786743,134715,3188874,253817,3188874,253817r,l3550023,169293r,l3726756,92453r,e" filled="f" strokecolor="windowText" strokeweight="6pt">
                <v:stroke startarrowwidth="wide" startarrowlength="long" joinstyle="miter"/>
                <v:path arrowok="t" o:connecttype="custom" o:connectlocs="0,123278;1097155,138657;1097155,138657;1607899,61761;1607899,61761;1957853,84830;1957853,84830;2440222,184794;2440222,184794;2676678,184794;2676678,184794;2771261,69451;3092840,244;3291464,92520;3925165,254000;3925165,254000;4369700,169415;4369700,169415;4587240,92520;4587240,92520" o:connectangles="0,0,0,0,0,0,0,0,0,0,0,0,0,0,0,0,0,0,0,0"/>
              </v:shape>
            </w:pict>
          </mc:Fallback>
        </mc:AlternateContent>
      </w:r>
      <w:r w:rsidR="00D4240C" w:rsidRPr="00AF66BD">
        <w:rPr>
          <w:rFonts w:ascii="Times New Roman" w:hAnsi="Times New Roman" w:cs="Times New Roman"/>
          <w:b/>
          <w:sz w:val="28"/>
          <w:szCs w:val="28"/>
          <w:lang w:val="en-US" w:eastAsia="ru-RU"/>
        </w:rPr>
        <w:t>EARTH</w:t>
      </w:r>
    </w:p>
    <w:p w14:paraId="745ED2BC" w14:textId="5308799B"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74C7620A"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200921A1" w14:textId="690D9D35" w:rsidR="00C65710" w:rsidRPr="00AF66BD" w:rsidRDefault="00D4240C" w:rsidP="00807C3A">
      <w:pPr>
        <w:spacing w:after="0" w:line="240" w:lineRule="auto"/>
        <w:jc w:val="center"/>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Figure</w:t>
      </w:r>
      <w:r w:rsidR="00C65710" w:rsidRPr="00AF66BD">
        <w:rPr>
          <w:rFonts w:ascii="Times New Roman" w:hAnsi="Times New Roman" w:cs="Times New Roman"/>
          <w:sz w:val="28"/>
          <w:szCs w:val="28"/>
          <w:lang w:val="en-US" w:eastAsia="ru-RU"/>
        </w:rPr>
        <w:t xml:space="preserve"> 2.16 - </w:t>
      </w:r>
      <w:r w:rsidRPr="00AF66BD">
        <w:rPr>
          <w:rFonts w:ascii="Times New Roman" w:hAnsi="Times New Roman" w:cs="Times New Roman"/>
          <w:sz w:val="28"/>
          <w:szCs w:val="28"/>
          <w:lang w:val="en-US" w:eastAsia="ru-RU"/>
        </w:rPr>
        <w:t>Functional and technological model of a space-based monitoring system for natural and man-made phenomena and threats</w:t>
      </w:r>
    </w:p>
    <w:p w14:paraId="195BEB0B"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45373DA5" w14:textId="0804F435" w:rsidR="005626F7" w:rsidRPr="00B97214" w:rsidRDefault="005626F7" w:rsidP="005626F7">
      <w:pPr>
        <w:spacing w:after="0" w:line="240" w:lineRule="auto"/>
        <w:jc w:val="both"/>
        <w:rPr>
          <w:rFonts w:ascii="Times New Roman" w:hAnsi="Times New Roman" w:cs="Times New Roman"/>
          <w:sz w:val="28"/>
          <w:szCs w:val="28"/>
          <w:lang w:val="kk-KZ" w:eastAsia="ru-RU"/>
        </w:rPr>
      </w:pPr>
      <w:r w:rsidRPr="005626F7">
        <w:rPr>
          <w:rFonts w:ascii="Times New Roman" w:hAnsi="Times New Roman" w:cs="Times New Roman"/>
          <w:sz w:val="28"/>
          <w:szCs w:val="28"/>
          <w:lang w:val="kk-KZ" w:eastAsia="ru-RU"/>
        </w:rPr>
        <w:lastRenderedPageBreak/>
        <w:t xml:space="preserve">The structural and functional model illustrated in Figure 2.16 clearly reflects the nature of information interaction and end-to-end integration between the departmental environmental service of an airline </w:t>
      </w:r>
      <w:r w:rsidRPr="00B97214">
        <w:rPr>
          <w:rFonts w:ascii="Times New Roman" w:hAnsi="Times New Roman" w:cs="Times New Roman"/>
          <w:sz w:val="28"/>
          <w:szCs w:val="28"/>
          <w:lang w:val="kk-KZ" w:eastAsia="ru-RU"/>
        </w:rPr>
        <w:t>and the national environmental monitoring system [75–77].</w:t>
      </w:r>
    </w:p>
    <w:p w14:paraId="48FBD1F6" w14:textId="77777777" w:rsidR="00B97214" w:rsidRPr="00B97214" w:rsidRDefault="00B97214" w:rsidP="00E650DD">
      <w:pPr>
        <w:spacing w:after="0" w:line="240" w:lineRule="auto"/>
        <w:ind w:firstLine="720"/>
        <w:jc w:val="both"/>
        <w:rPr>
          <w:rFonts w:ascii="Times New Roman" w:hAnsi="Times New Roman" w:cs="Times New Roman"/>
          <w:sz w:val="28"/>
          <w:szCs w:val="28"/>
          <w:lang w:val="en-US" w:eastAsia="ru-RU"/>
        </w:rPr>
      </w:pPr>
      <w:r w:rsidRPr="00B97214">
        <w:rPr>
          <w:rFonts w:ascii="Times New Roman" w:hAnsi="Times New Roman" w:cs="Times New Roman"/>
          <w:sz w:val="28"/>
          <w:szCs w:val="28"/>
          <w:lang w:val="en-US" w:eastAsia="ru-RU"/>
        </w:rPr>
        <w:t>The proposed modeling solution allows us to visualize air quality in three dimensions and link it to specific coordinates on the ground. The key feature of this method is that it creates separate longitudinal and transverse "slices" that show how the concentration of harmful substances changes at any point in the studied area.</w:t>
      </w:r>
    </w:p>
    <w:p w14:paraId="0F287B65" w14:textId="77777777" w:rsidR="00B97214" w:rsidRPr="00B97214" w:rsidRDefault="00C91A37" w:rsidP="00C91A37">
      <w:pPr>
        <w:spacing w:after="0" w:line="240" w:lineRule="auto"/>
        <w:ind w:firstLine="720"/>
        <w:jc w:val="both"/>
        <w:rPr>
          <w:rFonts w:ascii="Times New Roman" w:hAnsi="Times New Roman" w:cs="Times New Roman"/>
          <w:sz w:val="28"/>
          <w:szCs w:val="28"/>
          <w:lang w:val="en-US" w:eastAsia="ru-RU"/>
        </w:rPr>
      </w:pPr>
      <w:r w:rsidRPr="00B97214">
        <w:rPr>
          <w:rFonts w:ascii="Times New Roman" w:hAnsi="Times New Roman" w:cs="Times New Roman"/>
          <w:sz w:val="28"/>
          <w:szCs w:val="28"/>
          <w:lang w:val="en-US" w:eastAsia="ru-RU"/>
        </w:rPr>
        <w:t xml:space="preserve">When working with three-dimensional models of the study area, </w:t>
      </w:r>
      <w:proofErr w:type="gramStart"/>
      <w:r w:rsidR="00B97214" w:rsidRPr="00B97214">
        <w:rPr>
          <w:rFonts w:ascii="Times New Roman" w:hAnsi="Times New Roman" w:cs="Times New Roman"/>
          <w:sz w:val="28"/>
          <w:szCs w:val="28"/>
          <w:lang w:val="en-US" w:eastAsia="ru-RU"/>
        </w:rPr>
        <w:t>The</w:t>
      </w:r>
      <w:proofErr w:type="gramEnd"/>
      <w:r w:rsidR="00B97214" w:rsidRPr="00B97214">
        <w:rPr>
          <w:rFonts w:ascii="Times New Roman" w:hAnsi="Times New Roman" w:cs="Times New Roman"/>
          <w:sz w:val="28"/>
          <w:szCs w:val="28"/>
          <w:lang w:val="en-US" w:eastAsia="ru-RU"/>
        </w:rPr>
        <w:t xml:space="preserve"> main methodological challenge is determining where exactly the pollution cloud ends. Harmful substances disperse unevenly in the air, without proper geometry. This makes it difficult to create a grid of measurement points, challenging to plot monitoring routes, and the process is expensive. To overcome these limitations, the use of unmanned aerial systems (UAS) has been proposed. Drones greatly simplify data collection: they can quickly scan the air in multiple dimensions—both horizontally (mapping the area) and vertically (creating vertical cross-sections).</w:t>
      </w:r>
    </w:p>
    <w:p w14:paraId="407DFDA4" w14:textId="1CEB6FB0" w:rsidR="00C91A37" w:rsidRPr="00CE7A43" w:rsidRDefault="00C91A37" w:rsidP="00C91A37">
      <w:pPr>
        <w:spacing w:after="0" w:line="240" w:lineRule="auto"/>
        <w:ind w:firstLine="720"/>
        <w:jc w:val="both"/>
        <w:rPr>
          <w:rFonts w:ascii="Times New Roman" w:hAnsi="Times New Roman" w:cs="Times New Roman"/>
          <w:sz w:val="28"/>
          <w:szCs w:val="28"/>
          <w:lang w:val="en-US" w:eastAsia="ru-RU"/>
        </w:rPr>
      </w:pPr>
      <w:r w:rsidRPr="00B97214">
        <w:rPr>
          <w:rFonts w:ascii="Times New Roman" w:hAnsi="Times New Roman" w:cs="Times New Roman"/>
          <w:sz w:val="28"/>
          <w:szCs w:val="28"/>
          <w:lang w:val="en-US" w:eastAsia="ru-RU"/>
        </w:rPr>
        <w:t>The use of UAVs in environmental monitoring systems offers fundamentally</w:t>
      </w:r>
      <w:r w:rsidRPr="00CE7A43">
        <w:rPr>
          <w:rFonts w:ascii="Times New Roman" w:hAnsi="Times New Roman" w:cs="Times New Roman"/>
          <w:sz w:val="28"/>
          <w:szCs w:val="28"/>
          <w:lang w:val="en-US" w:eastAsia="ru-RU"/>
        </w:rPr>
        <w:t xml:space="preserve"> new analytical capabilities. Drone integration into the monitoring system allows for two positioning modes: manual and automatic (programmed flight). The appropriateness of a particular mode is determined by the nature of the flight mission.</w:t>
      </w:r>
    </w:p>
    <w:p w14:paraId="74FA189F" w14:textId="77777777" w:rsidR="00B97214" w:rsidRPr="00B97214" w:rsidRDefault="00C91A37" w:rsidP="00C91A37">
      <w:pPr>
        <w:spacing w:after="0" w:line="240" w:lineRule="auto"/>
        <w:ind w:firstLine="720"/>
        <w:jc w:val="both"/>
        <w:rPr>
          <w:rFonts w:ascii="Times New Roman" w:hAnsi="Times New Roman" w:cs="Times New Roman"/>
          <w:sz w:val="28"/>
          <w:szCs w:val="28"/>
          <w:lang w:val="en-US" w:eastAsia="ru-RU"/>
        </w:rPr>
      </w:pPr>
      <w:r w:rsidRPr="00CE7A43">
        <w:rPr>
          <w:rFonts w:ascii="Times New Roman" w:hAnsi="Times New Roman" w:cs="Times New Roman"/>
          <w:sz w:val="28"/>
          <w:szCs w:val="28"/>
          <w:lang w:val="en-US" w:eastAsia="ru-RU"/>
        </w:rPr>
        <w:t>Based on a preliminary analysis, it was determined that a three-dimensional</w:t>
      </w:r>
      <w:r w:rsidRPr="00C91A37">
        <w:rPr>
          <w:rFonts w:ascii="Times New Roman" w:hAnsi="Times New Roman" w:cs="Times New Roman"/>
          <w:sz w:val="28"/>
          <w:szCs w:val="28"/>
          <w:lang w:val="en-US" w:eastAsia="ru-RU"/>
        </w:rPr>
        <w:t xml:space="preserve"> cylindrical </w:t>
      </w:r>
      <w:r w:rsidRPr="00B97214">
        <w:rPr>
          <w:rFonts w:ascii="Times New Roman" w:hAnsi="Times New Roman" w:cs="Times New Roman"/>
          <w:sz w:val="28"/>
          <w:szCs w:val="28"/>
          <w:lang w:val="en-US" w:eastAsia="ru-RU"/>
        </w:rPr>
        <w:t xml:space="preserve">geometry is the most feasible for approximating the study area. This shape significantly optimizes both manual and programmatic control of the UAV's trajectory. </w:t>
      </w:r>
      <w:r w:rsidR="00B97214" w:rsidRPr="00B97214">
        <w:rPr>
          <w:rFonts w:ascii="Times New Roman" w:hAnsi="Times New Roman" w:cs="Times New Roman"/>
          <w:sz w:val="28"/>
          <w:szCs w:val="28"/>
          <w:lang w:val="en-US" w:eastAsia="ru-RU"/>
        </w:rPr>
        <w:t>Due to existing system limitations, a virtual spatial-informational atmospheric “cylinder” was chosen as the main abstract model, the graphical representation and key parameters of which are described in detail in Figure 2.17.</w:t>
      </w:r>
    </w:p>
    <w:p w14:paraId="5CFD2B01" w14:textId="48A4CA84" w:rsidR="00C65710" w:rsidRPr="00B97214" w:rsidRDefault="00C65710" w:rsidP="00C91A37">
      <w:pPr>
        <w:spacing w:after="0" w:line="240" w:lineRule="auto"/>
        <w:ind w:firstLine="720"/>
        <w:jc w:val="both"/>
        <w:rPr>
          <w:rFonts w:ascii="Times New Roman" w:hAnsi="Times New Roman" w:cs="Times New Roman"/>
          <w:sz w:val="28"/>
          <w:szCs w:val="28"/>
          <w:lang w:val="en-US" w:eastAsia="ru-RU"/>
        </w:rPr>
      </w:pPr>
      <w:r w:rsidRPr="00B97214">
        <w:rPr>
          <w:rFonts w:ascii="Times New Roman" w:hAnsi="Times New Roman" w:cs="Times New Roman"/>
          <w:noProof/>
          <w:sz w:val="28"/>
          <w:szCs w:val="28"/>
          <w:lang w:eastAsia="ru-RU"/>
        </w:rPr>
        <w:drawing>
          <wp:inline distT="0" distB="0" distL="0" distR="0" wp14:anchorId="4A1F086B" wp14:editId="2392D32E">
            <wp:extent cx="3929063" cy="2390711"/>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6837" t="31014" r="24153" b="22576"/>
                    <a:stretch>
                      <a:fillRect/>
                    </a:stretch>
                  </pic:blipFill>
                  <pic:spPr bwMode="auto">
                    <a:xfrm>
                      <a:off x="0" y="0"/>
                      <a:ext cx="3944016" cy="2399809"/>
                    </a:xfrm>
                    <a:prstGeom prst="rect">
                      <a:avLst/>
                    </a:prstGeom>
                    <a:ln>
                      <a:noFill/>
                    </a:ln>
                    <a:extLst>
                      <a:ext uri="{53640926-AAD7-44D8-BBD7-CCE9431645EC}">
                        <a14:shadowObscured xmlns:a14="http://schemas.microsoft.com/office/drawing/2010/main"/>
                      </a:ext>
                    </a:extLst>
                  </pic:spPr>
                </pic:pic>
              </a:graphicData>
            </a:graphic>
          </wp:inline>
        </w:drawing>
      </w:r>
    </w:p>
    <w:p w14:paraId="7767A651" w14:textId="77777777" w:rsidR="00C65710" w:rsidRPr="00BD0A73" w:rsidRDefault="00C65710" w:rsidP="00807C3A">
      <w:pPr>
        <w:spacing w:after="0" w:line="240" w:lineRule="auto"/>
        <w:jc w:val="both"/>
        <w:rPr>
          <w:rFonts w:ascii="Times New Roman" w:hAnsi="Times New Roman" w:cs="Times New Roman"/>
          <w:sz w:val="28"/>
          <w:szCs w:val="28"/>
          <w:highlight w:val="yellow"/>
          <w:lang w:val="en-US" w:eastAsia="ru-RU"/>
        </w:rPr>
      </w:pPr>
    </w:p>
    <w:p w14:paraId="5E647346" w14:textId="4D2E668A" w:rsidR="00C65710" w:rsidRPr="00B95E1E" w:rsidRDefault="00D4240C" w:rsidP="00807C3A">
      <w:pPr>
        <w:spacing w:after="0" w:line="240" w:lineRule="auto"/>
        <w:jc w:val="center"/>
        <w:rPr>
          <w:rFonts w:ascii="Times New Roman" w:hAnsi="Times New Roman" w:cs="Times New Roman"/>
          <w:sz w:val="28"/>
          <w:szCs w:val="28"/>
          <w:lang w:val="en-US" w:eastAsia="ru-RU"/>
        </w:rPr>
      </w:pPr>
      <w:r w:rsidRPr="00B95E1E">
        <w:rPr>
          <w:rFonts w:ascii="Times New Roman" w:hAnsi="Times New Roman" w:cs="Times New Roman"/>
          <w:sz w:val="28"/>
          <w:szCs w:val="28"/>
          <w:lang w:val="en-US" w:eastAsia="ru-RU"/>
        </w:rPr>
        <w:t>Figure</w:t>
      </w:r>
      <w:r w:rsidR="00C65710" w:rsidRPr="00B95E1E">
        <w:rPr>
          <w:rFonts w:ascii="Times New Roman" w:hAnsi="Times New Roman" w:cs="Times New Roman"/>
          <w:sz w:val="28"/>
          <w:szCs w:val="28"/>
          <w:lang w:val="en-US" w:eastAsia="ru-RU"/>
        </w:rPr>
        <w:t xml:space="preserve"> 2.17 - </w:t>
      </w:r>
      <w:r w:rsidRPr="00B95E1E">
        <w:rPr>
          <w:rFonts w:ascii="Times New Roman" w:hAnsi="Times New Roman" w:cs="Times New Roman"/>
          <w:sz w:val="28"/>
          <w:szCs w:val="28"/>
          <w:lang w:val="en-US" w:eastAsia="ru-RU"/>
        </w:rPr>
        <w:t>Virtual 3D spatial-information model of an atmospheric object</w:t>
      </w:r>
    </w:p>
    <w:p w14:paraId="4EA73C64" w14:textId="77777777" w:rsidR="00C65710" w:rsidRPr="00BD0A73" w:rsidRDefault="00C65710" w:rsidP="00807C3A">
      <w:pPr>
        <w:spacing w:after="0" w:line="240" w:lineRule="auto"/>
        <w:jc w:val="both"/>
        <w:rPr>
          <w:rFonts w:ascii="Times New Roman" w:hAnsi="Times New Roman" w:cs="Times New Roman"/>
          <w:sz w:val="28"/>
          <w:szCs w:val="28"/>
          <w:highlight w:val="yellow"/>
          <w:lang w:val="en-US" w:eastAsia="ru-RU"/>
        </w:rPr>
      </w:pPr>
    </w:p>
    <w:p w14:paraId="1604F40C" w14:textId="4F32406B" w:rsidR="00E650DD" w:rsidRPr="00AF66BD" w:rsidRDefault="00C91A37" w:rsidP="00807C3A">
      <w:pPr>
        <w:spacing w:after="0" w:line="240" w:lineRule="auto"/>
        <w:ind w:firstLine="720"/>
        <w:jc w:val="both"/>
        <w:rPr>
          <w:rFonts w:ascii="Times New Roman" w:hAnsi="Times New Roman" w:cs="Times New Roman"/>
          <w:sz w:val="28"/>
          <w:szCs w:val="28"/>
          <w:lang w:val="en-US" w:eastAsia="ru-RU"/>
        </w:rPr>
      </w:pPr>
      <w:r w:rsidRPr="00C91A37">
        <w:rPr>
          <w:rFonts w:ascii="Times New Roman" w:hAnsi="Times New Roman" w:cs="Times New Roman"/>
          <w:sz w:val="28"/>
          <w:szCs w:val="28"/>
          <w:lang w:val="en-US" w:eastAsia="ru-RU"/>
        </w:rPr>
        <w:t>The spatial coordinates of the virtual cylinder are described by a three-dimensional point (X</w:t>
      </w:r>
      <w:r>
        <w:rPr>
          <w:rFonts w:ascii="Times New Roman" w:hAnsi="Times New Roman" w:cs="Times New Roman"/>
          <w:sz w:val="28"/>
          <w:szCs w:val="28"/>
          <w:vertAlign w:val="subscript"/>
          <w:lang w:val="en-US" w:eastAsia="ru-RU"/>
        </w:rPr>
        <w:t>i</w:t>
      </w:r>
      <w:r w:rsidRPr="00C91A37">
        <w:rPr>
          <w:rFonts w:ascii="Times New Roman" w:hAnsi="Times New Roman" w:cs="Times New Roman"/>
          <w:sz w:val="28"/>
          <w:szCs w:val="28"/>
          <w:lang w:val="en-US" w:eastAsia="ru-RU"/>
        </w:rPr>
        <w:t>; Y</w:t>
      </w:r>
      <w:r>
        <w:rPr>
          <w:rFonts w:ascii="Times New Roman" w:hAnsi="Times New Roman" w:cs="Times New Roman"/>
          <w:sz w:val="28"/>
          <w:szCs w:val="28"/>
          <w:vertAlign w:val="subscript"/>
          <w:lang w:val="en-US" w:eastAsia="ru-RU"/>
        </w:rPr>
        <w:t>i</w:t>
      </w:r>
      <w:r w:rsidRPr="00C91A37">
        <w:rPr>
          <w:rFonts w:ascii="Times New Roman" w:hAnsi="Times New Roman" w:cs="Times New Roman"/>
          <w:sz w:val="28"/>
          <w:szCs w:val="28"/>
          <w:lang w:val="en-US" w:eastAsia="ru-RU"/>
        </w:rPr>
        <w:t>; R</w:t>
      </w:r>
      <w:r>
        <w:rPr>
          <w:rFonts w:ascii="Times New Roman" w:hAnsi="Times New Roman" w:cs="Times New Roman"/>
          <w:sz w:val="28"/>
          <w:szCs w:val="28"/>
          <w:vertAlign w:val="subscript"/>
          <w:lang w:val="en-US" w:eastAsia="ru-RU"/>
        </w:rPr>
        <w:t>n</w:t>
      </w:r>
      <w:r w:rsidRPr="00C91A37">
        <w:rPr>
          <w:rFonts w:ascii="Times New Roman" w:hAnsi="Times New Roman" w:cs="Times New Roman"/>
          <w:sz w:val="28"/>
          <w:szCs w:val="28"/>
          <w:lang w:val="en-US" w:eastAsia="ru-RU"/>
        </w:rPr>
        <w:t xml:space="preserve">), where the geometric parameters R and H denote the radius and height of the cylinder, and </w:t>
      </w:r>
      <w:proofErr w:type="spellStart"/>
      <w:r w:rsidRPr="00C91A37">
        <w:rPr>
          <w:rFonts w:ascii="Times New Roman" w:hAnsi="Times New Roman" w:cs="Times New Roman"/>
          <w:sz w:val="28"/>
          <w:szCs w:val="28"/>
          <w:lang w:val="en-US" w:eastAsia="ru-RU"/>
        </w:rPr>
        <w:t>h</w:t>
      </w:r>
      <w:r>
        <w:rPr>
          <w:rFonts w:ascii="Times New Roman" w:hAnsi="Times New Roman" w:cs="Times New Roman"/>
          <w:sz w:val="28"/>
          <w:szCs w:val="28"/>
          <w:vertAlign w:val="subscript"/>
          <w:lang w:val="en-US" w:eastAsia="ru-RU"/>
        </w:rPr>
        <w:t>j</w:t>
      </w:r>
      <w:proofErr w:type="spellEnd"/>
      <w:r w:rsidRPr="00C91A37">
        <w:rPr>
          <w:rFonts w:ascii="Times New Roman" w:hAnsi="Times New Roman" w:cs="Times New Roman"/>
          <w:sz w:val="28"/>
          <w:szCs w:val="28"/>
          <w:lang w:val="en-US" w:eastAsia="ru-RU"/>
        </w:rPr>
        <w:t xml:space="preserve"> is the fixed height of the j-</w:t>
      </w:r>
      <w:proofErr w:type="spellStart"/>
      <w:r w:rsidRPr="00C91A37">
        <w:rPr>
          <w:rFonts w:ascii="Times New Roman" w:hAnsi="Times New Roman" w:cs="Times New Roman"/>
          <w:sz w:val="28"/>
          <w:szCs w:val="28"/>
          <w:lang w:val="en-US" w:eastAsia="ru-RU"/>
        </w:rPr>
        <w:t>th</w:t>
      </w:r>
      <w:proofErr w:type="spellEnd"/>
      <w:r w:rsidRPr="00C91A37">
        <w:rPr>
          <w:rFonts w:ascii="Times New Roman" w:hAnsi="Times New Roman" w:cs="Times New Roman"/>
          <w:sz w:val="28"/>
          <w:szCs w:val="28"/>
          <w:lang w:val="en-US" w:eastAsia="ru-RU"/>
        </w:rPr>
        <w:t xml:space="preserve"> horizontal </w:t>
      </w:r>
      <w:r w:rsidRPr="00C91A37">
        <w:rPr>
          <w:rFonts w:ascii="Times New Roman" w:hAnsi="Times New Roman" w:cs="Times New Roman"/>
          <w:sz w:val="28"/>
          <w:szCs w:val="28"/>
          <w:lang w:val="en-US" w:eastAsia="ru-RU"/>
        </w:rPr>
        <w:lastRenderedPageBreak/>
        <w:t>information slice. The outer lateral surface of the cylinder with area S</w:t>
      </w:r>
      <w:r>
        <w:rPr>
          <w:rFonts w:ascii="Times New Roman" w:hAnsi="Times New Roman" w:cs="Times New Roman"/>
          <w:sz w:val="28"/>
          <w:szCs w:val="28"/>
          <w:lang w:val="en-US" w:eastAsia="ru-RU"/>
        </w:rPr>
        <w:t xml:space="preserve"> – </w:t>
      </w:r>
      <w:r w:rsidRPr="00C91A37">
        <w:rPr>
          <w:rFonts w:ascii="Times New Roman" w:hAnsi="Times New Roman" w:cs="Times New Roman"/>
          <w:sz w:val="28"/>
          <w:szCs w:val="28"/>
          <w:lang w:val="en-US" w:eastAsia="ru-RU"/>
        </w:rPr>
        <w:t>is</w:t>
      </w:r>
      <w:r>
        <w:rPr>
          <w:rFonts w:ascii="Times New Roman" w:hAnsi="Times New Roman" w:cs="Times New Roman"/>
          <w:sz w:val="28"/>
          <w:szCs w:val="28"/>
          <w:lang w:val="en-US" w:eastAsia="ru-RU"/>
        </w:rPr>
        <w:t xml:space="preserve"> </w:t>
      </w:r>
      <w:r w:rsidRPr="00C91A37">
        <w:rPr>
          <w:rFonts w:ascii="Times New Roman" w:hAnsi="Times New Roman" w:cs="Times New Roman"/>
          <w:sz w:val="28"/>
          <w:szCs w:val="28"/>
          <w:lang w:val="en-US" w:eastAsia="ru-RU"/>
        </w:rPr>
        <w:t>formalized as a two-dimensional array of monitoring data reflecting the distribution of pollution components along the entire perimeter. The structural matrix of the information data is shown in Figure 2.18.</w:t>
      </w:r>
    </w:p>
    <w:tbl>
      <w:tblPr>
        <w:tblStyle w:val="afb"/>
        <w:tblW w:w="0" w:type="auto"/>
        <w:jc w:val="center"/>
        <w:tblLook w:val="04A0" w:firstRow="1" w:lastRow="0" w:firstColumn="1" w:lastColumn="0" w:noHBand="0" w:noVBand="1"/>
      </w:tblPr>
      <w:tblGrid>
        <w:gridCol w:w="1056"/>
        <w:gridCol w:w="1036"/>
        <w:gridCol w:w="1056"/>
        <w:gridCol w:w="1056"/>
        <w:gridCol w:w="1056"/>
        <w:gridCol w:w="1056"/>
      </w:tblGrid>
      <w:tr w:rsidR="00AF66BD" w:rsidRPr="00AF66BD" w14:paraId="6930B54E" w14:textId="77777777" w:rsidTr="00944B74">
        <w:trPr>
          <w:jc w:val="center"/>
        </w:trPr>
        <w:tc>
          <w:tcPr>
            <w:tcW w:w="1056" w:type="dxa"/>
            <w:tcBorders>
              <w:top w:val="single" w:sz="4" w:space="0" w:color="auto"/>
              <w:left w:val="single" w:sz="4" w:space="0" w:color="auto"/>
              <w:bottom w:val="single" w:sz="4" w:space="0" w:color="auto"/>
              <w:right w:val="single" w:sz="4" w:space="0" w:color="auto"/>
            </w:tcBorders>
            <w:hideMark/>
          </w:tcPr>
          <w:p w14:paraId="4BCBAC76" w14:textId="77777777" w:rsidR="00C65710" w:rsidRPr="00AF66BD" w:rsidRDefault="00C65710" w:rsidP="00807C3A">
            <w:pPr>
              <w:jc w:val="both"/>
              <w:rPr>
                <w:szCs w:val="28"/>
                <w:lang w:val="en-US" w:eastAsia="ru-RU"/>
              </w:rPr>
            </w:pPr>
            <w:r w:rsidRPr="00AF66BD">
              <w:rPr>
                <w:szCs w:val="28"/>
                <w:lang w:val="en-US" w:eastAsia="ru-RU"/>
              </w:rPr>
              <w:t>{</w:t>
            </w:r>
            <w:r w:rsidRPr="00AF66BD">
              <w:rPr>
                <w:szCs w:val="28"/>
                <w:lang w:eastAsia="ru-RU"/>
              </w:rPr>
              <w:t>Х</w:t>
            </w:r>
            <w:r w:rsidRPr="00AF66BD">
              <w:rPr>
                <w:szCs w:val="28"/>
                <w:vertAlign w:val="subscript"/>
                <w:lang w:val="en-US" w:eastAsia="ru-RU"/>
              </w:rPr>
              <w:t>n</w:t>
            </w:r>
            <w:r w:rsidRPr="00AF66BD">
              <w:rPr>
                <w:szCs w:val="28"/>
                <w:vertAlign w:val="subscript"/>
                <w:lang w:eastAsia="ru-RU"/>
              </w:rPr>
              <w:t>,1</w:t>
            </w:r>
            <w:r w:rsidRPr="00AF66BD">
              <w:rPr>
                <w:szCs w:val="28"/>
                <w:lang w:val="en-US" w:eastAsia="ru-RU"/>
              </w:rPr>
              <w:t>}</w:t>
            </w:r>
          </w:p>
        </w:tc>
        <w:tc>
          <w:tcPr>
            <w:tcW w:w="1036" w:type="dxa"/>
            <w:tcBorders>
              <w:top w:val="single" w:sz="4" w:space="0" w:color="auto"/>
              <w:left w:val="single" w:sz="4" w:space="0" w:color="auto"/>
              <w:bottom w:val="single" w:sz="4" w:space="0" w:color="auto"/>
              <w:right w:val="single" w:sz="4" w:space="0" w:color="auto"/>
            </w:tcBorders>
            <w:hideMark/>
          </w:tcPr>
          <w:p w14:paraId="5FA405DE" w14:textId="77777777" w:rsidR="00C65710" w:rsidRPr="00AF66BD" w:rsidRDefault="00C65710" w:rsidP="00807C3A">
            <w:pPr>
              <w:jc w:val="both"/>
              <w:rPr>
                <w:szCs w:val="28"/>
                <w:lang w:eastAsia="ru-RU"/>
              </w:rPr>
            </w:pPr>
            <w:r w:rsidRPr="00AF66BD">
              <w:rPr>
                <w:szCs w:val="28"/>
                <w:lang w:val="en-US" w:eastAsia="ru-RU"/>
              </w:rPr>
              <w:t>{</w:t>
            </w:r>
            <w:r w:rsidRPr="00AF66BD">
              <w:rPr>
                <w:szCs w:val="28"/>
                <w:lang w:eastAsia="ru-RU"/>
              </w:rPr>
              <w:t>Х</w:t>
            </w:r>
            <w:r w:rsidRPr="00AF66BD">
              <w:rPr>
                <w:szCs w:val="28"/>
                <w:vertAlign w:val="subscript"/>
                <w:lang w:val="en-US" w:eastAsia="ru-RU"/>
              </w:rPr>
              <w:t>n</w:t>
            </w:r>
            <w:r w:rsidRPr="00AF66BD">
              <w:rPr>
                <w:szCs w:val="28"/>
                <w:vertAlign w:val="subscript"/>
                <w:lang w:eastAsia="ru-RU"/>
              </w:rPr>
              <w:t>,</w:t>
            </w:r>
            <w:r w:rsidRPr="00AF66BD">
              <w:rPr>
                <w:szCs w:val="28"/>
                <w:vertAlign w:val="subscript"/>
                <w:lang w:val="en-US" w:eastAsia="ru-RU"/>
              </w:rPr>
              <w:t>2</w:t>
            </w:r>
            <w:r w:rsidRPr="00AF66BD">
              <w:rPr>
                <w:szCs w:val="28"/>
                <w:lang w:val="en-US" w:eastAsia="ru-RU"/>
              </w:rPr>
              <w:t>}</w:t>
            </w:r>
          </w:p>
        </w:tc>
        <w:tc>
          <w:tcPr>
            <w:tcW w:w="1056" w:type="dxa"/>
            <w:tcBorders>
              <w:top w:val="single" w:sz="4" w:space="0" w:color="auto"/>
              <w:left w:val="single" w:sz="4" w:space="0" w:color="auto"/>
              <w:bottom w:val="single" w:sz="4" w:space="0" w:color="auto"/>
              <w:right w:val="single" w:sz="4" w:space="0" w:color="auto"/>
            </w:tcBorders>
            <w:hideMark/>
          </w:tcPr>
          <w:p w14:paraId="3281F376" w14:textId="77777777" w:rsidR="00C65710" w:rsidRPr="00AF66BD" w:rsidRDefault="00C65710" w:rsidP="00807C3A">
            <w:pPr>
              <w:jc w:val="both"/>
              <w:rPr>
                <w:szCs w:val="28"/>
                <w:lang w:eastAsia="ru-RU"/>
              </w:rPr>
            </w:pPr>
            <w:r w:rsidRPr="00AF66BD">
              <w:rPr>
                <w:szCs w:val="28"/>
                <w:lang w:eastAsia="ru-RU"/>
              </w:rPr>
              <w:t>…….</w:t>
            </w:r>
          </w:p>
        </w:tc>
        <w:tc>
          <w:tcPr>
            <w:tcW w:w="1056" w:type="dxa"/>
            <w:tcBorders>
              <w:top w:val="single" w:sz="4" w:space="0" w:color="auto"/>
              <w:left w:val="single" w:sz="4" w:space="0" w:color="auto"/>
              <w:bottom w:val="single" w:sz="4" w:space="0" w:color="auto"/>
              <w:right w:val="single" w:sz="4" w:space="0" w:color="auto"/>
            </w:tcBorders>
            <w:hideMark/>
          </w:tcPr>
          <w:p w14:paraId="3E65B93A" w14:textId="77777777" w:rsidR="00C65710" w:rsidRPr="00AF66BD" w:rsidRDefault="00C65710" w:rsidP="00807C3A">
            <w:pPr>
              <w:jc w:val="both"/>
              <w:rPr>
                <w:szCs w:val="28"/>
                <w:lang w:eastAsia="ru-RU"/>
              </w:rPr>
            </w:pPr>
            <w:r w:rsidRPr="00AF66BD">
              <w:rPr>
                <w:szCs w:val="28"/>
                <w:lang w:eastAsia="ru-RU"/>
              </w:rPr>
              <w:t>……</w:t>
            </w:r>
          </w:p>
        </w:tc>
        <w:tc>
          <w:tcPr>
            <w:tcW w:w="1056" w:type="dxa"/>
            <w:tcBorders>
              <w:top w:val="single" w:sz="4" w:space="0" w:color="auto"/>
              <w:left w:val="single" w:sz="4" w:space="0" w:color="auto"/>
              <w:bottom w:val="single" w:sz="4" w:space="0" w:color="auto"/>
              <w:right w:val="single" w:sz="4" w:space="0" w:color="auto"/>
            </w:tcBorders>
            <w:hideMark/>
          </w:tcPr>
          <w:p w14:paraId="5F7FCB39" w14:textId="77777777" w:rsidR="00C65710" w:rsidRPr="00AF66BD" w:rsidRDefault="00C65710" w:rsidP="00807C3A">
            <w:pPr>
              <w:jc w:val="both"/>
              <w:rPr>
                <w:szCs w:val="28"/>
                <w:lang w:eastAsia="ru-RU"/>
              </w:rPr>
            </w:pPr>
            <w:r w:rsidRPr="00AF66BD">
              <w:rPr>
                <w:szCs w:val="28"/>
                <w:lang w:eastAsia="ru-RU"/>
              </w:rPr>
              <w:t>……..</w:t>
            </w:r>
          </w:p>
        </w:tc>
        <w:tc>
          <w:tcPr>
            <w:tcW w:w="1056" w:type="dxa"/>
            <w:tcBorders>
              <w:top w:val="single" w:sz="4" w:space="0" w:color="auto"/>
              <w:left w:val="single" w:sz="4" w:space="0" w:color="auto"/>
              <w:bottom w:val="single" w:sz="4" w:space="0" w:color="auto"/>
              <w:right w:val="single" w:sz="4" w:space="0" w:color="auto"/>
            </w:tcBorders>
            <w:hideMark/>
          </w:tcPr>
          <w:p w14:paraId="44A42BCA" w14:textId="77777777" w:rsidR="00C65710" w:rsidRPr="00AF66BD" w:rsidRDefault="00C65710" w:rsidP="00807C3A">
            <w:pPr>
              <w:jc w:val="both"/>
              <w:rPr>
                <w:szCs w:val="28"/>
                <w:lang w:eastAsia="ru-RU"/>
              </w:rPr>
            </w:pPr>
            <w:r w:rsidRPr="00AF66BD">
              <w:rPr>
                <w:szCs w:val="28"/>
                <w:lang w:val="en-US" w:eastAsia="ru-RU"/>
              </w:rPr>
              <w:t>{</w:t>
            </w:r>
            <w:r w:rsidRPr="00AF66BD">
              <w:rPr>
                <w:szCs w:val="28"/>
                <w:lang w:eastAsia="ru-RU"/>
              </w:rPr>
              <w:t>Х</w:t>
            </w:r>
            <w:proofErr w:type="gramStart"/>
            <w:r w:rsidRPr="00AF66BD">
              <w:rPr>
                <w:szCs w:val="28"/>
                <w:vertAlign w:val="subscript"/>
                <w:lang w:val="en-US" w:eastAsia="ru-RU"/>
              </w:rPr>
              <w:t>n</w:t>
            </w:r>
            <w:r w:rsidRPr="00AF66BD">
              <w:rPr>
                <w:szCs w:val="28"/>
                <w:vertAlign w:val="subscript"/>
                <w:lang w:eastAsia="ru-RU"/>
              </w:rPr>
              <w:t>,</w:t>
            </w:r>
            <w:r w:rsidRPr="00AF66BD">
              <w:rPr>
                <w:szCs w:val="28"/>
                <w:vertAlign w:val="subscript"/>
                <w:lang w:val="en-US" w:eastAsia="ru-RU"/>
              </w:rPr>
              <w:t>m</w:t>
            </w:r>
            <w:proofErr w:type="gramEnd"/>
            <w:r w:rsidRPr="00AF66BD">
              <w:rPr>
                <w:szCs w:val="28"/>
                <w:lang w:val="en-US" w:eastAsia="ru-RU"/>
              </w:rPr>
              <w:t>}</w:t>
            </w:r>
          </w:p>
        </w:tc>
      </w:tr>
      <w:tr w:rsidR="00AF66BD" w:rsidRPr="00AF66BD" w14:paraId="5ED9FD3B" w14:textId="77777777" w:rsidTr="00944B74">
        <w:trPr>
          <w:jc w:val="center"/>
        </w:trPr>
        <w:tc>
          <w:tcPr>
            <w:tcW w:w="1056" w:type="dxa"/>
            <w:tcBorders>
              <w:top w:val="single" w:sz="4" w:space="0" w:color="auto"/>
              <w:left w:val="single" w:sz="4" w:space="0" w:color="auto"/>
              <w:bottom w:val="single" w:sz="4" w:space="0" w:color="auto"/>
              <w:right w:val="single" w:sz="4" w:space="0" w:color="auto"/>
            </w:tcBorders>
            <w:hideMark/>
          </w:tcPr>
          <w:p w14:paraId="0CA851C6" w14:textId="77777777" w:rsidR="00C65710" w:rsidRPr="00AF66BD" w:rsidRDefault="00C65710" w:rsidP="00807C3A">
            <w:pPr>
              <w:jc w:val="both"/>
              <w:rPr>
                <w:szCs w:val="28"/>
                <w:lang w:eastAsia="ru-RU"/>
              </w:rPr>
            </w:pPr>
            <w:r w:rsidRPr="00AF66BD">
              <w:rPr>
                <w:szCs w:val="28"/>
                <w:lang w:eastAsia="ru-RU"/>
              </w:rPr>
              <w:t>…….</w:t>
            </w:r>
          </w:p>
        </w:tc>
        <w:tc>
          <w:tcPr>
            <w:tcW w:w="1036" w:type="dxa"/>
            <w:tcBorders>
              <w:top w:val="single" w:sz="4" w:space="0" w:color="auto"/>
              <w:left w:val="single" w:sz="4" w:space="0" w:color="auto"/>
              <w:bottom w:val="single" w:sz="4" w:space="0" w:color="auto"/>
              <w:right w:val="single" w:sz="4" w:space="0" w:color="auto"/>
            </w:tcBorders>
            <w:hideMark/>
          </w:tcPr>
          <w:p w14:paraId="3055C3A4" w14:textId="77777777" w:rsidR="00C65710" w:rsidRPr="00AF66BD" w:rsidRDefault="00C65710" w:rsidP="00807C3A">
            <w:pPr>
              <w:jc w:val="both"/>
              <w:rPr>
                <w:szCs w:val="28"/>
                <w:lang w:eastAsia="ru-RU"/>
              </w:rPr>
            </w:pPr>
            <w:r w:rsidRPr="00AF66BD">
              <w:rPr>
                <w:szCs w:val="28"/>
                <w:lang w:eastAsia="ru-RU"/>
              </w:rPr>
              <w:t>…….</w:t>
            </w:r>
          </w:p>
        </w:tc>
        <w:tc>
          <w:tcPr>
            <w:tcW w:w="1056" w:type="dxa"/>
            <w:tcBorders>
              <w:top w:val="single" w:sz="4" w:space="0" w:color="auto"/>
              <w:left w:val="single" w:sz="4" w:space="0" w:color="auto"/>
              <w:bottom w:val="single" w:sz="4" w:space="0" w:color="auto"/>
              <w:right w:val="single" w:sz="4" w:space="0" w:color="auto"/>
            </w:tcBorders>
            <w:hideMark/>
          </w:tcPr>
          <w:p w14:paraId="653F3295" w14:textId="77777777" w:rsidR="00C65710" w:rsidRPr="00AF66BD" w:rsidRDefault="00C65710" w:rsidP="00807C3A">
            <w:pPr>
              <w:jc w:val="both"/>
              <w:rPr>
                <w:szCs w:val="28"/>
                <w:lang w:eastAsia="ru-RU"/>
              </w:rPr>
            </w:pPr>
            <w:r w:rsidRPr="00AF66BD">
              <w:rPr>
                <w:szCs w:val="28"/>
                <w:lang w:eastAsia="ru-RU"/>
              </w:rPr>
              <w:t>………</w:t>
            </w:r>
          </w:p>
        </w:tc>
        <w:tc>
          <w:tcPr>
            <w:tcW w:w="1056" w:type="dxa"/>
            <w:tcBorders>
              <w:top w:val="single" w:sz="4" w:space="0" w:color="auto"/>
              <w:left w:val="single" w:sz="4" w:space="0" w:color="auto"/>
              <w:bottom w:val="single" w:sz="4" w:space="0" w:color="auto"/>
              <w:right w:val="single" w:sz="4" w:space="0" w:color="auto"/>
            </w:tcBorders>
            <w:hideMark/>
          </w:tcPr>
          <w:p w14:paraId="44846D53" w14:textId="77777777" w:rsidR="00C65710" w:rsidRPr="00AF66BD" w:rsidRDefault="00C65710" w:rsidP="00807C3A">
            <w:pPr>
              <w:jc w:val="both"/>
              <w:rPr>
                <w:szCs w:val="28"/>
                <w:lang w:eastAsia="ru-RU"/>
              </w:rPr>
            </w:pPr>
            <w:r w:rsidRPr="00AF66BD">
              <w:rPr>
                <w:szCs w:val="28"/>
                <w:lang w:eastAsia="ru-RU"/>
              </w:rPr>
              <w:t>……..</w:t>
            </w:r>
          </w:p>
        </w:tc>
        <w:tc>
          <w:tcPr>
            <w:tcW w:w="1056" w:type="dxa"/>
            <w:tcBorders>
              <w:top w:val="single" w:sz="4" w:space="0" w:color="auto"/>
              <w:left w:val="single" w:sz="4" w:space="0" w:color="auto"/>
              <w:bottom w:val="single" w:sz="4" w:space="0" w:color="auto"/>
              <w:right w:val="single" w:sz="4" w:space="0" w:color="auto"/>
            </w:tcBorders>
            <w:hideMark/>
          </w:tcPr>
          <w:p w14:paraId="2762D1E9" w14:textId="77777777" w:rsidR="00C65710" w:rsidRPr="00AF66BD" w:rsidRDefault="00C65710" w:rsidP="00807C3A">
            <w:pPr>
              <w:jc w:val="both"/>
              <w:rPr>
                <w:szCs w:val="28"/>
                <w:lang w:eastAsia="ru-RU"/>
              </w:rPr>
            </w:pPr>
            <w:r w:rsidRPr="00AF66BD">
              <w:rPr>
                <w:szCs w:val="28"/>
                <w:lang w:eastAsia="ru-RU"/>
              </w:rPr>
              <w:t>……..</w:t>
            </w:r>
          </w:p>
        </w:tc>
        <w:tc>
          <w:tcPr>
            <w:tcW w:w="1056" w:type="dxa"/>
            <w:tcBorders>
              <w:top w:val="single" w:sz="4" w:space="0" w:color="auto"/>
              <w:left w:val="single" w:sz="4" w:space="0" w:color="auto"/>
              <w:bottom w:val="single" w:sz="4" w:space="0" w:color="auto"/>
              <w:right w:val="single" w:sz="4" w:space="0" w:color="auto"/>
            </w:tcBorders>
            <w:hideMark/>
          </w:tcPr>
          <w:p w14:paraId="151B996F" w14:textId="77777777" w:rsidR="00C65710" w:rsidRPr="00AF66BD" w:rsidRDefault="00C65710" w:rsidP="00807C3A">
            <w:pPr>
              <w:jc w:val="both"/>
              <w:rPr>
                <w:szCs w:val="28"/>
                <w:lang w:eastAsia="ru-RU"/>
              </w:rPr>
            </w:pPr>
            <w:r w:rsidRPr="00AF66BD">
              <w:rPr>
                <w:szCs w:val="28"/>
                <w:lang w:eastAsia="ru-RU"/>
              </w:rPr>
              <w:t>…….</w:t>
            </w:r>
          </w:p>
        </w:tc>
      </w:tr>
      <w:tr w:rsidR="00AF66BD" w:rsidRPr="00AF66BD" w14:paraId="4476B5AD" w14:textId="77777777" w:rsidTr="00944B74">
        <w:trPr>
          <w:jc w:val="center"/>
        </w:trPr>
        <w:tc>
          <w:tcPr>
            <w:tcW w:w="1056" w:type="dxa"/>
            <w:tcBorders>
              <w:top w:val="single" w:sz="4" w:space="0" w:color="auto"/>
              <w:left w:val="single" w:sz="4" w:space="0" w:color="auto"/>
              <w:bottom w:val="single" w:sz="4" w:space="0" w:color="auto"/>
              <w:right w:val="single" w:sz="4" w:space="0" w:color="auto"/>
            </w:tcBorders>
            <w:hideMark/>
          </w:tcPr>
          <w:p w14:paraId="6BD4AC54" w14:textId="77777777" w:rsidR="00C65710" w:rsidRPr="00AF66BD" w:rsidRDefault="00C65710" w:rsidP="00807C3A">
            <w:pPr>
              <w:jc w:val="both"/>
              <w:rPr>
                <w:szCs w:val="28"/>
                <w:lang w:eastAsia="ru-RU"/>
              </w:rPr>
            </w:pPr>
            <w:r w:rsidRPr="00AF66BD">
              <w:rPr>
                <w:szCs w:val="28"/>
                <w:lang w:eastAsia="ru-RU"/>
              </w:rPr>
              <w:t>……..</w:t>
            </w:r>
          </w:p>
        </w:tc>
        <w:tc>
          <w:tcPr>
            <w:tcW w:w="1036" w:type="dxa"/>
            <w:tcBorders>
              <w:top w:val="single" w:sz="4" w:space="0" w:color="auto"/>
              <w:left w:val="single" w:sz="4" w:space="0" w:color="auto"/>
              <w:bottom w:val="single" w:sz="4" w:space="0" w:color="auto"/>
              <w:right w:val="single" w:sz="4" w:space="0" w:color="auto"/>
            </w:tcBorders>
            <w:hideMark/>
          </w:tcPr>
          <w:p w14:paraId="58E401EF" w14:textId="77777777" w:rsidR="00C65710" w:rsidRPr="00AF66BD" w:rsidRDefault="00C65710" w:rsidP="00807C3A">
            <w:pPr>
              <w:jc w:val="both"/>
              <w:rPr>
                <w:szCs w:val="28"/>
                <w:lang w:eastAsia="ru-RU"/>
              </w:rPr>
            </w:pPr>
            <w:r w:rsidRPr="00AF66BD">
              <w:rPr>
                <w:szCs w:val="28"/>
                <w:lang w:eastAsia="ru-RU"/>
              </w:rPr>
              <w:t>…….</w:t>
            </w:r>
          </w:p>
        </w:tc>
        <w:tc>
          <w:tcPr>
            <w:tcW w:w="1056" w:type="dxa"/>
            <w:tcBorders>
              <w:top w:val="single" w:sz="4" w:space="0" w:color="auto"/>
              <w:left w:val="single" w:sz="4" w:space="0" w:color="auto"/>
              <w:bottom w:val="single" w:sz="4" w:space="0" w:color="auto"/>
              <w:right w:val="single" w:sz="4" w:space="0" w:color="auto"/>
            </w:tcBorders>
            <w:hideMark/>
          </w:tcPr>
          <w:p w14:paraId="3E2B0B8F" w14:textId="77777777" w:rsidR="00C65710" w:rsidRPr="00AF66BD" w:rsidRDefault="00C65710" w:rsidP="00807C3A">
            <w:pPr>
              <w:jc w:val="both"/>
              <w:rPr>
                <w:szCs w:val="28"/>
                <w:lang w:eastAsia="ru-RU"/>
              </w:rPr>
            </w:pPr>
            <w:r w:rsidRPr="00AF66BD">
              <w:rPr>
                <w:szCs w:val="28"/>
                <w:lang w:eastAsia="ru-RU"/>
              </w:rPr>
              <w:t>…….</w:t>
            </w:r>
          </w:p>
        </w:tc>
        <w:tc>
          <w:tcPr>
            <w:tcW w:w="1056" w:type="dxa"/>
            <w:tcBorders>
              <w:top w:val="single" w:sz="4" w:space="0" w:color="auto"/>
              <w:left w:val="single" w:sz="4" w:space="0" w:color="auto"/>
              <w:bottom w:val="single" w:sz="4" w:space="0" w:color="auto"/>
              <w:right w:val="single" w:sz="4" w:space="0" w:color="auto"/>
            </w:tcBorders>
            <w:hideMark/>
          </w:tcPr>
          <w:p w14:paraId="14674FB5" w14:textId="77777777" w:rsidR="00C65710" w:rsidRPr="00AF66BD" w:rsidRDefault="00C65710" w:rsidP="00807C3A">
            <w:pPr>
              <w:jc w:val="both"/>
              <w:rPr>
                <w:szCs w:val="28"/>
                <w:lang w:eastAsia="ru-RU"/>
              </w:rPr>
            </w:pPr>
            <w:r w:rsidRPr="00AF66BD">
              <w:rPr>
                <w:szCs w:val="28"/>
                <w:lang w:eastAsia="ru-RU"/>
              </w:rPr>
              <w:t>…….</w:t>
            </w:r>
          </w:p>
        </w:tc>
        <w:tc>
          <w:tcPr>
            <w:tcW w:w="1056" w:type="dxa"/>
            <w:tcBorders>
              <w:top w:val="single" w:sz="4" w:space="0" w:color="auto"/>
              <w:left w:val="single" w:sz="4" w:space="0" w:color="auto"/>
              <w:bottom w:val="single" w:sz="4" w:space="0" w:color="auto"/>
              <w:right w:val="single" w:sz="4" w:space="0" w:color="auto"/>
            </w:tcBorders>
            <w:hideMark/>
          </w:tcPr>
          <w:p w14:paraId="5A6995AA" w14:textId="77777777" w:rsidR="00C65710" w:rsidRPr="00AF66BD" w:rsidRDefault="00C65710" w:rsidP="00807C3A">
            <w:pPr>
              <w:jc w:val="both"/>
              <w:rPr>
                <w:szCs w:val="28"/>
                <w:lang w:eastAsia="ru-RU"/>
              </w:rPr>
            </w:pPr>
            <w:r w:rsidRPr="00AF66BD">
              <w:rPr>
                <w:szCs w:val="28"/>
                <w:lang w:eastAsia="ru-RU"/>
              </w:rPr>
              <w:t>…….</w:t>
            </w:r>
          </w:p>
        </w:tc>
        <w:tc>
          <w:tcPr>
            <w:tcW w:w="1056" w:type="dxa"/>
            <w:tcBorders>
              <w:top w:val="single" w:sz="4" w:space="0" w:color="auto"/>
              <w:left w:val="single" w:sz="4" w:space="0" w:color="auto"/>
              <w:bottom w:val="single" w:sz="4" w:space="0" w:color="auto"/>
              <w:right w:val="single" w:sz="4" w:space="0" w:color="auto"/>
            </w:tcBorders>
            <w:hideMark/>
          </w:tcPr>
          <w:p w14:paraId="1F9F7C77" w14:textId="77777777" w:rsidR="00C65710" w:rsidRPr="00AF66BD" w:rsidRDefault="00C65710" w:rsidP="00807C3A">
            <w:pPr>
              <w:jc w:val="both"/>
              <w:rPr>
                <w:szCs w:val="28"/>
                <w:lang w:eastAsia="ru-RU"/>
              </w:rPr>
            </w:pPr>
            <w:r w:rsidRPr="00AF66BD">
              <w:rPr>
                <w:szCs w:val="28"/>
                <w:lang w:eastAsia="ru-RU"/>
              </w:rPr>
              <w:t>………</w:t>
            </w:r>
          </w:p>
        </w:tc>
      </w:tr>
      <w:tr w:rsidR="00AF66BD" w:rsidRPr="00AF66BD" w14:paraId="69FF716B" w14:textId="77777777" w:rsidTr="00944B74">
        <w:trPr>
          <w:jc w:val="center"/>
        </w:trPr>
        <w:tc>
          <w:tcPr>
            <w:tcW w:w="1056" w:type="dxa"/>
            <w:tcBorders>
              <w:top w:val="single" w:sz="4" w:space="0" w:color="auto"/>
              <w:left w:val="single" w:sz="4" w:space="0" w:color="auto"/>
              <w:bottom w:val="single" w:sz="4" w:space="0" w:color="auto"/>
              <w:right w:val="single" w:sz="4" w:space="0" w:color="auto"/>
            </w:tcBorders>
            <w:hideMark/>
          </w:tcPr>
          <w:p w14:paraId="19247C86" w14:textId="77777777" w:rsidR="00C65710" w:rsidRPr="00AF66BD" w:rsidRDefault="00C65710" w:rsidP="00807C3A">
            <w:pPr>
              <w:jc w:val="both"/>
              <w:rPr>
                <w:szCs w:val="28"/>
                <w:lang w:eastAsia="ru-RU"/>
              </w:rPr>
            </w:pPr>
            <w:r w:rsidRPr="00AF66BD">
              <w:rPr>
                <w:szCs w:val="28"/>
                <w:lang w:eastAsia="ru-RU"/>
              </w:rPr>
              <w:t>……..</w:t>
            </w:r>
          </w:p>
        </w:tc>
        <w:tc>
          <w:tcPr>
            <w:tcW w:w="1036" w:type="dxa"/>
            <w:tcBorders>
              <w:top w:val="single" w:sz="4" w:space="0" w:color="auto"/>
              <w:left w:val="single" w:sz="4" w:space="0" w:color="auto"/>
              <w:bottom w:val="single" w:sz="4" w:space="0" w:color="auto"/>
              <w:right w:val="single" w:sz="4" w:space="0" w:color="auto"/>
            </w:tcBorders>
            <w:hideMark/>
          </w:tcPr>
          <w:p w14:paraId="27C9EFE1" w14:textId="77777777" w:rsidR="00C65710" w:rsidRPr="00AF66BD" w:rsidRDefault="00C65710" w:rsidP="00807C3A">
            <w:pPr>
              <w:jc w:val="both"/>
              <w:rPr>
                <w:szCs w:val="28"/>
                <w:lang w:eastAsia="ru-RU"/>
              </w:rPr>
            </w:pPr>
            <w:r w:rsidRPr="00AF66BD">
              <w:rPr>
                <w:szCs w:val="28"/>
                <w:lang w:eastAsia="ru-RU"/>
              </w:rPr>
              <w:t>…….</w:t>
            </w:r>
          </w:p>
        </w:tc>
        <w:tc>
          <w:tcPr>
            <w:tcW w:w="1056" w:type="dxa"/>
            <w:tcBorders>
              <w:top w:val="single" w:sz="4" w:space="0" w:color="auto"/>
              <w:left w:val="single" w:sz="4" w:space="0" w:color="auto"/>
              <w:bottom w:val="single" w:sz="4" w:space="0" w:color="auto"/>
              <w:right w:val="single" w:sz="4" w:space="0" w:color="auto"/>
            </w:tcBorders>
            <w:hideMark/>
          </w:tcPr>
          <w:p w14:paraId="0904645B" w14:textId="77777777" w:rsidR="00C65710" w:rsidRPr="00AF66BD" w:rsidRDefault="00C65710" w:rsidP="00807C3A">
            <w:pPr>
              <w:jc w:val="both"/>
              <w:rPr>
                <w:szCs w:val="28"/>
                <w:lang w:eastAsia="ru-RU"/>
              </w:rPr>
            </w:pPr>
            <w:r w:rsidRPr="00AF66BD">
              <w:rPr>
                <w:szCs w:val="28"/>
                <w:lang w:eastAsia="ru-RU"/>
              </w:rPr>
              <w:t>…….</w:t>
            </w:r>
          </w:p>
        </w:tc>
        <w:tc>
          <w:tcPr>
            <w:tcW w:w="1056" w:type="dxa"/>
            <w:tcBorders>
              <w:top w:val="single" w:sz="4" w:space="0" w:color="auto"/>
              <w:left w:val="single" w:sz="4" w:space="0" w:color="auto"/>
              <w:bottom w:val="single" w:sz="4" w:space="0" w:color="auto"/>
              <w:right w:val="single" w:sz="4" w:space="0" w:color="auto"/>
            </w:tcBorders>
            <w:hideMark/>
          </w:tcPr>
          <w:p w14:paraId="088AB3D4" w14:textId="77777777" w:rsidR="00C65710" w:rsidRPr="00AF66BD" w:rsidRDefault="00C65710" w:rsidP="00807C3A">
            <w:pPr>
              <w:jc w:val="both"/>
              <w:rPr>
                <w:szCs w:val="28"/>
                <w:lang w:eastAsia="ru-RU"/>
              </w:rPr>
            </w:pPr>
            <w:r w:rsidRPr="00AF66BD">
              <w:rPr>
                <w:szCs w:val="28"/>
                <w:lang w:eastAsia="ru-RU"/>
              </w:rPr>
              <w:t>……..</w:t>
            </w:r>
          </w:p>
        </w:tc>
        <w:tc>
          <w:tcPr>
            <w:tcW w:w="1056" w:type="dxa"/>
            <w:tcBorders>
              <w:top w:val="single" w:sz="4" w:space="0" w:color="auto"/>
              <w:left w:val="single" w:sz="4" w:space="0" w:color="auto"/>
              <w:bottom w:val="single" w:sz="4" w:space="0" w:color="auto"/>
              <w:right w:val="single" w:sz="4" w:space="0" w:color="auto"/>
            </w:tcBorders>
            <w:hideMark/>
          </w:tcPr>
          <w:p w14:paraId="4C218B68" w14:textId="77777777" w:rsidR="00C65710" w:rsidRPr="00AF66BD" w:rsidRDefault="00C65710" w:rsidP="00807C3A">
            <w:pPr>
              <w:jc w:val="both"/>
              <w:rPr>
                <w:szCs w:val="28"/>
                <w:lang w:eastAsia="ru-RU"/>
              </w:rPr>
            </w:pPr>
            <w:r w:rsidRPr="00AF66BD">
              <w:rPr>
                <w:szCs w:val="28"/>
                <w:lang w:eastAsia="ru-RU"/>
              </w:rPr>
              <w:t>…….</w:t>
            </w:r>
          </w:p>
        </w:tc>
        <w:tc>
          <w:tcPr>
            <w:tcW w:w="1056" w:type="dxa"/>
            <w:tcBorders>
              <w:top w:val="single" w:sz="4" w:space="0" w:color="auto"/>
              <w:left w:val="single" w:sz="4" w:space="0" w:color="auto"/>
              <w:bottom w:val="single" w:sz="4" w:space="0" w:color="auto"/>
              <w:right w:val="single" w:sz="4" w:space="0" w:color="auto"/>
            </w:tcBorders>
            <w:hideMark/>
          </w:tcPr>
          <w:p w14:paraId="3DEDE1E2" w14:textId="77777777" w:rsidR="00C65710" w:rsidRPr="00AF66BD" w:rsidRDefault="00C65710" w:rsidP="00807C3A">
            <w:pPr>
              <w:jc w:val="both"/>
              <w:rPr>
                <w:szCs w:val="28"/>
                <w:lang w:eastAsia="ru-RU"/>
              </w:rPr>
            </w:pPr>
            <w:r w:rsidRPr="00AF66BD">
              <w:rPr>
                <w:szCs w:val="28"/>
                <w:lang w:eastAsia="ru-RU"/>
              </w:rPr>
              <w:t>……</w:t>
            </w:r>
          </w:p>
        </w:tc>
      </w:tr>
      <w:tr w:rsidR="00AF66BD" w:rsidRPr="00AF66BD" w14:paraId="2A9A64F1" w14:textId="77777777" w:rsidTr="00944B74">
        <w:trPr>
          <w:jc w:val="center"/>
        </w:trPr>
        <w:tc>
          <w:tcPr>
            <w:tcW w:w="1056" w:type="dxa"/>
            <w:tcBorders>
              <w:top w:val="single" w:sz="4" w:space="0" w:color="auto"/>
              <w:left w:val="single" w:sz="4" w:space="0" w:color="auto"/>
              <w:bottom w:val="single" w:sz="4" w:space="0" w:color="auto"/>
              <w:right w:val="single" w:sz="4" w:space="0" w:color="auto"/>
            </w:tcBorders>
            <w:hideMark/>
          </w:tcPr>
          <w:p w14:paraId="07AEF94E" w14:textId="77777777" w:rsidR="00C65710" w:rsidRPr="00AF66BD" w:rsidRDefault="00C65710" w:rsidP="00807C3A">
            <w:pPr>
              <w:jc w:val="both"/>
              <w:rPr>
                <w:szCs w:val="28"/>
                <w:lang w:eastAsia="ru-RU"/>
              </w:rPr>
            </w:pPr>
            <w:r w:rsidRPr="00AF66BD">
              <w:rPr>
                <w:szCs w:val="28"/>
                <w:lang w:eastAsia="ru-RU"/>
              </w:rPr>
              <w:t>………</w:t>
            </w:r>
          </w:p>
        </w:tc>
        <w:tc>
          <w:tcPr>
            <w:tcW w:w="1036" w:type="dxa"/>
            <w:tcBorders>
              <w:top w:val="single" w:sz="4" w:space="0" w:color="auto"/>
              <w:left w:val="single" w:sz="4" w:space="0" w:color="auto"/>
              <w:bottom w:val="single" w:sz="4" w:space="0" w:color="auto"/>
              <w:right w:val="single" w:sz="4" w:space="0" w:color="auto"/>
            </w:tcBorders>
            <w:hideMark/>
          </w:tcPr>
          <w:p w14:paraId="5E9EDA3C" w14:textId="77777777" w:rsidR="00C65710" w:rsidRPr="00AF66BD" w:rsidRDefault="00C65710" w:rsidP="00807C3A">
            <w:pPr>
              <w:jc w:val="both"/>
              <w:rPr>
                <w:szCs w:val="28"/>
                <w:lang w:eastAsia="ru-RU"/>
              </w:rPr>
            </w:pPr>
            <w:r w:rsidRPr="00AF66BD">
              <w:rPr>
                <w:szCs w:val="28"/>
                <w:lang w:eastAsia="ru-RU"/>
              </w:rPr>
              <w:t>…….</w:t>
            </w:r>
          </w:p>
        </w:tc>
        <w:tc>
          <w:tcPr>
            <w:tcW w:w="1056" w:type="dxa"/>
            <w:tcBorders>
              <w:top w:val="single" w:sz="4" w:space="0" w:color="auto"/>
              <w:left w:val="single" w:sz="4" w:space="0" w:color="auto"/>
              <w:bottom w:val="single" w:sz="4" w:space="0" w:color="auto"/>
              <w:right w:val="single" w:sz="4" w:space="0" w:color="auto"/>
            </w:tcBorders>
            <w:hideMark/>
          </w:tcPr>
          <w:p w14:paraId="0F2712C8" w14:textId="77777777" w:rsidR="00C65710" w:rsidRPr="00AF66BD" w:rsidRDefault="00C65710" w:rsidP="00807C3A">
            <w:pPr>
              <w:jc w:val="both"/>
              <w:rPr>
                <w:szCs w:val="28"/>
                <w:lang w:eastAsia="ru-RU"/>
              </w:rPr>
            </w:pPr>
            <w:r w:rsidRPr="00AF66BD">
              <w:rPr>
                <w:szCs w:val="28"/>
                <w:lang w:eastAsia="ru-RU"/>
              </w:rPr>
              <w:t>………</w:t>
            </w:r>
          </w:p>
        </w:tc>
        <w:tc>
          <w:tcPr>
            <w:tcW w:w="1056" w:type="dxa"/>
            <w:tcBorders>
              <w:top w:val="single" w:sz="4" w:space="0" w:color="auto"/>
              <w:left w:val="single" w:sz="4" w:space="0" w:color="auto"/>
              <w:bottom w:val="single" w:sz="4" w:space="0" w:color="auto"/>
              <w:right w:val="single" w:sz="4" w:space="0" w:color="auto"/>
            </w:tcBorders>
            <w:hideMark/>
          </w:tcPr>
          <w:p w14:paraId="6908341B" w14:textId="77777777" w:rsidR="00C65710" w:rsidRPr="00AF66BD" w:rsidRDefault="00C65710" w:rsidP="00807C3A">
            <w:pPr>
              <w:jc w:val="both"/>
              <w:rPr>
                <w:szCs w:val="28"/>
                <w:lang w:eastAsia="ru-RU"/>
              </w:rPr>
            </w:pPr>
            <w:r w:rsidRPr="00AF66BD">
              <w:rPr>
                <w:szCs w:val="28"/>
                <w:lang w:eastAsia="ru-RU"/>
              </w:rPr>
              <w:t>………</w:t>
            </w:r>
          </w:p>
        </w:tc>
        <w:tc>
          <w:tcPr>
            <w:tcW w:w="1056" w:type="dxa"/>
            <w:tcBorders>
              <w:top w:val="single" w:sz="4" w:space="0" w:color="auto"/>
              <w:left w:val="single" w:sz="4" w:space="0" w:color="auto"/>
              <w:bottom w:val="single" w:sz="4" w:space="0" w:color="auto"/>
              <w:right w:val="single" w:sz="4" w:space="0" w:color="auto"/>
            </w:tcBorders>
            <w:hideMark/>
          </w:tcPr>
          <w:p w14:paraId="7AC3EB83" w14:textId="77777777" w:rsidR="00C65710" w:rsidRPr="00AF66BD" w:rsidRDefault="00C65710" w:rsidP="00807C3A">
            <w:pPr>
              <w:jc w:val="both"/>
              <w:rPr>
                <w:szCs w:val="28"/>
                <w:lang w:eastAsia="ru-RU"/>
              </w:rPr>
            </w:pPr>
            <w:r w:rsidRPr="00AF66BD">
              <w:rPr>
                <w:szCs w:val="28"/>
                <w:lang w:eastAsia="ru-RU"/>
              </w:rPr>
              <w:t>…….</w:t>
            </w:r>
          </w:p>
        </w:tc>
        <w:tc>
          <w:tcPr>
            <w:tcW w:w="1056" w:type="dxa"/>
            <w:tcBorders>
              <w:top w:val="single" w:sz="4" w:space="0" w:color="auto"/>
              <w:left w:val="single" w:sz="4" w:space="0" w:color="auto"/>
              <w:bottom w:val="single" w:sz="4" w:space="0" w:color="auto"/>
              <w:right w:val="single" w:sz="4" w:space="0" w:color="auto"/>
            </w:tcBorders>
            <w:hideMark/>
          </w:tcPr>
          <w:p w14:paraId="492EFC85" w14:textId="77777777" w:rsidR="00C65710" w:rsidRPr="00AF66BD" w:rsidRDefault="00C65710" w:rsidP="00807C3A">
            <w:pPr>
              <w:jc w:val="both"/>
              <w:rPr>
                <w:szCs w:val="28"/>
                <w:lang w:eastAsia="ru-RU"/>
              </w:rPr>
            </w:pPr>
            <w:r w:rsidRPr="00AF66BD">
              <w:rPr>
                <w:szCs w:val="28"/>
                <w:lang w:eastAsia="ru-RU"/>
              </w:rPr>
              <w:t>……..</w:t>
            </w:r>
          </w:p>
        </w:tc>
      </w:tr>
      <w:tr w:rsidR="00AF66BD" w:rsidRPr="00AF66BD" w14:paraId="1B84E265" w14:textId="77777777" w:rsidTr="00944B74">
        <w:trPr>
          <w:jc w:val="center"/>
        </w:trPr>
        <w:tc>
          <w:tcPr>
            <w:tcW w:w="1056" w:type="dxa"/>
            <w:tcBorders>
              <w:top w:val="single" w:sz="4" w:space="0" w:color="auto"/>
              <w:left w:val="single" w:sz="4" w:space="0" w:color="auto"/>
              <w:bottom w:val="single" w:sz="4" w:space="0" w:color="auto"/>
              <w:right w:val="single" w:sz="4" w:space="0" w:color="auto"/>
            </w:tcBorders>
            <w:hideMark/>
          </w:tcPr>
          <w:p w14:paraId="001F373D" w14:textId="77777777" w:rsidR="00C65710" w:rsidRPr="00AF66BD" w:rsidRDefault="00C65710" w:rsidP="00807C3A">
            <w:pPr>
              <w:jc w:val="both"/>
              <w:rPr>
                <w:szCs w:val="28"/>
                <w:lang w:eastAsia="ru-RU"/>
              </w:rPr>
            </w:pPr>
            <w:r w:rsidRPr="00AF66BD">
              <w:rPr>
                <w:szCs w:val="28"/>
                <w:lang w:eastAsia="ru-RU"/>
              </w:rPr>
              <w:t>………</w:t>
            </w:r>
          </w:p>
        </w:tc>
        <w:tc>
          <w:tcPr>
            <w:tcW w:w="1036" w:type="dxa"/>
            <w:tcBorders>
              <w:top w:val="single" w:sz="4" w:space="0" w:color="auto"/>
              <w:left w:val="single" w:sz="4" w:space="0" w:color="auto"/>
              <w:bottom w:val="single" w:sz="4" w:space="0" w:color="auto"/>
              <w:right w:val="single" w:sz="4" w:space="0" w:color="auto"/>
            </w:tcBorders>
            <w:hideMark/>
          </w:tcPr>
          <w:p w14:paraId="4896CFCA" w14:textId="77777777" w:rsidR="00C65710" w:rsidRPr="00AF66BD" w:rsidRDefault="00C65710" w:rsidP="00807C3A">
            <w:pPr>
              <w:jc w:val="both"/>
              <w:rPr>
                <w:szCs w:val="28"/>
                <w:lang w:eastAsia="ru-RU"/>
              </w:rPr>
            </w:pPr>
            <w:r w:rsidRPr="00AF66BD">
              <w:rPr>
                <w:szCs w:val="28"/>
                <w:lang w:eastAsia="ru-RU"/>
              </w:rPr>
              <w:t>…….</w:t>
            </w:r>
          </w:p>
        </w:tc>
        <w:tc>
          <w:tcPr>
            <w:tcW w:w="1056" w:type="dxa"/>
            <w:tcBorders>
              <w:top w:val="single" w:sz="4" w:space="0" w:color="auto"/>
              <w:left w:val="single" w:sz="4" w:space="0" w:color="auto"/>
              <w:bottom w:val="single" w:sz="4" w:space="0" w:color="auto"/>
              <w:right w:val="single" w:sz="4" w:space="0" w:color="auto"/>
            </w:tcBorders>
            <w:hideMark/>
          </w:tcPr>
          <w:p w14:paraId="5CAE4DCD" w14:textId="77777777" w:rsidR="00C65710" w:rsidRPr="00AF66BD" w:rsidRDefault="00C65710" w:rsidP="00807C3A">
            <w:pPr>
              <w:jc w:val="both"/>
              <w:rPr>
                <w:szCs w:val="28"/>
                <w:lang w:eastAsia="ru-RU"/>
              </w:rPr>
            </w:pPr>
            <w:r w:rsidRPr="00AF66BD">
              <w:rPr>
                <w:szCs w:val="28"/>
                <w:lang w:eastAsia="ru-RU"/>
              </w:rPr>
              <w:t>………</w:t>
            </w:r>
          </w:p>
        </w:tc>
        <w:tc>
          <w:tcPr>
            <w:tcW w:w="1056" w:type="dxa"/>
            <w:tcBorders>
              <w:top w:val="single" w:sz="4" w:space="0" w:color="auto"/>
              <w:left w:val="single" w:sz="4" w:space="0" w:color="auto"/>
              <w:bottom w:val="single" w:sz="4" w:space="0" w:color="auto"/>
              <w:right w:val="single" w:sz="4" w:space="0" w:color="auto"/>
            </w:tcBorders>
            <w:hideMark/>
          </w:tcPr>
          <w:p w14:paraId="25EB9C66" w14:textId="77777777" w:rsidR="00C65710" w:rsidRPr="00AF66BD" w:rsidRDefault="00C65710" w:rsidP="00807C3A">
            <w:pPr>
              <w:jc w:val="both"/>
              <w:rPr>
                <w:szCs w:val="28"/>
                <w:lang w:eastAsia="ru-RU"/>
              </w:rPr>
            </w:pPr>
            <w:r w:rsidRPr="00AF66BD">
              <w:rPr>
                <w:szCs w:val="28"/>
                <w:lang w:eastAsia="ru-RU"/>
              </w:rPr>
              <w:t>………</w:t>
            </w:r>
          </w:p>
        </w:tc>
        <w:tc>
          <w:tcPr>
            <w:tcW w:w="1056" w:type="dxa"/>
            <w:tcBorders>
              <w:top w:val="single" w:sz="4" w:space="0" w:color="auto"/>
              <w:left w:val="single" w:sz="4" w:space="0" w:color="auto"/>
              <w:bottom w:val="single" w:sz="4" w:space="0" w:color="auto"/>
              <w:right w:val="single" w:sz="4" w:space="0" w:color="auto"/>
            </w:tcBorders>
            <w:hideMark/>
          </w:tcPr>
          <w:p w14:paraId="5ADBB03F" w14:textId="77777777" w:rsidR="00C65710" w:rsidRPr="00AF66BD" w:rsidRDefault="00C65710" w:rsidP="00807C3A">
            <w:pPr>
              <w:jc w:val="both"/>
              <w:rPr>
                <w:szCs w:val="28"/>
                <w:lang w:eastAsia="ru-RU"/>
              </w:rPr>
            </w:pPr>
            <w:r w:rsidRPr="00AF66BD">
              <w:rPr>
                <w:szCs w:val="28"/>
                <w:lang w:eastAsia="ru-RU"/>
              </w:rPr>
              <w:t>………</w:t>
            </w:r>
          </w:p>
        </w:tc>
        <w:tc>
          <w:tcPr>
            <w:tcW w:w="1056" w:type="dxa"/>
            <w:tcBorders>
              <w:top w:val="single" w:sz="4" w:space="0" w:color="auto"/>
              <w:left w:val="single" w:sz="4" w:space="0" w:color="auto"/>
              <w:bottom w:val="single" w:sz="4" w:space="0" w:color="auto"/>
              <w:right w:val="single" w:sz="4" w:space="0" w:color="auto"/>
            </w:tcBorders>
            <w:hideMark/>
          </w:tcPr>
          <w:p w14:paraId="39054DC2" w14:textId="77777777" w:rsidR="00C65710" w:rsidRPr="00AF66BD" w:rsidRDefault="00C65710" w:rsidP="00807C3A">
            <w:pPr>
              <w:jc w:val="both"/>
              <w:rPr>
                <w:szCs w:val="28"/>
                <w:lang w:eastAsia="ru-RU"/>
              </w:rPr>
            </w:pPr>
            <w:r w:rsidRPr="00AF66BD">
              <w:rPr>
                <w:szCs w:val="28"/>
                <w:lang w:eastAsia="ru-RU"/>
              </w:rPr>
              <w:t>……..</w:t>
            </w:r>
          </w:p>
        </w:tc>
      </w:tr>
      <w:tr w:rsidR="00AF66BD" w:rsidRPr="00AF66BD" w14:paraId="5614DC75" w14:textId="77777777" w:rsidTr="00944B74">
        <w:trPr>
          <w:jc w:val="center"/>
        </w:trPr>
        <w:tc>
          <w:tcPr>
            <w:tcW w:w="1056" w:type="dxa"/>
            <w:tcBorders>
              <w:top w:val="single" w:sz="4" w:space="0" w:color="auto"/>
              <w:left w:val="single" w:sz="4" w:space="0" w:color="auto"/>
              <w:bottom w:val="single" w:sz="4" w:space="0" w:color="auto"/>
              <w:right w:val="single" w:sz="4" w:space="0" w:color="auto"/>
            </w:tcBorders>
            <w:hideMark/>
          </w:tcPr>
          <w:p w14:paraId="53EE0B24" w14:textId="77777777" w:rsidR="00C65710" w:rsidRPr="00AF66BD" w:rsidRDefault="00C65710" w:rsidP="00807C3A">
            <w:pPr>
              <w:jc w:val="both"/>
              <w:rPr>
                <w:szCs w:val="28"/>
                <w:lang w:eastAsia="ru-RU"/>
              </w:rPr>
            </w:pPr>
            <w:r w:rsidRPr="00AF66BD">
              <w:rPr>
                <w:szCs w:val="28"/>
                <w:lang w:eastAsia="ru-RU"/>
              </w:rPr>
              <w:t>………</w:t>
            </w:r>
          </w:p>
        </w:tc>
        <w:tc>
          <w:tcPr>
            <w:tcW w:w="1036" w:type="dxa"/>
            <w:tcBorders>
              <w:top w:val="single" w:sz="4" w:space="0" w:color="auto"/>
              <w:left w:val="single" w:sz="4" w:space="0" w:color="auto"/>
              <w:bottom w:val="single" w:sz="4" w:space="0" w:color="auto"/>
              <w:right w:val="single" w:sz="4" w:space="0" w:color="auto"/>
            </w:tcBorders>
            <w:hideMark/>
          </w:tcPr>
          <w:p w14:paraId="6E2E44BC" w14:textId="77777777" w:rsidR="00C65710" w:rsidRPr="00AF66BD" w:rsidRDefault="00C65710" w:rsidP="00807C3A">
            <w:pPr>
              <w:jc w:val="both"/>
              <w:rPr>
                <w:szCs w:val="28"/>
                <w:lang w:eastAsia="ru-RU"/>
              </w:rPr>
            </w:pPr>
            <w:r w:rsidRPr="00AF66BD">
              <w:rPr>
                <w:szCs w:val="28"/>
                <w:lang w:eastAsia="ru-RU"/>
              </w:rPr>
              <w:t>…….</w:t>
            </w:r>
          </w:p>
        </w:tc>
        <w:tc>
          <w:tcPr>
            <w:tcW w:w="1056" w:type="dxa"/>
            <w:tcBorders>
              <w:top w:val="single" w:sz="4" w:space="0" w:color="auto"/>
              <w:left w:val="single" w:sz="4" w:space="0" w:color="auto"/>
              <w:bottom w:val="single" w:sz="4" w:space="0" w:color="auto"/>
              <w:right w:val="single" w:sz="4" w:space="0" w:color="auto"/>
            </w:tcBorders>
            <w:hideMark/>
          </w:tcPr>
          <w:p w14:paraId="000FC647" w14:textId="77777777" w:rsidR="00C65710" w:rsidRPr="00AF66BD" w:rsidRDefault="00C65710" w:rsidP="00807C3A">
            <w:pPr>
              <w:jc w:val="both"/>
              <w:rPr>
                <w:szCs w:val="28"/>
                <w:lang w:eastAsia="ru-RU"/>
              </w:rPr>
            </w:pPr>
            <w:r w:rsidRPr="00AF66BD">
              <w:rPr>
                <w:szCs w:val="28"/>
                <w:lang w:eastAsia="ru-RU"/>
              </w:rPr>
              <w:t>……..</w:t>
            </w:r>
          </w:p>
        </w:tc>
        <w:tc>
          <w:tcPr>
            <w:tcW w:w="1056" w:type="dxa"/>
            <w:tcBorders>
              <w:top w:val="single" w:sz="4" w:space="0" w:color="auto"/>
              <w:left w:val="single" w:sz="4" w:space="0" w:color="auto"/>
              <w:bottom w:val="single" w:sz="4" w:space="0" w:color="auto"/>
              <w:right w:val="single" w:sz="4" w:space="0" w:color="auto"/>
            </w:tcBorders>
            <w:hideMark/>
          </w:tcPr>
          <w:p w14:paraId="78364D82" w14:textId="77777777" w:rsidR="00C65710" w:rsidRPr="00AF66BD" w:rsidRDefault="00C65710" w:rsidP="00807C3A">
            <w:pPr>
              <w:jc w:val="both"/>
              <w:rPr>
                <w:szCs w:val="28"/>
                <w:lang w:eastAsia="ru-RU"/>
              </w:rPr>
            </w:pPr>
            <w:r w:rsidRPr="00AF66BD">
              <w:rPr>
                <w:szCs w:val="28"/>
                <w:lang w:eastAsia="ru-RU"/>
              </w:rPr>
              <w:t>…….</w:t>
            </w:r>
          </w:p>
        </w:tc>
        <w:tc>
          <w:tcPr>
            <w:tcW w:w="1056" w:type="dxa"/>
            <w:tcBorders>
              <w:top w:val="single" w:sz="4" w:space="0" w:color="auto"/>
              <w:left w:val="single" w:sz="4" w:space="0" w:color="auto"/>
              <w:bottom w:val="single" w:sz="4" w:space="0" w:color="auto"/>
              <w:right w:val="single" w:sz="4" w:space="0" w:color="auto"/>
            </w:tcBorders>
            <w:hideMark/>
          </w:tcPr>
          <w:p w14:paraId="56486B83" w14:textId="77777777" w:rsidR="00C65710" w:rsidRPr="00AF66BD" w:rsidRDefault="00C65710" w:rsidP="00807C3A">
            <w:pPr>
              <w:jc w:val="both"/>
              <w:rPr>
                <w:szCs w:val="28"/>
                <w:lang w:eastAsia="ru-RU"/>
              </w:rPr>
            </w:pPr>
            <w:r w:rsidRPr="00AF66BD">
              <w:rPr>
                <w:szCs w:val="28"/>
                <w:lang w:eastAsia="ru-RU"/>
              </w:rPr>
              <w:t>……..</w:t>
            </w:r>
          </w:p>
        </w:tc>
        <w:tc>
          <w:tcPr>
            <w:tcW w:w="1056" w:type="dxa"/>
            <w:tcBorders>
              <w:top w:val="single" w:sz="4" w:space="0" w:color="auto"/>
              <w:left w:val="single" w:sz="4" w:space="0" w:color="auto"/>
              <w:bottom w:val="single" w:sz="4" w:space="0" w:color="auto"/>
              <w:right w:val="single" w:sz="4" w:space="0" w:color="auto"/>
            </w:tcBorders>
            <w:hideMark/>
          </w:tcPr>
          <w:p w14:paraId="33516ECF" w14:textId="77777777" w:rsidR="00C65710" w:rsidRPr="00AF66BD" w:rsidRDefault="00C65710" w:rsidP="00807C3A">
            <w:pPr>
              <w:jc w:val="both"/>
              <w:rPr>
                <w:szCs w:val="28"/>
                <w:lang w:eastAsia="ru-RU"/>
              </w:rPr>
            </w:pPr>
            <w:r w:rsidRPr="00AF66BD">
              <w:rPr>
                <w:szCs w:val="28"/>
                <w:lang w:eastAsia="ru-RU"/>
              </w:rPr>
              <w:t>……</w:t>
            </w:r>
          </w:p>
        </w:tc>
      </w:tr>
      <w:tr w:rsidR="00AF66BD" w:rsidRPr="00AF66BD" w14:paraId="7D767C7B" w14:textId="77777777" w:rsidTr="00944B74">
        <w:trPr>
          <w:jc w:val="center"/>
        </w:trPr>
        <w:tc>
          <w:tcPr>
            <w:tcW w:w="1056" w:type="dxa"/>
            <w:tcBorders>
              <w:top w:val="single" w:sz="4" w:space="0" w:color="auto"/>
              <w:left w:val="single" w:sz="4" w:space="0" w:color="auto"/>
              <w:bottom w:val="single" w:sz="4" w:space="0" w:color="auto"/>
              <w:right w:val="single" w:sz="4" w:space="0" w:color="auto"/>
            </w:tcBorders>
            <w:hideMark/>
          </w:tcPr>
          <w:p w14:paraId="795A4580" w14:textId="77777777" w:rsidR="00C65710" w:rsidRPr="00AF66BD" w:rsidRDefault="00C65710" w:rsidP="00807C3A">
            <w:pPr>
              <w:jc w:val="both"/>
              <w:rPr>
                <w:szCs w:val="28"/>
                <w:lang w:eastAsia="ru-RU"/>
              </w:rPr>
            </w:pPr>
            <w:r w:rsidRPr="00AF66BD">
              <w:rPr>
                <w:szCs w:val="28"/>
                <w:lang w:eastAsia="ru-RU"/>
              </w:rPr>
              <w:t>…….</w:t>
            </w:r>
          </w:p>
        </w:tc>
        <w:tc>
          <w:tcPr>
            <w:tcW w:w="1036" w:type="dxa"/>
            <w:tcBorders>
              <w:top w:val="single" w:sz="4" w:space="0" w:color="auto"/>
              <w:left w:val="single" w:sz="4" w:space="0" w:color="auto"/>
              <w:bottom w:val="single" w:sz="4" w:space="0" w:color="auto"/>
              <w:right w:val="single" w:sz="4" w:space="0" w:color="auto"/>
            </w:tcBorders>
            <w:hideMark/>
          </w:tcPr>
          <w:p w14:paraId="172926E7" w14:textId="77777777" w:rsidR="00C65710" w:rsidRPr="00AF66BD" w:rsidRDefault="00C65710" w:rsidP="00807C3A">
            <w:pPr>
              <w:jc w:val="both"/>
              <w:rPr>
                <w:szCs w:val="28"/>
                <w:lang w:eastAsia="ru-RU"/>
              </w:rPr>
            </w:pPr>
            <w:r w:rsidRPr="00AF66BD">
              <w:rPr>
                <w:szCs w:val="28"/>
                <w:lang w:eastAsia="ru-RU"/>
              </w:rPr>
              <w:t>……..</w:t>
            </w:r>
          </w:p>
        </w:tc>
        <w:tc>
          <w:tcPr>
            <w:tcW w:w="1056" w:type="dxa"/>
            <w:tcBorders>
              <w:top w:val="single" w:sz="4" w:space="0" w:color="auto"/>
              <w:left w:val="single" w:sz="4" w:space="0" w:color="auto"/>
              <w:bottom w:val="single" w:sz="4" w:space="0" w:color="auto"/>
              <w:right w:val="single" w:sz="4" w:space="0" w:color="auto"/>
            </w:tcBorders>
            <w:hideMark/>
          </w:tcPr>
          <w:p w14:paraId="20C638DF" w14:textId="77777777" w:rsidR="00C65710" w:rsidRPr="00AF66BD" w:rsidRDefault="00C65710" w:rsidP="00807C3A">
            <w:pPr>
              <w:jc w:val="both"/>
              <w:rPr>
                <w:szCs w:val="28"/>
                <w:lang w:eastAsia="ru-RU"/>
              </w:rPr>
            </w:pPr>
            <w:r w:rsidRPr="00AF66BD">
              <w:rPr>
                <w:szCs w:val="28"/>
                <w:lang w:eastAsia="ru-RU"/>
              </w:rPr>
              <w:t>…….</w:t>
            </w:r>
          </w:p>
        </w:tc>
        <w:tc>
          <w:tcPr>
            <w:tcW w:w="1056" w:type="dxa"/>
            <w:tcBorders>
              <w:top w:val="single" w:sz="4" w:space="0" w:color="auto"/>
              <w:left w:val="single" w:sz="4" w:space="0" w:color="auto"/>
              <w:bottom w:val="single" w:sz="4" w:space="0" w:color="auto"/>
              <w:right w:val="single" w:sz="4" w:space="0" w:color="auto"/>
            </w:tcBorders>
            <w:hideMark/>
          </w:tcPr>
          <w:p w14:paraId="6F808B64" w14:textId="77777777" w:rsidR="00C65710" w:rsidRPr="00AF66BD" w:rsidRDefault="00C65710" w:rsidP="00807C3A">
            <w:pPr>
              <w:jc w:val="both"/>
              <w:rPr>
                <w:szCs w:val="28"/>
                <w:lang w:eastAsia="ru-RU"/>
              </w:rPr>
            </w:pPr>
            <w:r w:rsidRPr="00AF66BD">
              <w:rPr>
                <w:szCs w:val="28"/>
                <w:lang w:eastAsia="ru-RU"/>
              </w:rPr>
              <w:t>……..</w:t>
            </w:r>
          </w:p>
        </w:tc>
        <w:tc>
          <w:tcPr>
            <w:tcW w:w="1056" w:type="dxa"/>
            <w:tcBorders>
              <w:top w:val="single" w:sz="4" w:space="0" w:color="auto"/>
              <w:left w:val="single" w:sz="4" w:space="0" w:color="auto"/>
              <w:bottom w:val="single" w:sz="4" w:space="0" w:color="auto"/>
              <w:right w:val="single" w:sz="4" w:space="0" w:color="auto"/>
            </w:tcBorders>
            <w:hideMark/>
          </w:tcPr>
          <w:p w14:paraId="31706700" w14:textId="77777777" w:rsidR="00C65710" w:rsidRPr="00AF66BD" w:rsidRDefault="00C65710" w:rsidP="00807C3A">
            <w:pPr>
              <w:jc w:val="both"/>
              <w:rPr>
                <w:szCs w:val="28"/>
                <w:lang w:eastAsia="ru-RU"/>
              </w:rPr>
            </w:pPr>
            <w:r w:rsidRPr="00AF66BD">
              <w:rPr>
                <w:szCs w:val="28"/>
                <w:lang w:eastAsia="ru-RU"/>
              </w:rPr>
              <w:t>…….</w:t>
            </w:r>
          </w:p>
        </w:tc>
        <w:tc>
          <w:tcPr>
            <w:tcW w:w="1056" w:type="dxa"/>
            <w:tcBorders>
              <w:top w:val="single" w:sz="4" w:space="0" w:color="auto"/>
              <w:left w:val="single" w:sz="4" w:space="0" w:color="auto"/>
              <w:bottom w:val="single" w:sz="4" w:space="0" w:color="auto"/>
              <w:right w:val="single" w:sz="4" w:space="0" w:color="auto"/>
            </w:tcBorders>
            <w:hideMark/>
          </w:tcPr>
          <w:p w14:paraId="402C4597" w14:textId="77777777" w:rsidR="00C65710" w:rsidRPr="00AF66BD" w:rsidRDefault="00C65710" w:rsidP="00807C3A">
            <w:pPr>
              <w:jc w:val="both"/>
              <w:rPr>
                <w:szCs w:val="28"/>
                <w:lang w:eastAsia="ru-RU"/>
              </w:rPr>
            </w:pPr>
            <w:r w:rsidRPr="00AF66BD">
              <w:rPr>
                <w:szCs w:val="28"/>
                <w:lang w:eastAsia="ru-RU"/>
              </w:rPr>
              <w:t>…….</w:t>
            </w:r>
          </w:p>
        </w:tc>
      </w:tr>
      <w:tr w:rsidR="00AF66BD" w:rsidRPr="00AF66BD" w14:paraId="57BDB486" w14:textId="77777777" w:rsidTr="00944B74">
        <w:trPr>
          <w:jc w:val="center"/>
        </w:trPr>
        <w:tc>
          <w:tcPr>
            <w:tcW w:w="1056" w:type="dxa"/>
            <w:tcBorders>
              <w:top w:val="single" w:sz="4" w:space="0" w:color="auto"/>
              <w:left w:val="single" w:sz="4" w:space="0" w:color="auto"/>
              <w:bottom w:val="single" w:sz="4" w:space="0" w:color="auto"/>
              <w:right w:val="single" w:sz="4" w:space="0" w:color="auto"/>
            </w:tcBorders>
            <w:hideMark/>
          </w:tcPr>
          <w:p w14:paraId="45927797" w14:textId="77777777" w:rsidR="00C65710" w:rsidRPr="00AF66BD" w:rsidRDefault="00C65710" w:rsidP="00807C3A">
            <w:pPr>
              <w:jc w:val="both"/>
              <w:rPr>
                <w:szCs w:val="28"/>
                <w:lang w:val="en-US" w:eastAsia="ru-RU"/>
              </w:rPr>
            </w:pPr>
            <w:r w:rsidRPr="00AF66BD">
              <w:rPr>
                <w:szCs w:val="28"/>
                <w:lang w:val="en-US" w:eastAsia="ru-RU"/>
              </w:rPr>
              <w:t>{</w:t>
            </w:r>
            <w:r w:rsidRPr="00AF66BD">
              <w:rPr>
                <w:szCs w:val="28"/>
                <w:lang w:eastAsia="ru-RU"/>
              </w:rPr>
              <w:t>Х</w:t>
            </w:r>
            <w:r w:rsidRPr="00AF66BD">
              <w:rPr>
                <w:szCs w:val="28"/>
                <w:vertAlign w:val="subscript"/>
                <w:lang w:eastAsia="ru-RU"/>
              </w:rPr>
              <w:t>1,1</w:t>
            </w:r>
            <w:r w:rsidRPr="00AF66BD">
              <w:rPr>
                <w:szCs w:val="28"/>
                <w:lang w:val="en-US" w:eastAsia="ru-RU"/>
              </w:rPr>
              <w:t>}</w:t>
            </w:r>
          </w:p>
        </w:tc>
        <w:tc>
          <w:tcPr>
            <w:tcW w:w="1036" w:type="dxa"/>
            <w:tcBorders>
              <w:top w:val="single" w:sz="4" w:space="0" w:color="auto"/>
              <w:left w:val="single" w:sz="4" w:space="0" w:color="auto"/>
              <w:bottom w:val="single" w:sz="4" w:space="0" w:color="auto"/>
              <w:right w:val="single" w:sz="4" w:space="0" w:color="auto"/>
            </w:tcBorders>
            <w:hideMark/>
          </w:tcPr>
          <w:p w14:paraId="1F02ADE7" w14:textId="77777777" w:rsidR="00C65710" w:rsidRPr="00AF66BD" w:rsidRDefault="00C65710" w:rsidP="00807C3A">
            <w:pPr>
              <w:jc w:val="both"/>
              <w:rPr>
                <w:szCs w:val="28"/>
                <w:lang w:eastAsia="ru-RU"/>
              </w:rPr>
            </w:pPr>
            <w:r w:rsidRPr="00AF66BD">
              <w:rPr>
                <w:szCs w:val="28"/>
                <w:lang w:val="en-US" w:eastAsia="ru-RU"/>
              </w:rPr>
              <w:t>{</w:t>
            </w:r>
            <w:r w:rsidRPr="00AF66BD">
              <w:rPr>
                <w:szCs w:val="28"/>
                <w:lang w:eastAsia="ru-RU"/>
              </w:rPr>
              <w:t>Х</w:t>
            </w:r>
            <w:r w:rsidRPr="00AF66BD">
              <w:rPr>
                <w:szCs w:val="28"/>
                <w:vertAlign w:val="subscript"/>
                <w:lang w:eastAsia="ru-RU"/>
              </w:rPr>
              <w:t>1,</w:t>
            </w:r>
            <w:r w:rsidRPr="00AF66BD">
              <w:rPr>
                <w:szCs w:val="28"/>
                <w:vertAlign w:val="subscript"/>
                <w:lang w:val="en-US" w:eastAsia="ru-RU"/>
              </w:rPr>
              <w:t>2</w:t>
            </w:r>
            <w:r w:rsidRPr="00AF66BD">
              <w:rPr>
                <w:szCs w:val="28"/>
                <w:lang w:val="en-US" w:eastAsia="ru-RU"/>
              </w:rPr>
              <w:t>}</w:t>
            </w:r>
          </w:p>
        </w:tc>
        <w:tc>
          <w:tcPr>
            <w:tcW w:w="1056" w:type="dxa"/>
            <w:tcBorders>
              <w:top w:val="single" w:sz="4" w:space="0" w:color="auto"/>
              <w:left w:val="single" w:sz="4" w:space="0" w:color="auto"/>
              <w:bottom w:val="single" w:sz="4" w:space="0" w:color="auto"/>
              <w:right w:val="single" w:sz="4" w:space="0" w:color="auto"/>
            </w:tcBorders>
            <w:hideMark/>
          </w:tcPr>
          <w:p w14:paraId="44D64CC9" w14:textId="77777777" w:rsidR="00C65710" w:rsidRPr="00AF66BD" w:rsidRDefault="00C65710" w:rsidP="00807C3A">
            <w:pPr>
              <w:jc w:val="both"/>
              <w:rPr>
                <w:szCs w:val="28"/>
                <w:lang w:val="en-US" w:eastAsia="ru-RU"/>
              </w:rPr>
            </w:pPr>
            <w:r w:rsidRPr="00AF66BD">
              <w:rPr>
                <w:szCs w:val="28"/>
                <w:lang w:val="en-US" w:eastAsia="ru-RU"/>
              </w:rPr>
              <w:t>……</w:t>
            </w:r>
          </w:p>
        </w:tc>
        <w:tc>
          <w:tcPr>
            <w:tcW w:w="1056" w:type="dxa"/>
            <w:tcBorders>
              <w:top w:val="single" w:sz="4" w:space="0" w:color="auto"/>
              <w:left w:val="single" w:sz="4" w:space="0" w:color="auto"/>
              <w:bottom w:val="single" w:sz="4" w:space="0" w:color="auto"/>
              <w:right w:val="single" w:sz="4" w:space="0" w:color="auto"/>
            </w:tcBorders>
            <w:hideMark/>
          </w:tcPr>
          <w:p w14:paraId="6C4C9B00" w14:textId="77777777" w:rsidR="00C65710" w:rsidRPr="00AF66BD" w:rsidRDefault="00C65710" w:rsidP="00807C3A">
            <w:pPr>
              <w:jc w:val="both"/>
              <w:rPr>
                <w:szCs w:val="28"/>
                <w:lang w:val="en-US" w:eastAsia="ru-RU"/>
              </w:rPr>
            </w:pPr>
            <w:r w:rsidRPr="00AF66BD">
              <w:rPr>
                <w:szCs w:val="28"/>
                <w:lang w:val="en-US" w:eastAsia="ru-RU"/>
              </w:rPr>
              <w:t>…..</w:t>
            </w:r>
          </w:p>
        </w:tc>
        <w:tc>
          <w:tcPr>
            <w:tcW w:w="1056" w:type="dxa"/>
            <w:tcBorders>
              <w:top w:val="single" w:sz="4" w:space="0" w:color="auto"/>
              <w:left w:val="single" w:sz="4" w:space="0" w:color="auto"/>
              <w:bottom w:val="single" w:sz="4" w:space="0" w:color="auto"/>
              <w:right w:val="single" w:sz="4" w:space="0" w:color="auto"/>
            </w:tcBorders>
            <w:hideMark/>
          </w:tcPr>
          <w:p w14:paraId="51E342FD" w14:textId="77777777" w:rsidR="00C65710" w:rsidRPr="00AF66BD" w:rsidRDefault="00C65710" w:rsidP="00807C3A">
            <w:pPr>
              <w:jc w:val="both"/>
              <w:rPr>
                <w:szCs w:val="28"/>
                <w:lang w:eastAsia="ru-RU"/>
              </w:rPr>
            </w:pPr>
            <w:r w:rsidRPr="00AF66BD">
              <w:rPr>
                <w:szCs w:val="28"/>
                <w:lang w:val="en-US" w:eastAsia="ru-RU"/>
              </w:rPr>
              <w:t>……</w:t>
            </w:r>
            <w:r w:rsidRPr="00AF66BD">
              <w:rPr>
                <w:szCs w:val="28"/>
                <w:lang w:eastAsia="ru-RU"/>
              </w:rPr>
              <w:t>..</w:t>
            </w:r>
          </w:p>
        </w:tc>
        <w:tc>
          <w:tcPr>
            <w:tcW w:w="1056" w:type="dxa"/>
            <w:tcBorders>
              <w:top w:val="single" w:sz="4" w:space="0" w:color="auto"/>
              <w:left w:val="single" w:sz="4" w:space="0" w:color="auto"/>
              <w:bottom w:val="single" w:sz="4" w:space="0" w:color="auto"/>
              <w:right w:val="single" w:sz="4" w:space="0" w:color="auto"/>
            </w:tcBorders>
            <w:hideMark/>
          </w:tcPr>
          <w:p w14:paraId="168DC4A5" w14:textId="77777777" w:rsidR="00C65710" w:rsidRPr="00AF66BD" w:rsidRDefault="00C65710" w:rsidP="00807C3A">
            <w:pPr>
              <w:jc w:val="both"/>
              <w:rPr>
                <w:szCs w:val="28"/>
                <w:lang w:eastAsia="ru-RU"/>
              </w:rPr>
            </w:pPr>
            <w:r w:rsidRPr="00AF66BD">
              <w:rPr>
                <w:szCs w:val="28"/>
                <w:lang w:val="en-US" w:eastAsia="ru-RU"/>
              </w:rPr>
              <w:t>{</w:t>
            </w:r>
            <w:r w:rsidRPr="00AF66BD">
              <w:rPr>
                <w:szCs w:val="28"/>
                <w:lang w:eastAsia="ru-RU"/>
              </w:rPr>
              <w:t>Х</w:t>
            </w:r>
            <w:proofErr w:type="gramStart"/>
            <w:r w:rsidRPr="00AF66BD">
              <w:rPr>
                <w:szCs w:val="28"/>
                <w:vertAlign w:val="subscript"/>
                <w:lang w:eastAsia="ru-RU"/>
              </w:rPr>
              <w:t>1,</w:t>
            </w:r>
            <w:r w:rsidRPr="00AF66BD">
              <w:rPr>
                <w:szCs w:val="28"/>
                <w:vertAlign w:val="subscript"/>
                <w:lang w:val="en-US" w:eastAsia="ru-RU"/>
              </w:rPr>
              <w:t>m</w:t>
            </w:r>
            <w:proofErr w:type="gramEnd"/>
            <w:r w:rsidRPr="00AF66BD">
              <w:rPr>
                <w:szCs w:val="28"/>
                <w:lang w:val="en-US" w:eastAsia="ru-RU"/>
              </w:rPr>
              <w:t>}</w:t>
            </w:r>
          </w:p>
        </w:tc>
      </w:tr>
    </w:tbl>
    <w:p w14:paraId="23C35691" w14:textId="77777777" w:rsidR="00C65710" w:rsidRPr="00AF66BD" w:rsidRDefault="00C65710" w:rsidP="00807C3A">
      <w:pPr>
        <w:spacing w:after="0" w:line="240" w:lineRule="auto"/>
        <w:jc w:val="both"/>
        <w:rPr>
          <w:rFonts w:ascii="Times New Roman" w:hAnsi="Times New Roman" w:cs="Times New Roman"/>
          <w:sz w:val="28"/>
          <w:szCs w:val="28"/>
          <w:lang w:eastAsia="ru-RU"/>
        </w:rPr>
      </w:pPr>
    </w:p>
    <w:p w14:paraId="7AFB0E20" w14:textId="0C59EE92" w:rsidR="00C91A37" w:rsidRDefault="00C91A37" w:rsidP="00C91A37">
      <w:pPr>
        <w:spacing w:after="0" w:line="240" w:lineRule="auto"/>
        <w:jc w:val="center"/>
        <w:rPr>
          <w:rFonts w:ascii="Times New Roman" w:hAnsi="Times New Roman" w:cs="Times New Roman"/>
          <w:sz w:val="28"/>
          <w:szCs w:val="28"/>
          <w:lang w:val="en-US" w:eastAsia="ru-RU"/>
        </w:rPr>
      </w:pPr>
      <w:r w:rsidRPr="00C91A37">
        <w:rPr>
          <w:rFonts w:ascii="Times New Roman" w:hAnsi="Times New Roman" w:cs="Times New Roman"/>
          <w:sz w:val="28"/>
          <w:szCs w:val="28"/>
          <w:lang w:val="en-US" w:eastAsia="ru-RU"/>
        </w:rPr>
        <w:t>Figure 2.18 – Structure of the measurement data array for the monitored pollutant component.</w:t>
      </w:r>
    </w:p>
    <w:p w14:paraId="55AB2226" w14:textId="08422275" w:rsidR="00C91A37" w:rsidRDefault="00C91A37" w:rsidP="0059626E">
      <w:pPr>
        <w:spacing w:after="0" w:line="240" w:lineRule="auto"/>
        <w:ind w:firstLine="720"/>
        <w:jc w:val="both"/>
        <w:rPr>
          <w:rFonts w:ascii="Times New Roman" w:hAnsi="Times New Roman" w:cs="Times New Roman"/>
          <w:sz w:val="28"/>
          <w:szCs w:val="28"/>
          <w:lang w:val="en-US" w:eastAsia="ru-RU"/>
        </w:rPr>
      </w:pPr>
      <w:r w:rsidRPr="00C91A37">
        <w:rPr>
          <w:rFonts w:ascii="Times New Roman" w:hAnsi="Times New Roman" w:cs="Times New Roman"/>
          <w:sz w:val="28"/>
          <w:szCs w:val="28"/>
          <w:lang w:val="en-US" w:eastAsia="ru-RU"/>
        </w:rPr>
        <w:t xml:space="preserve">Each element of the resulting two-dimensional array contains the measurement result of the concentration of a specific pollutant at a given spatial point on the lateral surface of the cylinder, designated as </w:t>
      </w:r>
      <w:proofErr w:type="spellStart"/>
      <w:r>
        <w:rPr>
          <w:rFonts w:ascii="Times New Roman" w:hAnsi="Times New Roman" w:cs="Times New Roman"/>
          <w:sz w:val="28"/>
          <w:szCs w:val="28"/>
          <w:lang w:val="en-US" w:eastAsia="ru-RU"/>
        </w:rPr>
        <w:t>x</w:t>
      </w:r>
      <w:r>
        <w:rPr>
          <w:rFonts w:ascii="Times New Roman" w:hAnsi="Times New Roman" w:cs="Times New Roman"/>
          <w:sz w:val="28"/>
          <w:szCs w:val="28"/>
          <w:vertAlign w:val="subscript"/>
          <w:lang w:val="en-US" w:eastAsia="ru-RU"/>
        </w:rPr>
        <w:t>j</w:t>
      </w:r>
      <w:proofErr w:type="spellEnd"/>
      <w:r w:rsidRPr="00C91A37">
        <w:rPr>
          <w:rFonts w:ascii="Times New Roman" w:hAnsi="Times New Roman" w:cs="Times New Roman"/>
          <w:sz w:val="28"/>
          <w:szCs w:val="28"/>
          <w:lang w:val="en-US" w:eastAsia="ru-RU"/>
        </w:rPr>
        <w:t xml:space="preserve">. The dimensionality of this array is determined by regulatory requirements for the accuracy of environmental monitoring. </w:t>
      </w:r>
      <w:r w:rsidR="0059626E" w:rsidRPr="0059626E">
        <w:rPr>
          <w:rFonts w:ascii="Times New Roman" w:hAnsi="Times New Roman" w:cs="Times New Roman"/>
          <w:sz w:val="28"/>
          <w:szCs w:val="28"/>
          <w:lang w:val="en-US" w:eastAsia="ru-RU"/>
        </w:rPr>
        <w:t>This structure is approximated by a finite set of discrete intervals (quantization steps) along the horizontal axis (perimeter) of the cylinder and a given number of segments along its vertical axis</w:t>
      </w:r>
      <w:r w:rsidR="0059626E">
        <w:rPr>
          <w:rFonts w:ascii="Times New Roman" w:hAnsi="Times New Roman" w:cs="Times New Roman"/>
          <w:sz w:val="28"/>
          <w:szCs w:val="28"/>
          <w:lang w:val="en-US" w:eastAsia="ru-RU"/>
        </w:rPr>
        <w:t xml:space="preserve"> </w:t>
      </w:r>
      <w:r w:rsidR="0059626E" w:rsidRPr="0059626E">
        <w:rPr>
          <w:rFonts w:ascii="Times New Roman" w:hAnsi="Times New Roman" w:cs="Times New Roman"/>
          <w:sz w:val="28"/>
          <w:szCs w:val="28"/>
          <w:lang w:val="en-US" w:eastAsia="ru-RU"/>
        </w:rPr>
        <w:t>H. In these conditions, the number of discrete elements along the perimeter of the cylinder is determined by the following ratio:</w:t>
      </w:r>
    </w:p>
    <w:p w14:paraId="5A0B9E34" w14:textId="0004DD51" w:rsidR="00C65710" w:rsidRPr="00AF66BD" w:rsidRDefault="00C65710" w:rsidP="00807C3A">
      <w:pPr>
        <w:spacing w:after="0" w:line="240" w:lineRule="auto"/>
        <w:jc w:val="right"/>
        <w:rPr>
          <w:rFonts w:ascii="Times New Roman" w:hAnsi="Times New Roman" w:cs="Times New Roman"/>
          <w:iCs/>
          <w:sz w:val="28"/>
          <w:szCs w:val="28"/>
          <w:lang w:val="en-US" w:eastAsia="ru-RU"/>
        </w:rPr>
      </w:pPr>
      <m:oMath>
        <m:r>
          <w:rPr>
            <w:rFonts w:ascii="Cambria Math" w:hAnsi="Cambria Math" w:cs="Times New Roman"/>
            <w:sz w:val="28"/>
            <w:szCs w:val="28"/>
            <w:lang w:val="en-US" w:eastAsia="ru-RU"/>
          </w:rPr>
          <m:t>∆x=</m:t>
        </m:r>
        <m:f>
          <m:fPr>
            <m:ctrlPr>
              <w:rPr>
                <w:rFonts w:ascii="Cambria Math" w:hAnsi="Cambria Math" w:cs="Times New Roman"/>
                <w:i/>
                <w:sz w:val="28"/>
                <w:szCs w:val="28"/>
                <w:lang w:val="en-US" w:eastAsia="ru-RU"/>
              </w:rPr>
            </m:ctrlPr>
          </m:fPr>
          <m:num>
            <m:r>
              <w:rPr>
                <w:rFonts w:ascii="Cambria Math" w:hAnsi="Cambria Math" w:cs="Times New Roman"/>
                <w:sz w:val="28"/>
                <w:szCs w:val="28"/>
                <w:lang w:val="en-US" w:eastAsia="ru-RU"/>
              </w:rPr>
              <m:t>2πR</m:t>
            </m:r>
          </m:num>
          <m:den>
            <m:r>
              <w:rPr>
                <w:rFonts w:ascii="Cambria Math" w:hAnsi="Cambria Math" w:cs="Times New Roman"/>
                <w:sz w:val="28"/>
                <w:szCs w:val="28"/>
                <w:lang w:val="en-US" w:eastAsia="ru-RU"/>
              </w:rPr>
              <m:t>m</m:t>
            </m:r>
          </m:den>
        </m:f>
      </m:oMath>
      <w:r w:rsidRPr="00AF66BD">
        <w:rPr>
          <w:rFonts w:ascii="Times New Roman" w:hAnsi="Times New Roman" w:cs="Times New Roman"/>
          <w:i/>
          <w:sz w:val="28"/>
          <w:szCs w:val="28"/>
          <w:lang w:val="kk-KZ" w:eastAsia="ru-RU"/>
        </w:rPr>
        <w:t xml:space="preserve">                                                       </w:t>
      </w:r>
      <w:r w:rsidRPr="00AF66BD">
        <w:rPr>
          <w:rFonts w:ascii="Times New Roman" w:hAnsi="Times New Roman" w:cs="Times New Roman"/>
          <w:iCs/>
          <w:sz w:val="28"/>
          <w:szCs w:val="28"/>
          <w:lang w:val="en-US" w:eastAsia="ru-RU"/>
        </w:rPr>
        <w:t>(2.5)</w:t>
      </w:r>
    </w:p>
    <w:p w14:paraId="0AC12316" w14:textId="77777777" w:rsidR="00C65710" w:rsidRPr="00AF66BD" w:rsidRDefault="00C65710" w:rsidP="00807C3A">
      <w:pPr>
        <w:spacing w:after="0" w:line="240" w:lineRule="auto"/>
        <w:jc w:val="right"/>
        <w:rPr>
          <w:rFonts w:ascii="Times New Roman" w:hAnsi="Times New Roman" w:cs="Times New Roman"/>
          <w:iCs/>
          <w:sz w:val="28"/>
          <w:szCs w:val="28"/>
          <w:lang w:val="en-US" w:eastAsia="ru-RU"/>
        </w:rPr>
      </w:pPr>
    </w:p>
    <w:p w14:paraId="2E6BAF93" w14:textId="2E746DAA" w:rsidR="00C65710" w:rsidRPr="00AF66BD" w:rsidRDefault="00D4240C" w:rsidP="00807C3A">
      <w:pPr>
        <w:spacing w:after="0" w:line="240" w:lineRule="auto"/>
        <w:ind w:firstLine="709"/>
        <w:rPr>
          <w:rFonts w:ascii="Times New Roman" w:hAnsi="Times New Roman" w:cs="Times New Roman"/>
          <w:i/>
          <w:sz w:val="28"/>
          <w:szCs w:val="28"/>
          <w:lang w:val="kk-KZ" w:eastAsia="ru-RU"/>
        </w:rPr>
      </w:pPr>
      <w:r w:rsidRPr="00AF66BD">
        <w:rPr>
          <w:rFonts w:ascii="Times New Roman" w:hAnsi="Times New Roman" w:cs="Times New Roman"/>
          <w:sz w:val="28"/>
          <w:szCs w:val="28"/>
          <w:lang w:val="en-US" w:eastAsia="ru-RU"/>
        </w:rPr>
        <w:t>where</w:t>
      </w:r>
      <m:oMath>
        <m:r>
          <w:rPr>
            <w:rFonts w:ascii="Cambria Math" w:hAnsi="Cambria Math" w:cs="Times New Roman"/>
            <w:sz w:val="28"/>
            <w:szCs w:val="28"/>
            <w:lang w:val="kk-KZ" w:eastAsia="ru-RU"/>
          </w:rPr>
          <m:t xml:space="preserve"> </m:t>
        </m:r>
        <m:r>
          <m:rPr>
            <m:sty m:val="p"/>
          </m:rPr>
          <w:rPr>
            <w:rFonts w:ascii="Cambria Math" w:hAnsi="Cambria Math" w:cs="Times New Roman"/>
            <w:sz w:val="28"/>
            <w:szCs w:val="28"/>
            <w:lang w:val="en-US" w:eastAsia="ru-RU"/>
          </w:rPr>
          <m:t>R</m:t>
        </m:r>
      </m:oMath>
      <w:r w:rsidR="00C65710" w:rsidRPr="00AF66BD">
        <w:rPr>
          <w:rFonts w:ascii="Times New Roman" w:hAnsi="Times New Roman" w:cs="Times New Roman"/>
          <w:sz w:val="28"/>
          <w:szCs w:val="28"/>
          <w:lang w:val="en-US" w:eastAsia="ru-RU"/>
        </w:rPr>
        <w:t xml:space="preserve"> – </w:t>
      </w:r>
      <w:r w:rsidRPr="00AF66BD">
        <w:rPr>
          <w:rFonts w:ascii="Times New Roman" w:hAnsi="Times New Roman" w:cs="Times New Roman"/>
          <w:sz w:val="28"/>
          <w:szCs w:val="28"/>
          <w:lang w:val="en-US" w:eastAsia="ru-RU"/>
        </w:rPr>
        <w:t>radius of</w:t>
      </w:r>
      <w:r w:rsidR="00C65710" w:rsidRPr="00AF66BD">
        <w:rPr>
          <w:rFonts w:ascii="Times New Roman" w:hAnsi="Times New Roman" w:cs="Times New Roman"/>
          <w:sz w:val="28"/>
          <w:szCs w:val="28"/>
          <w:lang w:val="kk-KZ" w:eastAsia="ru-RU"/>
        </w:rPr>
        <w:t xml:space="preserve"> </w:t>
      </w:r>
      <w:r w:rsidRPr="00AF66BD">
        <w:rPr>
          <w:rFonts w:ascii="Times New Roman" w:hAnsi="Times New Roman" w:cs="Times New Roman"/>
          <w:sz w:val="28"/>
          <w:szCs w:val="28"/>
          <w:lang w:val="en-US" w:eastAsia="ru-RU"/>
        </w:rPr>
        <w:t>cylinder</w:t>
      </w:r>
      <w:r w:rsidR="00C65710" w:rsidRPr="00AF66BD">
        <w:rPr>
          <w:rFonts w:ascii="Times New Roman" w:hAnsi="Times New Roman" w:cs="Times New Roman"/>
          <w:sz w:val="28"/>
          <w:szCs w:val="28"/>
          <w:lang w:val="kk-KZ" w:eastAsia="ru-RU"/>
        </w:rPr>
        <w:t xml:space="preserve">; </w:t>
      </w:r>
      <w:r w:rsidR="00C65710" w:rsidRPr="00AF66BD">
        <w:rPr>
          <w:rFonts w:ascii="Times New Roman" w:hAnsi="Times New Roman" w:cs="Times New Roman"/>
          <w:sz w:val="28"/>
          <w:szCs w:val="28"/>
          <w:lang w:val="en-US" w:eastAsia="ru-RU"/>
        </w:rPr>
        <w:t xml:space="preserve">m – </w:t>
      </w:r>
      <w:r w:rsidRPr="00AF66BD">
        <w:rPr>
          <w:rFonts w:ascii="Times New Roman" w:hAnsi="Times New Roman" w:cs="Times New Roman"/>
          <w:sz w:val="28"/>
          <w:szCs w:val="28"/>
          <w:lang w:val="en-US" w:eastAsia="ru-RU"/>
        </w:rPr>
        <w:t>number of cells along the perimeter</w:t>
      </w:r>
      <w:r w:rsidR="00C65710" w:rsidRPr="00AF66BD">
        <w:rPr>
          <w:rFonts w:ascii="Times New Roman" w:hAnsi="Times New Roman" w:cs="Times New Roman"/>
          <w:sz w:val="28"/>
          <w:szCs w:val="28"/>
          <w:lang w:val="kk-KZ" w:eastAsia="ru-RU"/>
        </w:rPr>
        <w:t>.</w:t>
      </w:r>
    </w:p>
    <w:p w14:paraId="743B7729" w14:textId="77777777" w:rsidR="00C65710" w:rsidRPr="00AF66BD" w:rsidRDefault="00C65710" w:rsidP="00807C3A">
      <w:pPr>
        <w:spacing w:after="0" w:line="240" w:lineRule="auto"/>
        <w:jc w:val="both"/>
        <w:rPr>
          <w:rFonts w:ascii="Times New Roman" w:hAnsi="Times New Roman" w:cs="Times New Roman"/>
          <w:sz w:val="28"/>
          <w:szCs w:val="28"/>
          <w:lang w:val="kk-KZ" w:eastAsia="ru-RU"/>
        </w:rPr>
      </w:pPr>
    </w:p>
    <w:p w14:paraId="28575B27" w14:textId="532FFEEB" w:rsidR="00C65710" w:rsidRPr="00AF66BD" w:rsidRDefault="00D4240C" w:rsidP="00807C3A">
      <w:pPr>
        <w:spacing w:after="0" w:line="240" w:lineRule="auto"/>
        <w:ind w:firstLine="709"/>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The number of cells along the height of the cylinder is determined by the expression</w:t>
      </w:r>
      <w:r w:rsidR="00C65710" w:rsidRPr="00AF66BD">
        <w:rPr>
          <w:rFonts w:ascii="Times New Roman" w:hAnsi="Times New Roman" w:cs="Times New Roman"/>
          <w:sz w:val="28"/>
          <w:szCs w:val="28"/>
          <w:lang w:val="en-US" w:eastAsia="ru-RU"/>
        </w:rPr>
        <w:t xml:space="preserve"> </w:t>
      </w:r>
    </w:p>
    <w:p w14:paraId="3A50B95D" w14:textId="77777777" w:rsidR="00C65710" w:rsidRPr="00AF66BD" w:rsidRDefault="00C65710" w:rsidP="00807C3A">
      <w:pPr>
        <w:spacing w:after="0" w:line="240" w:lineRule="auto"/>
        <w:ind w:left="2880" w:firstLine="720"/>
        <w:jc w:val="right"/>
        <w:rPr>
          <w:rFonts w:ascii="Times New Roman" w:eastAsiaTheme="minorEastAsia" w:hAnsi="Times New Roman" w:cs="Times New Roman"/>
          <w:sz w:val="28"/>
          <w:szCs w:val="28"/>
          <w:lang w:val="en-US" w:eastAsia="ru-RU"/>
        </w:rPr>
      </w:pPr>
    </w:p>
    <w:p w14:paraId="45E40897" w14:textId="77777777" w:rsidR="00C65710" w:rsidRPr="00AF66BD" w:rsidRDefault="00C65710" w:rsidP="00807C3A">
      <w:pPr>
        <w:spacing w:after="0" w:line="240" w:lineRule="auto"/>
        <w:ind w:left="2880" w:firstLine="720"/>
        <w:jc w:val="right"/>
        <w:rPr>
          <w:rFonts w:ascii="Times New Roman" w:hAnsi="Times New Roman" w:cs="Times New Roman"/>
          <w:sz w:val="28"/>
          <w:szCs w:val="28"/>
          <w:lang w:val="en-US" w:eastAsia="ru-RU"/>
        </w:rPr>
      </w:pPr>
      <m:oMath>
        <m:r>
          <w:rPr>
            <w:rFonts w:ascii="Cambria Math" w:hAnsi="Cambria Math" w:cs="Times New Roman"/>
            <w:sz w:val="28"/>
            <w:szCs w:val="28"/>
            <w:lang w:val="en-US" w:eastAsia="ru-RU"/>
          </w:rPr>
          <m:t>∆h=</m:t>
        </m:r>
        <m:f>
          <m:fPr>
            <m:ctrlPr>
              <w:rPr>
                <w:rFonts w:ascii="Cambria Math" w:hAnsi="Cambria Math" w:cs="Times New Roman"/>
                <w:i/>
                <w:sz w:val="28"/>
                <w:szCs w:val="28"/>
                <w:lang w:val="en-US" w:eastAsia="ru-RU"/>
              </w:rPr>
            </m:ctrlPr>
          </m:fPr>
          <m:num>
            <m:r>
              <w:rPr>
                <w:rFonts w:ascii="Cambria Math" w:hAnsi="Cambria Math" w:cs="Times New Roman"/>
                <w:sz w:val="28"/>
                <w:szCs w:val="28"/>
                <w:lang w:val="en-US" w:eastAsia="ru-RU"/>
              </w:rPr>
              <m:t>H</m:t>
            </m:r>
          </m:num>
          <m:den>
            <m:r>
              <w:rPr>
                <w:rFonts w:ascii="Cambria Math" w:hAnsi="Cambria Math" w:cs="Times New Roman"/>
                <w:sz w:val="28"/>
                <w:szCs w:val="28"/>
                <w:lang w:val="en-US" w:eastAsia="ru-RU"/>
              </w:rPr>
              <m:t>n</m:t>
            </m:r>
          </m:den>
        </m:f>
      </m:oMath>
      <w:r w:rsidRPr="00AF66BD">
        <w:rPr>
          <w:rFonts w:ascii="Times New Roman" w:eastAsiaTheme="minorEastAsia" w:hAnsi="Times New Roman" w:cs="Times New Roman"/>
          <w:sz w:val="28"/>
          <w:szCs w:val="28"/>
          <w:lang w:val="en-US" w:eastAsia="ru-RU"/>
        </w:rPr>
        <w:tab/>
      </w:r>
      <w:r w:rsidRPr="00AF66BD">
        <w:rPr>
          <w:rFonts w:ascii="Times New Roman" w:eastAsiaTheme="minorEastAsia" w:hAnsi="Times New Roman" w:cs="Times New Roman"/>
          <w:sz w:val="28"/>
          <w:szCs w:val="28"/>
          <w:lang w:val="en-US" w:eastAsia="ru-RU"/>
        </w:rPr>
        <w:tab/>
        <w:t xml:space="preserve">                                       </w:t>
      </w:r>
      <w:r w:rsidRPr="00AF66BD">
        <w:rPr>
          <w:rFonts w:ascii="Times New Roman" w:hAnsi="Times New Roman" w:cs="Times New Roman"/>
          <w:iCs/>
          <w:sz w:val="28"/>
          <w:szCs w:val="28"/>
          <w:lang w:val="en-US" w:eastAsia="ru-RU"/>
        </w:rPr>
        <w:t>(2.6)</w:t>
      </w:r>
    </w:p>
    <w:p w14:paraId="582A6098" w14:textId="3C3010A5" w:rsidR="00C65710" w:rsidRPr="00AF66BD" w:rsidRDefault="00D4240C" w:rsidP="00807C3A">
      <w:pPr>
        <w:spacing w:after="0" w:line="240" w:lineRule="auto"/>
        <w:ind w:firstLine="709"/>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where</w:t>
      </w:r>
      <m:oMath>
        <m:r>
          <w:rPr>
            <w:rFonts w:ascii="Cambria Math" w:hAnsi="Cambria Math" w:cs="Times New Roman"/>
            <w:sz w:val="28"/>
            <w:szCs w:val="28"/>
            <w:lang w:val="kk-KZ" w:eastAsia="ru-RU"/>
          </w:rPr>
          <m:t xml:space="preserve"> </m:t>
        </m:r>
        <m:r>
          <w:rPr>
            <w:rFonts w:ascii="Cambria Math" w:hAnsi="Cambria Math" w:cs="Times New Roman"/>
            <w:sz w:val="28"/>
            <w:szCs w:val="28"/>
            <w:lang w:val="en-US" w:eastAsia="ru-RU"/>
          </w:rPr>
          <m:t>H</m:t>
        </m:r>
      </m:oMath>
      <w:r w:rsidR="00C65710" w:rsidRPr="00AF66BD">
        <w:rPr>
          <w:rFonts w:ascii="Times New Roman" w:hAnsi="Times New Roman" w:cs="Times New Roman"/>
          <w:sz w:val="28"/>
          <w:szCs w:val="28"/>
          <w:lang w:val="en-US" w:eastAsia="ru-RU"/>
        </w:rPr>
        <w:t xml:space="preserve"> – </w:t>
      </w:r>
      <w:r w:rsidRPr="00AF66BD">
        <w:rPr>
          <w:rFonts w:ascii="Times New Roman" w:hAnsi="Times New Roman" w:cs="Times New Roman"/>
          <w:sz w:val="28"/>
          <w:szCs w:val="28"/>
          <w:lang w:val="en-US" w:eastAsia="ru-RU"/>
        </w:rPr>
        <w:t xml:space="preserve">height of </w:t>
      </w:r>
      <w:proofErr w:type="gramStart"/>
      <w:r w:rsidRPr="00AF66BD">
        <w:rPr>
          <w:rFonts w:ascii="Times New Roman" w:hAnsi="Times New Roman" w:cs="Times New Roman"/>
          <w:sz w:val="28"/>
          <w:szCs w:val="28"/>
          <w:lang w:val="en-US" w:eastAsia="ru-RU"/>
        </w:rPr>
        <w:t>cylinder</w:t>
      </w:r>
      <w:r w:rsidR="00C65710" w:rsidRPr="00AF66BD">
        <w:rPr>
          <w:rFonts w:ascii="Times New Roman" w:hAnsi="Times New Roman" w:cs="Times New Roman"/>
          <w:sz w:val="28"/>
          <w:szCs w:val="28"/>
          <w:lang w:val="kk-KZ" w:eastAsia="ru-RU"/>
        </w:rPr>
        <w:t xml:space="preserve">;  </w:t>
      </w:r>
      <w:r w:rsidR="00C65710" w:rsidRPr="00AF66BD">
        <w:rPr>
          <w:rFonts w:ascii="Times New Roman" w:hAnsi="Times New Roman" w:cs="Times New Roman"/>
          <w:sz w:val="28"/>
          <w:szCs w:val="28"/>
          <w:lang w:val="en-US" w:eastAsia="ru-RU"/>
        </w:rPr>
        <w:t>n</w:t>
      </w:r>
      <w:proofErr w:type="gramEnd"/>
      <w:r w:rsidR="00C65710" w:rsidRPr="00AF66BD">
        <w:rPr>
          <w:rFonts w:ascii="Times New Roman" w:hAnsi="Times New Roman" w:cs="Times New Roman"/>
          <w:sz w:val="28"/>
          <w:szCs w:val="28"/>
          <w:lang w:val="en-US" w:eastAsia="ru-RU"/>
        </w:rPr>
        <w:t xml:space="preserve"> – </w:t>
      </w:r>
      <w:r w:rsidRPr="00AF66BD">
        <w:rPr>
          <w:rFonts w:ascii="Times New Roman" w:hAnsi="Times New Roman" w:cs="Times New Roman"/>
          <w:sz w:val="28"/>
          <w:szCs w:val="28"/>
          <w:lang w:val="en-US" w:eastAsia="ru-RU"/>
        </w:rPr>
        <w:t>number of cells along height</w:t>
      </w:r>
    </w:p>
    <w:p w14:paraId="6CC89BF4" w14:textId="77777777" w:rsidR="00C65710" w:rsidRPr="00AF66BD" w:rsidRDefault="00C65710" w:rsidP="00807C3A">
      <w:pPr>
        <w:spacing w:after="0" w:line="240" w:lineRule="auto"/>
        <w:jc w:val="both"/>
        <w:rPr>
          <w:rFonts w:ascii="Times New Roman" w:hAnsi="Times New Roman" w:cs="Times New Roman"/>
          <w:sz w:val="28"/>
          <w:szCs w:val="28"/>
          <w:lang w:val="kk-KZ" w:eastAsia="ru-RU"/>
        </w:rPr>
      </w:pPr>
    </w:p>
    <w:p w14:paraId="4E8D115E" w14:textId="1BC394B2" w:rsidR="00C91A37" w:rsidRDefault="00C91A37" w:rsidP="00C91A37">
      <w:pPr>
        <w:spacing w:after="0" w:line="240" w:lineRule="auto"/>
        <w:ind w:firstLine="709"/>
        <w:jc w:val="both"/>
        <w:rPr>
          <w:rFonts w:ascii="Times New Roman" w:hAnsi="Times New Roman" w:cs="Times New Roman"/>
          <w:sz w:val="28"/>
          <w:szCs w:val="28"/>
          <w:lang w:val="en-US" w:eastAsia="ru-RU"/>
        </w:rPr>
      </w:pPr>
      <w:r w:rsidRPr="00C91A37">
        <w:rPr>
          <w:rFonts w:ascii="Times New Roman" w:hAnsi="Times New Roman" w:cs="Times New Roman"/>
          <w:sz w:val="28"/>
          <w:szCs w:val="28"/>
          <w:lang w:val="kk-KZ" w:eastAsia="ru-RU"/>
        </w:rPr>
        <w:t xml:space="preserve">A method based on simulated sampling is used for the search here. The operator manually sets the ∆x and ∆h parameters (sampling steps). The smallest possible step is limited by the drone's positioning accuracy. The number of grid cells is equal to the number of components being monitored—in our case, 10 (k = 10). By varying the ∆x, ∆h, and ∆R sampling steps, we can construct a complete three-dimensional picture of how the atmospheric pollution density is distributed within our 'cylinders.' </w:t>
      </w:r>
      <w:r w:rsidR="0059626E" w:rsidRPr="0059626E">
        <w:rPr>
          <w:rFonts w:ascii="Times New Roman" w:hAnsi="Times New Roman" w:cs="Times New Roman"/>
          <w:sz w:val="28"/>
          <w:szCs w:val="28"/>
          <w:lang w:val="kk-KZ" w:eastAsia="ru-RU"/>
        </w:rPr>
        <w:t>By scaling the radius of the controlled zone, the spatial distribution of pollutants is monitored within the integrated volume, at discrete altitude levels, and across 10 independent target components. The use of 3D modeling for gas degradation and dispersion is a key factor in improving the accuracy of predictive assessments of the atmospheric phenomena under study.</w:t>
      </w:r>
    </w:p>
    <w:p w14:paraId="0F2B13D8" w14:textId="160F5312" w:rsidR="00A93F7D" w:rsidRPr="00A93F7D" w:rsidRDefault="00CE7A43" w:rsidP="00CE7A43">
      <w:pPr>
        <w:spacing w:after="0" w:line="240" w:lineRule="auto"/>
        <w:ind w:firstLine="709"/>
        <w:jc w:val="both"/>
        <w:rPr>
          <w:rFonts w:ascii="Times New Roman" w:hAnsi="Times New Roman" w:cs="Times New Roman"/>
          <w:bCs/>
          <w:iCs/>
          <w:sz w:val="28"/>
          <w:szCs w:val="28"/>
          <w:lang w:val="en-US" w:eastAsia="ru-RU"/>
        </w:rPr>
      </w:pPr>
      <w:r w:rsidRPr="0059626E">
        <w:rPr>
          <w:rFonts w:ascii="Times New Roman" w:hAnsi="Times New Roman" w:cs="Times New Roman"/>
          <w:bCs/>
          <w:iCs/>
          <w:sz w:val="28"/>
          <w:szCs w:val="28"/>
          <w:lang w:val="en-US" w:eastAsia="ru-RU"/>
        </w:rPr>
        <w:lastRenderedPageBreak/>
        <w:t>Figure 2.19 [4</w:t>
      </w:r>
      <w:r w:rsidR="003146E9">
        <w:rPr>
          <w:rFonts w:ascii="Times New Roman" w:hAnsi="Times New Roman" w:cs="Times New Roman"/>
          <w:bCs/>
          <w:iCs/>
          <w:sz w:val="28"/>
          <w:szCs w:val="28"/>
          <w:lang w:val="en-US" w:eastAsia="ru-RU"/>
        </w:rPr>
        <w:t>6, p.228</w:t>
      </w:r>
      <w:r w:rsidRPr="0059626E">
        <w:rPr>
          <w:rFonts w:ascii="Times New Roman" w:hAnsi="Times New Roman" w:cs="Times New Roman"/>
          <w:bCs/>
          <w:iCs/>
          <w:sz w:val="28"/>
          <w:szCs w:val="28"/>
          <w:lang w:val="en-US" w:eastAsia="ru-RU"/>
        </w:rPr>
        <w:t xml:space="preserve">] presents a structural and functional model of digital air quality monitoring, implemented within a process-oriented paradigm. The object of monitoring is the air quality monitoring system in the airport zone. </w:t>
      </w:r>
      <w:r w:rsidR="0059626E" w:rsidRPr="0059626E">
        <w:rPr>
          <w:rFonts w:ascii="Times New Roman" w:hAnsi="Times New Roman" w:cs="Times New Roman"/>
          <w:bCs/>
          <w:iCs/>
          <w:sz w:val="28"/>
          <w:szCs w:val="28"/>
          <w:lang w:val="en-US" w:eastAsia="ru-RU"/>
        </w:rPr>
        <w:t xml:space="preserve">During the operational activities of the airfield complex, monitoring of environmental parameters in the controlled area is carried out in a continuous mode with a regulated discreteness of measurements in accordance with current regulatory and technical standards. </w:t>
      </w:r>
      <w:r w:rsidRPr="0059626E">
        <w:rPr>
          <w:rFonts w:ascii="Times New Roman" w:hAnsi="Times New Roman" w:cs="Times New Roman"/>
          <w:bCs/>
          <w:iCs/>
          <w:sz w:val="28"/>
          <w:szCs w:val="28"/>
          <w:lang w:val="en-US" w:eastAsia="ru-RU"/>
        </w:rPr>
        <w:t>Observation data in absolute physical units, after preliminary statistical processing, are accumulated in a common big data warehouse in the form of distribution functions F(x) – in accordance with the concept of digital transformation of the monitoring system.</w:t>
      </w:r>
    </w:p>
    <w:p w14:paraId="60A9EC4C" w14:textId="77777777" w:rsidR="0059626E" w:rsidRDefault="00A93F7D" w:rsidP="00A93F7D">
      <w:pPr>
        <w:spacing w:after="0" w:line="240" w:lineRule="auto"/>
        <w:ind w:firstLine="720"/>
        <w:jc w:val="both"/>
        <w:rPr>
          <w:rFonts w:ascii="Times New Roman" w:hAnsi="Times New Roman" w:cs="Times New Roman"/>
          <w:bCs/>
          <w:iCs/>
          <w:sz w:val="28"/>
          <w:szCs w:val="28"/>
          <w:lang w:val="en-US" w:eastAsia="ru-RU"/>
        </w:rPr>
      </w:pPr>
      <w:r w:rsidRPr="00A93F7D">
        <w:rPr>
          <w:rFonts w:ascii="Times New Roman" w:hAnsi="Times New Roman" w:cs="Times New Roman"/>
          <w:bCs/>
          <w:iCs/>
          <w:sz w:val="28"/>
          <w:szCs w:val="28"/>
          <w:lang w:val="en-US" w:eastAsia="ru-RU"/>
        </w:rPr>
        <w:t xml:space="preserve">Measurements of atmospheric pollutant levels are presented in absolute physical units. </w:t>
      </w:r>
      <w:r w:rsidR="0059626E" w:rsidRPr="0059626E">
        <w:rPr>
          <w:rFonts w:ascii="Times New Roman" w:hAnsi="Times New Roman" w:cs="Times New Roman"/>
          <w:bCs/>
          <w:iCs/>
          <w:sz w:val="28"/>
          <w:szCs w:val="28"/>
          <w:lang w:val="en-US" w:eastAsia="ru-RU"/>
        </w:rPr>
        <w:t xml:space="preserve">To verify the calculation models, a correlation analysis is performed between field measurements and theoretical emission indicators (obtained through calculation and analysis based on laboratory fuel efficiency data). The indirect diagnostic function f(S) is used as a mathematical convergence criterion. </w:t>
      </w:r>
    </w:p>
    <w:p w14:paraId="79BFF583" w14:textId="77777777" w:rsidR="0059626E" w:rsidRDefault="0059626E" w:rsidP="00A93F7D">
      <w:pPr>
        <w:spacing w:after="0" w:line="240" w:lineRule="auto"/>
        <w:ind w:firstLine="720"/>
        <w:jc w:val="both"/>
        <w:rPr>
          <w:rFonts w:ascii="Times New Roman" w:hAnsi="Times New Roman" w:cs="Times New Roman"/>
          <w:bCs/>
          <w:iCs/>
          <w:sz w:val="28"/>
          <w:szCs w:val="28"/>
          <w:lang w:val="en-US" w:eastAsia="ru-RU"/>
        </w:rPr>
      </w:pPr>
    </w:p>
    <w:p w14:paraId="6727244E" w14:textId="15545E14" w:rsidR="00C65710" w:rsidRPr="0059626E" w:rsidRDefault="00CE7A43" w:rsidP="0059626E">
      <w:pPr>
        <w:spacing w:after="0" w:line="240" w:lineRule="auto"/>
        <w:jc w:val="both"/>
        <w:rPr>
          <w:rFonts w:ascii="Times New Roman" w:hAnsi="Times New Roman" w:cs="Times New Roman"/>
          <w:bCs/>
          <w:iCs/>
          <w:sz w:val="28"/>
          <w:szCs w:val="28"/>
          <w:lang w:val="en-US" w:eastAsia="ru-RU"/>
        </w:rPr>
      </w:pPr>
      <w:r w:rsidRPr="0059626E">
        <w:rPr>
          <w:rFonts w:ascii="Times New Roman" w:eastAsia="Calibri" w:hAnsi="Times New Roman" w:cs="Times New Roman"/>
          <w:noProof/>
          <w:sz w:val="28"/>
          <w:szCs w:val="28"/>
          <w:lang w:eastAsia="ru-RU"/>
        </w:rPr>
        <mc:AlternateContent>
          <mc:Choice Requires="wpc">
            <w:drawing>
              <wp:inline distT="0" distB="0" distL="0" distR="0" wp14:anchorId="1D5BBB54" wp14:editId="73619B91">
                <wp:extent cx="5979160" cy="4408170"/>
                <wp:effectExtent l="0" t="0" r="2540" b="11430"/>
                <wp:docPr id="566" name="Полотно 3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21" name="Rectangle 23"/>
                        <wps:cNvSpPr>
                          <a:spLocks noChangeArrowheads="1"/>
                        </wps:cNvSpPr>
                        <wps:spPr bwMode="auto">
                          <a:xfrm>
                            <a:off x="782597" y="36002"/>
                            <a:ext cx="4491900" cy="4372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22" name="Line 24"/>
                        <wps:cNvCnPr>
                          <a:cxnSpLocks noChangeShapeType="1"/>
                        </wps:cNvCnPr>
                        <wps:spPr bwMode="auto">
                          <a:xfrm>
                            <a:off x="5150199" y="1794868"/>
                            <a:ext cx="553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3" name="Rectangle 25"/>
                        <wps:cNvSpPr>
                          <a:spLocks noChangeArrowheads="1"/>
                        </wps:cNvSpPr>
                        <wps:spPr bwMode="auto">
                          <a:xfrm>
                            <a:off x="2893499" y="3495368"/>
                            <a:ext cx="1427400" cy="485800"/>
                          </a:xfrm>
                          <a:prstGeom prst="rect">
                            <a:avLst/>
                          </a:prstGeom>
                          <a:solidFill>
                            <a:srgbClr val="FFFFFF"/>
                          </a:solidFill>
                          <a:ln w="9525">
                            <a:solidFill>
                              <a:srgbClr val="000000"/>
                            </a:solidFill>
                            <a:miter lim="800000"/>
                            <a:headEnd/>
                            <a:tailEnd/>
                          </a:ln>
                        </wps:spPr>
                        <wps:txbx>
                          <w:txbxContent>
                            <w:p w14:paraId="6D6E2AE5" w14:textId="77777777" w:rsidR="00CE7A43" w:rsidRPr="002C2392" w:rsidRDefault="00CE7A43" w:rsidP="00CE7A43">
                              <w:pPr>
                                <w:jc w:val="center"/>
                                <w:rPr>
                                  <w:rFonts w:ascii="Times New Roman" w:hAnsi="Times New Roman" w:cs="Times New Roman"/>
                                  <w:sz w:val="24"/>
                                  <w:szCs w:val="24"/>
                                </w:rPr>
                              </w:pPr>
                              <w:r w:rsidRPr="008B6D82">
                                <w:rPr>
                                  <w:rFonts w:ascii="Times New Roman" w:hAnsi="Times New Roman" w:cs="Times New Roman"/>
                                  <w:sz w:val="24"/>
                                  <w:szCs w:val="24"/>
                                </w:rPr>
                                <w:t>Restoration (correction)</w:t>
                              </w:r>
                            </w:p>
                          </w:txbxContent>
                        </wps:txbx>
                        <wps:bodyPr rot="0" vert="horz" wrap="square" lIns="91440" tIns="45720" rIns="91440" bIns="45720" anchor="t" anchorCtr="0" upright="1">
                          <a:noAutofit/>
                        </wps:bodyPr>
                      </wps:wsp>
                      <wpg:wgp>
                        <wpg:cNvPr id="524" name="Group 26"/>
                        <wpg:cNvGrpSpPr>
                          <a:grpSpLocks/>
                        </wpg:cNvGrpSpPr>
                        <wpg:grpSpPr bwMode="auto">
                          <a:xfrm>
                            <a:off x="4320899" y="2266068"/>
                            <a:ext cx="553100" cy="1464900"/>
                            <a:chOff x="11754" y="5661"/>
                            <a:chExt cx="1440" cy="2340"/>
                          </a:xfrm>
                        </wpg:grpSpPr>
                        <wps:wsp>
                          <wps:cNvPr id="525" name="Line 27"/>
                          <wps:cNvCnPr>
                            <a:cxnSpLocks noChangeShapeType="1"/>
                          </wps:cNvCnPr>
                          <wps:spPr bwMode="auto">
                            <a:xfrm>
                              <a:off x="13194" y="5661"/>
                              <a:ext cx="0" cy="2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6" name="Line 28"/>
                          <wps:cNvCnPr>
                            <a:cxnSpLocks noChangeShapeType="1"/>
                          </wps:cNvCnPr>
                          <wps:spPr bwMode="auto">
                            <a:xfrm flipH="1">
                              <a:off x="11754" y="8001"/>
                              <a:ext cx="14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g:wgp>
                        <wpg:cNvPr id="528" name="Group 29"/>
                        <wpg:cNvGrpSpPr>
                          <a:grpSpLocks/>
                        </wpg:cNvGrpSpPr>
                        <wpg:grpSpPr bwMode="auto">
                          <a:xfrm>
                            <a:off x="264599" y="2151768"/>
                            <a:ext cx="2628900" cy="1586200"/>
                            <a:chOff x="1134" y="5481"/>
                            <a:chExt cx="8640" cy="2700"/>
                          </a:xfrm>
                        </wpg:grpSpPr>
                        <wps:wsp>
                          <wps:cNvPr id="529" name="Line 30"/>
                          <wps:cNvCnPr>
                            <a:cxnSpLocks noChangeShapeType="1"/>
                          </wps:cNvCnPr>
                          <wps:spPr bwMode="auto">
                            <a:xfrm flipH="1">
                              <a:off x="1134" y="8181"/>
                              <a:ext cx="8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0" name="Line 31"/>
                          <wps:cNvCnPr>
                            <a:cxnSpLocks noChangeShapeType="1"/>
                          </wps:cNvCnPr>
                          <wps:spPr bwMode="auto">
                            <a:xfrm flipV="1">
                              <a:off x="1134" y="5481"/>
                              <a:ext cx="0" cy="2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s:wsp>
                        <wps:cNvPr id="531" name="Rectangle 32"/>
                        <wps:cNvSpPr>
                          <a:spLocks noChangeArrowheads="1"/>
                        </wps:cNvSpPr>
                        <wps:spPr bwMode="auto">
                          <a:xfrm>
                            <a:off x="35999" y="1465968"/>
                            <a:ext cx="457200" cy="685800"/>
                          </a:xfrm>
                          <a:prstGeom prst="rect">
                            <a:avLst/>
                          </a:prstGeom>
                          <a:solidFill>
                            <a:srgbClr val="FFFFFF"/>
                          </a:solidFill>
                          <a:ln w="9525">
                            <a:solidFill>
                              <a:srgbClr val="000000"/>
                            </a:solidFill>
                            <a:miter lim="800000"/>
                            <a:headEnd/>
                            <a:tailEnd/>
                          </a:ln>
                        </wps:spPr>
                        <wps:txbx>
                          <w:txbxContent>
                            <w:p w14:paraId="367081B6" w14:textId="77777777" w:rsidR="00CE7A43" w:rsidRPr="008B6D82" w:rsidRDefault="00CE7A43" w:rsidP="00CE7A43">
                              <w:pPr>
                                <w:jc w:val="center"/>
                                <w:rPr>
                                  <w:rFonts w:ascii="Times New Roman" w:hAnsi="Times New Roman" w:cs="Times New Roman"/>
                                  <w:lang w:val="en-US"/>
                                </w:rPr>
                              </w:pPr>
                              <w:r>
                                <w:rPr>
                                  <w:rFonts w:ascii="Times New Roman" w:hAnsi="Times New Roman" w:cs="Times New Roman"/>
                                  <w:lang w:val="en-US"/>
                                </w:rPr>
                                <w:t>Object</w:t>
                              </w:r>
                            </w:p>
                          </w:txbxContent>
                        </wps:txbx>
                        <wps:bodyPr rot="0" vert="vert" wrap="square" lIns="91440" tIns="45720" rIns="91440" bIns="45720" anchor="t" anchorCtr="0" upright="1">
                          <a:noAutofit/>
                        </wps:bodyPr>
                      </wps:wsp>
                      <wps:wsp>
                        <wps:cNvPr id="532" name="Rectangle 33"/>
                        <wps:cNvSpPr>
                          <a:spLocks noChangeArrowheads="1"/>
                        </wps:cNvSpPr>
                        <wps:spPr bwMode="auto">
                          <a:xfrm>
                            <a:off x="1178999" y="1237368"/>
                            <a:ext cx="342900" cy="1143000"/>
                          </a:xfrm>
                          <a:prstGeom prst="rect">
                            <a:avLst/>
                          </a:prstGeom>
                          <a:solidFill>
                            <a:srgbClr val="FFFFFF"/>
                          </a:solidFill>
                          <a:ln w="9525">
                            <a:solidFill>
                              <a:srgbClr val="000000"/>
                            </a:solidFill>
                            <a:miter lim="800000"/>
                            <a:headEnd/>
                            <a:tailEnd/>
                          </a:ln>
                        </wps:spPr>
                        <wps:txbx>
                          <w:txbxContent>
                            <w:p w14:paraId="152CF9F6" w14:textId="77777777" w:rsidR="00CE7A43" w:rsidRPr="004006D2" w:rsidRDefault="00CE7A43" w:rsidP="00CE7A43">
                              <w:pPr>
                                <w:jc w:val="center"/>
                                <w:rPr>
                                  <w:rFonts w:ascii="Times New Roman" w:hAnsi="Times New Roman" w:cs="Times New Roman"/>
                                </w:rPr>
                              </w:pPr>
                              <w:r w:rsidRPr="004006D2">
                                <w:rPr>
                                  <w:rFonts w:ascii="Times New Roman" w:hAnsi="Times New Roman" w:cs="Times New Roman"/>
                                </w:rPr>
                                <w:t>f (S)=k f (х)</w:t>
                              </w:r>
                            </w:p>
                          </w:txbxContent>
                        </wps:txbx>
                        <wps:bodyPr rot="0" vert="vert" wrap="square" lIns="91440" tIns="45720" rIns="91440" bIns="45720" anchor="t" anchorCtr="0" upright="1">
                          <a:noAutofit/>
                        </wps:bodyPr>
                      </wps:wsp>
                      <wps:wsp>
                        <wps:cNvPr id="533" name="Rectangle 34"/>
                        <wps:cNvSpPr>
                          <a:spLocks noChangeArrowheads="1"/>
                        </wps:cNvSpPr>
                        <wps:spPr bwMode="auto">
                          <a:xfrm>
                            <a:off x="4597199" y="1351668"/>
                            <a:ext cx="553000" cy="914400"/>
                          </a:xfrm>
                          <a:prstGeom prst="rect">
                            <a:avLst/>
                          </a:prstGeom>
                          <a:solidFill>
                            <a:srgbClr val="FFFFFF"/>
                          </a:solidFill>
                          <a:ln w="9525">
                            <a:solidFill>
                              <a:srgbClr val="000000"/>
                            </a:solidFill>
                            <a:miter lim="800000"/>
                            <a:headEnd/>
                            <a:tailEnd/>
                          </a:ln>
                        </wps:spPr>
                        <wps:txbx>
                          <w:txbxContent>
                            <w:p w14:paraId="797E19D8" w14:textId="77777777" w:rsidR="00CE7A43" w:rsidRPr="008B6D82" w:rsidRDefault="00CE7A43" w:rsidP="00CE7A43">
                              <w:pPr>
                                <w:jc w:val="center"/>
                                <w:rPr>
                                  <w:rFonts w:ascii="Times New Roman" w:hAnsi="Times New Roman" w:cs="Times New Roman"/>
                                  <w:sz w:val="24"/>
                                  <w:szCs w:val="24"/>
                                  <w:lang w:val="kk-KZ"/>
                                </w:rPr>
                              </w:pPr>
                              <w:r>
                                <w:rPr>
                                  <w:rFonts w:ascii="Times New Roman" w:hAnsi="Times New Roman" w:cs="Times New Roman"/>
                                  <w:sz w:val="24"/>
                                  <w:szCs w:val="24"/>
                                  <w:lang w:val="en-US"/>
                                </w:rPr>
                                <w:t>Decision making</w:t>
                              </w:r>
                            </w:p>
                          </w:txbxContent>
                        </wps:txbx>
                        <wps:bodyPr rot="0" vert="vert" wrap="square" lIns="91440" tIns="45720" rIns="91440" bIns="45720" anchor="t" anchorCtr="0" upright="1">
                          <a:noAutofit/>
                        </wps:bodyPr>
                      </wps:wsp>
                      <wps:wsp>
                        <wps:cNvPr id="534" name="Rectangle 35"/>
                        <wps:cNvSpPr>
                          <a:spLocks noChangeArrowheads="1"/>
                        </wps:cNvSpPr>
                        <wps:spPr bwMode="auto">
                          <a:xfrm>
                            <a:off x="3964699" y="1351668"/>
                            <a:ext cx="414700" cy="914400"/>
                          </a:xfrm>
                          <a:prstGeom prst="rect">
                            <a:avLst/>
                          </a:prstGeom>
                          <a:solidFill>
                            <a:srgbClr val="FFFFFF"/>
                          </a:solidFill>
                          <a:ln w="9525">
                            <a:solidFill>
                              <a:srgbClr val="000000"/>
                            </a:solidFill>
                            <a:miter lim="800000"/>
                            <a:headEnd/>
                            <a:tailEnd/>
                          </a:ln>
                        </wps:spPr>
                        <wps:txbx>
                          <w:txbxContent>
                            <w:p w14:paraId="75B27E9C" w14:textId="77777777" w:rsidR="00CE7A43" w:rsidRPr="008B6D82" w:rsidRDefault="00CE7A43" w:rsidP="00CE7A43">
                              <w:pPr>
                                <w:jc w:val="center"/>
                                <w:rPr>
                                  <w:rFonts w:ascii="Times New Roman" w:hAnsi="Times New Roman" w:cs="Times New Roman"/>
                                  <w:lang w:val="en-US"/>
                                </w:rPr>
                              </w:pPr>
                              <w:r>
                                <w:rPr>
                                  <w:rFonts w:ascii="Times New Roman" w:hAnsi="Times New Roman" w:cs="Times New Roman"/>
                                  <w:lang w:val="en-US"/>
                                </w:rPr>
                                <w:t>Analysis</w:t>
                              </w:r>
                            </w:p>
                          </w:txbxContent>
                        </wps:txbx>
                        <wps:bodyPr rot="0" vert="vert" wrap="square" lIns="91440" tIns="45720" rIns="91440" bIns="45720" anchor="t" anchorCtr="0" upright="1">
                          <a:noAutofit/>
                        </wps:bodyPr>
                      </wps:wsp>
                      <wps:wsp>
                        <wps:cNvPr id="535" name="Line 36"/>
                        <wps:cNvCnPr>
                          <a:cxnSpLocks noChangeShapeType="1"/>
                        </wps:cNvCnPr>
                        <wps:spPr bwMode="auto">
                          <a:xfrm>
                            <a:off x="493199" y="1808868"/>
                            <a:ext cx="685800" cy="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6" name="Rectangle 37"/>
                        <wps:cNvSpPr>
                          <a:spLocks noChangeArrowheads="1"/>
                        </wps:cNvSpPr>
                        <wps:spPr bwMode="auto">
                          <a:xfrm>
                            <a:off x="1864799" y="658168"/>
                            <a:ext cx="1865600" cy="2065100"/>
                          </a:xfrm>
                          <a:prstGeom prst="rect">
                            <a:avLst/>
                          </a:prstGeom>
                          <a:solidFill>
                            <a:srgbClr val="FFFFFF"/>
                          </a:solidFill>
                          <a:ln w="12700">
                            <a:solidFill>
                              <a:srgbClr val="000000"/>
                            </a:solidFill>
                            <a:prstDash val="lgDash"/>
                            <a:miter lim="800000"/>
                            <a:headEnd/>
                            <a:tailEnd/>
                          </a:ln>
                        </wps:spPr>
                        <wps:bodyPr rot="0" vert="horz" wrap="square" lIns="91440" tIns="45720" rIns="91440" bIns="45720" anchor="t" anchorCtr="0" upright="1">
                          <a:noAutofit/>
                        </wps:bodyPr>
                      </wps:wsp>
                      <wps:wsp>
                        <wps:cNvPr id="537" name="Rectangle 38"/>
                        <wps:cNvSpPr>
                          <a:spLocks noChangeArrowheads="1"/>
                        </wps:cNvSpPr>
                        <wps:spPr bwMode="auto">
                          <a:xfrm>
                            <a:off x="2074899" y="1237368"/>
                            <a:ext cx="361400" cy="1143000"/>
                          </a:xfrm>
                          <a:prstGeom prst="rect">
                            <a:avLst/>
                          </a:prstGeom>
                          <a:solidFill>
                            <a:srgbClr val="FFFFFF"/>
                          </a:solidFill>
                          <a:ln w="12700">
                            <a:solidFill>
                              <a:srgbClr val="000000"/>
                            </a:solidFill>
                            <a:miter lim="800000"/>
                            <a:headEnd/>
                            <a:tailEnd/>
                          </a:ln>
                        </wps:spPr>
                        <wps:txbx>
                          <w:txbxContent>
                            <w:p w14:paraId="5BB00C59" w14:textId="77777777" w:rsidR="00CE7A43" w:rsidRPr="008B6D82" w:rsidRDefault="00CE7A43" w:rsidP="00CE7A43">
                              <w:pPr>
                                <w:jc w:val="center"/>
                                <w:rPr>
                                  <w:rFonts w:ascii="Times New Roman" w:hAnsi="Times New Roman" w:cs="Times New Roman"/>
                                  <w:sz w:val="24"/>
                                  <w:szCs w:val="24"/>
                                  <w:lang w:val="en-US"/>
                                </w:rPr>
                              </w:pPr>
                              <w:r>
                                <w:rPr>
                                  <w:rFonts w:ascii="Times New Roman" w:hAnsi="Times New Roman" w:cs="Times New Roman"/>
                                  <w:sz w:val="24"/>
                                  <w:szCs w:val="24"/>
                                  <w:lang w:val="en-US"/>
                                </w:rPr>
                                <w:t>Measurement</w:t>
                              </w:r>
                            </w:p>
                          </w:txbxContent>
                        </wps:txbx>
                        <wps:bodyPr rot="0" vert="vert" wrap="square" lIns="91440" tIns="45720" rIns="91440" bIns="45720" anchor="t" anchorCtr="0" upright="1">
                          <a:noAutofit/>
                        </wps:bodyPr>
                      </wps:wsp>
                      <wps:wsp>
                        <wps:cNvPr id="538" name="Rectangle 39"/>
                        <wps:cNvSpPr>
                          <a:spLocks noChangeArrowheads="1"/>
                        </wps:cNvSpPr>
                        <wps:spPr bwMode="auto">
                          <a:xfrm>
                            <a:off x="3007799" y="1237368"/>
                            <a:ext cx="553000" cy="1143000"/>
                          </a:xfrm>
                          <a:prstGeom prst="rect">
                            <a:avLst/>
                          </a:prstGeom>
                          <a:solidFill>
                            <a:srgbClr val="FFFFFF"/>
                          </a:solidFill>
                          <a:ln w="12700">
                            <a:solidFill>
                              <a:srgbClr val="000000"/>
                            </a:solidFill>
                            <a:miter lim="800000"/>
                            <a:headEnd/>
                            <a:tailEnd/>
                          </a:ln>
                        </wps:spPr>
                        <wps:txbx>
                          <w:txbxContent>
                            <w:p w14:paraId="0BD69EE8" w14:textId="77777777" w:rsidR="00CE7A43" w:rsidRPr="002C2392" w:rsidRDefault="00CE7A43" w:rsidP="00CE7A43">
                              <w:pPr>
                                <w:jc w:val="center"/>
                                <w:rPr>
                                  <w:rFonts w:ascii="Times New Roman" w:hAnsi="Times New Roman" w:cs="Times New Roman"/>
                                  <w:sz w:val="24"/>
                                  <w:szCs w:val="24"/>
                                </w:rPr>
                              </w:pPr>
                              <w:r w:rsidRPr="008B6D82">
                                <w:rPr>
                                  <w:rFonts w:ascii="Times New Roman" w:hAnsi="Times New Roman" w:cs="Times New Roman"/>
                                  <w:sz w:val="24"/>
                                  <w:szCs w:val="24"/>
                                </w:rPr>
                                <w:t>Comparison with standards</w:t>
                              </w:r>
                            </w:p>
                          </w:txbxContent>
                        </wps:txbx>
                        <wps:bodyPr rot="0" vert="vert" wrap="square" lIns="91440" tIns="45720" rIns="91440" bIns="45720" anchor="t" anchorCtr="0" upright="1">
                          <a:noAutofit/>
                        </wps:bodyPr>
                      </wps:wsp>
                      <wps:wsp>
                        <wps:cNvPr id="539" name="Line 40"/>
                        <wps:cNvCnPr>
                          <a:cxnSpLocks noChangeShapeType="1"/>
                        </wps:cNvCnPr>
                        <wps:spPr bwMode="auto">
                          <a:xfrm flipV="1">
                            <a:off x="1521899" y="1808868"/>
                            <a:ext cx="571500" cy="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0" name="Line 41"/>
                        <wps:cNvCnPr>
                          <a:cxnSpLocks noChangeShapeType="1"/>
                        </wps:cNvCnPr>
                        <wps:spPr bwMode="auto">
                          <a:xfrm flipV="1">
                            <a:off x="2436299" y="1808868"/>
                            <a:ext cx="571500" cy="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1" name="Line 42"/>
                        <wps:cNvCnPr>
                          <a:cxnSpLocks noChangeShapeType="1"/>
                        </wps:cNvCnPr>
                        <wps:spPr bwMode="auto">
                          <a:xfrm flipV="1">
                            <a:off x="3579299" y="1808868"/>
                            <a:ext cx="342900" cy="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2" name="Line 43"/>
                        <wps:cNvCnPr>
                          <a:cxnSpLocks noChangeShapeType="1"/>
                        </wps:cNvCnPr>
                        <wps:spPr bwMode="auto">
                          <a:xfrm>
                            <a:off x="4379399" y="1808868"/>
                            <a:ext cx="228600" cy="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3" name="Text Box 44"/>
                        <wps:cNvSpPr txBox="1">
                          <a:spLocks noChangeArrowheads="1"/>
                        </wps:cNvSpPr>
                        <wps:spPr bwMode="auto">
                          <a:xfrm>
                            <a:off x="2178399" y="215568"/>
                            <a:ext cx="1400900" cy="24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9AE553" w14:textId="77777777" w:rsidR="00CE7A43" w:rsidRPr="008B6D82" w:rsidRDefault="00CE7A43" w:rsidP="00CE7A43">
                              <w:pPr>
                                <w:jc w:val="center"/>
                                <w:rPr>
                                  <w:rFonts w:ascii="Times New Roman" w:hAnsi="Times New Roman" w:cs="Times New Roman"/>
                                  <w:lang w:val="en-US"/>
                                </w:rPr>
                              </w:pPr>
                              <w:r>
                                <w:rPr>
                                  <w:rFonts w:ascii="Times New Roman" w:hAnsi="Times New Roman" w:cs="Times New Roman"/>
                                  <w:lang w:val="en-US"/>
                                </w:rPr>
                                <w:t>Diognostics</w:t>
                              </w:r>
                            </w:p>
                          </w:txbxContent>
                        </wps:txbx>
                        <wps:bodyPr rot="0" vert="horz" wrap="square" lIns="91440" tIns="45720" rIns="91440" bIns="45720" anchor="t" anchorCtr="0" upright="1">
                          <a:noAutofit/>
                        </wps:bodyPr>
                      </wps:wsp>
                      <wps:wsp>
                        <wps:cNvPr id="544" name="Text Box 45"/>
                        <wps:cNvSpPr txBox="1">
                          <a:spLocks noChangeArrowheads="1"/>
                        </wps:cNvSpPr>
                        <wps:spPr bwMode="auto">
                          <a:xfrm>
                            <a:off x="2321999" y="701368"/>
                            <a:ext cx="895900" cy="36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5C8017" w14:textId="77777777" w:rsidR="00CE7A43" w:rsidRPr="008B6D82" w:rsidRDefault="00CE7A43" w:rsidP="00CE7A43">
                              <w:pPr>
                                <w:jc w:val="center"/>
                                <w:rPr>
                                  <w:rFonts w:ascii="Times New Roman" w:hAnsi="Times New Roman" w:cs="Times New Roman"/>
                                  <w:sz w:val="24"/>
                                  <w:szCs w:val="24"/>
                                  <w:lang w:val="en-US"/>
                                </w:rPr>
                              </w:pPr>
                              <w:r>
                                <w:rPr>
                                  <w:rFonts w:ascii="Times New Roman" w:hAnsi="Times New Roman" w:cs="Times New Roman"/>
                                  <w:sz w:val="24"/>
                                  <w:szCs w:val="24"/>
                                  <w:lang w:val="en-US"/>
                                </w:rPr>
                                <w:t>Control</w:t>
                              </w:r>
                            </w:p>
                          </w:txbxContent>
                        </wps:txbx>
                        <wps:bodyPr rot="0" vert="horz" wrap="square" lIns="91440" tIns="45720" rIns="91440" bIns="45720" anchor="t" anchorCtr="0" upright="1">
                          <a:noAutofit/>
                        </wps:bodyPr>
                      </wps:wsp>
                      <wps:wsp>
                        <wps:cNvPr id="545" name="Text Box 46"/>
                        <wps:cNvSpPr txBox="1">
                          <a:spLocks noChangeArrowheads="1"/>
                        </wps:cNvSpPr>
                        <wps:spPr bwMode="auto">
                          <a:xfrm>
                            <a:off x="2371499" y="1558668"/>
                            <a:ext cx="826800" cy="36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AAB26" w14:textId="77777777" w:rsidR="00CE7A43" w:rsidRDefault="00CE7A43" w:rsidP="00CE7A43">
                              <w:r>
                                <w:t>Siизм</w:t>
                              </w:r>
                            </w:p>
                          </w:txbxContent>
                        </wps:txbx>
                        <wps:bodyPr rot="0" vert="horz" wrap="square" lIns="91440" tIns="45720" rIns="91440" bIns="45720" anchor="t" anchorCtr="0" upright="1">
                          <a:noAutofit/>
                        </wps:bodyPr>
                      </wps:wsp>
                      <wps:wsp>
                        <wps:cNvPr id="546" name="Text Box 47"/>
                        <wps:cNvSpPr txBox="1">
                          <a:spLocks noChangeArrowheads="1"/>
                        </wps:cNvSpPr>
                        <wps:spPr bwMode="auto">
                          <a:xfrm>
                            <a:off x="322299" y="1599268"/>
                            <a:ext cx="704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4C4DE" w14:textId="77777777" w:rsidR="00CE7A43" w:rsidRPr="004006D2" w:rsidRDefault="00CE7A43" w:rsidP="00CE7A43">
                              <w:pPr>
                                <w:jc w:val="center"/>
                                <w:rPr>
                                  <w:rFonts w:ascii="Times New Roman" w:hAnsi="Times New Roman" w:cs="Times New Roman"/>
                                </w:rPr>
                              </w:pPr>
                              <w:r w:rsidRPr="004006D2">
                                <w:rPr>
                                  <w:rFonts w:ascii="Times New Roman" w:hAnsi="Times New Roman" w:cs="Times New Roman"/>
                                </w:rPr>
                                <w:t>F (х)</w:t>
                              </w:r>
                            </w:p>
                          </w:txbxContent>
                        </wps:txbx>
                        <wps:bodyPr rot="0" vert="horz" wrap="square" lIns="91440" tIns="45720" rIns="91440" bIns="45720" anchor="t" anchorCtr="0" upright="1">
                          <a:noAutofit/>
                        </wps:bodyPr>
                      </wps:wsp>
                      <wps:wsp>
                        <wps:cNvPr id="547" name="Text Box 48"/>
                        <wps:cNvSpPr txBox="1">
                          <a:spLocks noChangeArrowheads="1"/>
                        </wps:cNvSpPr>
                        <wps:spPr bwMode="auto">
                          <a:xfrm>
                            <a:off x="5636699" y="1537667"/>
                            <a:ext cx="342461" cy="67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1606E" w14:textId="77777777" w:rsidR="00CE7A43" w:rsidRPr="008B6D82" w:rsidRDefault="00CE7A43" w:rsidP="00CE7A43">
                              <w:pPr>
                                <w:rPr>
                                  <w:rFonts w:ascii="Times New Roman" w:hAnsi="Times New Roman" w:cs="Times New Roman"/>
                                  <w:sz w:val="24"/>
                                  <w:szCs w:val="24"/>
                                  <w:lang w:val="en-US"/>
                                </w:rPr>
                              </w:pPr>
                              <w:r>
                                <w:rPr>
                                  <w:rFonts w:ascii="Times New Roman" w:hAnsi="Times New Roman" w:cs="Times New Roman"/>
                                  <w:sz w:val="24"/>
                                  <w:szCs w:val="24"/>
                                  <w:lang w:val="en-US"/>
                                </w:rPr>
                                <w:t>suitable</w:t>
                              </w:r>
                            </w:p>
                          </w:txbxContent>
                        </wps:txbx>
                        <wps:bodyPr rot="0" vert="vert" wrap="square" lIns="91440" tIns="45720" rIns="91440" bIns="45720" anchor="t" anchorCtr="0" upright="1">
                          <a:noAutofit/>
                        </wps:bodyPr>
                      </wps:wsp>
                      <wps:wsp>
                        <wps:cNvPr id="548" name="Text Box 49"/>
                        <wps:cNvSpPr txBox="1">
                          <a:spLocks noChangeArrowheads="1"/>
                        </wps:cNvSpPr>
                        <wps:spPr bwMode="auto">
                          <a:xfrm>
                            <a:off x="1625399" y="3501768"/>
                            <a:ext cx="696600" cy="36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CFF07" w14:textId="77777777" w:rsidR="00CE7A43" w:rsidRPr="002C2392" w:rsidRDefault="00CE7A43" w:rsidP="00CE7A43">
                              <w:pPr>
                                <w:rPr>
                                  <w:rFonts w:ascii="Times New Roman" w:hAnsi="Times New Roman" w:cs="Times New Roman"/>
                                  <w:sz w:val="24"/>
                                  <w:szCs w:val="24"/>
                                </w:rPr>
                              </w:pPr>
                              <w:r w:rsidRPr="002C2392">
                                <w:rPr>
                                  <w:rFonts w:ascii="Times New Roman" w:hAnsi="Times New Roman" w:cs="Times New Roman"/>
                                  <w:sz w:val="24"/>
                                  <w:szCs w:val="24"/>
                                </w:rPr>
                                <w:t>Z(S</w:t>
                              </w:r>
                              <w:r>
                                <w:rPr>
                                  <w:rFonts w:ascii="Times New Roman" w:hAnsi="Times New Roman" w:cs="Times New Roman"/>
                                  <w:sz w:val="24"/>
                                  <w:szCs w:val="24"/>
                                  <w:vertAlign w:val="subscript"/>
                                  <w:lang w:val="en-US"/>
                                </w:rPr>
                                <w:t>msrt</w:t>
                              </w:r>
                              <w:r w:rsidRPr="002C2392">
                                <w:rPr>
                                  <w:rFonts w:ascii="Times New Roman" w:hAnsi="Times New Roman" w:cs="Times New Roman"/>
                                  <w:sz w:val="24"/>
                                  <w:szCs w:val="24"/>
                                </w:rPr>
                                <w:t>)</w:t>
                              </w:r>
                            </w:p>
                          </w:txbxContent>
                        </wps:txbx>
                        <wps:bodyPr rot="0" vert="horz" wrap="square" lIns="91440" tIns="45720" rIns="91440" bIns="45720" anchor="t" anchorCtr="0" upright="1">
                          <a:noAutofit/>
                        </wps:bodyPr>
                      </wps:wsp>
                      <wps:wsp>
                        <wps:cNvPr id="549" name="Text Box 50"/>
                        <wps:cNvSpPr txBox="1">
                          <a:spLocks noChangeArrowheads="1"/>
                        </wps:cNvSpPr>
                        <wps:spPr bwMode="auto">
                          <a:xfrm>
                            <a:off x="1464699" y="1599268"/>
                            <a:ext cx="5131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6089AE" w14:textId="77777777" w:rsidR="00CE7A43" w:rsidRDefault="00CE7A43" w:rsidP="00CE7A43">
                              <w:r>
                                <w:rPr>
                                  <w:lang w:val="en-US"/>
                                </w:rPr>
                                <w:t>f</w:t>
                              </w:r>
                              <w:r>
                                <w:t>(S)</w:t>
                              </w:r>
                            </w:p>
                          </w:txbxContent>
                        </wps:txbx>
                        <wps:bodyPr rot="0" vert="horz" wrap="square" lIns="91440" tIns="45720" rIns="91440" bIns="45720" anchor="t" anchorCtr="0" upright="1">
                          <a:noAutofit/>
                        </wps:bodyPr>
                      </wps:wsp>
                      <wps:wsp>
                        <wps:cNvPr id="550" name="Text Box 51"/>
                        <wps:cNvSpPr txBox="1">
                          <a:spLocks noChangeArrowheads="1"/>
                        </wps:cNvSpPr>
                        <wps:spPr bwMode="auto">
                          <a:xfrm>
                            <a:off x="4836599" y="2401868"/>
                            <a:ext cx="499700" cy="192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EC5C2" w14:textId="77777777" w:rsidR="00CE7A43" w:rsidRDefault="00CE7A43" w:rsidP="00CE7A43">
                              <w:r>
                                <w:rPr>
                                  <w:lang w:val="en-US"/>
                                </w:rPr>
                                <w:t>Unsuitable</w:t>
                              </w:r>
                              <w:r>
                                <w:t xml:space="preserve"> </w:t>
                              </w:r>
                            </w:p>
                          </w:txbxContent>
                        </wps:txbx>
                        <wps:bodyPr rot="0" vert="vert" wrap="square" lIns="91440" tIns="45720" rIns="91440" bIns="45720" anchor="t" anchorCtr="0" upright="1">
                          <a:noAutofit/>
                        </wps:bodyPr>
                      </wps:wsp>
                    </wpc:wpc>
                  </a:graphicData>
                </a:graphic>
              </wp:inline>
            </w:drawing>
          </mc:Choice>
          <mc:Fallback>
            <w:pict>
              <v:group w14:anchorId="1D5BBB54" id="Полотно 32" o:spid="_x0000_s1413" editas="canvas" style="width:470.8pt;height:347.1pt;mso-position-horizontal-relative:char;mso-position-vertical-relative:line" coordsize="59791,44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">
                <v:shape id="_x0000_s1414" type="#_x0000_t75" style="position:absolute;width:59791;height:44081;visibility:visible;mso-wrap-style:square">
                  <v:fill o:detectmouseclick="t"/>
                  <v:path o:connecttype="none"/>
                </v:shape>
                <v:rect id="Rectangle 23" o:spid="_x0000_s1415" style="position:absolute;left:7825;top:360;width:44919;height:43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"/>
                <v:line id="Line 24" o:spid="_x0000_s1416" style="position:absolute;visibility:visible;mso-wrap-style:square" from="51501,17948" to="57032,17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">
                  <v:stroke endarrow="block"/>
                </v:line>
                <v:rect id="Rectangle 25" o:spid="_x0000_s1417" style="position:absolute;left:28934;top:34953;width:14274;height:4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">
                  <v:textbox>
                    <w:txbxContent>
                      <w:p w14:paraId="6D6E2AE5" w14:textId="77777777" w:rsidR="00CE7A43" w:rsidRPr="002C2392" w:rsidRDefault="00CE7A43" w:rsidP="00CE7A43">
                        <w:pPr>
                          <w:jc w:val="center"/>
                          <w:rPr>
                            <w:rFonts w:ascii="Times New Roman" w:hAnsi="Times New Roman" w:cs="Times New Roman"/>
                            <w:sz w:val="24"/>
                            <w:szCs w:val="24"/>
                          </w:rPr>
                        </w:pPr>
                        <w:r w:rsidRPr="008B6D82">
                          <w:rPr>
                            <w:rFonts w:ascii="Times New Roman" w:hAnsi="Times New Roman" w:cs="Times New Roman"/>
                            <w:sz w:val="24"/>
                            <w:szCs w:val="24"/>
                          </w:rPr>
                          <w:t>Restoration (correction)</w:t>
                        </w:r>
                      </w:p>
                    </w:txbxContent>
                  </v:textbox>
                </v:rect>
                <v:group id="Group 26" o:spid="_x0000_s1418" style="position:absolute;left:43208;top:22660;width:5531;height:14649" coordorigin="11754,5661" coordsize="1440,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Wwm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0gXL/B7JhwBuf4BAAD//wMAUEsBAi0AFAAGAAgAAAAhANvh9svuAAAAhQEAABMAAAAAAAAA&#10;AAAAAAAAAAAAAFtDb250ZW50X1R5cGVzXS54bWxQSwECLQAUAAYACAAAACEAWvQsW78AAAAVAQAA&#10;CwAAAAAAAAAAAAAAAAAfAQAAX3JlbHMvLnJlbHNQSwECLQAUAAYACAAAACEAZMVsJsYAAADcAAAA&#10;DwAAAAAAAAAAAAAAAAAHAgAAZHJzL2Rvd25yZXYueG1sUEsFBgAAAAADAAMAtwAAAPoCAAAAAA==&#10;">
                  <v:line id="Line 27" o:spid="_x0000_s1419" style="position:absolute;visibility:visible;mso-wrap-style:square" from="13194,5661" to="13194,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"/>
                  <v:line id="Line 28" o:spid="_x0000_s1420" style="position:absolute;flip:x;visibility:visible;mso-wrap-style:square" from="11754,8001" to="13194,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">
                    <v:stroke endarrow="block"/>
                  </v:line>
                </v:group>
                <v:group id="Group 29" o:spid="_x0000_s1421" style="position:absolute;left:2645;top:21517;width:26289;height:15862" coordorigin="1134,5481" coordsize="864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">
                  <v:line id="Line 30" o:spid="_x0000_s1422" style="position:absolute;flip:x;visibility:visible;mso-wrap-style:square" from="1134,8181" to="9774,8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"/>
                  <v:line id="Line 31" o:spid="_x0000_s1423" style="position:absolute;flip:y;visibility:visible;mso-wrap-style:square" from="1134,5481" to="1134,8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">
                    <v:stroke endarrow="block"/>
                  </v:line>
                </v:group>
                <v:rect id="Rectangle 32" o:spid="_x0000_s1424" style="position:absolute;left:359;top:14659;width:4572;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">
                  <v:textbox style="layout-flow:vertical">
                    <w:txbxContent>
                      <w:p w14:paraId="367081B6" w14:textId="77777777" w:rsidR="00CE7A43" w:rsidRPr="008B6D82" w:rsidRDefault="00CE7A43" w:rsidP="00CE7A43">
                        <w:pPr>
                          <w:jc w:val="center"/>
                          <w:rPr>
                            <w:rFonts w:ascii="Times New Roman" w:hAnsi="Times New Roman" w:cs="Times New Roman"/>
                            <w:lang w:val="en-US"/>
                          </w:rPr>
                        </w:pPr>
                        <w:r>
                          <w:rPr>
                            <w:rFonts w:ascii="Times New Roman" w:hAnsi="Times New Roman" w:cs="Times New Roman"/>
                            <w:lang w:val="en-US"/>
                          </w:rPr>
                          <w:t>Object</w:t>
                        </w:r>
                      </w:p>
                    </w:txbxContent>
                  </v:textbox>
                </v:rect>
                <v:rect id="Rectangle 33" o:spid="_x0000_s1425" style="position:absolute;left:11789;top:12373;width:3429;height:1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">
                  <v:textbox style="layout-flow:vertical">
                    <w:txbxContent>
                      <w:p w14:paraId="152CF9F6" w14:textId="77777777" w:rsidR="00CE7A43" w:rsidRPr="004006D2" w:rsidRDefault="00CE7A43" w:rsidP="00CE7A43">
                        <w:pPr>
                          <w:jc w:val="center"/>
                          <w:rPr>
                            <w:rFonts w:ascii="Times New Roman" w:hAnsi="Times New Roman" w:cs="Times New Roman"/>
                          </w:rPr>
                        </w:pPr>
                        <w:r w:rsidRPr="004006D2">
                          <w:rPr>
                            <w:rFonts w:ascii="Times New Roman" w:hAnsi="Times New Roman" w:cs="Times New Roman"/>
                          </w:rPr>
                          <w:t>f (S)=k f (х)</w:t>
                        </w:r>
                      </w:p>
                    </w:txbxContent>
                  </v:textbox>
                </v:rect>
                <v:rect id="Rectangle 34" o:spid="_x0000_s1426" style="position:absolute;left:45971;top:13516;width:5530;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">
                  <v:textbox style="layout-flow:vertical">
                    <w:txbxContent>
                      <w:p w14:paraId="797E19D8" w14:textId="77777777" w:rsidR="00CE7A43" w:rsidRPr="008B6D82" w:rsidRDefault="00CE7A43" w:rsidP="00CE7A43">
                        <w:pPr>
                          <w:jc w:val="center"/>
                          <w:rPr>
                            <w:rFonts w:ascii="Times New Roman" w:hAnsi="Times New Roman" w:cs="Times New Roman"/>
                            <w:sz w:val="24"/>
                            <w:szCs w:val="24"/>
                            <w:lang w:val="kk-KZ"/>
                          </w:rPr>
                        </w:pPr>
                        <w:r>
                          <w:rPr>
                            <w:rFonts w:ascii="Times New Roman" w:hAnsi="Times New Roman" w:cs="Times New Roman"/>
                            <w:sz w:val="24"/>
                            <w:szCs w:val="24"/>
                            <w:lang w:val="en-US"/>
                          </w:rPr>
                          <w:t>Decision making</w:t>
                        </w:r>
                      </w:p>
                    </w:txbxContent>
                  </v:textbox>
                </v:rect>
                <v:rect id="Rectangle 35" o:spid="_x0000_s1427" style="position:absolute;left:39646;top:13516;width:4147;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">
                  <v:textbox style="layout-flow:vertical">
                    <w:txbxContent>
                      <w:p w14:paraId="75B27E9C" w14:textId="77777777" w:rsidR="00CE7A43" w:rsidRPr="008B6D82" w:rsidRDefault="00CE7A43" w:rsidP="00CE7A43">
                        <w:pPr>
                          <w:jc w:val="center"/>
                          <w:rPr>
                            <w:rFonts w:ascii="Times New Roman" w:hAnsi="Times New Roman" w:cs="Times New Roman"/>
                            <w:lang w:val="en-US"/>
                          </w:rPr>
                        </w:pPr>
                        <w:r>
                          <w:rPr>
                            <w:rFonts w:ascii="Times New Roman" w:hAnsi="Times New Roman" w:cs="Times New Roman"/>
                            <w:lang w:val="en-US"/>
                          </w:rPr>
                          <w:t>Analysis</w:t>
                        </w:r>
                      </w:p>
                    </w:txbxContent>
                  </v:textbox>
                </v:rect>
                <v:line id="Line 36" o:spid="_x0000_s1428" style="position:absolute;visibility:visible;mso-wrap-style:square" from="4931,18088" to="11789,18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">
                  <v:stroke endarrow="block"/>
                </v:line>
                <v:rect id="Rectangle 37" o:spid="_x0000_s1429" style="position:absolute;left:18647;top:6581;width:18656;height:20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" strokeweight="1pt">
                  <v:stroke dashstyle="longDash"/>
                </v:rect>
                <v:rect id="Rectangle 38" o:spid="_x0000_s1430" style="position:absolute;left:20748;top:12373;width:3614;height:1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" strokeweight="1pt">
                  <v:textbox style="layout-flow:vertical">
                    <w:txbxContent>
                      <w:p w14:paraId="5BB00C59" w14:textId="77777777" w:rsidR="00CE7A43" w:rsidRPr="008B6D82" w:rsidRDefault="00CE7A43" w:rsidP="00CE7A43">
                        <w:pPr>
                          <w:jc w:val="center"/>
                          <w:rPr>
                            <w:rFonts w:ascii="Times New Roman" w:hAnsi="Times New Roman" w:cs="Times New Roman"/>
                            <w:sz w:val="24"/>
                            <w:szCs w:val="24"/>
                            <w:lang w:val="en-US"/>
                          </w:rPr>
                        </w:pPr>
                        <w:r>
                          <w:rPr>
                            <w:rFonts w:ascii="Times New Roman" w:hAnsi="Times New Roman" w:cs="Times New Roman"/>
                            <w:sz w:val="24"/>
                            <w:szCs w:val="24"/>
                            <w:lang w:val="en-US"/>
                          </w:rPr>
                          <w:t>Measurement</w:t>
                        </w:r>
                      </w:p>
                    </w:txbxContent>
                  </v:textbox>
                </v:rect>
                <v:rect id="Rectangle 39" o:spid="_x0000_s1431" style="position:absolute;left:30077;top:12373;width:5530;height:1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" strokeweight="1pt">
                  <v:textbox style="layout-flow:vertical">
                    <w:txbxContent>
                      <w:p w14:paraId="0BD69EE8" w14:textId="77777777" w:rsidR="00CE7A43" w:rsidRPr="002C2392" w:rsidRDefault="00CE7A43" w:rsidP="00CE7A43">
                        <w:pPr>
                          <w:jc w:val="center"/>
                          <w:rPr>
                            <w:rFonts w:ascii="Times New Roman" w:hAnsi="Times New Roman" w:cs="Times New Roman"/>
                            <w:sz w:val="24"/>
                            <w:szCs w:val="24"/>
                          </w:rPr>
                        </w:pPr>
                        <w:r w:rsidRPr="008B6D82">
                          <w:rPr>
                            <w:rFonts w:ascii="Times New Roman" w:hAnsi="Times New Roman" w:cs="Times New Roman"/>
                            <w:sz w:val="24"/>
                            <w:szCs w:val="24"/>
                          </w:rPr>
                          <w:t>Comparison with standards</w:t>
                        </w:r>
                      </w:p>
                    </w:txbxContent>
                  </v:textbox>
                </v:rect>
                <v:line id="Line 40" o:spid="_x0000_s1432" style="position:absolute;flip:y;visibility:visible;mso-wrap-style:square" from="15218,18088" to="20933,18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">
                  <v:stroke endarrow="block"/>
                </v:line>
                <v:line id="Line 41" o:spid="_x0000_s1433" style="position:absolute;flip:y;visibility:visible;mso-wrap-style:square" from="24362,18088" to="30077,18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">
                  <v:stroke endarrow="block"/>
                </v:line>
                <v:line id="Line 42" o:spid="_x0000_s1434" style="position:absolute;flip:y;visibility:visible;mso-wrap-style:square" from="35792,18088" to="39221,18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">
                  <v:stroke endarrow="block"/>
                </v:line>
                <v:line id="Line 43" o:spid="_x0000_s1435" style="position:absolute;visibility:visible;mso-wrap-style:square" from="43793,18088" to="46079,18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">
                  <v:stroke endarrow="block"/>
                </v:line>
                <v:shape id="Text Box 44" o:spid="_x0000_s1436" type="#_x0000_t202" style="position:absolute;left:21783;top:2155;width:14009;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" filled="f" stroked="f">
                  <v:textbox>
                    <w:txbxContent>
                      <w:p w14:paraId="439AE553" w14:textId="77777777" w:rsidR="00CE7A43" w:rsidRPr="008B6D82" w:rsidRDefault="00CE7A43" w:rsidP="00CE7A43">
                        <w:pPr>
                          <w:jc w:val="center"/>
                          <w:rPr>
                            <w:rFonts w:ascii="Times New Roman" w:hAnsi="Times New Roman" w:cs="Times New Roman"/>
                            <w:lang w:val="en-US"/>
                          </w:rPr>
                        </w:pPr>
                        <w:r>
                          <w:rPr>
                            <w:rFonts w:ascii="Times New Roman" w:hAnsi="Times New Roman" w:cs="Times New Roman"/>
                            <w:lang w:val="en-US"/>
                          </w:rPr>
                          <w:t>Diognostics</w:t>
                        </w:r>
                      </w:p>
                    </w:txbxContent>
                  </v:textbox>
                </v:shape>
                <v:shape id="Text Box 45" o:spid="_x0000_s1437" type="#_x0000_t202" style="position:absolute;left:23219;top:7013;width:8959;height:3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" filled="f" stroked="f">
                  <v:textbox>
                    <w:txbxContent>
                      <w:p w14:paraId="285C8017" w14:textId="77777777" w:rsidR="00CE7A43" w:rsidRPr="008B6D82" w:rsidRDefault="00CE7A43" w:rsidP="00CE7A43">
                        <w:pPr>
                          <w:jc w:val="center"/>
                          <w:rPr>
                            <w:rFonts w:ascii="Times New Roman" w:hAnsi="Times New Roman" w:cs="Times New Roman"/>
                            <w:sz w:val="24"/>
                            <w:szCs w:val="24"/>
                            <w:lang w:val="en-US"/>
                          </w:rPr>
                        </w:pPr>
                        <w:r>
                          <w:rPr>
                            <w:rFonts w:ascii="Times New Roman" w:hAnsi="Times New Roman" w:cs="Times New Roman"/>
                            <w:sz w:val="24"/>
                            <w:szCs w:val="24"/>
                            <w:lang w:val="en-US"/>
                          </w:rPr>
                          <w:t>Control</w:t>
                        </w:r>
                      </w:p>
                    </w:txbxContent>
                  </v:textbox>
                </v:shape>
                <v:shape id="Text Box 46" o:spid="_x0000_s1438" type="#_x0000_t202" style="position:absolute;left:23714;top:15586;width:8268;height:3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" filled="f" stroked="f">
                  <v:textbox>
                    <w:txbxContent>
                      <w:p w14:paraId="7FAAAB26" w14:textId="77777777" w:rsidR="00CE7A43" w:rsidRDefault="00CE7A43" w:rsidP="00CE7A43">
                        <w:r>
                          <w:t>Siизм</w:t>
                        </w:r>
                      </w:p>
                    </w:txbxContent>
                  </v:textbox>
                </v:shape>
                <v:shape id="Text Box 47" o:spid="_x0000_s1439" type="#_x0000_t202" style="position:absolute;left:3222;top:15992;width:704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" filled="f" stroked="f">
                  <v:textbox>
                    <w:txbxContent>
                      <w:p w14:paraId="5174C4DE" w14:textId="77777777" w:rsidR="00CE7A43" w:rsidRPr="004006D2" w:rsidRDefault="00CE7A43" w:rsidP="00CE7A43">
                        <w:pPr>
                          <w:jc w:val="center"/>
                          <w:rPr>
                            <w:rFonts w:ascii="Times New Roman" w:hAnsi="Times New Roman" w:cs="Times New Roman"/>
                          </w:rPr>
                        </w:pPr>
                        <w:r w:rsidRPr="004006D2">
                          <w:rPr>
                            <w:rFonts w:ascii="Times New Roman" w:hAnsi="Times New Roman" w:cs="Times New Roman"/>
                          </w:rPr>
                          <w:t>F (х)</w:t>
                        </w:r>
                      </w:p>
                    </w:txbxContent>
                  </v:textbox>
                </v:shape>
                <v:shape id="Text Box 48" o:spid="_x0000_s1440" type="#_x0000_t202" style="position:absolute;left:56366;top:15376;width:3425;height:6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" filled="f" stroked="f">
                  <v:textbox style="layout-flow:vertical">
                    <w:txbxContent>
                      <w:p w14:paraId="07B1606E" w14:textId="77777777" w:rsidR="00CE7A43" w:rsidRPr="008B6D82" w:rsidRDefault="00CE7A43" w:rsidP="00CE7A43">
                        <w:pPr>
                          <w:rPr>
                            <w:rFonts w:ascii="Times New Roman" w:hAnsi="Times New Roman" w:cs="Times New Roman"/>
                            <w:sz w:val="24"/>
                            <w:szCs w:val="24"/>
                            <w:lang w:val="en-US"/>
                          </w:rPr>
                        </w:pPr>
                        <w:r>
                          <w:rPr>
                            <w:rFonts w:ascii="Times New Roman" w:hAnsi="Times New Roman" w:cs="Times New Roman"/>
                            <w:sz w:val="24"/>
                            <w:szCs w:val="24"/>
                            <w:lang w:val="en-US"/>
                          </w:rPr>
                          <w:t>suitable</w:t>
                        </w:r>
                      </w:p>
                    </w:txbxContent>
                  </v:textbox>
                </v:shape>
                <v:shape id="Text Box 49" o:spid="_x0000_s1441" type="#_x0000_t202" style="position:absolute;left:16253;top:35017;width:6966;height:3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" filled="f" stroked="f">
                  <v:textbox>
                    <w:txbxContent>
                      <w:p w14:paraId="3ACCFF07" w14:textId="77777777" w:rsidR="00CE7A43" w:rsidRPr="002C2392" w:rsidRDefault="00CE7A43" w:rsidP="00CE7A43">
                        <w:pPr>
                          <w:rPr>
                            <w:rFonts w:ascii="Times New Roman" w:hAnsi="Times New Roman" w:cs="Times New Roman"/>
                            <w:sz w:val="24"/>
                            <w:szCs w:val="24"/>
                          </w:rPr>
                        </w:pPr>
                        <w:r w:rsidRPr="002C2392">
                          <w:rPr>
                            <w:rFonts w:ascii="Times New Roman" w:hAnsi="Times New Roman" w:cs="Times New Roman"/>
                            <w:sz w:val="24"/>
                            <w:szCs w:val="24"/>
                          </w:rPr>
                          <w:t>Z(S</w:t>
                        </w:r>
                        <w:r>
                          <w:rPr>
                            <w:rFonts w:ascii="Times New Roman" w:hAnsi="Times New Roman" w:cs="Times New Roman"/>
                            <w:sz w:val="24"/>
                            <w:szCs w:val="24"/>
                            <w:vertAlign w:val="subscript"/>
                            <w:lang w:val="en-US"/>
                          </w:rPr>
                          <w:t>msrt</w:t>
                        </w:r>
                        <w:r w:rsidRPr="002C2392">
                          <w:rPr>
                            <w:rFonts w:ascii="Times New Roman" w:hAnsi="Times New Roman" w:cs="Times New Roman"/>
                            <w:sz w:val="24"/>
                            <w:szCs w:val="24"/>
                          </w:rPr>
                          <w:t>)</w:t>
                        </w:r>
                      </w:p>
                    </w:txbxContent>
                  </v:textbox>
                </v:shape>
                <v:shape id="Text Box 50" o:spid="_x0000_s1442" type="#_x0000_t202" style="position:absolute;left:14646;top:15992;width:5131;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" filled="f" stroked="f">
                  <v:textbox>
                    <w:txbxContent>
                      <w:p w14:paraId="656089AE" w14:textId="77777777" w:rsidR="00CE7A43" w:rsidRDefault="00CE7A43" w:rsidP="00CE7A43">
                        <w:r>
                          <w:rPr>
                            <w:lang w:val="en-US"/>
                          </w:rPr>
                          <w:t>f</w:t>
                        </w:r>
                        <w:r>
                          <w:t>(S)</w:t>
                        </w:r>
                      </w:p>
                    </w:txbxContent>
                  </v:textbox>
                </v:shape>
                <v:shape id="Text Box 51" o:spid="_x0000_s1443" type="#_x0000_t202" style="position:absolute;left:48365;top:24018;width:4997;height:19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" filled="f" stroked="f">
                  <v:textbox style="layout-flow:vertical">
                    <w:txbxContent>
                      <w:p w14:paraId="438EC5C2" w14:textId="77777777" w:rsidR="00CE7A43" w:rsidRDefault="00CE7A43" w:rsidP="00CE7A43">
                        <w:r>
                          <w:rPr>
                            <w:lang w:val="en-US"/>
                          </w:rPr>
                          <w:t>Unsuitable</w:t>
                        </w:r>
                        <w:r>
                          <w:t xml:space="preserve"> </w:t>
                        </w:r>
                      </w:p>
                    </w:txbxContent>
                  </v:textbox>
                </v:shape>
                <w10:anchorlock/>
              </v:group>
            </w:pict>
          </mc:Fallback>
        </mc:AlternateContent>
      </w:r>
    </w:p>
    <w:p w14:paraId="5780EDBE" w14:textId="4133F0BF" w:rsidR="00C65710" w:rsidRPr="0059626E" w:rsidRDefault="008B6D82" w:rsidP="00807C3A">
      <w:pPr>
        <w:spacing w:after="0" w:line="240" w:lineRule="auto"/>
        <w:jc w:val="center"/>
        <w:rPr>
          <w:rFonts w:ascii="Times New Roman" w:hAnsi="Times New Roman" w:cs="Times New Roman"/>
          <w:sz w:val="28"/>
          <w:szCs w:val="28"/>
          <w:lang w:val="en-US" w:eastAsia="ru-RU"/>
        </w:rPr>
      </w:pPr>
      <w:r w:rsidRPr="0059626E">
        <w:rPr>
          <w:rFonts w:ascii="Times New Roman" w:hAnsi="Times New Roman" w:cs="Times New Roman"/>
          <w:sz w:val="28"/>
          <w:szCs w:val="28"/>
          <w:lang w:val="en-US" w:eastAsia="ru-RU"/>
        </w:rPr>
        <w:t>Figure</w:t>
      </w:r>
      <w:r w:rsidR="00C65710" w:rsidRPr="0059626E">
        <w:rPr>
          <w:rFonts w:ascii="Times New Roman" w:hAnsi="Times New Roman" w:cs="Times New Roman"/>
          <w:sz w:val="28"/>
          <w:szCs w:val="28"/>
          <w:lang w:val="en-US" w:eastAsia="ru-RU"/>
        </w:rPr>
        <w:t xml:space="preserve"> 2.19 - </w:t>
      </w:r>
      <w:r w:rsidRPr="0059626E">
        <w:rPr>
          <w:rFonts w:ascii="Times New Roman" w:hAnsi="Times New Roman" w:cs="Times New Roman"/>
          <w:sz w:val="28"/>
          <w:szCs w:val="28"/>
          <w:lang w:val="en-US" w:eastAsia="ru-RU"/>
        </w:rPr>
        <w:t xml:space="preserve">A structural-process model of control in an environmental monitoring system </w:t>
      </w:r>
      <w:r w:rsidR="00C65710" w:rsidRPr="0059626E">
        <w:rPr>
          <w:rFonts w:ascii="Times New Roman" w:hAnsi="Times New Roman" w:cs="Times New Roman"/>
          <w:sz w:val="28"/>
          <w:szCs w:val="28"/>
          <w:lang w:val="en-US" w:eastAsia="ru-RU"/>
        </w:rPr>
        <w:t>[46]</w:t>
      </w:r>
    </w:p>
    <w:p w14:paraId="082D7036" w14:textId="6BFF6E36" w:rsidR="00C65710" w:rsidRPr="0059626E" w:rsidRDefault="008B6D82" w:rsidP="00807C3A">
      <w:pPr>
        <w:spacing w:after="0" w:line="240" w:lineRule="auto"/>
        <w:jc w:val="center"/>
        <w:rPr>
          <w:rFonts w:ascii="Times New Roman" w:hAnsi="Times New Roman" w:cs="Times New Roman"/>
          <w:sz w:val="28"/>
          <w:szCs w:val="28"/>
          <w:lang w:val="en-US" w:eastAsia="ru-RU"/>
        </w:rPr>
      </w:pPr>
      <w:r w:rsidRPr="0059626E">
        <w:rPr>
          <w:rFonts w:ascii="Times New Roman" w:hAnsi="Times New Roman" w:cs="Times New Roman"/>
          <w:sz w:val="28"/>
          <w:szCs w:val="28"/>
          <w:lang w:val="kk-KZ" w:eastAsia="ru-RU"/>
        </w:rPr>
        <w:t xml:space="preserve">Note – Compiled from the source </w:t>
      </w:r>
      <w:r w:rsidR="00C65710" w:rsidRPr="0059626E">
        <w:rPr>
          <w:rFonts w:ascii="Times New Roman" w:hAnsi="Times New Roman" w:cs="Times New Roman"/>
          <w:sz w:val="28"/>
          <w:szCs w:val="28"/>
          <w:lang w:val="en-US" w:eastAsia="ru-RU"/>
        </w:rPr>
        <w:t>[46]</w:t>
      </w:r>
    </w:p>
    <w:p w14:paraId="52368775" w14:textId="77777777" w:rsidR="00C65710" w:rsidRPr="0059626E" w:rsidRDefault="00C65710" w:rsidP="00807C3A">
      <w:pPr>
        <w:spacing w:after="0" w:line="240" w:lineRule="auto"/>
        <w:jc w:val="both"/>
        <w:rPr>
          <w:rFonts w:ascii="Times New Roman" w:hAnsi="Times New Roman" w:cs="Times New Roman"/>
          <w:sz w:val="28"/>
          <w:szCs w:val="28"/>
          <w:lang w:val="en-US" w:eastAsia="ru-RU"/>
        </w:rPr>
      </w:pPr>
    </w:p>
    <w:p w14:paraId="37133803" w14:textId="42F392D2" w:rsidR="0059626E" w:rsidRPr="0059626E" w:rsidRDefault="0059626E" w:rsidP="0059626E">
      <w:pPr>
        <w:spacing w:after="0" w:line="240" w:lineRule="auto"/>
        <w:ind w:firstLine="720"/>
        <w:jc w:val="both"/>
        <w:rPr>
          <w:rFonts w:ascii="Times New Roman" w:hAnsi="Times New Roman" w:cs="Times New Roman"/>
          <w:bCs/>
          <w:iCs/>
          <w:sz w:val="28"/>
          <w:szCs w:val="28"/>
          <w:lang w:val="en-US" w:eastAsia="ru-RU"/>
        </w:rPr>
      </w:pPr>
      <w:r w:rsidRPr="0059626E">
        <w:rPr>
          <w:rFonts w:ascii="Times New Roman" w:hAnsi="Times New Roman" w:cs="Times New Roman"/>
          <w:bCs/>
          <w:iCs/>
          <w:sz w:val="28"/>
          <w:szCs w:val="28"/>
          <w:lang w:val="en-US" w:eastAsia="ru-RU"/>
        </w:rPr>
        <w:t xml:space="preserve">The measurement information is verified in the form of the parameter </w:t>
      </w:r>
      <w:proofErr w:type="spellStart"/>
      <w:r w:rsidRPr="0059626E">
        <w:rPr>
          <w:rFonts w:ascii="Times New Roman" w:hAnsi="Times New Roman" w:cs="Times New Roman"/>
          <w:bCs/>
          <w:iCs/>
          <w:sz w:val="28"/>
          <w:szCs w:val="28"/>
          <w:lang w:val="en-US" w:eastAsia="ru-RU"/>
        </w:rPr>
        <w:t>S</w:t>
      </w:r>
      <w:r w:rsidRPr="0059626E">
        <w:rPr>
          <w:rFonts w:ascii="Times New Roman" w:hAnsi="Times New Roman" w:cs="Times New Roman"/>
          <w:bCs/>
          <w:iCs/>
          <w:sz w:val="28"/>
          <w:szCs w:val="28"/>
          <w:vertAlign w:val="subscript"/>
          <w:lang w:val="en-US" w:eastAsia="ru-RU"/>
        </w:rPr>
        <w:t>meas</w:t>
      </w:r>
      <w:proofErr w:type="spellEnd"/>
      <w:r w:rsidRPr="0059626E">
        <w:rPr>
          <w:rFonts w:ascii="Times New Roman" w:hAnsi="Times New Roman" w:cs="Times New Roman"/>
          <w:bCs/>
          <w:iCs/>
          <w:sz w:val="28"/>
          <w:szCs w:val="28"/>
          <w:lang w:val="en-US" w:eastAsia="ru-RU"/>
        </w:rPr>
        <w:t xml:space="preserve"> At the first (onboard) level of logic, an express comparison of the value </w:t>
      </w:r>
      <w:proofErr w:type="spellStart"/>
      <w:r w:rsidRPr="0059626E">
        <w:rPr>
          <w:rFonts w:ascii="Times New Roman" w:hAnsi="Times New Roman" w:cs="Times New Roman"/>
          <w:bCs/>
          <w:iCs/>
          <w:sz w:val="28"/>
          <w:szCs w:val="28"/>
          <w:lang w:val="en-US" w:eastAsia="ru-RU"/>
        </w:rPr>
        <w:t>S</w:t>
      </w:r>
      <w:r w:rsidRPr="0059626E">
        <w:rPr>
          <w:rFonts w:ascii="Times New Roman" w:hAnsi="Times New Roman" w:cs="Times New Roman"/>
          <w:bCs/>
          <w:iCs/>
          <w:sz w:val="28"/>
          <w:szCs w:val="28"/>
          <w:vertAlign w:val="subscript"/>
          <w:lang w:val="en-US" w:eastAsia="ru-RU"/>
        </w:rPr>
        <w:t>avg</w:t>
      </w:r>
      <w:proofErr w:type="spellEnd"/>
      <w:r w:rsidRPr="0059626E">
        <w:rPr>
          <w:rFonts w:ascii="Times New Roman" w:hAnsi="Times New Roman" w:cs="Times New Roman"/>
          <w:bCs/>
          <w:iCs/>
          <w:sz w:val="28"/>
          <w:szCs w:val="28"/>
          <w:lang w:val="en-US" w:eastAsia="ru-RU"/>
        </w:rPr>
        <w:t xml:space="preserve"> with reference tolerances is performed for dichotomous classification ("meets/does not </w:t>
      </w:r>
      <w:r w:rsidRPr="0059626E">
        <w:rPr>
          <w:rFonts w:ascii="Times New Roman" w:hAnsi="Times New Roman" w:cs="Times New Roman"/>
          <w:bCs/>
          <w:iCs/>
          <w:sz w:val="28"/>
          <w:szCs w:val="28"/>
          <w:lang w:val="en-US" w:eastAsia="ru-RU"/>
        </w:rPr>
        <w:lastRenderedPageBreak/>
        <w:t>meet requirements"). The second (stationary) level involves transmitting the data to the ground-based environmental monitoring center for retrospective in-depth analysis [78].</w:t>
      </w:r>
    </w:p>
    <w:p w14:paraId="5E38C53D" w14:textId="77777777" w:rsidR="0059626E" w:rsidRDefault="0059626E" w:rsidP="00CE7A43">
      <w:pPr>
        <w:spacing w:after="0" w:line="240" w:lineRule="auto"/>
        <w:ind w:firstLine="720"/>
        <w:jc w:val="both"/>
        <w:rPr>
          <w:rFonts w:ascii="Times New Roman" w:hAnsi="Times New Roman" w:cs="Times New Roman"/>
          <w:sz w:val="28"/>
          <w:szCs w:val="28"/>
          <w:lang w:val="en-US" w:eastAsia="ru-RU"/>
        </w:rPr>
      </w:pPr>
      <w:r w:rsidRPr="0059626E">
        <w:rPr>
          <w:rFonts w:ascii="Times New Roman" w:hAnsi="Times New Roman" w:cs="Times New Roman"/>
          <w:sz w:val="28"/>
          <w:szCs w:val="28"/>
          <w:lang w:val="en-US" w:eastAsia="ru-RU"/>
        </w:rPr>
        <w:t>When a stationary environmental monitoring center operates, the technological process is controlled by a central control system. The monitoring process traditionally includes three key stages: measuring physical quantities, comparing the results with maximum permissible concentrations (MPCs), and deciding whether to conduct monitoring. Measurements are strictly regulated by regulatory documentation, which prescribes the use of specialized equipment.</w:t>
      </w:r>
    </w:p>
    <w:p w14:paraId="53C7132C" w14:textId="328ED522" w:rsidR="00CE7A43" w:rsidRPr="00CE7A43" w:rsidRDefault="00CE7A43" w:rsidP="00CE7A43">
      <w:pPr>
        <w:spacing w:after="0" w:line="240" w:lineRule="auto"/>
        <w:ind w:firstLine="720"/>
        <w:jc w:val="both"/>
        <w:rPr>
          <w:rFonts w:ascii="Times New Roman" w:hAnsi="Times New Roman" w:cs="Times New Roman"/>
          <w:sz w:val="28"/>
          <w:szCs w:val="28"/>
          <w:lang w:val="en-US" w:eastAsia="ru-RU"/>
        </w:rPr>
      </w:pPr>
      <w:r w:rsidRPr="00CE7A43">
        <w:rPr>
          <w:rFonts w:ascii="Times New Roman" w:hAnsi="Times New Roman" w:cs="Times New Roman"/>
          <w:sz w:val="28"/>
          <w:szCs w:val="28"/>
          <w:lang w:val="en-US" w:eastAsia="ru-RU"/>
        </w:rPr>
        <w:t>As scientific and practical research shows, monitoring effectiveness is a function of many random factors, which generate operational risks. To verify and calculate monitoring risks, the mathematical apparatus of probabilistic and simulation modeling is used [47</w:t>
      </w:r>
      <w:r w:rsidR="004E5C06">
        <w:rPr>
          <w:rFonts w:ascii="Times New Roman" w:hAnsi="Times New Roman" w:cs="Times New Roman"/>
          <w:sz w:val="28"/>
          <w:szCs w:val="28"/>
          <w:lang w:val="en-US" w:eastAsia="ru-RU"/>
        </w:rPr>
        <w:t xml:space="preserve">, 48, 49, </w:t>
      </w:r>
      <w:r w:rsidRPr="00CE7A43">
        <w:rPr>
          <w:rFonts w:ascii="Times New Roman" w:hAnsi="Times New Roman" w:cs="Times New Roman"/>
          <w:sz w:val="28"/>
          <w:szCs w:val="28"/>
          <w:lang w:val="en-US" w:eastAsia="ru-RU"/>
        </w:rPr>
        <w:t>50]. Computational experiments demonstrate that these risks are only partially due to instrumental error of the equipment. They are primarily influenced by the superposition of statistical and regulatory characteristics of the measuring channels and decision-making algorithms.</w:t>
      </w:r>
    </w:p>
    <w:p w14:paraId="17376F88" w14:textId="718ABE89" w:rsidR="00CE7A43" w:rsidRPr="00CE7A43" w:rsidRDefault="00CE7A43" w:rsidP="00CE7A43">
      <w:pPr>
        <w:spacing w:after="0" w:line="240" w:lineRule="auto"/>
        <w:ind w:firstLine="720"/>
        <w:jc w:val="both"/>
        <w:rPr>
          <w:rFonts w:ascii="Times New Roman" w:hAnsi="Times New Roman" w:cs="Times New Roman"/>
          <w:sz w:val="28"/>
          <w:szCs w:val="28"/>
          <w:lang w:val="en-US" w:eastAsia="ru-RU"/>
        </w:rPr>
      </w:pPr>
      <w:r w:rsidRPr="00CE7A43">
        <w:rPr>
          <w:rFonts w:ascii="Times New Roman" w:hAnsi="Times New Roman" w:cs="Times New Roman"/>
          <w:sz w:val="28"/>
          <w:szCs w:val="28"/>
          <w:lang w:val="en-US" w:eastAsia="ru-RU"/>
        </w:rPr>
        <w:t>Since known publications have only considered local structures of initial conditions, the problem of determining the total number of potential combinations of input parameters was solved in [4</w:t>
      </w:r>
      <w:r w:rsidR="004E5C06">
        <w:rPr>
          <w:rFonts w:ascii="Times New Roman" w:hAnsi="Times New Roman" w:cs="Times New Roman"/>
          <w:sz w:val="28"/>
          <w:szCs w:val="28"/>
          <w:lang w:val="en-US" w:eastAsia="ru-RU"/>
        </w:rPr>
        <w:t>7, p. 98</w:t>
      </w:r>
      <w:r w:rsidRPr="00CE7A43">
        <w:rPr>
          <w:rFonts w:ascii="Times New Roman" w:hAnsi="Times New Roman" w:cs="Times New Roman"/>
          <w:sz w:val="28"/>
          <w:szCs w:val="28"/>
          <w:lang w:val="en-US" w:eastAsia="ru-RU"/>
        </w:rPr>
        <w:t>]. The results of the combinatorial analysis and calculations are summarized in Table 2.14:</w:t>
      </w:r>
    </w:p>
    <w:p w14:paraId="44BE6123" w14:textId="77777777" w:rsidR="00CE7A43" w:rsidRPr="00CE7A43" w:rsidRDefault="00CE7A43" w:rsidP="00CE7A43">
      <w:pPr>
        <w:spacing w:after="0" w:line="240" w:lineRule="auto"/>
        <w:ind w:firstLine="720"/>
        <w:jc w:val="both"/>
        <w:rPr>
          <w:rFonts w:ascii="Times New Roman" w:hAnsi="Times New Roman" w:cs="Times New Roman"/>
          <w:sz w:val="28"/>
          <w:szCs w:val="28"/>
          <w:lang w:val="en-US" w:eastAsia="ru-RU"/>
        </w:rPr>
      </w:pPr>
    </w:p>
    <w:p w14:paraId="1F004541" w14:textId="57178D52" w:rsidR="00C65710" w:rsidRPr="00AF66BD" w:rsidRDefault="00CE7A43" w:rsidP="00CE7A43">
      <w:pPr>
        <w:spacing w:after="0" w:line="240" w:lineRule="auto"/>
        <w:ind w:firstLine="720"/>
        <w:jc w:val="both"/>
        <w:rPr>
          <w:rFonts w:ascii="Times New Roman" w:eastAsia="TimesNewRoman" w:hAnsi="Times New Roman" w:cs="Times New Roman"/>
          <w:sz w:val="28"/>
          <w:szCs w:val="28"/>
          <w:lang w:val="en-US" w:eastAsia="ja-JP"/>
        </w:rPr>
      </w:pPr>
      <w:r w:rsidRPr="00CE7A43">
        <w:rPr>
          <w:rFonts w:ascii="Times New Roman" w:hAnsi="Times New Roman" w:cs="Times New Roman"/>
          <w:sz w:val="28"/>
          <w:szCs w:val="28"/>
          <w:lang w:val="en-US" w:eastAsia="ru-RU"/>
        </w:rPr>
        <w:t>Table 2.14 – Possible combinations of distribution laws for the initial conditions of the control system [48</w:t>
      </w:r>
      <w:r w:rsidR="004E5C06">
        <w:rPr>
          <w:rFonts w:ascii="Times New Roman" w:hAnsi="Times New Roman" w:cs="Times New Roman"/>
          <w:sz w:val="28"/>
          <w:szCs w:val="28"/>
          <w:lang w:val="en-US" w:eastAsia="ru-RU"/>
        </w:rPr>
        <w:t>, p.23</w:t>
      </w:r>
      <w:r w:rsidRPr="00CE7A43">
        <w:rPr>
          <w:rFonts w:ascii="Times New Roman" w:hAnsi="Times New Roman" w:cs="Times New Roman"/>
          <w:sz w:val="28"/>
          <w:szCs w:val="28"/>
          <w:lang w:val="en-US" w:eastAsia="ru-RU"/>
        </w:rPr>
        <w:t>]</w:t>
      </w:r>
    </w:p>
    <w:p w14:paraId="65154044" w14:textId="77777777" w:rsidR="008B6D82" w:rsidRPr="00AF66BD" w:rsidRDefault="008B6D82" w:rsidP="00807C3A">
      <w:pPr>
        <w:spacing w:after="0" w:line="240" w:lineRule="auto"/>
        <w:jc w:val="both"/>
        <w:rPr>
          <w:rFonts w:ascii="Times New Roman" w:eastAsia="MS Mincho" w:hAnsi="Times New Roman" w:cs="Times New Roman"/>
          <w:sz w:val="28"/>
          <w:szCs w:val="28"/>
          <w:lang w:val="en-US" w:eastAsia="ja-JP"/>
        </w:rPr>
      </w:pPr>
    </w:p>
    <w:tbl>
      <w:tblPr>
        <w:tblStyle w:val="afb"/>
        <w:tblW w:w="9072" w:type="dxa"/>
        <w:tblInd w:w="137" w:type="dxa"/>
        <w:tblLayout w:type="fixed"/>
        <w:tblLook w:val="01E0" w:firstRow="1" w:lastRow="1" w:firstColumn="1" w:lastColumn="1" w:noHBand="0" w:noVBand="0"/>
      </w:tblPr>
      <w:tblGrid>
        <w:gridCol w:w="567"/>
        <w:gridCol w:w="425"/>
        <w:gridCol w:w="426"/>
        <w:gridCol w:w="425"/>
        <w:gridCol w:w="425"/>
        <w:gridCol w:w="567"/>
        <w:gridCol w:w="425"/>
        <w:gridCol w:w="426"/>
        <w:gridCol w:w="708"/>
        <w:gridCol w:w="567"/>
        <w:gridCol w:w="567"/>
        <w:gridCol w:w="709"/>
        <w:gridCol w:w="425"/>
        <w:gridCol w:w="426"/>
        <w:gridCol w:w="396"/>
        <w:gridCol w:w="454"/>
        <w:gridCol w:w="425"/>
        <w:gridCol w:w="709"/>
      </w:tblGrid>
      <w:tr w:rsidR="00AF66BD" w:rsidRPr="00022F0A" w14:paraId="49F398E4" w14:textId="77777777" w:rsidTr="00944B74">
        <w:trPr>
          <w:trHeight w:val="900"/>
        </w:trPr>
        <w:tc>
          <w:tcPr>
            <w:tcW w:w="1418" w:type="dxa"/>
            <w:gridSpan w:val="3"/>
            <w:tcBorders>
              <w:top w:val="single" w:sz="4" w:space="0" w:color="auto"/>
              <w:left w:val="single" w:sz="4" w:space="0" w:color="auto"/>
              <w:bottom w:val="single" w:sz="4" w:space="0" w:color="auto"/>
              <w:right w:val="single" w:sz="4" w:space="0" w:color="auto"/>
            </w:tcBorders>
            <w:hideMark/>
          </w:tcPr>
          <w:p w14:paraId="686D89A8" w14:textId="3E7245BD" w:rsidR="00C65710" w:rsidRPr="00AF66BD" w:rsidRDefault="008B6D82" w:rsidP="00807C3A">
            <w:pPr>
              <w:jc w:val="both"/>
              <w:rPr>
                <w:szCs w:val="28"/>
                <w:lang w:eastAsia="ja-JP"/>
              </w:rPr>
            </w:pPr>
            <w:r w:rsidRPr="00AF66BD">
              <w:rPr>
                <w:rFonts w:eastAsia="Calibri"/>
                <w:szCs w:val="28"/>
                <w:lang w:val="en-US" w:eastAsia="ja-JP"/>
              </w:rPr>
              <w:t>Laws</w:t>
            </w:r>
            <w:r w:rsidR="00C65710" w:rsidRPr="00AF66BD">
              <w:rPr>
                <w:rFonts w:eastAsia="Calibri"/>
                <w:szCs w:val="28"/>
                <w:lang w:eastAsia="ja-JP"/>
              </w:rPr>
              <w:t xml:space="preserve"> Z(S</w:t>
            </w:r>
            <w:proofErr w:type="spellStart"/>
            <w:r w:rsidRPr="00AF66BD">
              <w:rPr>
                <w:rFonts w:eastAsia="Calibri"/>
                <w:szCs w:val="28"/>
                <w:vertAlign w:val="subscript"/>
                <w:lang w:val="en-US" w:eastAsia="ja-JP"/>
              </w:rPr>
              <w:t>msmt</w:t>
            </w:r>
            <w:proofErr w:type="spellEnd"/>
            <w:r w:rsidR="00C65710" w:rsidRPr="00AF66BD">
              <w:rPr>
                <w:rFonts w:eastAsia="Calibri"/>
                <w:szCs w:val="28"/>
                <w:lang w:eastAsia="ja-JP"/>
              </w:rPr>
              <w:t>)</w:t>
            </w:r>
          </w:p>
        </w:tc>
        <w:tc>
          <w:tcPr>
            <w:tcW w:w="1417" w:type="dxa"/>
            <w:gridSpan w:val="3"/>
            <w:tcBorders>
              <w:top w:val="single" w:sz="4" w:space="0" w:color="auto"/>
              <w:left w:val="single" w:sz="4" w:space="0" w:color="auto"/>
              <w:bottom w:val="single" w:sz="4" w:space="0" w:color="auto"/>
              <w:right w:val="single" w:sz="4" w:space="0" w:color="auto"/>
            </w:tcBorders>
          </w:tcPr>
          <w:p w14:paraId="30CB72E4" w14:textId="71886955" w:rsidR="00C65710" w:rsidRPr="00AF66BD" w:rsidRDefault="008B6D82" w:rsidP="00807C3A">
            <w:pPr>
              <w:jc w:val="both"/>
              <w:rPr>
                <w:rFonts w:eastAsia="Calibri"/>
                <w:szCs w:val="28"/>
                <w:lang w:eastAsia="ja-JP"/>
              </w:rPr>
            </w:pPr>
            <w:r w:rsidRPr="00AF66BD">
              <w:rPr>
                <w:rFonts w:eastAsia="Calibri"/>
                <w:szCs w:val="28"/>
                <w:lang w:eastAsia="ja-JP"/>
              </w:rPr>
              <w:t xml:space="preserve">The </w:t>
            </w:r>
            <w:r w:rsidRPr="00AF66BD">
              <w:rPr>
                <w:rFonts w:eastAsia="Calibri"/>
                <w:szCs w:val="28"/>
                <w:lang w:val="en-US" w:eastAsia="ja-JP"/>
              </w:rPr>
              <w:t>l</w:t>
            </w:r>
            <w:proofErr w:type="spellStart"/>
            <w:r w:rsidRPr="00AF66BD">
              <w:rPr>
                <w:rFonts w:eastAsia="Calibri"/>
                <w:szCs w:val="28"/>
                <w:lang w:eastAsia="ja-JP"/>
              </w:rPr>
              <w:t>aw</w:t>
            </w:r>
            <w:proofErr w:type="spellEnd"/>
            <w:r w:rsidRPr="00AF66BD">
              <w:rPr>
                <w:rFonts w:eastAsia="Calibri"/>
                <w:szCs w:val="28"/>
                <w:lang w:eastAsia="ja-JP"/>
              </w:rPr>
              <w:t xml:space="preserve"> </w:t>
            </w:r>
            <w:proofErr w:type="spellStart"/>
            <w:r w:rsidRPr="00AF66BD">
              <w:rPr>
                <w:rFonts w:eastAsia="Calibri"/>
                <w:szCs w:val="28"/>
                <w:lang w:eastAsia="ja-JP"/>
              </w:rPr>
              <w:t>of</w:t>
            </w:r>
            <w:proofErr w:type="spellEnd"/>
            <w:r w:rsidRPr="00AF66BD">
              <w:rPr>
                <w:rFonts w:eastAsia="Calibri"/>
                <w:szCs w:val="28"/>
                <w:lang w:eastAsia="ja-JP"/>
              </w:rPr>
              <w:t xml:space="preserve"> </w:t>
            </w:r>
            <w:r w:rsidRPr="00AF66BD">
              <w:rPr>
                <w:rFonts w:eastAsia="Calibri"/>
                <w:szCs w:val="28"/>
                <w:lang w:val="en-US" w:eastAsia="ja-JP"/>
              </w:rPr>
              <w:t>p</w:t>
            </w:r>
            <w:proofErr w:type="spellStart"/>
            <w:r w:rsidRPr="00AF66BD">
              <w:rPr>
                <w:rFonts w:eastAsia="Calibri"/>
                <w:szCs w:val="28"/>
                <w:lang w:eastAsia="ja-JP"/>
              </w:rPr>
              <w:t>sychotypes</w:t>
            </w:r>
            <w:proofErr w:type="spellEnd"/>
          </w:p>
        </w:tc>
        <w:tc>
          <w:tcPr>
            <w:tcW w:w="1559" w:type="dxa"/>
            <w:gridSpan w:val="3"/>
            <w:tcBorders>
              <w:top w:val="single" w:sz="4" w:space="0" w:color="auto"/>
              <w:left w:val="single" w:sz="4" w:space="0" w:color="auto"/>
              <w:bottom w:val="single" w:sz="4" w:space="0" w:color="auto"/>
              <w:right w:val="single" w:sz="4" w:space="0" w:color="auto"/>
            </w:tcBorders>
            <w:hideMark/>
          </w:tcPr>
          <w:p w14:paraId="08036288" w14:textId="0A30838B" w:rsidR="00C65710" w:rsidRPr="00AF66BD" w:rsidRDefault="008B6D82" w:rsidP="00807C3A">
            <w:pPr>
              <w:jc w:val="both"/>
              <w:rPr>
                <w:rFonts w:eastAsia="Calibri"/>
                <w:szCs w:val="28"/>
                <w:lang w:val="en-US" w:eastAsia="ja-JP"/>
              </w:rPr>
            </w:pPr>
            <w:r w:rsidRPr="00AF66BD">
              <w:rPr>
                <w:rFonts w:eastAsia="Calibri"/>
                <w:szCs w:val="28"/>
                <w:lang w:val="en-US" w:eastAsia="ja-JP"/>
              </w:rPr>
              <w:t xml:space="preserve">Regulations </w:t>
            </w:r>
          </w:p>
        </w:tc>
        <w:tc>
          <w:tcPr>
            <w:tcW w:w="1843" w:type="dxa"/>
            <w:gridSpan w:val="3"/>
            <w:tcBorders>
              <w:top w:val="single" w:sz="4" w:space="0" w:color="auto"/>
              <w:left w:val="single" w:sz="4" w:space="0" w:color="auto"/>
              <w:bottom w:val="single" w:sz="4" w:space="0" w:color="auto"/>
              <w:right w:val="single" w:sz="4" w:space="0" w:color="auto"/>
            </w:tcBorders>
            <w:hideMark/>
          </w:tcPr>
          <w:p w14:paraId="4940ADD9" w14:textId="15E31D01" w:rsidR="00C65710" w:rsidRPr="00AF66BD" w:rsidRDefault="008B6D82" w:rsidP="00807C3A">
            <w:pPr>
              <w:jc w:val="both"/>
              <w:rPr>
                <w:rFonts w:eastAsia="Calibri"/>
                <w:szCs w:val="28"/>
                <w:lang w:eastAsia="ja-JP"/>
              </w:rPr>
            </w:pPr>
            <w:proofErr w:type="spellStart"/>
            <w:r w:rsidRPr="00AF66BD">
              <w:rPr>
                <w:rFonts w:eastAsia="Calibri"/>
                <w:szCs w:val="28"/>
                <w:lang w:eastAsia="ja-JP"/>
              </w:rPr>
              <w:t>Regulations</w:t>
            </w:r>
            <w:proofErr w:type="spellEnd"/>
            <w:r w:rsidRPr="00AF66BD">
              <w:rPr>
                <w:rFonts w:eastAsia="Calibri"/>
                <w:szCs w:val="28"/>
                <w:lang w:eastAsia="ja-JP"/>
              </w:rPr>
              <w:t xml:space="preserve"> </w:t>
            </w:r>
            <w:proofErr w:type="spellStart"/>
            <w:r w:rsidRPr="00AF66BD">
              <w:rPr>
                <w:rFonts w:eastAsia="Calibri"/>
                <w:szCs w:val="28"/>
                <w:lang w:eastAsia="ja-JP"/>
              </w:rPr>
              <w:t>on</w:t>
            </w:r>
            <w:proofErr w:type="spellEnd"/>
            <w:r w:rsidRPr="00AF66BD">
              <w:rPr>
                <w:rFonts w:eastAsia="Calibri"/>
                <w:szCs w:val="28"/>
                <w:lang w:eastAsia="ja-JP"/>
              </w:rPr>
              <w:t xml:space="preserve"> </w:t>
            </w:r>
            <w:proofErr w:type="spellStart"/>
            <w:r w:rsidRPr="00AF66BD">
              <w:rPr>
                <w:rFonts w:eastAsia="Calibri"/>
                <w:szCs w:val="28"/>
                <w:lang w:eastAsia="ja-JP"/>
              </w:rPr>
              <w:t>the</w:t>
            </w:r>
            <w:proofErr w:type="spellEnd"/>
            <w:r w:rsidRPr="00AF66BD">
              <w:rPr>
                <w:rFonts w:eastAsia="Calibri"/>
                <w:szCs w:val="28"/>
                <w:lang w:eastAsia="ja-JP"/>
              </w:rPr>
              <w:t xml:space="preserve"> </w:t>
            </w:r>
            <w:proofErr w:type="spellStart"/>
            <w:r w:rsidRPr="00AF66BD">
              <w:rPr>
                <w:rFonts w:eastAsia="Calibri"/>
                <w:szCs w:val="28"/>
                <w:lang w:eastAsia="ja-JP"/>
              </w:rPr>
              <w:t>distribution</w:t>
            </w:r>
            <w:proofErr w:type="spellEnd"/>
          </w:p>
        </w:tc>
        <w:tc>
          <w:tcPr>
            <w:tcW w:w="1247" w:type="dxa"/>
            <w:gridSpan w:val="3"/>
            <w:tcBorders>
              <w:top w:val="single" w:sz="4" w:space="0" w:color="auto"/>
              <w:left w:val="single" w:sz="4" w:space="0" w:color="auto"/>
              <w:bottom w:val="single" w:sz="4" w:space="0" w:color="auto"/>
              <w:right w:val="single" w:sz="4" w:space="0" w:color="auto"/>
            </w:tcBorders>
          </w:tcPr>
          <w:p w14:paraId="0DC02B88" w14:textId="7502DAAE" w:rsidR="00C65710" w:rsidRPr="00AF66BD" w:rsidRDefault="008B6D82" w:rsidP="00807C3A">
            <w:pPr>
              <w:jc w:val="both"/>
              <w:rPr>
                <w:rFonts w:eastAsia="Calibri"/>
                <w:szCs w:val="28"/>
                <w:lang w:eastAsia="ja-JP"/>
              </w:rPr>
            </w:pPr>
            <w:proofErr w:type="spellStart"/>
            <w:r w:rsidRPr="00AF66BD">
              <w:rPr>
                <w:rFonts w:eastAsia="Calibri"/>
                <w:szCs w:val="28"/>
                <w:lang w:val="en-US" w:eastAsia="ja-JP"/>
              </w:rPr>
              <w:t>Distribytion</w:t>
            </w:r>
            <w:proofErr w:type="spellEnd"/>
            <w:r w:rsidRPr="00AF66BD">
              <w:rPr>
                <w:rFonts w:eastAsia="Calibri"/>
                <w:szCs w:val="28"/>
                <w:lang w:val="en-US" w:eastAsia="ja-JP"/>
              </w:rPr>
              <w:t xml:space="preserve"> laws</w:t>
            </w:r>
            <w:r w:rsidR="00C65710" w:rsidRPr="00AF66BD">
              <w:rPr>
                <w:rFonts w:eastAsia="Calibri"/>
                <w:szCs w:val="28"/>
                <w:lang w:eastAsia="ja-JP"/>
              </w:rPr>
              <w:t xml:space="preserve"> </w:t>
            </w:r>
            <w:r w:rsidR="00C65710" w:rsidRPr="00AF66BD">
              <w:rPr>
                <w:rFonts w:eastAsia="Calibri"/>
                <w:iCs/>
                <w:szCs w:val="28"/>
                <w:lang w:val="en-US" w:eastAsia="ja-JP"/>
              </w:rPr>
              <w:t>f</w:t>
            </w:r>
            <w:r w:rsidR="00C65710" w:rsidRPr="00AF66BD">
              <w:rPr>
                <w:rFonts w:eastAsia="Calibri"/>
                <w:iCs/>
                <w:szCs w:val="28"/>
                <w:lang w:eastAsia="ja-JP"/>
              </w:rPr>
              <w:t>(</w:t>
            </w:r>
            <w:r w:rsidR="00C65710" w:rsidRPr="00AF66BD">
              <w:rPr>
                <w:rFonts w:eastAsia="Calibri"/>
                <w:iCs/>
                <w:szCs w:val="28"/>
                <w:lang w:val="en-US" w:eastAsia="ja-JP"/>
              </w:rPr>
              <w:t>s</w:t>
            </w:r>
            <w:r w:rsidR="00C65710" w:rsidRPr="00AF66BD">
              <w:rPr>
                <w:rFonts w:eastAsia="Calibri"/>
                <w:iCs/>
                <w:szCs w:val="28"/>
                <w:lang w:eastAsia="ja-JP"/>
              </w:rPr>
              <w:t>)</w:t>
            </w:r>
          </w:p>
          <w:p w14:paraId="2052A679" w14:textId="77777777" w:rsidR="00C65710" w:rsidRPr="00AF66BD" w:rsidRDefault="00C65710" w:rsidP="00807C3A">
            <w:pPr>
              <w:jc w:val="both"/>
              <w:rPr>
                <w:rFonts w:eastAsia="Calibri"/>
                <w:szCs w:val="28"/>
                <w:lang w:eastAsia="ja-JP"/>
              </w:rPr>
            </w:pPr>
          </w:p>
        </w:tc>
        <w:tc>
          <w:tcPr>
            <w:tcW w:w="1588" w:type="dxa"/>
            <w:gridSpan w:val="3"/>
            <w:tcBorders>
              <w:top w:val="single" w:sz="4" w:space="0" w:color="auto"/>
              <w:left w:val="single" w:sz="4" w:space="0" w:color="auto"/>
              <w:bottom w:val="single" w:sz="4" w:space="0" w:color="auto"/>
              <w:right w:val="single" w:sz="4" w:space="0" w:color="auto"/>
            </w:tcBorders>
            <w:hideMark/>
          </w:tcPr>
          <w:p w14:paraId="1DC92DED" w14:textId="4697053A" w:rsidR="00C65710" w:rsidRPr="00AF66BD" w:rsidRDefault="008B6D82" w:rsidP="00807C3A">
            <w:pPr>
              <w:jc w:val="both"/>
              <w:rPr>
                <w:rFonts w:eastAsia="Calibri"/>
                <w:szCs w:val="28"/>
                <w:lang w:val="en-US" w:eastAsia="ja-JP"/>
              </w:rPr>
            </w:pPr>
            <w:r w:rsidRPr="00AF66BD">
              <w:rPr>
                <w:rFonts w:eastAsia="Calibri"/>
                <w:szCs w:val="28"/>
                <w:lang w:val="en-US" w:eastAsia="ja-JP"/>
              </w:rPr>
              <w:t>Law of distribution of errors</w:t>
            </w:r>
          </w:p>
        </w:tc>
      </w:tr>
      <w:tr w:rsidR="00AF66BD" w:rsidRPr="00AF66BD" w14:paraId="09E6F25D" w14:textId="77777777" w:rsidTr="00944B74">
        <w:trPr>
          <w:trHeight w:val="465"/>
        </w:trPr>
        <w:tc>
          <w:tcPr>
            <w:tcW w:w="567" w:type="dxa"/>
            <w:tcBorders>
              <w:top w:val="single" w:sz="4" w:space="0" w:color="auto"/>
              <w:left w:val="single" w:sz="4" w:space="0" w:color="auto"/>
              <w:bottom w:val="single" w:sz="4" w:space="0" w:color="auto"/>
              <w:right w:val="single" w:sz="4" w:space="0" w:color="auto"/>
            </w:tcBorders>
            <w:hideMark/>
          </w:tcPr>
          <w:p w14:paraId="213D3AB9" w14:textId="77777777" w:rsidR="00C65710" w:rsidRPr="00AF66BD" w:rsidRDefault="00C65710" w:rsidP="00807C3A">
            <w:pPr>
              <w:jc w:val="both"/>
              <w:rPr>
                <w:szCs w:val="28"/>
                <w:lang w:eastAsia="ja-JP"/>
              </w:rPr>
            </w:pPr>
            <w:r w:rsidRPr="00AF66BD">
              <w:rPr>
                <w:rFonts w:eastAsia="Calibri"/>
                <w:szCs w:val="28"/>
                <w:lang w:eastAsia="ja-JP"/>
              </w:rPr>
              <w:t>н</w:t>
            </w:r>
          </w:p>
        </w:tc>
        <w:tc>
          <w:tcPr>
            <w:tcW w:w="425" w:type="dxa"/>
            <w:tcBorders>
              <w:top w:val="single" w:sz="4" w:space="0" w:color="auto"/>
              <w:left w:val="single" w:sz="4" w:space="0" w:color="auto"/>
              <w:bottom w:val="single" w:sz="4" w:space="0" w:color="auto"/>
              <w:right w:val="single" w:sz="4" w:space="0" w:color="auto"/>
            </w:tcBorders>
            <w:hideMark/>
          </w:tcPr>
          <w:p w14:paraId="45028128" w14:textId="77777777" w:rsidR="00C65710" w:rsidRPr="00AF66BD" w:rsidRDefault="00C65710" w:rsidP="00807C3A">
            <w:pPr>
              <w:jc w:val="both"/>
              <w:rPr>
                <w:rFonts w:eastAsia="Calibri"/>
                <w:szCs w:val="28"/>
                <w:lang w:eastAsia="ja-JP"/>
              </w:rPr>
            </w:pPr>
            <w:r w:rsidRPr="00AF66BD">
              <w:rPr>
                <w:rFonts w:eastAsia="Calibri"/>
                <w:szCs w:val="28"/>
                <w:lang w:eastAsia="ja-JP"/>
              </w:rPr>
              <w:t>в</w:t>
            </w:r>
          </w:p>
          <w:p w14:paraId="0C21ACFB" w14:textId="77777777" w:rsidR="00C65710" w:rsidRPr="00AF66BD" w:rsidRDefault="00C65710" w:rsidP="00807C3A">
            <w:pPr>
              <w:jc w:val="both"/>
              <w:rPr>
                <w:rFonts w:eastAsia="Calibri"/>
                <w:szCs w:val="28"/>
                <w:lang w:eastAsia="ja-JP"/>
              </w:rPr>
            </w:pPr>
            <w:r w:rsidRPr="00AF66BD">
              <w:rPr>
                <w:rFonts w:eastAsia="Calibri"/>
                <w:szCs w:val="28"/>
                <w:lang w:eastAsia="ja-JP"/>
              </w:rPr>
              <w:t xml:space="preserve"> </w:t>
            </w:r>
          </w:p>
        </w:tc>
        <w:tc>
          <w:tcPr>
            <w:tcW w:w="426" w:type="dxa"/>
            <w:tcBorders>
              <w:top w:val="single" w:sz="4" w:space="0" w:color="auto"/>
              <w:left w:val="single" w:sz="4" w:space="0" w:color="auto"/>
              <w:bottom w:val="single" w:sz="4" w:space="0" w:color="auto"/>
              <w:right w:val="single" w:sz="4" w:space="0" w:color="auto"/>
            </w:tcBorders>
          </w:tcPr>
          <w:p w14:paraId="02F5DDAC" w14:textId="77777777" w:rsidR="00C65710" w:rsidRPr="00AF66BD" w:rsidRDefault="00C65710" w:rsidP="00807C3A">
            <w:pPr>
              <w:jc w:val="both"/>
              <w:rPr>
                <w:rFonts w:eastAsia="Calibri"/>
                <w:szCs w:val="28"/>
                <w:lang w:eastAsia="ja-JP"/>
              </w:rPr>
            </w:pPr>
            <w:r w:rsidRPr="00AF66BD">
              <w:rPr>
                <w:rFonts w:eastAsia="Calibri"/>
                <w:szCs w:val="28"/>
                <w:lang w:eastAsia="ja-JP"/>
              </w:rPr>
              <w:t>р</w:t>
            </w:r>
          </w:p>
          <w:p w14:paraId="2D45C3B6"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hideMark/>
          </w:tcPr>
          <w:p w14:paraId="6871E7BF" w14:textId="77777777" w:rsidR="00C65710" w:rsidRPr="00AF66BD" w:rsidRDefault="00C65710" w:rsidP="00807C3A">
            <w:pPr>
              <w:jc w:val="both"/>
              <w:rPr>
                <w:rFonts w:eastAsia="Calibri"/>
                <w:szCs w:val="28"/>
                <w:lang w:eastAsia="ja-JP"/>
              </w:rPr>
            </w:pPr>
            <w:r w:rsidRPr="00AF66BD">
              <w:rPr>
                <w:rFonts w:eastAsia="Calibri"/>
                <w:szCs w:val="28"/>
                <w:lang w:eastAsia="ja-JP"/>
              </w:rPr>
              <w:t>н</w:t>
            </w:r>
          </w:p>
        </w:tc>
        <w:tc>
          <w:tcPr>
            <w:tcW w:w="425" w:type="dxa"/>
            <w:tcBorders>
              <w:top w:val="single" w:sz="4" w:space="0" w:color="auto"/>
              <w:left w:val="single" w:sz="4" w:space="0" w:color="auto"/>
              <w:bottom w:val="single" w:sz="4" w:space="0" w:color="auto"/>
              <w:right w:val="single" w:sz="4" w:space="0" w:color="auto"/>
            </w:tcBorders>
            <w:hideMark/>
          </w:tcPr>
          <w:p w14:paraId="74D477EE" w14:textId="77777777" w:rsidR="00C65710" w:rsidRPr="00AF66BD" w:rsidRDefault="00C65710" w:rsidP="00807C3A">
            <w:pPr>
              <w:jc w:val="both"/>
              <w:rPr>
                <w:rFonts w:eastAsia="Calibri"/>
                <w:szCs w:val="28"/>
                <w:lang w:eastAsia="ja-JP"/>
              </w:rPr>
            </w:pPr>
            <w:r w:rsidRPr="00AF66BD">
              <w:rPr>
                <w:rFonts w:eastAsia="Calibri"/>
                <w:szCs w:val="28"/>
                <w:lang w:eastAsia="ja-JP"/>
              </w:rPr>
              <w:t>в</w:t>
            </w:r>
          </w:p>
        </w:tc>
        <w:tc>
          <w:tcPr>
            <w:tcW w:w="567" w:type="dxa"/>
            <w:tcBorders>
              <w:top w:val="single" w:sz="4" w:space="0" w:color="auto"/>
              <w:left w:val="single" w:sz="4" w:space="0" w:color="auto"/>
              <w:bottom w:val="single" w:sz="4" w:space="0" w:color="auto"/>
              <w:right w:val="single" w:sz="4" w:space="0" w:color="auto"/>
            </w:tcBorders>
            <w:hideMark/>
          </w:tcPr>
          <w:p w14:paraId="1609D4BB" w14:textId="77777777" w:rsidR="00C65710" w:rsidRPr="00AF66BD" w:rsidRDefault="00C65710" w:rsidP="00807C3A">
            <w:pPr>
              <w:jc w:val="both"/>
              <w:rPr>
                <w:rFonts w:eastAsia="Calibri"/>
                <w:szCs w:val="28"/>
                <w:lang w:eastAsia="ja-JP"/>
              </w:rPr>
            </w:pPr>
            <w:r w:rsidRPr="00AF66BD">
              <w:rPr>
                <w:rFonts w:eastAsia="Calibri"/>
                <w:szCs w:val="28"/>
                <w:lang w:eastAsia="ja-JP"/>
              </w:rPr>
              <w:t>Р</w:t>
            </w:r>
          </w:p>
        </w:tc>
        <w:tc>
          <w:tcPr>
            <w:tcW w:w="425" w:type="dxa"/>
            <w:tcBorders>
              <w:top w:val="single" w:sz="4" w:space="0" w:color="auto"/>
              <w:left w:val="single" w:sz="4" w:space="0" w:color="auto"/>
              <w:bottom w:val="single" w:sz="4" w:space="0" w:color="auto"/>
              <w:right w:val="single" w:sz="4" w:space="0" w:color="auto"/>
            </w:tcBorders>
            <w:hideMark/>
          </w:tcPr>
          <w:p w14:paraId="1232D9BC" w14:textId="77777777" w:rsidR="00C65710" w:rsidRPr="00AF66BD" w:rsidRDefault="00C65710" w:rsidP="00807C3A">
            <w:pPr>
              <w:jc w:val="both"/>
              <w:rPr>
                <w:rFonts w:eastAsia="Calibri"/>
                <w:szCs w:val="28"/>
                <w:lang w:eastAsia="ja-JP"/>
              </w:rPr>
            </w:pPr>
            <w:r w:rsidRPr="00AF66BD">
              <w:rPr>
                <w:rFonts w:eastAsia="Calibri"/>
                <w:szCs w:val="28"/>
                <w:lang w:eastAsia="ja-JP"/>
              </w:rPr>
              <w:t>н</w:t>
            </w:r>
          </w:p>
        </w:tc>
        <w:tc>
          <w:tcPr>
            <w:tcW w:w="426" w:type="dxa"/>
            <w:tcBorders>
              <w:top w:val="single" w:sz="4" w:space="0" w:color="auto"/>
              <w:left w:val="single" w:sz="4" w:space="0" w:color="auto"/>
              <w:bottom w:val="single" w:sz="4" w:space="0" w:color="auto"/>
              <w:right w:val="single" w:sz="4" w:space="0" w:color="auto"/>
            </w:tcBorders>
            <w:hideMark/>
          </w:tcPr>
          <w:p w14:paraId="43D7C5EE" w14:textId="77777777" w:rsidR="00C65710" w:rsidRPr="00AF66BD" w:rsidRDefault="00C65710" w:rsidP="00807C3A">
            <w:pPr>
              <w:jc w:val="both"/>
              <w:rPr>
                <w:rFonts w:eastAsia="Calibri"/>
                <w:szCs w:val="28"/>
                <w:lang w:eastAsia="ja-JP"/>
              </w:rPr>
            </w:pPr>
            <w:r w:rsidRPr="00AF66BD">
              <w:rPr>
                <w:rFonts w:eastAsia="Calibri"/>
                <w:szCs w:val="28"/>
                <w:lang w:eastAsia="ja-JP"/>
              </w:rPr>
              <w:t>в</w:t>
            </w:r>
          </w:p>
        </w:tc>
        <w:tc>
          <w:tcPr>
            <w:tcW w:w="708" w:type="dxa"/>
            <w:tcBorders>
              <w:top w:val="single" w:sz="4" w:space="0" w:color="auto"/>
              <w:left w:val="single" w:sz="4" w:space="0" w:color="auto"/>
              <w:bottom w:val="single" w:sz="4" w:space="0" w:color="auto"/>
              <w:right w:val="single" w:sz="4" w:space="0" w:color="auto"/>
            </w:tcBorders>
            <w:hideMark/>
          </w:tcPr>
          <w:p w14:paraId="47D123FC" w14:textId="77777777" w:rsidR="00C65710" w:rsidRPr="00AF66BD" w:rsidRDefault="00C65710" w:rsidP="00807C3A">
            <w:pPr>
              <w:jc w:val="both"/>
              <w:rPr>
                <w:rFonts w:eastAsia="Calibri"/>
                <w:szCs w:val="28"/>
                <w:lang w:eastAsia="ja-JP"/>
              </w:rPr>
            </w:pPr>
            <w:r w:rsidRPr="00AF66BD">
              <w:rPr>
                <w:rFonts w:eastAsia="Calibri"/>
                <w:szCs w:val="28"/>
                <w:lang w:eastAsia="ja-JP"/>
              </w:rPr>
              <w:t>д</w:t>
            </w:r>
          </w:p>
        </w:tc>
        <w:tc>
          <w:tcPr>
            <w:tcW w:w="567" w:type="dxa"/>
            <w:tcBorders>
              <w:top w:val="single" w:sz="4" w:space="0" w:color="auto"/>
              <w:left w:val="single" w:sz="4" w:space="0" w:color="auto"/>
              <w:bottom w:val="single" w:sz="4" w:space="0" w:color="auto"/>
              <w:right w:val="single" w:sz="4" w:space="0" w:color="auto"/>
            </w:tcBorders>
            <w:hideMark/>
          </w:tcPr>
          <w:p w14:paraId="3D5E634C" w14:textId="77777777" w:rsidR="00C65710" w:rsidRPr="00AF66BD" w:rsidRDefault="00C65710" w:rsidP="00807C3A">
            <w:pPr>
              <w:jc w:val="both"/>
              <w:rPr>
                <w:rFonts w:eastAsia="Calibri"/>
                <w:szCs w:val="28"/>
                <w:lang w:eastAsia="ja-JP"/>
              </w:rPr>
            </w:pPr>
            <w:r w:rsidRPr="00AF66BD">
              <w:rPr>
                <w:rFonts w:eastAsia="Calibri"/>
                <w:szCs w:val="28"/>
                <w:lang w:eastAsia="ja-JP"/>
              </w:rPr>
              <w:t>н</w:t>
            </w:r>
          </w:p>
        </w:tc>
        <w:tc>
          <w:tcPr>
            <w:tcW w:w="567" w:type="dxa"/>
            <w:tcBorders>
              <w:top w:val="single" w:sz="4" w:space="0" w:color="auto"/>
              <w:left w:val="single" w:sz="4" w:space="0" w:color="auto"/>
              <w:bottom w:val="single" w:sz="4" w:space="0" w:color="auto"/>
              <w:right w:val="single" w:sz="4" w:space="0" w:color="auto"/>
            </w:tcBorders>
            <w:hideMark/>
          </w:tcPr>
          <w:p w14:paraId="691431E6" w14:textId="77777777" w:rsidR="00C65710" w:rsidRPr="00AF66BD" w:rsidRDefault="00C65710" w:rsidP="00807C3A">
            <w:pPr>
              <w:jc w:val="both"/>
              <w:rPr>
                <w:rFonts w:eastAsia="Calibri"/>
                <w:szCs w:val="28"/>
                <w:lang w:eastAsia="ja-JP"/>
              </w:rPr>
            </w:pPr>
            <w:r w:rsidRPr="00AF66BD">
              <w:rPr>
                <w:rFonts w:eastAsia="Calibri"/>
                <w:szCs w:val="28"/>
                <w:lang w:eastAsia="ja-JP"/>
              </w:rPr>
              <w:t>В</w:t>
            </w:r>
          </w:p>
        </w:tc>
        <w:tc>
          <w:tcPr>
            <w:tcW w:w="709" w:type="dxa"/>
            <w:tcBorders>
              <w:top w:val="single" w:sz="4" w:space="0" w:color="auto"/>
              <w:left w:val="single" w:sz="4" w:space="0" w:color="auto"/>
              <w:bottom w:val="single" w:sz="4" w:space="0" w:color="auto"/>
              <w:right w:val="single" w:sz="4" w:space="0" w:color="auto"/>
            </w:tcBorders>
            <w:hideMark/>
          </w:tcPr>
          <w:p w14:paraId="46CB35D9" w14:textId="77777777" w:rsidR="00C65710" w:rsidRPr="00AF66BD" w:rsidRDefault="00C65710" w:rsidP="00807C3A">
            <w:pPr>
              <w:jc w:val="both"/>
              <w:rPr>
                <w:rFonts w:eastAsia="Calibri"/>
                <w:szCs w:val="28"/>
                <w:lang w:eastAsia="ja-JP"/>
              </w:rPr>
            </w:pPr>
            <w:r w:rsidRPr="00AF66BD">
              <w:rPr>
                <w:rFonts w:eastAsia="Calibri"/>
                <w:szCs w:val="28"/>
                <w:lang w:eastAsia="ja-JP"/>
              </w:rPr>
              <w:t>р</w:t>
            </w:r>
          </w:p>
        </w:tc>
        <w:tc>
          <w:tcPr>
            <w:tcW w:w="425" w:type="dxa"/>
            <w:tcBorders>
              <w:top w:val="single" w:sz="4" w:space="0" w:color="auto"/>
              <w:left w:val="single" w:sz="4" w:space="0" w:color="auto"/>
              <w:bottom w:val="single" w:sz="4" w:space="0" w:color="auto"/>
              <w:right w:val="single" w:sz="4" w:space="0" w:color="auto"/>
            </w:tcBorders>
            <w:hideMark/>
          </w:tcPr>
          <w:p w14:paraId="7CDD91E2" w14:textId="77777777" w:rsidR="00C65710" w:rsidRPr="00AF66BD" w:rsidRDefault="00C65710" w:rsidP="00807C3A">
            <w:pPr>
              <w:jc w:val="both"/>
              <w:rPr>
                <w:rFonts w:eastAsia="Calibri"/>
                <w:szCs w:val="28"/>
                <w:lang w:eastAsia="ja-JP"/>
              </w:rPr>
            </w:pPr>
            <w:r w:rsidRPr="00AF66BD">
              <w:rPr>
                <w:rFonts w:eastAsia="Calibri"/>
                <w:szCs w:val="28"/>
                <w:lang w:eastAsia="ja-JP"/>
              </w:rPr>
              <w:t>н</w:t>
            </w:r>
          </w:p>
        </w:tc>
        <w:tc>
          <w:tcPr>
            <w:tcW w:w="426" w:type="dxa"/>
            <w:tcBorders>
              <w:top w:val="single" w:sz="4" w:space="0" w:color="auto"/>
              <w:left w:val="single" w:sz="4" w:space="0" w:color="auto"/>
              <w:bottom w:val="single" w:sz="4" w:space="0" w:color="auto"/>
              <w:right w:val="single" w:sz="4" w:space="0" w:color="auto"/>
            </w:tcBorders>
            <w:hideMark/>
          </w:tcPr>
          <w:p w14:paraId="5B3272F3" w14:textId="77777777" w:rsidR="00C65710" w:rsidRPr="00AF66BD" w:rsidRDefault="00C65710" w:rsidP="00807C3A">
            <w:pPr>
              <w:jc w:val="both"/>
              <w:rPr>
                <w:rFonts w:eastAsia="Calibri"/>
                <w:szCs w:val="28"/>
                <w:lang w:eastAsia="ja-JP"/>
              </w:rPr>
            </w:pPr>
            <w:r w:rsidRPr="00AF66BD">
              <w:rPr>
                <w:rFonts w:eastAsia="Calibri"/>
                <w:szCs w:val="28"/>
                <w:lang w:eastAsia="ja-JP"/>
              </w:rPr>
              <w:t>в</w:t>
            </w:r>
          </w:p>
        </w:tc>
        <w:tc>
          <w:tcPr>
            <w:tcW w:w="396" w:type="dxa"/>
            <w:tcBorders>
              <w:top w:val="single" w:sz="4" w:space="0" w:color="auto"/>
              <w:left w:val="single" w:sz="4" w:space="0" w:color="auto"/>
              <w:bottom w:val="single" w:sz="4" w:space="0" w:color="auto"/>
              <w:right w:val="single" w:sz="4" w:space="0" w:color="auto"/>
            </w:tcBorders>
            <w:hideMark/>
          </w:tcPr>
          <w:p w14:paraId="3970CB30" w14:textId="77777777" w:rsidR="00C65710" w:rsidRPr="00AF66BD" w:rsidRDefault="00C65710" w:rsidP="00807C3A">
            <w:pPr>
              <w:jc w:val="both"/>
              <w:rPr>
                <w:rFonts w:eastAsia="Calibri"/>
                <w:szCs w:val="28"/>
                <w:lang w:eastAsia="ja-JP"/>
              </w:rPr>
            </w:pPr>
            <w:r w:rsidRPr="00AF66BD">
              <w:rPr>
                <w:rFonts w:eastAsia="Calibri"/>
                <w:szCs w:val="28"/>
                <w:lang w:eastAsia="ja-JP"/>
              </w:rPr>
              <w:t>р</w:t>
            </w:r>
          </w:p>
        </w:tc>
        <w:tc>
          <w:tcPr>
            <w:tcW w:w="454" w:type="dxa"/>
            <w:tcBorders>
              <w:top w:val="single" w:sz="4" w:space="0" w:color="auto"/>
              <w:left w:val="single" w:sz="4" w:space="0" w:color="auto"/>
              <w:bottom w:val="single" w:sz="4" w:space="0" w:color="auto"/>
              <w:right w:val="single" w:sz="4" w:space="0" w:color="auto"/>
            </w:tcBorders>
            <w:hideMark/>
          </w:tcPr>
          <w:p w14:paraId="372FD465" w14:textId="77777777" w:rsidR="00C65710" w:rsidRPr="00AF66BD" w:rsidRDefault="00C65710" w:rsidP="00807C3A">
            <w:pPr>
              <w:jc w:val="both"/>
              <w:rPr>
                <w:rFonts w:eastAsia="Calibri"/>
                <w:szCs w:val="28"/>
                <w:lang w:eastAsia="ja-JP"/>
              </w:rPr>
            </w:pPr>
            <w:r w:rsidRPr="00AF66BD">
              <w:rPr>
                <w:rFonts w:eastAsia="Calibri"/>
                <w:szCs w:val="28"/>
                <w:lang w:eastAsia="ja-JP"/>
              </w:rPr>
              <w:t>н</w:t>
            </w:r>
          </w:p>
        </w:tc>
        <w:tc>
          <w:tcPr>
            <w:tcW w:w="425" w:type="dxa"/>
            <w:tcBorders>
              <w:top w:val="single" w:sz="4" w:space="0" w:color="auto"/>
              <w:left w:val="single" w:sz="4" w:space="0" w:color="auto"/>
              <w:bottom w:val="single" w:sz="4" w:space="0" w:color="auto"/>
              <w:right w:val="single" w:sz="4" w:space="0" w:color="auto"/>
            </w:tcBorders>
            <w:hideMark/>
          </w:tcPr>
          <w:p w14:paraId="40F3E602" w14:textId="77777777" w:rsidR="00C65710" w:rsidRPr="00AF66BD" w:rsidRDefault="00C65710" w:rsidP="00807C3A">
            <w:pPr>
              <w:jc w:val="both"/>
              <w:rPr>
                <w:rFonts w:eastAsia="Calibri"/>
                <w:szCs w:val="28"/>
                <w:lang w:eastAsia="ja-JP"/>
              </w:rPr>
            </w:pPr>
            <w:r w:rsidRPr="00AF66BD">
              <w:rPr>
                <w:rFonts w:eastAsia="Calibri"/>
                <w:szCs w:val="28"/>
                <w:lang w:eastAsia="ja-JP"/>
              </w:rPr>
              <w:t>в</w:t>
            </w:r>
          </w:p>
        </w:tc>
        <w:tc>
          <w:tcPr>
            <w:tcW w:w="709" w:type="dxa"/>
            <w:tcBorders>
              <w:top w:val="single" w:sz="4" w:space="0" w:color="auto"/>
              <w:left w:val="single" w:sz="4" w:space="0" w:color="auto"/>
              <w:bottom w:val="single" w:sz="4" w:space="0" w:color="auto"/>
              <w:right w:val="single" w:sz="4" w:space="0" w:color="auto"/>
            </w:tcBorders>
            <w:hideMark/>
          </w:tcPr>
          <w:p w14:paraId="67CBA0DB" w14:textId="77777777" w:rsidR="00C65710" w:rsidRPr="00AF66BD" w:rsidRDefault="00C65710" w:rsidP="00807C3A">
            <w:pPr>
              <w:jc w:val="both"/>
              <w:rPr>
                <w:rFonts w:eastAsia="Calibri"/>
                <w:szCs w:val="28"/>
                <w:lang w:eastAsia="ja-JP"/>
              </w:rPr>
            </w:pPr>
            <w:r w:rsidRPr="00AF66BD">
              <w:rPr>
                <w:rFonts w:eastAsia="Calibri"/>
                <w:szCs w:val="28"/>
                <w:lang w:eastAsia="ja-JP"/>
              </w:rPr>
              <w:t>р</w:t>
            </w:r>
          </w:p>
        </w:tc>
      </w:tr>
      <w:tr w:rsidR="00AF66BD" w:rsidRPr="00AF66BD" w14:paraId="6D85BBD2" w14:textId="77777777" w:rsidTr="00944B74">
        <w:tc>
          <w:tcPr>
            <w:tcW w:w="567" w:type="dxa"/>
            <w:tcBorders>
              <w:top w:val="single" w:sz="4" w:space="0" w:color="auto"/>
              <w:left w:val="single" w:sz="4" w:space="0" w:color="auto"/>
              <w:bottom w:val="single" w:sz="4" w:space="0" w:color="auto"/>
              <w:right w:val="single" w:sz="4" w:space="0" w:color="auto"/>
            </w:tcBorders>
            <w:hideMark/>
          </w:tcPr>
          <w:p w14:paraId="7BEC9679"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425" w:type="dxa"/>
            <w:tcBorders>
              <w:top w:val="single" w:sz="4" w:space="0" w:color="auto"/>
              <w:left w:val="single" w:sz="4" w:space="0" w:color="auto"/>
              <w:bottom w:val="single" w:sz="4" w:space="0" w:color="auto"/>
              <w:right w:val="single" w:sz="4" w:space="0" w:color="auto"/>
            </w:tcBorders>
          </w:tcPr>
          <w:p w14:paraId="3E55A51B"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tcPr>
          <w:p w14:paraId="76ABCE1A"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hideMark/>
          </w:tcPr>
          <w:p w14:paraId="380EBEB8"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425" w:type="dxa"/>
            <w:tcBorders>
              <w:top w:val="single" w:sz="4" w:space="0" w:color="auto"/>
              <w:left w:val="single" w:sz="4" w:space="0" w:color="auto"/>
              <w:bottom w:val="single" w:sz="4" w:space="0" w:color="auto"/>
              <w:right w:val="single" w:sz="4" w:space="0" w:color="auto"/>
            </w:tcBorders>
          </w:tcPr>
          <w:p w14:paraId="28B77BAD"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tcPr>
          <w:p w14:paraId="221065BB"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hideMark/>
          </w:tcPr>
          <w:p w14:paraId="6A1B6E27"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426" w:type="dxa"/>
            <w:tcBorders>
              <w:top w:val="single" w:sz="4" w:space="0" w:color="auto"/>
              <w:left w:val="single" w:sz="4" w:space="0" w:color="auto"/>
              <w:bottom w:val="single" w:sz="4" w:space="0" w:color="auto"/>
              <w:right w:val="single" w:sz="4" w:space="0" w:color="auto"/>
            </w:tcBorders>
          </w:tcPr>
          <w:p w14:paraId="395DC95A" w14:textId="77777777" w:rsidR="00C65710" w:rsidRPr="00AF66BD" w:rsidRDefault="00C65710" w:rsidP="00807C3A">
            <w:pPr>
              <w:jc w:val="both"/>
              <w:rPr>
                <w:rFonts w:eastAsia="Calibri"/>
                <w:szCs w:val="28"/>
                <w:lang w:eastAsia="ja-JP"/>
              </w:rPr>
            </w:pPr>
          </w:p>
        </w:tc>
        <w:tc>
          <w:tcPr>
            <w:tcW w:w="708" w:type="dxa"/>
            <w:tcBorders>
              <w:top w:val="single" w:sz="4" w:space="0" w:color="auto"/>
              <w:left w:val="single" w:sz="4" w:space="0" w:color="auto"/>
              <w:bottom w:val="single" w:sz="4" w:space="0" w:color="auto"/>
              <w:right w:val="single" w:sz="4" w:space="0" w:color="auto"/>
            </w:tcBorders>
          </w:tcPr>
          <w:p w14:paraId="5E024CD9"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hideMark/>
          </w:tcPr>
          <w:p w14:paraId="194B01CB"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567" w:type="dxa"/>
            <w:tcBorders>
              <w:top w:val="single" w:sz="4" w:space="0" w:color="auto"/>
              <w:left w:val="single" w:sz="4" w:space="0" w:color="auto"/>
              <w:bottom w:val="single" w:sz="4" w:space="0" w:color="auto"/>
              <w:right w:val="single" w:sz="4" w:space="0" w:color="auto"/>
            </w:tcBorders>
          </w:tcPr>
          <w:p w14:paraId="6D907DDE" w14:textId="77777777" w:rsidR="00C65710" w:rsidRPr="00AF66BD" w:rsidRDefault="00C65710" w:rsidP="00807C3A">
            <w:pPr>
              <w:jc w:val="both"/>
              <w:rPr>
                <w:rFonts w:eastAsia="Calibri"/>
                <w:szCs w:val="28"/>
                <w:lang w:eastAsia="ja-JP"/>
              </w:rPr>
            </w:pPr>
          </w:p>
        </w:tc>
        <w:tc>
          <w:tcPr>
            <w:tcW w:w="709" w:type="dxa"/>
            <w:tcBorders>
              <w:top w:val="single" w:sz="4" w:space="0" w:color="auto"/>
              <w:left w:val="single" w:sz="4" w:space="0" w:color="auto"/>
              <w:bottom w:val="single" w:sz="4" w:space="0" w:color="auto"/>
              <w:right w:val="single" w:sz="4" w:space="0" w:color="auto"/>
            </w:tcBorders>
          </w:tcPr>
          <w:p w14:paraId="5B39A588"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hideMark/>
          </w:tcPr>
          <w:p w14:paraId="4D904439"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426" w:type="dxa"/>
            <w:tcBorders>
              <w:top w:val="single" w:sz="4" w:space="0" w:color="auto"/>
              <w:left w:val="single" w:sz="4" w:space="0" w:color="auto"/>
              <w:bottom w:val="single" w:sz="4" w:space="0" w:color="auto"/>
              <w:right w:val="single" w:sz="4" w:space="0" w:color="auto"/>
            </w:tcBorders>
          </w:tcPr>
          <w:p w14:paraId="3296152D" w14:textId="77777777" w:rsidR="00C65710" w:rsidRPr="00AF66BD" w:rsidRDefault="00C65710" w:rsidP="00807C3A">
            <w:pPr>
              <w:jc w:val="both"/>
              <w:rPr>
                <w:rFonts w:eastAsia="Calibri"/>
                <w:szCs w:val="28"/>
                <w:lang w:eastAsia="ja-JP"/>
              </w:rPr>
            </w:pPr>
          </w:p>
        </w:tc>
        <w:tc>
          <w:tcPr>
            <w:tcW w:w="396" w:type="dxa"/>
            <w:tcBorders>
              <w:top w:val="single" w:sz="4" w:space="0" w:color="auto"/>
              <w:left w:val="single" w:sz="4" w:space="0" w:color="auto"/>
              <w:bottom w:val="single" w:sz="4" w:space="0" w:color="auto"/>
              <w:right w:val="single" w:sz="4" w:space="0" w:color="auto"/>
            </w:tcBorders>
          </w:tcPr>
          <w:p w14:paraId="42B72A5A" w14:textId="77777777" w:rsidR="00C65710" w:rsidRPr="00AF66BD" w:rsidRDefault="00C65710" w:rsidP="00807C3A">
            <w:pPr>
              <w:jc w:val="both"/>
              <w:rPr>
                <w:rFonts w:eastAsia="Calibri"/>
                <w:szCs w:val="28"/>
                <w:lang w:eastAsia="ja-JP"/>
              </w:rPr>
            </w:pPr>
          </w:p>
        </w:tc>
        <w:tc>
          <w:tcPr>
            <w:tcW w:w="454" w:type="dxa"/>
            <w:tcBorders>
              <w:top w:val="single" w:sz="4" w:space="0" w:color="auto"/>
              <w:left w:val="single" w:sz="4" w:space="0" w:color="auto"/>
              <w:bottom w:val="single" w:sz="4" w:space="0" w:color="auto"/>
              <w:right w:val="single" w:sz="4" w:space="0" w:color="auto"/>
            </w:tcBorders>
            <w:hideMark/>
          </w:tcPr>
          <w:p w14:paraId="07E091B8"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425" w:type="dxa"/>
            <w:tcBorders>
              <w:top w:val="single" w:sz="4" w:space="0" w:color="auto"/>
              <w:left w:val="single" w:sz="4" w:space="0" w:color="auto"/>
              <w:bottom w:val="single" w:sz="4" w:space="0" w:color="auto"/>
              <w:right w:val="single" w:sz="4" w:space="0" w:color="auto"/>
            </w:tcBorders>
          </w:tcPr>
          <w:p w14:paraId="4D42FD36" w14:textId="77777777" w:rsidR="00C65710" w:rsidRPr="00AF66BD" w:rsidRDefault="00C65710" w:rsidP="00807C3A">
            <w:pPr>
              <w:jc w:val="both"/>
              <w:rPr>
                <w:rFonts w:eastAsia="Calibri"/>
                <w:szCs w:val="28"/>
                <w:lang w:eastAsia="ja-JP"/>
              </w:rPr>
            </w:pPr>
          </w:p>
        </w:tc>
        <w:tc>
          <w:tcPr>
            <w:tcW w:w="709" w:type="dxa"/>
            <w:tcBorders>
              <w:top w:val="single" w:sz="4" w:space="0" w:color="auto"/>
              <w:left w:val="single" w:sz="4" w:space="0" w:color="auto"/>
              <w:bottom w:val="single" w:sz="4" w:space="0" w:color="auto"/>
              <w:right w:val="single" w:sz="4" w:space="0" w:color="auto"/>
            </w:tcBorders>
          </w:tcPr>
          <w:p w14:paraId="1DF8D164" w14:textId="77777777" w:rsidR="00C65710" w:rsidRPr="00AF66BD" w:rsidRDefault="00C65710" w:rsidP="00807C3A">
            <w:pPr>
              <w:jc w:val="both"/>
              <w:rPr>
                <w:rFonts w:eastAsia="Calibri"/>
                <w:szCs w:val="28"/>
                <w:lang w:eastAsia="ja-JP"/>
              </w:rPr>
            </w:pPr>
          </w:p>
        </w:tc>
      </w:tr>
      <w:tr w:rsidR="00AF66BD" w:rsidRPr="00AF66BD" w14:paraId="5655AD86" w14:textId="77777777" w:rsidTr="00944B74">
        <w:tc>
          <w:tcPr>
            <w:tcW w:w="567" w:type="dxa"/>
            <w:tcBorders>
              <w:top w:val="single" w:sz="4" w:space="0" w:color="auto"/>
              <w:left w:val="single" w:sz="4" w:space="0" w:color="auto"/>
              <w:bottom w:val="single" w:sz="4" w:space="0" w:color="auto"/>
              <w:right w:val="single" w:sz="4" w:space="0" w:color="auto"/>
            </w:tcBorders>
          </w:tcPr>
          <w:p w14:paraId="3E8366F8"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5211FF5A"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tcPr>
          <w:p w14:paraId="177DEF92"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555C7FA4"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58999AFB"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tcPr>
          <w:p w14:paraId="17DB7850"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59A34278"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tcPr>
          <w:p w14:paraId="6739D247" w14:textId="77777777" w:rsidR="00C65710" w:rsidRPr="00AF66BD" w:rsidRDefault="00C65710" w:rsidP="00807C3A">
            <w:pPr>
              <w:jc w:val="both"/>
              <w:rPr>
                <w:rFonts w:eastAsia="Calibri"/>
                <w:szCs w:val="28"/>
                <w:lang w:eastAsia="ja-JP"/>
              </w:rPr>
            </w:pPr>
          </w:p>
        </w:tc>
        <w:tc>
          <w:tcPr>
            <w:tcW w:w="708" w:type="dxa"/>
            <w:tcBorders>
              <w:top w:val="single" w:sz="4" w:space="0" w:color="auto"/>
              <w:left w:val="single" w:sz="4" w:space="0" w:color="auto"/>
              <w:bottom w:val="single" w:sz="4" w:space="0" w:color="auto"/>
              <w:right w:val="single" w:sz="4" w:space="0" w:color="auto"/>
            </w:tcBorders>
          </w:tcPr>
          <w:p w14:paraId="3044E215"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hideMark/>
          </w:tcPr>
          <w:p w14:paraId="5DA215DF"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567" w:type="dxa"/>
            <w:tcBorders>
              <w:top w:val="single" w:sz="4" w:space="0" w:color="auto"/>
              <w:left w:val="single" w:sz="4" w:space="0" w:color="auto"/>
              <w:bottom w:val="single" w:sz="4" w:space="0" w:color="auto"/>
              <w:right w:val="single" w:sz="4" w:space="0" w:color="auto"/>
            </w:tcBorders>
          </w:tcPr>
          <w:p w14:paraId="2E2DE87A" w14:textId="77777777" w:rsidR="00C65710" w:rsidRPr="00AF66BD" w:rsidRDefault="00C65710" w:rsidP="00807C3A">
            <w:pPr>
              <w:jc w:val="both"/>
              <w:rPr>
                <w:rFonts w:eastAsia="Calibri"/>
                <w:szCs w:val="28"/>
                <w:lang w:eastAsia="ja-JP"/>
              </w:rPr>
            </w:pPr>
          </w:p>
        </w:tc>
        <w:tc>
          <w:tcPr>
            <w:tcW w:w="709" w:type="dxa"/>
            <w:tcBorders>
              <w:top w:val="single" w:sz="4" w:space="0" w:color="auto"/>
              <w:left w:val="single" w:sz="4" w:space="0" w:color="auto"/>
              <w:bottom w:val="single" w:sz="4" w:space="0" w:color="auto"/>
              <w:right w:val="single" w:sz="4" w:space="0" w:color="auto"/>
            </w:tcBorders>
          </w:tcPr>
          <w:p w14:paraId="323C4958"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hideMark/>
          </w:tcPr>
          <w:p w14:paraId="4DD67136"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426" w:type="dxa"/>
            <w:tcBorders>
              <w:top w:val="single" w:sz="4" w:space="0" w:color="auto"/>
              <w:left w:val="single" w:sz="4" w:space="0" w:color="auto"/>
              <w:bottom w:val="single" w:sz="4" w:space="0" w:color="auto"/>
              <w:right w:val="single" w:sz="4" w:space="0" w:color="auto"/>
            </w:tcBorders>
          </w:tcPr>
          <w:p w14:paraId="36C1FFF5" w14:textId="77777777" w:rsidR="00C65710" w:rsidRPr="00AF66BD" w:rsidRDefault="00C65710" w:rsidP="00807C3A">
            <w:pPr>
              <w:jc w:val="both"/>
              <w:rPr>
                <w:rFonts w:eastAsia="Calibri"/>
                <w:szCs w:val="28"/>
                <w:lang w:eastAsia="ja-JP"/>
              </w:rPr>
            </w:pPr>
          </w:p>
        </w:tc>
        <w:tc>
          <w:tcPr>
            <w:tcW w:w="396" w:type="dxa"/>
            <w:tcBorders>
              <w:top w:val="single" w:sz="4" w:space="0" w:color="auto"/>
              <w:left w:val="single" w:sz="4" w:space="0" w:color="auto"/>
              <w:bottom w:val="single" w:sz="4" w:space="0" w:color="auto"/>
              <w:right w:val="single" w:sz="4" w:space="0" w:color="auto"/>
            </w:tcBorders>
          </w:tcPr>
          <w:p w14:paraId="4B851D97" w14:textId="77777777" w:rsidR="00C65710" w:rsidRPr="00AF66BD" w:rsidRDefault="00C65710" w:rsidP="00807C3A">
            <w:pPr>
              <w:jc w:val="both"/>
              <w:rPr>
                <w:rFonts w:eastAsia="Calibri"/>
                <w:szCs w:val="28"/>
                <w:lang w:eastAsia="ja-JP"/>
              </w:rPr>
            </w:pPr>
          </w:p>
        </w:tc>
        <w:tc>
          <w:tcPr>
            <w:tcW w:w="454" w:type="dxa"/>
            <w:tcBorders>
              <w:top w:val="single" w:sz="4" w:space="0" w:color="auto"/>
              <w:left w:val="single" w:sz="4" w:space="0" w:color="auto"/>
              <w:bottom w:val="single" w:sz="4" w:space="0" w:color="auto"/>
              <w:right w:val="single" w:sz="4" w:space="0" w:color="auto"/>
            </w:tcBorders>
          </w:tcPr>
          <w:p w14:paraId="4CCCFD8D"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hideMark/>
          </w:tcPr>
          <w:p w14:paraId="6F27DFF0"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709" w:type="dxa"/>
            <w:tcBorders>
              <w:top w:val="single" w:sz="4" w:space="0" w:color="auto"/>
              <w:left w:val="single" w:sz="4" w:space="0" w:color="auto"/>
              <w:bottom w:val="single" w:sz="4" w:space="0" w:color="auto"/>
              <w:right w:val="single" w:sz="4" w:space="0" w:color="auto"/>
            </w:tcBorders>
          </w:tcPr>
          <w:p w14:paraId="67C6F298" w14:textId="77777777" w:rsidR="00C65710" w:rsidRPr="00AF66BD" w:rsidRDefault="00C65710" w:rsidP="00807C3A">
            <w:pPr>
              <w:jc w:val="both"/>
              <w:rPr>
                <w:rFonts w:eastAsia="Calibri"/>
                <w:szCs w:val="28"/>
                <w:lang w:eastAsia="ja-JP"/>
              </w:rPr>
            </w:pPr>
          </w:p>
        </w:tc>
      </w:tr>
      <w:tr w:rsidR="00AF66BD" w:rsidRPr="00AF66BD" w14:paraId="066AA19F" w14:textId="77777777" w:rsidTr="00944B74">
        <w:tc>
          <w:tcPr>
            <w:tcW w:w="567" w:type="dxa"/>
            <w:tcBorders>
              <w:top w:val="single" w:sz="4" w:space="0" w:color="auto"/>
              <w:left w:val="single" w:sz="4" w:space="0" w:color="auto"/>
              <w:bottom w:val="single" w:sz="4" w:space="0" w:color="auto"/>
              <w:right w:val="single" w:sz="4" w:space="0" w:color="auto"/>
            </w:tcBorders>
          </w:tcPr>
          <w:p w14:paraId="2FEED4A2"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7860145A"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tcPr>
          <w:p w14:paraId="18F9C82B"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4180DCAF"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079EEEDC"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tcPr>
          <w:p w14:paraId="773E13C2"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2388EF44"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tcPr>
          <w:p w14:paraId="574FCBDC" w14:textId="77777777" w:rsidR="00C65710" w:rsidRPr="00AF66BD" w:rsidRDefault="00C65710" w:rsidP="00807C3A">
            <w:pPr>
              <w:jc w:val="both"/>
              <w:rPr>
                <w:rFonts w:eastAsia="Calibri"/>
                <w:szCs w:val="28"/>
                <w:lang w:eastAsia="ja-JP"/>
              </w:rPr>
            </w:pPr>
          </w:p>
        </w:tc>
        <w:tc>
          <w:tcPr>
            <w:tcW w:w="708" w:type="dxa"/>
            <w:tcBorders>
              <w:top w:val="single" w:sz="4" w:space="0" w:color="auto"/>
              <w:left w:val="single" w:sz="4" w:space="0" w:color="auto"/>
              <w:bottom w:val="single" w:sz="4" w:space="0" w:color="auto"/>
              <w:right w:val="single" w:sz="4" w:space="0" w:color="auto"/>
            </w:tcBorders>
          </w:tcPr>
          <w:p w14:paraId="2B4C8DB1"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hideMark/>
          </w:tcPr>
          <w:p w14:paraId="32E47FD1"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567" w:type="dxa"/>
            <w:tcBorders>
              <w:top w:val="single" w:sz="4" w:space="0" w:color="auto"/>
              <w:left w:val="single" w:sz="4" w:space="0" w:color="auto"/>
              <w:bottom w:val="single" w:sz="4" w:space="0" w:color="auto"/>
              <w:right w:val="single" w:sz="4" w:space="0" w:color="auto"/>
            </w:tcBorders>
          </w:tcPr>
          <w:p w14:paraId="03083777" w14:textId="77777777" w:rsidR="00C65710" w:rsidRPr="00AF66BD" w:rsidRDefault="00C65710" w:rsidP="00807C3A">
            <w:pPr>
              <w:jc w:val="both"/>
              <w:rPr>
                <w:rFonts w:eastAsia="Calibri"/>
                <w:szCs w:val="28"/>
                <w:lang w:eastAsia="ja-JP"/>
              </w:rPr>
            </w:pPr>
          </w:p>
        </w:tc>
        <w:tc>
          <w:tcPr>
            <w:tcW w:w="709" w:type="dxa"/>
            <w:tcBorders>
              <w:top w:val="single" w:sz="4" w:space="0" w:color="auto"/>
              <w:left w:val="single" w:sz="4" w:space="0" w:color="auto"/>
              <w:bottom w:val="single" w:sz="4" w:space="0" w:color="auto"/>
              <w:right w:val="single" w:sz="4" w:space="0" w:color="auto"/>
            </w:tcBorders>
          </w:tcPr>
          <w:p w14:paraId="6D448F18"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hideMark/>
          </w:tcPr>
          <w:p w14:paraId="7A3274C4"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426" w:type="dxa"/>
            <w:tcBorders>
              <w:top w:val="single" w:sz="4" w:space="0" w:color="auto"/>
              <w:left w:val="single" w:sz="4" w:space="0" w:color="auto"/>
              <w:bottom w:val="single" w:sz="4" w:space="0" w:color="auto"/>
              <w:right w:val="single" w:sz="4" w:space="0" w:color="auto"/>
            </w:tcBorders>
          </w:tcPr>
          <w:p w14:paraId="7CB68D71" w14:textId="77777777" w:rsidR="00C65710" w:rsidRPr="00AF66BD" w:rsidRDefault="00C65710" w:rsidP="00807C3A">
            <w:pPr>
              <w:jc w:val="both"/>
              <w:rPr>
                <w:rFonts w:eastAsia="Calibri"/>
                <w:szCs w:val="28"/>
                <w:lang w:eastAsia="ja-JP"/>
              </w:rPr>
            </w:pPr>
          </w:p>
        </w:tc>
        <w:tc>
          <w:tcPr>
            <w:tcW w:w="396" w:type="dxa"/>
            <w:tcBorders>
              <w:top w:val="single" w:sz="4" w:space="0" w:color="auto"/>
              <w:left w:val="single" w:sz="4" w:space="0" w:color="auto"/>
              <w:bottom w:val="single" w:sz="4" w:space="0" w:color="auto"/>
              <w:right w:val="single" w:sz="4" w:space="0" w:color="auto"/>
            </w:tcBorders>
          </w:tcPr>
          <w:p w14:paraId="025D2D34" w14:textId="77777777" w:rsidR="00C65710" w:rsidRPr="00AF66BD" w:rsidRDefault="00C65710" w:rsidP="00807C3A">
            <w:pPr>
              <w:jc w:val="both"/>
              <w:rPr>
                <w:rFonts w:eastAsia="Calibri"/>
                <w:szCs w:val="28"/>
                <w:lang w:eastAsia="ja-JP"/>
              </w:rPr>
            </w:pPr>
          </w:p>
        </w:tc>
        <w:tc>
          <w:tcPr>
            <w:tcW w:w="454" w:type="dxa"/>
            <w:tcBorders>
              <w:top w:val="single" w:sz="4" w:space="0" w:color="auto"/>
              <w:left w:val="single" w:sz="4" w:space="0" w:color="auto"/>
              <w:bottom w:val="single" w:sz="4" w:space="0" w:color="auto"/>
              <w:right w:val="single" w:sz="4" w:space="0" w:color="auto"/>
            </w:tcBorders>
          </w:tcPr>
          <w:p w14:paraId="4B9BCED3"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335A5191" w14:textId="77777777" w:rsidR="00C65710" w:rsidRPr="00AF66BD" w:rsidRDefault="00C65710" w:rsidP="00807C3A">
            <w:pPr>
              <w:jc w:val="both"/>
              <w:rPr>
                <w:rFonts w:eastAsia="Calibri"/>
                <w:szCs w:val="28"/>
                <w:lang w:eastAsia="ja-JP"/>
              </w:rPr>
            </w:pPr>
          </w:p>
        </w:tc>
        <w:tc>
          <w:tcPr>
            <w:tcW w:w="709" w:type="dxa"/>
            <w:tcBorders>
              <w:top w:val="single" w:sz="4" w:space="0" w:color="auto"/>
              <w:left w:val="single" w:sz="4" w:space="0" w:color="auto"/>
              <w:bottom w:val="single" w:sz="4" w:space="0" w:color="auto"/>
              <w:right w:val="single" w:sz="4" w:space="0" w:color="auto"/>
            </w:tcBorders>
            <w:hideMark/>
          </w:tcPr>
          <w:p w14:paraId="2AF7FB26"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r>
      <w:tr w:rsidR="00AF66BD" w:rsidRPr="00AF66BD" w14:paraId="465C7F66" w14:textId="77777777" w:rsidTr="00944B74">
        <w:tc>
          <w:tcPr>
            <w:tcW w:w="567" w:type="dxa"/>
            <w:tcBorders>
              <w:top w:val="single" w:sz="4" w:space="0" w:color="auto"/>
              <w:left w:val="single" w:sz="4" w:space="0" w:color="auto"/>
              <w:bottom w:val="single" w:sz="4" w:space="0" w:color="auto"/>
              <w:right w:val="single" w:sz="4" w:space="0" w:color="auto"/>
            </w:tcBorders>
          </w:tcPr>
          <w:p w14:paraId="43C708CF"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45A9C1F1"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tcPr>
          <w:p w14:paraId="1C82251A"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47D61529"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7AF6A101"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tcPr>
          <w:p w14:paraId="628B9EC5"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2156CBB4"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tcPr>
          <w:p w14:paraId="19D16D98" w14:textId="77777777" w:rsidR="00C65710" w:rsidRPr="00AF66BD" w:rsidRDefault="00C65710" w:rsidP="00807C3A">
            <w:pPr>
              <w:jc w:val="both"/>
              <w:rPr>
                <w:rFonts w:eastAsia="Calibri"/>
                <w:szCs w:val="28"/>
                <w:lang w:eastAsia="ja-JP"/>
              </w:rPr>
            </w:pPr>
          </w:p>
        </w:tc>
        <w:tc>
          <w:tcPr>
            <w:tcW w:w="708" w:type="dxa"/>
            <w:tcBorders>
              <w:top w:val="single" w:sz="4" w:space="0" w:color="auto"/>
              <w:left w:val="single" w:sz="4" w:space="0" w:color="auto"/>
              <w:bottom w:val="single" w:sz="4" w:space="0" w:color="auto"/>
              <w:right w:val="single" w:sz="4" w:space="0" w:color="auto"/>
            </w:tcBorders>
          </w:tcPr>
          <w:p w14:paraId="12661259"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hideMark/>
          </w:tcPr>
          <w:p w14:paraId="70DAA7A9"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567" w:type="dxa"/>
            <w:tcBorders>
              <w:top w:val="single" w:sz="4" w:space="0" w:color="auto"/>
              <w:left w:val="single" w:sz="4" w:space="0" w:color="auto"/>
              <w:bottom w:val="single" w:sz="4" w:space="0" w:color="auto"/>
              <w:right w:val="single" w:sz="4" w:space="0" w:color="auto"/>
            </w:tcBorders>
          </w:tcPr>
          <w:p w14:paraId="0F5EFB9A" w14:textId="77777777" w:rsidR="00C65710" w:rsidRPr="00AF66BD" w:rsidRDefault="00C65710" w:rsidP="00807C3A">
            <w:pPr>
              <w:jc w:val="both"/>
              <w:rPr>
                <w:rFonts w:eastAsia="Calibri"/>
                <w:szCs w:val="28"/>
                <w:lang w:eastAsia="ja-JP"/>
              </w:rPr>
            </w:pPr>
          </w:p>
        </w:tc>
        <w:tc>
          <w:tcPr>
            <w:tcW w:w="709" w:type="dxa"/>
            <w:tcBorders>
              <w:top w:val="single" w:sz="4" w:space="0" w:color="auto"/>
              <w:left w:val="single" w:sz="4" w:space="0" w:color="auto"/>
              <w:bottom w:val="single" w:sz="4" w:space="0" w:color="auto"/>
              <w:right w:val="single" w:sz="4" w:space="0" w:color="auto"/>
            </w:tcBorders>
          </w:tcPr>
          <w:p w14:paraId="49E70A80"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3F8ABC3F"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hideMark/>
          </w:tcPr>
          <w:p w14:paraId="48649E5E"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396" w:type="dxa"/>
            <w:tcBorders>
              <w:top w:val="single" w:sz="4" w:space="0" w:color="auto"/>
              <w:left w:val="single" w:sz="4" w:space="0" w:color="auto"/>
              <w:bottom w:val="single" w:sz="4" w:space="0" w:color="auto"/>
              <w:right w:val="single" w:sz="4" w:space="0" w:color="auto"/>
            </w:tcBorders>
          </w:tcPr>
          <w:p w14:paraId="571C620D" w14:textId="77777777" w:rsidR="00C65710" w:rsidRPr="00AF66BD" w:rsidRDefault="00C65710" w:rsidP="00807C3A">
            <w:pPr>
              <w:jc w:val="both"/>
              <w:rPr>
                <w:rFonts w:eastAsia="Calibri"/>
                <w:szCs w:val="28"/>
                <w:lang w:eastAsia="ja-JP"/>
              </w:rPr>
            </w:pPr>
          </w:p>
        </w:tc>
        <w:tc>
          <w:tcPr>
            <w:tcW w:w="454" w:type="dxa"/>
            <w:tcBorders>
              <w:top w:val="single" w:sz="4" w:space="0" w:color="auto"/>
              <w:left w:val="single" w:sz="4" w:space="0" w:color="auto"/>
              <w:bottom w:val="single" w:sz="4" w:space="0" w:color="auto"/>
              <w:right w:val="single" w:sz="4" w:space="0" w:color="auto"/>
            </w:tcBorders>
            <w:hideMark/>
          </w:tcPr>
          <w:p w14:paraId="76EA67C2"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425" w:type="dxa"/>
            <w:tcBorders>
              <w:top w:val="single" w:sz="4" w:space="0" w:color="auto"/>
              <w:left w:val="single" w:sz="4" w:space="0" w:color="auto"/>
              <w:bottom w:val="single" w:sz="4" w:space="0" w:color="auto"/>
              <w:right w:val="single" w:sz="4" w:space="0" w:color="auto"/>
            </w:tcBorders>
          </w:tcPr>
          <w:p w14:paraId="199B71EB" w14:textId="77777777" w:rsidR="00C65710" w:rsidRPr="00AF66BD" w:rsidRDefault="00C65710" w:rsidP="00807C3A">
            <w:pPr>
              <w:jc w:val="both"/>
              <w:rPr>
                <w:rFonts w:eastAsia="Calibri"/>
                <w:szCs w:val="28"/>
                <w:lang w:eastAsia="ja-JP"/>
              </w:rPr>
            </w:pPr>
          </w:p>
        </w:tc>
        <w:tc>
          <w:tcPr>
            <w:tcW w:w="709" w:type="dxa"/>
            <w:tcBorders>
              <w:top w:val="single" w:sz="4" w:space="0" w:color="auto"/>
              <w:left w:val="single" w:sz="4" w:space="0" w:color="auto"/>
              <w:bottom w:val="single" w:sz="4" w:space="0" w:color="auto"/>
              <w:right w:val="single" w:sz="4" w:space="0" w:color="auto"/>
            </w:tcBorders>
          </w:tcPr>
          <w:p w14:paraId="7B6E0255" w14:textId="77777777" w:rsidR="00C65710" w:rsidRPr="00AF66BD" w:rsidRDefault="00C65710" w:rsidP="00807C3A">
            <w:pPr>
              <w:jc w:val="both"/>
              <w:rPr>
                <w:rFonts w:eastAsia="Calibri"/>
                <w:szCs w:val="28"/>
                <w:lang w:eastAsia="ja-JP"/>
              </w:rPr>
            </w:pPr>
          </w:p>
        </w:tc>
      </w:tr>
      <w:tr w:rsidR="00AF66BD" w:rsidRPr="00AF66BD" w14:paraId="360EC0F0" w14:textId="77777777" w:rsidTr="00944B74">
        <w:tc>
          <w:tcPr>
            <w:tcW w:w="567" w:type="dxa"/>
            <w:tcBorders>
              <w:top w:val="single" w:sz="4" w:space="0" w:color="auto"/>
              <w:left w:val="single" w:sz="4" w:space="0" w:color="auto"/>
              <w:bottom w:val="single" w:sz="4" w:space="0" w:color="auto"/>
              <w:right w:val="single" w:sz="4" w:space="0" w:color="auto"/>
            </w:tcBorders>
          </w:tcPr>
          <w:p w14:paraId="65904418"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6A9136F7"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tcPr>
          <w:p w14:paraId="5FF6914C"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1130FC36"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1F4850CD"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tcPr>
          <w:p w14:paraId="34509041"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11BAE7E8"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tcPr>
          <w:p w14:paraId="4A5F5E09" w14:textId="77777777" w:rsidR="00C65710" w:rsidRPr="00AF66BD" w:rsidRDefault="00C65710" w:rsidP="00807C3A">
            <w:pPr>
              <w:jc w:val="both"/>
              <w:rPr>
                <w:rFonts w:eastAsia="Calibri"/>
                <w:szCs w:val="28"/>
                <w:lang w:eastAsia="ja-JP"/>
              </w:rPr>
            </w:pPr>
          </w:p>
        </w:tc>
        <w:tc>
          <w:tcPr>
            <w:tcW w:w="708" w:type="dxa"/>
            <w:tcBorders>
              <w:top w:val="single" w:sz="4" w:space="0" w:color="auto"/>
              <w:left w:val="single" w:sz="4" w:space="0" w:color="auto"/>
              <w:bottom w:val="single" w:sz="4" w:space="0" w:color="auto"/>
              <w:right w:val="single" w:sz="4" w:space="0" w:color="auto"/>
            </w:tcBorders>
          </w:tcPr>
          <w:p w14:paraId="47A7664C"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hideMark/>
          </w:tcPr>
          <w:p w14:paraId="7C0C4214"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567" w:type="dxa"/>
            <w:tcBorders>
              <w:top w:val="single" w:sz="4" w:space="0" w:color="auto"/>
              <w:left w:val="single" w:sz="4" w:space="0" w:color="auto"/>
              <w:bottom w:val="single" w:sz="4" w:space="0" w:color="auto"/>
              <w:right w:val="single" w:sz="4" w:space="0" w:color="auto"/>
            </w:tcBorders>
          </w:tcPr>
          <w:p w14:paraId="7D4FFC9D" w14:textId="77777777" w:rsidR="00C65710" w:rsidRPr="00AF66BD" w:rsidRDefault="00C65710" w:rsidP="00807C3A">
            <w:pPr>
              <w:jc w:val="both"/>
              <w:rPr>
                <w:rFonts w:eastAsia="Calibri"/>
                <w:szCs w:val="28"/>
                <w:lang w:eastAsia="ja-JP"/>
              </w:rPr>
            </w:pPr>
          </w:p>
        </w:tc>
        <w:tc>
          <w:tcPr>
            <w:tcW w:w="709" w:type="dxa"/>
            <w:tcBorders>
              <w:top w:val="single" w:sz="4" w:space="0" w:color="auto"/>
              <w:left w:val="single" w:sz="4" w:space="0" w:color="auto"/>
              <w:bottom w:val="single" w:sz="4" w:space="0" w:color="auto"/>
              <w:right w:val="single" w:sz="4" w:space="0" w:color="auto"/>
            </w:tcBorders>
          </w:tcPr>
          <w:p w14:paraId="009AFCEA"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54E54372"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hideMark/>
          </w:tcPr>
          <w:p w14:paraId="7A594D38"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396" w:type="dxa"/>
            <w:tcBorders>
              <w:top w:val="single" w:sz="4" w:space="0" w:color="auto"/>
              <w:left w:val="single" w:sz="4" w:space="0" w:color="auto"/>
              <w:bottom w:val="single" w:sz="4" w:space="0" w:color="auto"/>
              <w:right w:val="single" w:sz="4" w:space="0" w:color="auto"/>
            </w:tcBorders>
          </w:tcPr>
          <w:p w14:paraId="4EF45CB9" w14:textId="77777777" w:rsidR="00C65710" w:rsidRPr="00AF66BD" w:rsidRDefault="00C65710" w:rsidP="00807C3A">
            <w:pPr>
              <w:jc w:val="both"/>
              <w:rPr>
                <w:rFonts w:eastAsia="Calibri"/>
                <w:szCs w:val="28"/>
                <w:lang w:eastAsia="ja-JP"/>
              </w:rPr>
            </w:pPr>
          </w:p>
        </w:tc>
        <w:tc>
          <w:tcPr>
            <w:tcW w:w="454" w:type="dxa"/>
            <w:tcBorders>
              <w:top w:val="single" w:sz="4" w:space="0" w:color="auto"/>
              <w:left w:val="single" w:sz="4" w:space="0" w:color="auto"/>
              <w:bottom w:val="single" w:sz="4" w:space="0" w:color="auto"/>
              <w:right w:val="single" w:sz="4" w:space="0" w:color="auto"/>
            </w:tcBorders>
          </w:tcPr>
          <w:p w14:paraId="0F95F6F5"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hideMark/>
          </w:tcPr>
          <w:p w14:paraId="072FCF01"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709" w:type="dxa"/>
            <w:tcBorders>
              <w:top w:val="single" w:sz="4" w:space="0" w:color="auto"/>
              <w:left w:val="single" w:sz="4" w:space="0" w:color="auto"/>
              <w:bottom w:val="single" w:sz="4" w:space="0" w:color="auto"/>
              <w:right w:val="single" w:sz="4" w:space="0" w:color="auto"/>
            </w:tcBorders>
          </w:tcPr>
          <w:p w14:paraId="5024FD1A" w14:textId="77777777" w:rsidR="00C65710" w:rsidRPr="00AF66BD" w:rsidRDefault="00C65710" w:rsidP="00807C3A">
            <w:pPr>
              <w:jc w:val="both"/>
              <w:rPr>
                <w:rFonts w:eastAsia="Calibri"/>
                <w:szCs w:val="28"/>
                <w:lang w:eastAsia="ja-JP"/>
              </w:rPr>
            </w:pPr>
          </w:p>
        </w:tc>
      </w:tr>
      <w:tr w:rsidR="00AF66BD" w:rsidRPr="00AF66BD" w14:paraId="4B9E3C57" w14:textId="77777777" w:rsidTr="00944B74">
        <w:tc>
          <w:tcPr>
            <w:tcW w:w="567" w:type="dxa"/>
            <w:tcBorders>
              <w:top w:val="single" w:sz="4" w:space="0" w:color="auto"/>
              <w:left w:val="single" w:sz="4" w:space="0" w:color="auto"/>
              <w:bottom w:val="single" w:sz="4" w:space="0" w:color="auto"/>
              <w:right w:val="single" w:sz="4" w:space="0" w:color="auto"/>
            </w:tcBorders>
          </w:tcPr>
          <w:p w14:paraId="6F0C7FA4"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4D89A938"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tcPr>
          <w:p w14:paraId="352D9FE3"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325B9970"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7F1A2C95"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tcPr>
          <w:p w14:paraId="2A2D5A99"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28F96CD6"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tcPr>
          <w:p w14:paraId="03D10BA3" w14:textId="77777777" w:rsidR="00C65710" w:rsidRPr="00AF66BD" w:rsidRDefault="00C65710" w:rsidP="00807C3A">
            <w:pPr>
              <w:jc w:val="both"/>
              <w:rPr>
                <w:rFonts w:eastAsia="Calibri"/>
                <w:szCs w:val="28"/>
                <w:lang w:eastAsia="ja-JP"/>
              </w:rPr>
            </w:pPr>
          </w:p>
        </w:tc>
        <w:tc>
          <w:tcPr>
            <w:tcW w:w="708" w:type="dxa"/>
            <w:tcBorders>
              <w:top w:val="single" w:sz="4" w:space="0" w:color="auto"/>
              <w:left w:val="single" w:sz="4" w:space="0" w:color="auto"/>
              <w:bottom w:val="single" w:sz="4" w:space="0" w:color="auto"/>
              <w:right w:val="single" w:sz="4" w:space="0" w:color="auto"/>
            </w:tcBorders>
          </w:tcPr>
          <w:p w14:paraId="05B8210B"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hideMark/>
          </w:tcPr>
          <w:p w14:paraId="03D858A6"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567" w:type="dxa"/>
            <w:tcBorders>
              <w:top w:val="single" w:sz="4" w:space="0" w:color="auto"/>
              <w:left w:val="single" w:sz="4" w:space="0" w:color="auto"/>
              <w:bottom w:val="single" w:sz="4" w:space="0" w:color="auto"/>
              <w:right w:val="single" w:sz="4" w:space="0" w:color="auto"/>
            </w:tcBorders>
          </w:tcPr>
          <w:p w14:paraId="1DCD8DE1" w14:textId="77777777" w:rsidR="00C65710" w:rsidRPr="00AF66BD" w:rsidRDefault="00C65710" w:rsidP="00807C3A">
            <w:pPr>
              <w:jc w:val="both"/>
              <w:rPr>
                <w:rFonts w:eastAsia="Calibri"/>
                <w:szCs w:val="28"/>
                <w:lang w:eastAsia="ja-JP"/>
              </w:rPr>
            </w:pPr>
          </w:p>
        </w:tc>
        <w:tc>
          <w:tcPr>
            <w:tcW w:w="709" w:type="dxa"/>
            <w:tcBorders>
              <w:top w:val="single" w:sz="4" w:space="0" w:color="auto"/>
              <w:left w:val="single" w:sz="4" w:space="0" w:color="auto"/>
              <w:bottom w:val="single" w:sz="4" w:space="0" w:color="auto"/>
              <w:right w:val="single" w:sz="4" w:space="0" w:color="auto"/>
            </w:tcBorders>
          </w:tcPr>
          <w:p w14:paraId="71C8C5B4"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3E5589D8"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hideMark/>
          </w:tcPr>
          <w:p w14:paraId="7295FC42"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396" w:type="dxa"/>
            <w:tcBorders>
              <w:top w:val="single" w:sz="4" w:space="0" w:color="auto"/>
              <w:left w:val="single" w:sz="4" w:space="0" w:color="auto"/>
              <w:bottom w:val="single" w:sz="4" w:space="0" w:color="auto"/>
              <w:right w:val="single" w:sz="4" w:space="0" w:color="auto"/>
            </w:tcBorders>
          </w:tcPr>
          <w:p w14:paraId="7EFB532E" w14:textId="77777777" w:rsidR="00C65710" w:rsidRPr="00AF66BD" w:rsidRDefault="00C65710" w:rsidP="00807C3A">
            <w:pPr>
              <w:jc w:val="both"/>
              <w:rPr>
                <w:rFonts w:eastAsia="Calibri"/>
                <w:szCs w:val="28"/>
                <w:lang w:eastAsia="ja-JP"/>
              </w:rPr>
            </w:pPr>
          </w:p>
        </w:tc>
        <w:tc>
          <w:tcPr>
            <w:tcW w:w="454" w:type="dxa"/>
            <w:tcBorders>
              <w:top w:val="single" w:sz="4" w:space="0" w:color="auto"/>
              <w:left w:val="single" w:sz="4" w:space="0" w:color="auto"/>
              <w:bottom w:val="single" w:sz="4" w:space="0" w:color="auto"/>
              <w:right w:val="single" w:sz="4" w:space="0" w:color="auto"/>
            </w:tcBorders>
          </w:tcPr>
          <w:p w14:paraId="0AB2F86F"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0EF18362" w14:textId="77777777" w:rsidR="00C65710" w:rsidRPr="00AF66BD" w:rsidRDefault="00C65710" w:rsidP="00807C3A">
            <w:pPr>
              <w:jc w:val="both"/>
              <w:rPr>
                <w:rFonts w:eastAsia="Calibri"/>
                <w:szCs w:val="28"/>
                <w:lang w:eastAsia="ja-JP"/>
              </w:rPr>
            </w:pPr>
          </w:p>
        </w:tc>
        <w:tc>
          <w:tcPr>
            <w:tcW w:w="709" w:type="dxa"/>
            <w:tcBorders>
              <w:top w:val="single" w:sz="4" w:space="0" w:color="auto"/>
              <w:left w:val="single" w:sz="4" w:space="0" w:color="auto"/>
              <w:bottom w:val="single" w:sz="4" w:space="0" w:color="auto"/>
              <w:right w:val="single" w:sz="4" w:space="0" w:color="auto"/>
            </w:tcBorders>
            <w:hideMark/>
          </w:tcPr>
          <w:p w14:paraId="6249FDE6"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r>
      <w:tr w:rsidR="00AF66BD" w:rsidRPr="00AF66BD" w14:paraId="599AA4B9" w14:textId="77777777" w:rsidTr="00944B74">
        <w:tc>
          <w:tcPr>
            <w:tcW w:w="567" w:type="dxa"/>
            <w:tcBorders>
              <w:top w:val="single" w:sz="4" w:space="0" w:color="auto"/>
              <w:left w:val="single" w:sz="4" w:space="0" w:color="auto"/>
              <w:bottom w:val="single" w:sz="4" w:space="0" w:color="auto"/>
              <w:right w:val="single" w:sz="4" w:space="0" w:color="auto"/>
            </w:tcBorders>
          </w:tcPr>
          <w:p w14:paraId="107DC301"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43AEB855"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tcPr>
          <w:p w14:paraId="20E26CD9"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29767DC0"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41C2FC14"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tcPr>
          <w:p w14:paraId="704D501F"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6107B2B1"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tcPr>
          <w:p w14:paraId="7F5F0CD5" w14:textId="77777777" w:rsidR="00C65710" w:rsidRPr="00AF66BD" w:rsidRDefault="00C65710" w:rsidP="00807C3A">
            <w:pPr>
              <w:jc w:val="both"/>
              <w:rPr>
                <w:rFonts w:eastAsia="Calibri"/>
                <w:szCs w:val="28"/>
                <w:lang w:eastAsia="ja-JP"/>
              </w:rPr>
            </w:pPr>
          </w:p>
        </w:tc>
        <w:tc>
          <w:tcPr>
            <w:tcW w:w="708" w:type="dxa"/>
            <w:tcBorders>
              <w:top w:val="single" w:sz="4" w:space="0" w:color="auto"/>
              <w:left w:val="single" w:sz="4" w:space="0" w:color="auto"/>
              <w:bottom w:val="single" w:sz="4" w:space="0" w:color="auto"/>
              <w:right w:val="single" w:sz="4" w:space="0" w:color="auto"/>
            </w:tcBorders>
          </w:tcPr>
          <w:p w14:paraId="7C7C5417"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hideMark/>
          </w:tcPr>
          <w:p w14:paraId="48B2FB5A"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567" w:type="dxa"/>
            <w:tcBorders>
              <w:top w:val="single" w:sz="4" w:space="0" w:color="auto"/>
              <w:left w:val="single" w:sz="4" w:space="0" w:color="auto"/>
              <w:bottom w:val="single" w:sz="4" w:space="0" w:color="auto"/>
              <w:right w:val="single" w:sz="4" w:space="0" w:color="auto"/>
            </w:tcBorders>
          </w:tcPr>
          <w:p w14:paraId="1561956C" w14:textId="77777777" w:rsidR="00C65710" w:rsidRPr="00AF66BD" w:rsidRDefault="00C65710" w:rsidP="00807C3A">
            <w:pPr>
              <w:jc w:val="both"/>
              <w:rPr>
                <w:rFonts w:eastAsia="Calibri"/>
                <w:szCs w:val="28"/>
                <w:lang w:eastAsia="ja-JP"/>
              </w:rPr>
            </w:pPr>
          </w:p>
        </w:tc>
        <w:tc>
          <w:tcPr>
            <w:tcW w:w="709" w:type="dxa"/>
            <w:tcBorders>
              <w:top w:val="single" w:sz="4" w:space="0" w:color="auto"/>
              <w:left w:val="single" w:sz="4" w:space="0" w:color="auto"/>
              <w:bottom w:val="single" w:sz="4" w:space="0" w:color="auto"/>
              <w:right w:val="single" w:sz="4" w:space="0" w:color="auto"/>
            </w:tcBorders>
          </w:tcPr>
          <w:p w14:paraId="5BAE0F06"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3F833B43"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tcPr>
          <w:p w14:paraId="28854A44" w14:textId="77777777" w:rsidR="00C65710" w:rsidRPr="00AF66BD" w:rsidRDefault="00C65710" w:rsidP="00807C3A">
            <w:pPr>
              <w:jc w:val="both"/>
              <w:rPr>
                <w:rFonts w:eastAsia="Calibri"/>
                <w:szCs w:val="28"/>
                <w:lang w:eastAsia="ja-JP"/>
              </w:rPr>
            </w:pPr>
          </w:p>
        </w:tc>
        <w:tc>
          <w:tcPr>
            <w:tcW w:w="396" w:type="dxa"/>
            <w:tcBorders>
              <w:top w:val="single" w:sz="4" w:space="0" w:color="auto"/>
              <w:left w:val="single" w:sz="4" w:space="0" w:color="auto"/>
              <w:bottom w:val="single" w:sz="4" w:space="0" w:color="auto"/>
              <w:right w:val="single" w:sz="4" w:space="0" w:color="auto"/>
            </w:tcBorders>
            <w:hideMark/>
          </w:tcPr>
          <w:p w14:paraId="1C7ECCC6"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454" w:type="dxa"/>
            <w:tcBorders>
              <w:top w:val="single" w:sz="4" w:space="0" w:color="auto"/>
              <w:left w:val="single" w:sz="4" w:space="0" w:color="auto"/>
              <w:bottom w:val="single" w:sz="4" w:space="0" w:color="auto"/>
              <w:right w:val="single" w:sz="4" w:space="0" w:color="auto"/>
            </w:tcBorders>
            <w:hideMark/>
          </w:tcPr>
          <w:p w14:paraId="47829901"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425" w:type="dxa"/>
            <w:tcBorders>
              <w:top w:val="single" w:sz="4" w:space="0" w:color="auto"/>
              <w:left w:val="single" w:sz="4" w:space="0" w:color="auto"/>
              <w:bottom w:val="single" w:sz="4" w:space="0" w:color="auto"/>
              <w:right w:val="single" w:sz="4" w:space="0" w:color="auto"/>
            </w:tcBorders>
          </w:tcPr>
          <w:p w14:paraId="7834835E" w14:textId="77777777" w:rsidR="00C65710" w:rsidRPr="00AF66BD" w:rsidRDefault="00C65710" w:rsidP="00807C3A">
            <w:pPr>
              <w:jc w:val="both"/>
              <w:rPr>
                <w:rFonts w:eastAsia="Calibri"/>
                <w:szCs w:val="28"/>
                <w:lang w:eastAsia="ja-JP"/>
              </w:rPr>
            </w:pPr>
          </w:p>
        </w:tc>
        <w:tc>
          <w:tcPr>
            <w:tcW w:w="709" w:type="dxa"/>
            <w:tcBorders>
              <w:top w:val="single" w:sz="4" w:space="0" w:color="auto"/>
              <w:left w:val="single" w:sz="4" w:space="0" w:color="auto"/>
              <w:bottom w:val="single" w:sz="4" w:space="0" w:color="auto"/>
              <w:right w:val="single" w:sz="4" w:space="0" w:color="auto"/>
            </w:tcBorders>
          </w:tcPr>
          <w:p w14:paraId="11A09C58" w14:textId="77777777" w:rsidR="00C65710" w:rsidRPr="00AF66BD" w:rsidRDefault="00C65710" w:rsidP="00807C3A">
            <w:pPr>
              <w:jc w:val="both"/>
              <w:rPr>
                <w:rFonts w:eastAsia="Calibri"/>
                <w:szCs w:val="28"/>
                <w:lang w:eastAsia="ja-JP"/>
              </w:rPr>
            </w:pPr>
          </w:p>
        </w:tc>
      </w:tr>
      <w:tr w:rsidR="00AF66BD" w:rsidRPr="00AF66BD" w14:paraId="6EB99B09" w14:textId="77777777" w:rsidTr="00944B74">
        <w:tc>
          <w:tcPr>
            <w:tcW w:w="567" w:type="dxa"/>
            <w:tcBorders>
              <w:top w:val="single" w:sz="4" w:space="0" w:color="auto"/>
              <w:left w:val="single" w:sz="4" w:space="0" w:color="auto"/>
              <w:bottom w:val="single" w:sz="4" w:space="0" w:color="auto"/>
              <w:right w:val="single" w:sz="4" w:space="0" w:color="auto"/>
            </w:tcBorders>
          </w:tcPr>
          <w:p w14:paraId="1CAE355C"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6241D054"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tcPr>
          <w:p w14:paraId="11E2126A"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28E93591"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15B8B2FA"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tcPr>
          <w:p w14:paraId="69B6D63E"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2645F5EC"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tcPr>
          <w:p w14:paraId="64F819B3" w14:textId="77777777" w:rsidR="00C65710" w:rsidRPr="00AF66BD" w:rsidRDefault="00C65710" w:rsidP="00807C3A">
            <w:pPr>
              <w:jc w:val="both"/>
              <w:rPr>
                <w:rFonts w:eastAsia="Calibri"/>
                <w:szCs w:val="28"/>
                <w:lang w:eastAsia="ja-JP"/>
              </w:rPr>
            </w:pPr>
          </w:p>
        </w:tc>
        <w:tc>
          <w:tcPr>
            <w:tcW w:w="708" w:type="dxa"/>
            <w:tcBorders>
              <w:top w:val="single" w:sz="4" w:space="0" w:color="auto"/>
              <w:left w:val="single" w:sz="4" w:space="0" w:color="auto"/>
              <w:bottom w:val="single" w:sz="4" w:space="0" w:color="auto"/>
              <w:right w:val="single" w:sz="4" w:space="0" w:color="auto"/>
            </w:tcBorders>
          </w:tcPr>
          <w:p w14:paraId="1CFEE65C"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hideMark/>
          </w:tcPr>
          <w:p w14:paraId="79D81456"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567" w:type="dxa"/>
            <w:tcBorders>
              <w:top w:val="single" w:sz="4" w:space="0" w:color="auto"/>
              <w:left w:val="single" w:sz="4" w:space="0" w:color="auto"/>
              <w:bottom w:val="single" w:sz="4" w:space="0" w:color="auto"/>
              <w:right w:val="single" w:sz="4" w:space="0" w:color="auto"/>
            </w:tcBorders>
          </w:tcPr>
          <w:p w14:paraId="71911AEE" w14:textId="77777777" w:rsidR="00C65710" w:rsidRPr="00AF66BD" w:rsidRDefault="00C65710" w:rsidP="00807C3A">
            <w:pPr>
              <w:jc w:val="both"/>
              <w:rPr>
                <w:rFonts w:eastAsia="Calibri"/>
                <w:szCs w:val="28"/>
                <w:lang w:eastAsia="ja-JP"/>
              </w:rPr>
            </w:pPr>
          </w:p>
        </w:tc>
        <w:tc>
          <w:tcPr>
            <w:tcW w:w="709" w:type="dxa"/>
            <w:tcBorders>
              <w:top w:val="single" w:sz="4" w:space="0" w:color="auto"/>
              <w:left w:val="single" w:sz="4" w:space="0" w:color="auto"/>
              <w:bottom w:val="single" w:sz="4" w:space="0" w:color="auto"/>
              <w:right w:val="single" w:sz="4" w:space="0" w:color="auto"/>
            </w:tcBorders>
          </w:tcPr>
          <w:p w14:paraId="66C307AE"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630A9BB7"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tcPr>
          <w:p w14:paraId="29049ED6" w14:textId="77777777" w:rsidR="00C65710" w:rsidRPr="00AF66BD" w:rsidRDefault="00C65710" w:rsidP="00807C3A">
            <w:pPr>
              <w:jc w:val="both"/>
              <w:rPr>
                <w:rFonts w:eastAsia="Calibri"/>
                <w:szCs w:val="28"/>
                <w:lang w:eastAsia="ja-JP"/>
              </w:rPr>
            </w:pPr>
          </w:p>
        </w:tc>
        <w:tc>
          <w:tcPr>
            <w:tcW w:w="396" w:type="dxa"/>
            <w:tcBorders>
              <w:top w:val="single" w:sz="4" w:space="0" w:color="auto"/>
              <w:left w:val="single" w:sz="4" w:space="0" w:color="auto"/>
              <w:bottom w:val="single" w:sz="4" w:space="0" w:color="auto"/>
              <w:right w:val="single" w:sz="4" w:space="0" w:color="auto"/>
            </w:tcBorders>
            <w:hideMark/>
          </w:tcPr>
          <w:p w14:paraId="314E4C0A"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454" w:type="dxa"/>
            <w:tcBorders>
              <w:top w:val="single" w:sz="4" w:space="0" w:color="auto"/>
              <w:left w:val="single" w:sz="4" w:space="0" w:color="auto"/>
              <w:bottom w:val="single" w:sz="4" w:space="0" w:color="auto"/>
              <w:right w:val="single" w:sz="4" w:space="0" w:color="auto"/>
            </w:tcBorders>
          </w:tcPr>
          <w:p w14:paraId="23C7DC5F"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hideMark/>
          </w:tcPr>
          <w:p w14:paraId="455DFFF4"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709" w:type="dxa"/>
            <w:tcBorders>
              <w:top w:val="single" w:sz="4" w:space="0" w:color="auto"/>
              <w:left w:val="single" w:sz="4" w:space="0" w:color="auto"/>
              <w:bottom w:val="single" w:sz="4" w:space="0" w:color="auto"/>
              <w:right w:val="single" w:sz="4" w:space="0" w:color="auto"/>
            </w:tcBorders>
          </w:tcPr>
          <w:p w14:paraId="42310C81" w14:textId="77777777" w:rsidR="00C65710" w:rsidRPr="00AF66BD" w:rsidRDefault="00C65710" w:rsidP="00807C3A">
            <w:pPr>
              <w:jc w:val="both"/>
              <w:rPr>
                <w:rFonts w:eastAsia="Calibri"/>
                <w:szCs w:val="28"/>
                <w:lang w:eastAsia="ja-JP"/>
              </w:rPr>
            </w:pPr>
          </w:p>
        </w:tc>
      </w:tr>
      <w:tr w:rsidR="00AF66BD" w:rsidRPr="00AF66BD" w14:paraId="5077A66D" w14:textId="77777777" w:rsidTr="00944B74">
        <w:tc>
          <w:tcPr>
            <w:tcW w:w="567" w:type="dxa"/>
            <w:tcBorders>
              <w:top w:val="single" w:sz="4" w:space="0" w:color="auto"/>
              <w:left w:val="single" w:sz="4" w:space="0" w:color="auto"/>
              <w:bottom w:val="single" w:sz="4" w:space="0" w:color="auto"/>
              <w:right w:val="single" w:sz="4" w:space="0" w:color="auto"/>
            </w:tcBorders>
          </w:tcPr>
          <w:p w14:paraId="617D90DE"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292B845E"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tcPr>
          <w:p w14:paraId="0581DD53"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62145E17"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426A8740"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tcPr>
          <w:p w14:paraId="0BD37580"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4A4F5B68"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tcPr>
          <w:p w14:paraId="61728F8D" w14:textId="77777777" w:rsidR="00C65710" w:rsidRPr="00AF66BD" w:rsidRDefault="00C65710" w:rsidP="00807C3A">
            <w:pPr>
              <w:jc w:val="both"/>
              <w:rPr>
                <w:rFonts w:eastAsia="Calibri"/>
                <w:szCs w:val="28"/>
                <w:lang w:eastAsia="ja-JP"/>
              </w:rPr>
            </w:pPr>
          </w:p>
        </w:tc>
        <w:tc>
          <w:tcPr>
            <w:tcW w:w="708" w:type="dxa"/>
            <w:tcBorders>
              <w:top w:val="single" w:sz="4" w:space="0" w:color="auto"/>
              <w:left w:val="single" w:sz="4" w:space="0" w:color="auto"/>
              <w:bottom w:val="single" w:sz="4" w:space="0" w:color="auto"/>
              <w:right w:val="single" w:sz="4" w:space="0" w:color="auto"/>
            </w:tcBorders>
          </w:tcPr>
          <w:p w14:paraId="02FA0E36"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hideMark/>
          </w:tcPr>
          <w:p w14:paraId="4DFFD601"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567" w:type="dxa"/>
            <w:tcBorders>
              <w:top w:val="single" w:sz="4" w:space="0" w:color="auto"/>
              <w:left w:val="single" w:sz="4" w:space="0" w:color="auto"/>
              <w:bottom w:val="single" w:sz="4" w:space="0" w:color="auto"/>
              <w:right w:val="single" w:sz="4" w:space="0" w:color="auto"/>
            </w:tcBorders>
          </w:tcPr>
          <w:p w14:paraId="6AC1BA88" w14:textId="77777777" w:rsidR="00C65710" w:rsidRPr="00AF66BD" w:rsidRDefault="00C65710" w:rsidP="00807C3A">
            <w:pPr>
              <w:jc w:val="both"/>
              <w:rPr>
                <w:rFonts w:eastAsia="Calibri"/>
                <w:szCs w:val="28"/>
                <w:lang w:eastAsia="ja-JP"/>
              </w:rPr>
            </w:pPr>
          </w:p>
        </w:tc>
        <w:tc>
          <w:tcPr>
            <w:tcW w:w="709" w:type="dxa"/>
            <w:tcBorders>
              <w:top w:val="single" w:sz="4" w:space="0" w:color="auto"/>
              <w:left w:val="single" w:sz="4" w:space="0" w:color="auto"/>
              <w:bottom w:val="single" w:sz="4" w:space="0" w:color="auto"/>
              <w:right w:val="single" w:sz="4" w:space="0" w:color="auto"/>
            </w:tcBorders>
          </w:tcPr>
          <w:p w14:paraId="251DDFE8"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06237B5C"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tcPr>
          <w:p w14:paraId="1A40351E" w14:textId="77777777" w:rsidR="00C65710" w:rsidRPr="00AF66BD" w:rsidRDefault="00C65710" w:rsidP="00807C3A">
            <w:pPr>
              <w:jc w:val="both"/>
              <w:rPr>
                <w:rFonts w:eastAsia="Calibri"/>
                <w:szCs w:val="28"/>
                <w:lang w:eastAsia="ja-JP"/>
              </w:rPr>
            </w:pPr>
          </w:p>
        </w:tc>
        <w:tc>
          <w:tcPr>
            <w:tcW w:w="396" w:type="dxa"/>
            <w:tcBorders>
              <w:top w:val="single" w:sz="4" w:space="0" w:color="auto"/>
              <w:left w:val="single" w:sz="4" w:space="0" w:color="auto"/>
              <w:bottom w:val="single" w:sz="4" w:space="0" w:color="auto"/>
              <w:right w:val="single" w:sz="4" w:space="0" w:color="auto"/>
            </w:tcBorders>
            <w:hideMark/>
          </w:tcPr>
          <w:p w14:paraId="2C427852"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454" w:type="dxa"/>
            <w:tcBorders>
              <w:top w:val="single" w:sz="4" w:space="0" w:color="auto"/>
              <w:left w:val="single" w:sz="4" w:space="0" w:color="auto"/>
              <w:bottom w:val="single" w:sz="4" w:space="0" w:color="auto"/>
              <w:right w:val="single" w:sz="4" w:space="0" w:color="auto"/>
            </w:tcBorders>
          </w:tcPr>
          <w:p w14:paraId="0D0EB304"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07F65009" w14:textId="77777777" w:rsidR="00C65710" w:rsidRPr="00AF66BD" w:rsidRDefault="00C65710" w:rsidP="00807C3A">
            <w:pPr>
              <w:jc w:val="both"/>
              <w:rPr>
                <w:rFonts w:eastAsia="Calibri"/>
                <w:szCs w:val="28"/>
                <w:lang w:eastAsia="ja-JP"/>
              </w:rPr>
            </w:pPr>
          </w:p>
        </w:tc>
        <w:tc>
          <w:tcPr>
            <w:tcW w:w="709" w:type="dxa"/>
            <w:tcBorders>
              <w:top w:val="single" w:sz="4" w:space="0" w:color="auto"/>
              <w:left w:val="single" w:sz="4" w:space="0" w:color="auto"/>
              <w:bottom w:val="single" w:sz="4" w:space="0" w:color="auto"/>
              <w:right w:val="single" w:sz="4" w:space="0" w:color="auto"/>
            </w:tcBorders>
            <w:hideMark/>
          </w:tcPr>
          <w:p w14:paraId="0F6929DC"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r>
      <w:tr w:rsidR="00AF66BD" w:rsidRPr="00AF66BD" w14:paraId="7CB90792" w14:textId="77777777" w:rsidTr="00944B74">
        <w:tc>
          <w:tcPr>
            <w:tcW w:w="567" w:type="dxa"/>
            <w:tcBorders>
              <w:top w:val="single" w:sz="4" w:space="0" w:color="auto"/>
              <w:left w:val="single" w:sz="4" w:space="0" w:color="auto"/>
              <w:bottom w:val="single" w:sz="4" w:space="0" w:color="auto"/>
              <w:right w:val="single" w:sz="4" w:space="0" w:color="auto"/>
            </w:tcBorders>
          </w:tcPr>
          <w:p w14:paraId="193884B5"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2847D6D1"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tcPr>
          <w:p w14:paraId="6708D934"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59819274"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5ADC61ED"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tcPr>
          <w:p w14:paraId="53A5AF9E"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164F172B"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tcPr>
          <w:p w14:paraId="73388D22" w14:textId="77777777" w:rsidR="00C65710" w:rsidRPr="00AF66BD" w:rsidRDefault="00C65710" w:rsidP="00807C3A">
            <w:pPr>
              <w:jc w:val="both"/>
              <w:rPr>
                <w:rFonts w:eastAsia="Calibri"/>
                <w:szCs w:val="28"/>
                <w:lang w:eastAsia="ja-JP"/>
              </w:rPr>
            </w:pPr>
          </w:p>
        </w:tc>
        <w:tc>
          <w:tcPr>
            <w:tcW w:w="708" w:type="dxa"/>
            <w:tcBorders>
              <w:top w:val="single" w:sz="4" w:space="0" w:color="auto"/>
              <w:left w:val="single" w:sz="4" w:space="0" w:color="auto"/>
              <w:bottom w:val="single" w:sz="4" w:space="0" w:color="auto"/>
              <w:right w:val="single" w:sz="4" w:space="0" w:color="auto"/>
            </w:tcBorders>
          </w:tcPr>
          <w:p w14:paraId="5B8B3A40"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tcPr>
          <w:p w14:paraId="07468E7B"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hideMark/>
          </w:tcPr>
          <w:p w14:paraId="38D4C75F"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709" w:type="dxa"/>
            <w:tcBorders>
              <w:top w:val="single" w:sz="4" w:space="0" w:color="auto"/>
              <w:left w:val="single" w:sz="4" w:space="0" w:color="auto"/>
              <w:bottom w:val="single" w:sz="4" w:space="0" w:color="auto"/>
              <w:right w:val="single" w:sz="4" w:space="0" w:color="auto"/>
            </w:tcBorders>
          </w:tcPr>
          <w:p w14:paraId="55F15450"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hideMark/>
          </w:tcPr>
          <w:p w14:paraId="263C61DF"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426" w:type="dxa"/>
            <w:tcBorders>
              <w:top w:val="single" w:sz="4" w:space="0" w:color="auto"/>
              <w:left w:val="single" w:sz="4" w:space="0" w:color="auto"/>
              <w:bottom w:val="single" w:sz="4" w:space="0" w:color="auto"/>
              <w:right w:val="single" w:sz="4" w:space="0" w:color="auto"/>
            </w:tcBorders>
          </w:tcPr>
          <w:p w14:paraId="7583758F" w14:textId="77777777" w:rsidR="00C65710" w:rsidRPr="00AF66BD" w:rsidRDefault="00C65710" w:rsidP="00807C3A">
            <w:pPr>
              <w:jc w:val="both"/>
              <w:rPr>
                <w:rFonts w:eastAsia="Calibri"/>
                <w:szCs w:val="28"/>
                <w:lang w:eastAsia="ja-JP"/>
              </w:rPr>
            </w:pPr>
          </w:p>
        </w:tc>
        <w:tc>
          <w:tcPr>
            <w:tcW w:w="396" w:type="dxa"/>
            <w:tcBorders>
              <w:top w:val="single" w:sz="4" w:space="0" w:color="auto"/>
              <w:left w:val="single" w:sz="4" w:space="0" w:color="auto"/>
              <w:bottom w:val="single" w:sz="4" w:space="0" w:color="auto"/>
              <w:right w:val="single" w:sz="4" w:space="0" w:color="auto"/>
            </w:tcBorders>
          </w:tcPr>
          <w:p w14:paraId="4F41EF13" w14:textId="77777777" w:rsidR="00C65710" w:rsidRPr="00AF66BD" w:rsidRDefault="00C65710" w:rsidP="00807C3A">
            <w:pPr>
              <w:jc w:val="both"/>
              <w:rPr>
                <w:rFonts w:eastAsia="Calibri"/>
                <w:szCs w:val="28"/>
                <w:lang w:eastAsia="ja-JP"/>
              </w:rPr>
            </w:pPr>
          </w:p>
        </w:tc>
        <w:tc>
          <w:tcPr>
            <w:tcW w:w="454" w:type="dxa"/>
            <w:tcBorders>
              <w:top w:val="single" w:sz="4" w:space="0" w:color="auto"/>
              <w:left w:val="single" w:sz="4" w:space="0" w:color="auto"/>
              <w:bottom w:val="single" w:sz="4" w:space="0" w:color="auto"/>
              <w:right w:val="single" w:sz="4" w:space="0" w:color="auto"/>
            </w:tcBorders>
            <w:hideMark/>
          </w:tcPr>
          <w:p w14:paraId="2F7D9D1F"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425" w:type="dxa"/>
            <w:tcBorders>
              <w:top w:val="single" w:sz="4" w:space="0" w:color="auto"/>
              <w:left w:val="single" w:sz="4" w:space="0" w:color="auto"/>
              <w:bottom w:val="single" w:sz="4" w:space="0" w:color="auto"/>
              <w:right w:val="single" w:sz="4" w:space="0" w:color="auto"/>
            </w:tcBorders>
          </w:tcPr>
          <w:p w14:paraId="0101735A" w14:textId="77777777" w:rsidR="00C65710" w:rsidRPr="00AF66BD" w:rsidRDefault="00C65710" w:rsidP="00807C3A">
            <w:pPr>
              <w:jc w:val="both"/>
              <w:rPr>
                <w:rFonts w:eastAsia="Calibri"/>
                <w:szCs w:val="28"/>
                <w:lang w:eastAsia="ja-JP"/>
              </w:rPr>
            </w:pPr>
          </w:p>
        </w:tc>
        <w:tc>
          <w:tcPr>
            <w:tcW w:w="709" w:type="dxa"/>
            <w:tcBorders>
              <w:top w:val="single" w:sz="4" w:space="0" w:color="auto"/>
              <w:left w:val="single" w:sz="4" w:space="0" w:color="auto"/>
              <w:bottom w:val="single" w:sz="4" w:space="0" w:color="auto"/>
              <w:right w:val="single" w:sz="4" w:space="0" w:color="auto"/>
            </w:tcBorders>
          </w:tcPr>
          <w:p w14:paraId="2FB2E2F1" w14:textId="77777777" w:rsidR="00C65710" w:rsidRPr="00AF66BD" w:rsidRDefault="00C65710" w:rsidP="00807C3A">
            <w:pPr>
              <w:jc w:val="both"/>
              <w:rPr>
                <w:rFonts w:eastAsia="Calibri"/>
                <w:szCs w:val="28"/>
                <w:lang w:eastAsia="ja-JP"/>
              </w:rPr>
            </w:pPr>
          </w:p>
        </w:tc>
      </w:tr>
      <w:tr w:rsidR="00AF66BD" w:rsidRPr="00AF66BD" w14:paraId="32574C18" w14:textId="77777777" w:rsidTr="00944B74">
        <w:tc>
          <w:tcPr>
            <w:tcW w:w="567" w:type="dxa"/>
            <w:tcBorders>
              <w:top w:val="single" w:sz="4" w:space="0" w:color="auto"/>
              <w:left w:val="single" w:sz="4" w:space="0" w:color="auto"/>
              <w:bottom w:val="single" w:sz="4" w:space="0" w:color="auto"/>
              <w:right w:val="single" w:sz="4" w:space="0" w:color="auto"/>
            </w:tcBorders>
          </w:tcPr>
          <w:p w14:paraId="61647771"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664714F9"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tcPr>
          <w:p w14:paraId="4FFC7603"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23483DF6"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257DDD49"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tcPr>
          <w:p w14:paraId="689F07F8"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380195C1"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tcPr>
          <w:p w14:paraId="2FDACCBB" w14:textId="77777777" w:rsidR="00C65710" w:rsidRPr="00AF66BD" w:rsidRDefault="00C65710" w:rsidP="00807C3A">
            <w:pPr>
              <w:jc w:val="both"/>
              <w:rPr>
                <w:rFonts w:eastAsia="Calibri"/>
                <w:szCs w:val="28"/>
                <w:lang w:eastAsia="ja-JP"/>
              </w:rPr>
            </w:pPr>
          </w:p>
        </w:tc>
        <w:tc>
          <w:tcPr>
            <w:tcW w:w="708" w:type="dxa"/>
            <w:tcBorders>
              <w:top w:val="single" w:sz="4" w:space="0" w:color="auto"/>
              <w:left w:val="single" w:sz="4" w:space="0" w:color="auto"/>
              <w:bottom w:val="single" w:sz="4" w:space="0" w:color="auto"/>
              <w:right w:val="single" w:sz="4" w:space="0" w:color="auto"/>
            </w:tcBorders>
          </w:tcPr>
          <w:p w14:paraId="77ECDD93"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tcPr>
          <w:p w14:paraId="54FD40B8"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hideMark/>
          </w:tcPr>
          <w:p w14:paraId="12A8B77A"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709" w:type="dxa"/>
            <w:tcBorders>
              <w:top w:val="single" w:sz="4" w:space="0" w:color="auto"/>
              <w:left w:val="single" w:sz="4" w:space="0" w:color="auto"/>
              <w:bottom w:val="single" w:sz="4" w:space="0" w:color="auto"/>
              <w:right w:val="single" w:sz="4" w:space="0" w:color="auto"/>
            </w:tcBorders>
          </w:tcPr>
          <w:p w14:paraId="6D93749F"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hideMark/>
          </w:tcPr>
          <w:p w14:paraId="4CEDE588"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426" w:type="dxa"/>
            <w:tcBorders>
              <w:top w:val="single" w:sz="4" w:space="0" w:color="auto"/>
              <w:left w:val="single" w:sz="4" w:space="0" w:color="auto"/>
              <w:bottom w:val="single" w:sz="4" w:space="0" w:color="auto"/>
              <w:right w:val="single" w:sz="4" w:space="0" w:color="auto"/>
            </w:tcBorders>
          </w:tcPr>
          <w:p w14:paraId="5D8B704A" w14:textId="77777777" w:rsidR="00C65710" w:rsidRPr="00AF66BD" w:rsidRDefault="00C65710" w:rsidP="00807C3A">
            <w:pPr>
              <w:jc w:val="both"/>
              <w:rPr>
                <w:rFonts w:eastAsia="Calibri"/>
                <w:szCs w:val="28"/>
                <w:lang w:eastAsia="ja-JP"/>
              </w:rPr>
            </w:pPr>
          </w:p>
        </w:tc>
        <w:tc>
          <w:tcPr>
            <w:tcW w:w="396" w:type="dxa"/>
            <w:tcBorders>
              <w:top w:val="single" w:sz="4" w:space="0" w:color="auto"/>
              <w:left w:val="single" w:sz="4" w:space="0" w:color="auto"/>
              <w:bottom w:val="single" w:sz="4" w:space="0" w:color="auto"/>
              <w:right w:val="single" w:sz="4" w:space="0" w:color="auto"/>
            </w:tcBorders>
          </w:tcPr>
          <w:p w14:paraId="495FB793" w14:textId="77777777" w:rsidR="00C65710" w:rsidRPr="00AF66BD" w:rsidRDefault="00C65710" w:rsidP="00807C3A">
            <w:pPr>
              <w:jc w:val="both"/>
              <w:rPr>
                <w:rFonts w:eastAsia="Calibri"/>
                <w:szCs w:val="28"/>
                <w:lang w:eastAsia="ja-JP"/>
              </w:rPr>
            </w:pPr>
          </w:p>
        </w:tc>
        <w:tc>
          <w:tcPr>
            <w:tcW w:w="454" w:type="dxa"/>
            <w:tcBorders>
              <w:top w:val="single" w:sz="4" w:space="0" w:color="auto"/>
              <w:left w:val="single" w:sz="4" w:space="0" w:color="auto"/>
              <w:bottom w:val="single" w:sz="4" w:space="0" w:color="auto"/>
              <w:right w:val="single" w:sz="4" w:space="0" w:color="auto"/>
            </w:tcBorders>
          </w:tcPr>
          <w:p w14:paraId="7812636E"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hideMark/>
          </w:tcPr>
          <w:p w14:paraId="747D7BC7"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709" w:type="dxa"/>
            <w:tcBorders>
              <w:top w:val="single" w:sz="4" w:space="0" w:color="auto"/>
              <w:left w:val="single" w:sz="4" w:space="0" w:color="auto"/>
              <w:bottom w:val="single" w:sz="4" w:space="0" w:color="auto"/>
              <w:right w:val="single" w:sz="4" w:space="0" w:color="auto"/>
            </w:tcBorders>
          </w:tcPr>
          <w:p w14:paraId="0D027536" w14:textId="77777777" w:rsidR="00C65710" w:rsidRPr="00AF66BD" w:rsidRDefault="00C65710" w:rsidP="00807C3A">
            <w:pPr>
              <w:jc w:val="both"/>
              <w:rPr>
                <w:rFonts w:eastAsia="Calibri"/>
                <w:szCs w:val="28"/>
                <w:lang w:eastAsia="ja-JP"/>
              </w:rPr>
            </w:pPr>
          </w:p>
        </w:tc>
      </w:tr>
      <w:tr w:rsidR="00AF66BD" w:rsidRPr="00AF66BD" w14:paraId="6123D7C6" w14:textId="77777777" w:rsidTr="00944B74">
        <w:tc>
          <w:tcPr>
            <w:tcW w:w="567" w:type="dxa"/>
            <w:tcBorders>
              <w:top w:val="single" w:sz="4" w:space="0" w:color="auto"/>
              <w:left w:val="single" w:sz="4" w:space="0" w:color="auto"/>
              <w:bottom w:val="single" w:sz="4" w:space="0" w:color="auto"/>
              <w:right w:val="single" w:sz="4" w:space="0" w:color="auto"/>
            </w:tcBorders>
          </w:tcPr>
          <w:p w14:paraId="5A0F0664"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0D7503B9"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tcPr>
          <w:p w14:paraId="5D1C7811"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2837164B"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645F0739"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tcPr>
          <w:p w14:paraId="2CA4F697"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4F94D360"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tcPr>
          <w:p w14:paraId="1B7DDF85" w14:textId="77777777" w:rsidR="00C65710" w:rsidRPr="00AF66BD" w:rsidRDefault="00C65710" w:rsidP="00807C3A">
            <w:pPr>
              <w:jc w:val="both"/>
              <w:rPr>
                <w:rFonts w:eastAsia="Calibri"/>
                <w:szCs w:val="28"/>
                <w:lang w:eastAsia="ja-JP"/>
              </w:rPr>
            </w:pPr>
          </w:p>
        </w:tc>
        <w:tc>
          <w:tcPr>
            <w:tcW w:w="708" w:type="dxa"/>
            <w:tcBorders>
              <w:top w:val="single" w:sz="4" w:space="0" w:color="auto"/>
              <w:left w:val="single" w:sz="4" w:space="0" w:color="auto"/>
              <w:bottom w:val="single" w:sz="4" w:space="0" w:color="auto"/>
              <w:right w:val="single" w:sz="4" w:space="0" w:color="auto"/>
            </w:tcBorders>
          </w:tcPr>
          <w:p w14:paraId="46F4BC65"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tcPr>
          <w:p w14:paraId="35EC48AE"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hideMark/>
          </w:tcPr>
          <w:p w14:paraId="44AD1AD2"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709" w:type="dxa"/>
            <w:tcBorders>
              <w:top w:val="single" w:sz="4" w:space="0" w:color="auto"/>
              <w:left w:val="single" w:sz="4" w:space="0" w:color="auto"/>
              <w:bottom w:val="single" w:sz="4" w:space="0" w:color="auto"/>
              <w:right w:val="single" w:sz="4" w:space="0" w:color="auto"/>
            </w:tcBorders>
          </w:tcPr>
          <w:p w14:paraId="3FEABB70"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hideMark/>
          </w:tcPr>
          <w:p w14:paraId="2B2586AA"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426" w:type="dxa"/>
            <w:tcBorders>
              <w:top w:val="single" w:sz="4" w:space="0" w:color="auto"/>
              <w:left w:val="single" w:sz="4" w:space="0" w:color="auto"/>
              <w:bottom w:val="single" w:sz="4" w:space="0" w:color="auto"/>
              <w:right w:val="single" w:sz="4" w:space="0" w:color="auto"/>
            </w:tcBorders>
          </w:tcPr>
          <w:p w14:paraId="59ABEC77" w14:textId="77777777" w:rsidR="00C65710" w:rsidRPr="00AF66BD" w:rsidRDefault="00C65710" w:rsidP="00807C3A">
            <w:pPr>
              <w:jc w:val="both"/>
              <w:rPr>
                <w:rFonts w:eastAsia="Calibri"/>
                <w:szCs w:val="28"/>
                <w:lang w:eastAsia="ja-JP"/>
              </w:rPr>
            </w:pPr>
          </w:p>
        </w:tc>
        <w:tc>
          <w:tcPr>
            <w:tcW w:w="396" w:type="dxa"/>
            <w:tcBorders>
              <w:top w:val="single" w:sz="4" w:space="0" w:color="auto"/>
              <w:left w:val="single" w:sz="4" w:space="0" w:color="auto"/>
              <w:bottom w:val="single" w:sz="4" w:space="0" w:color="auto"/>
              <w:right w:val="single" w:sz="4" w:space="0" w:color="auto"/>
            </w:tcBorders>
          </w:tcPr>
          <w:p w14:paraId="339B80BA" w14:textId="77777777" w:rsidR="00C65710" w:rsidRPr="00AF66BD" w:rsidRDefault="00C65710" w:rsidP="00807C3A">
            <w:pPr>
              <w:jc w:val="both"/>
              <w:rPr>
                <w:rFonts w:eastAsia="Calibri"/>
                <w:szCs w:val="28"/>
                <w:lang w:eastAsia="ja-JP"/>
              </w:rPr>
            </w:pPr>
          </w:p>
        </w:tc>
        <w:tc>
          <w:tcPr>
            <w:tcW w:w="454" w:type="dxa"/>
            <w:tcBorders>
              <w:top w:val="single" w:sz="4" w:space="0" w:color="auto"/>
              <w:left w:val="single" w:sz="4" w:space="0" w:color="auto"/>
              <w:bottom w:val="single" w:sz="4" w:space="0" w:color="auto"/>
              <w:right w:val="single" w:sz="4" w:space="0" w:color="auto"/>
            </w:tcBorders>
          </w:tcPr>
          <w:p w14:paraId="6FA61DD5"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52D37268" w14:textId="77777777" w:rsidR="00C65710" w:rsidRPr="00AF66BD" w:rsidRDefault="00C65710" w:rsidP="00807C3A">
            <w:pPr>
              <w:jc w:val="both"/>
              <w:rPr>
                <w:rFonts w:eastAsia="Calibri"/>
                <w:szCs w:val="28"/>
                <w:lang w:eastAsia="ja-JP"/>
              </w:rPr>
            </w:pPr>
          </w:p>
        </w:tc>
        <w:tc>
          <w:tcPr>
            <w:tcW w:w="709" w:type="dxa"/>
            <w:tcBorders>
              <w:top w:val="single" w:sz="4" w:space="0" w:color="auto"/>
              <w:left w:val="single" w:sz="4" w:space="0" w:color="auto"/>
              <w:bottom w:val="single" w:sz="4" w:space="0" w:color="auto"/>
              <w:right w:val="single" w:sz="4" w:space="0" w:color="auto"/>
            </w:tcBorders>
            <w:hideMark/>
          </w:tcPr>
          <w:p w14:paraId="14D8EDB4"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r>
      <w:tr w:rsidR="00AF66BD" w:rsidRPr="00AF66BD" w14:paraId="0CF7199E" w14:textId="77777777" w:rsidTr="00944B74">
        <w:tc>
          <w:tcPr>
            <w:tcW w:w="567" w:type="dxa"/>
            <w:tcBorders>
              <w:top w:val="single" w:sz="4" w:space="0" w:color="auto"/>
              <w:left w:val="single" w:sz="4" w:space="0" w:color="auto"/>
              <w:bottom w:val="single" w:sz="4" w:space="0" w:color="auto"/>
              <w:right w:val="single" w:sz="4" w:space="0" w:color="auto"/>
            </w:tcBorders>
          </w:tcPr>
          <w:p w14:paraId="3719A86A"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6E5EAA0B"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tcPr>
          <w:p w14:paraId="40AE6966"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7E0E3C34"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0328820B"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tcPr>
          <w:p w14:paraId="441189E2"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6FE36B2F"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tcPr>
          <w:p w14:paraId="0293D0E1" w14:textId="77777777" w:rsidR="00C65710" w:rsidRPr="00AF66BD" w:rsidRDefault="00C65710" w:rsidP="00807C3A">
            <w:pPr>
              <w:jc w:val="both"/>
              <w:rPr>
                <w:rFonts w:eastAsia="Calibri"/>
                <w:szCs w:val="28"/>
                <w:lang w:eastAsia="ja-JP"/>
              </w:rPr>
            </w:pPr>
          </w:p>
        </w:tc>
        <w:tc>
          <w:tcPr>
            <w:tcW w:w="708" w:type="dxa"/>
            <w:tcBorders>
              <w:top w:val="single" w:sz="4" w:space="0" w:color="auto"/>
              <w:left w:val="single" w:sz="4" w:space="0" w:color="auto"/>
              <w:bottom w:val="single" w:sz="4" w:space="0" w:color="auto"/>
              <w:right w:val="single" w:sz="4" w:space="0" w:color="auto"/>
            </w:tcBorders>
          </w:tcPr>
          <w:p w14:paraId="7BC1034E"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tcPr>
          <w:p w14:paraId="36A8B0B0"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hideMark/>
          </w:tcPr>
          <w:p w14:paraId="008F2955"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709" w:type="dxa"/>
            <w:tcBorders>
              <w:top w:val="single" w:sz="4" w:space="0" w:color="auto"/>
              <w:left w:val="single" w:sz="4" w:space="0" w:color="auto"/>
              <w:bottom w:val="single" w:sz="4" w:space="0" w:color="auto"/>
              <w:right w:val="single" w:sz="4" w:space="0" w:color="auto"/>
            </w:tcBorders>
          </w:tcPr>
          <w:p w14:paraId="0F3149BE"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70E6C9C6"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hideMark/>
          </w:tcPr>
          <w:p w14:paraId="60D7AEC5"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396" w:type="dxa"/>
            <w:tcBorders>
              <w:top w:val="single" w:sz="4" w:space="0" w:color="auto"/>
              <w:left w:val="single" w:sz="4" w:space="0" w:color="auto"/>
              <w:bottom w:val="single" w:sz="4" w:space="0" w:color="auto"/>
              <w:right w:val="single" w:sz="4" w:space="0" w:color="auto"/>
            </w:tcBorders>
          </w:tcPr>
          <w:p w14:paraId="4D58AB22" w14:textId="77777777" w:rsidR="00C65710" w:rsidRPr="00AF66BD" w:rsidRDefault="00C65710" w:rsidP="00807C3A">
            <w:pPr>
              <w:jc w:val="both"/>
              <w:rPr>
                <w:rFonts w:eastAsia="Calibri"/>
                <w:szCs w:val="28"/>
                <w:lang w:eastAsia="ja-JP"/>
              </w:rPr>
            </w:pPr>
          </w:p>
        </w:tc>
        <w:tc>
          <w:tcPr>
            <w:tcW w:w="454" w:type="dxa"/>
            <w:tcBorders>
              <w:top w:val="single" w:sz="4" w:space="0" w:color="auto"/>
              <w:left w:val="single" w:sz="4" w:space="0" w:color="auto"/>
              <w:bottom w:val="single" w:sz="4" w:space="0" w:color="auto"/>
              <w:right w:val="single" w:sz="4" w:space="0" w:color="auto"/>
            </w:tcBorders>
            <w:hideMark/>
          </w:tcPr>
          <w:p w14:paraId="5DAA22F2"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425" w:type="dxa"/>
            <w:tcBorders>
              <w:top w:val="single" w:sz="4" w:space="0" w:color="auto"/>
              <w:left w:val="single" w:sz="4" w:space="0" w:color="auto"/>
              <w:bottom w:val="single" w:sz="4" w:space="0" w:color="auto"/>
              <w:right w:val="single" w:sz="4" w:space="0" w:color="auto"/>
            </w:tcBorders>
          </w:tcPr>
          <w:p w14:paraId="630B97D2" w14:textId="77777777" w:rsidR="00C65710" w:rsidRPr="00AF66BD" w:rsidRDefault="00C65710" w:rsidP="00807C3A">
            <w:pPr>
              <w:jc w:val="both"/>
              <w:rPr>
                <w:rFonts w:eastAsia="Calibri"/>
                <w:szCs w:val="28"/>
                <w:lang w:eastAsia="ja-JP"/>
              </w:rPr>
            </w:pPr>
          </w:p>
        </w:tc>
        <w:tc>
          <w:tcPr>
            <w:tcW w:w="709" w:type="dxa"/>
            <w:tcBorders>
              <w:top w:val="single" w:sz="4" w:space="0" w:color="auto"/>
              <w:left w:val="single" w:sz="4" w:space="0" w:color="auto"/>
              <w:bottom w:val="single" w:sz="4" w:space="0" w:color="auto"/>
              <w:right w:val="single" w:sz="4" w:space="0" w:color="auto"/>
            </w:tcBorders>
          </w:tcPr>
          <w:p w14:paraId="4ECC416F" w14:textId="77777777" w:rsidR="00C65710" w:rsidRPr="00AF66BD" w:rsidRDefault="00C65710" w:rsidP="00807C3A">
            <w:pPr>
              <w:jc w:val="both"/>
              <w:rPr>
                <w:rFonts w:eastAsia="Calibri"/>
                <w:szCs w:val="28"/>
                <w:lang w:eastAsia="ja-JP"/>
              </w:rPr>
            </w:pPr>
          </w:p>
        </w:tc>
      </w:tr>
      <w:tr w:rsidR="00AF66BD" w:rsidRPr="00AF66BD" w14:paraId="00D4C423" w14:textId="77777777" w:rsidTr="00944B74">
        <w:tc>
          <w:tcPr>
            <w:tcW w:w="567" w:type="dxa"/>
            <w:tcBorders>
              <w:top w:val="single" w:sz="4" w:space="0" w:color="auto"/>
              <w:left w:val="single" w:sz="4" w:space="0" w:color="auto"/>
              <w:bottom w:val="single" w:sz="4" w:space="0" w:color="auto"/>
              <w:right w:val="single" w:sz="4" w:space="0" w:color="auto"/>
            </w:tcBorders>
          </w:tcPr>
          <w:p w14:paraId="7E9E7126"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1F67CC32"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tcPr>
          <w:p w14:paraId="6C116AB6"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7337AC12"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39D1145E"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tcPr>
          <w:p w14:paraId="25072E4B"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1F87CC6A"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tcPr>
          <w:p w14:paraId="37B9B7D4" w14:textId="77777777" w:rsidR="00C65710" w:rsidRPr="00AF66BD" w:rsidRDefault="00C65710" w:rsidP="00807C3A">
            <w:pPr>
              <w:jc w:val="both"/>
              <w:rPr>
                <w:rFonts w:eastAsia="Calibri"/>
                <w:szCs w:val="28"/>
                <w:lang w:eastAsia="ja-JP"/>
              </w:rPr>
            </w:pPr>
          </w:p>
        </w:tc>
        <w:tc>
          <w:tcPr>
            <w:tcW w:w="708" w:type="dxa"/>
            <w:tcBorders>
              <w:top w:val="single" w:sz="4" w:space="0" w:color="auto"/>
              <w:left w:val="single" w:sz="4" w:space="0" w:color="auto"/>
              <w:bottom w:val="single" w:sz="4" w:space="0" w:color="auto"/>
              <w:right w:val="single" w:sz="4" w:space="0" w:color="auto"/>
            </w:tcBorders>
          </w:tcPr>
          <w:p w14:paraId="6ACE1821"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tcPr>
          <w:p w14:paraId="7F809B34"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hideMark/>
          </w:tcPr>
          <w:p w14:paraId="03CF056B"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709" w:type="dxa"/>
            <w:tcBorders>
              <w:top w:val="single" w:sz="4" w:space="0" w:color="auto"/>
              <w:left w:val="single" w:sz="4" w:space="0" w:color="auto"/>
              <w:bottom w:val="single" w:sz="4" w:space="0" w:color="auto"/>
              <w:right w:val="single" w:sz="4" w:space="0" w:color="auto"/>
            </w:tcBorders>
          </w:tcPr>
          <w:p w14:paraId="380F8029"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45B477C4"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hideMark/>
          </w:tcPr>
          <w:p w14:paraId="37636FFF"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396" w:type="dxa"/>
            <w:tcBorders>
              <w:top w:val="single" w:sz="4" w:space="0" w:color="auto"/>
              <w:left w:val="single" w:sz="4" w:space="0" w:color="auto"/>
              <w:bottom w:val="single" w:sz="4" w:space="0" w:color="auto"/>
              <w:right w:val="single" w:sz="4" w:space="0" w:color="auto"/>
            </w:tcBorders>
          </w:tcPr>
          <w:p w14:paraId="7CCC62A6" w14:textId="77777777" w:rsidR="00C65710" w:rsidRPr="00AF66BD" w:rsidRDefault="00C65710" w:rsidP="00807C3A">
            <w:pPr>
              <w:jc w:val="both"/>
              <w:rPr>
                <w:rFonts w:eastAsia="Calibri"/>
                <w:szCs w:val="28"/>
                <w:lang w:eastAsia="ja-JP"/>
              </w:rPr>
            </w:pPr>
          </w:p>
        </w:tc>
        <w:tc>
          <w:tcPr>
            <w:tcW w:w="454" w:type="dxa"/>
            <w:tcBorders>
              <w:top w:val="single" w:sz="4" w:space="0" w:color="auto"/>
              <w:left w:val="single" w:sz="4" w:space="0" w:color="auto"/>
              <w:bottom w:val="single" w:sz="4" w:space="0" w:color="auto"/>
              <w:right w:val="single" w:sz="4" w:space="0" w:color="auto"/>
            </w:tcBorders>
          </w:tcPr>
          <w:p w14:paraId="47F1726A"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hideMark/>
          </w:tcPr>
          <w:p w14:paraId="14BF2CF2"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709" w:type="dxa"/>
            <w:tcBorders>
              <w:top w:val="single" w:sz="4" w:space="0" w:color="auto"/>
              <w:left w:val="single" w:sz="4" w:space="0" w:color="auto"/>
              <w:bottom w:val="single" w:sz="4" w:space="0" w:color="auto"/>
              <w:right w:val="single" w:sz="4" w:space="0" w:color="auto"/>
            </w:tcBorders>
          </w:tcPr>
          <w:p w14:paraId="052BEAA1" w14:textId="77777777" w:rsidR="00C65710" w:rsidRPr="00AF66BD" w:rsidRDefault="00C65710" w:rsidP="00807C3A">
            <w:pPr>
              <w:jc w:val="both"/>
              <w:rPr>
                <w:rFonts w:eastAsia="Calibri"/>
                <w:szCs w:val="28"/>
                <w:lang w:eastAsia="ja-JP"/>
              </w:rPr>
            </w:pPr>
          </w:p>
        </w:tc>
      </w:tr>
      <w:tr w:rsidR="00AF66BD" w:rsidRPr="00AF66BD" w14:paraId="21EC78A1" w14:textId="77777777" w:rsidTr="00944B74">
        <w:tc>
          <w:tcPr>
            <w:tcW w:w="567" w:type="dxa"/>
            <w:tcBorders>
              <w:top w:val="single" w:sz="4" w:space="0" w:color="auto"/>
              <w:left w:val="single" w:sz="4" w:space="0" w:color="auto"/>
              <w:bottom w:val="single" w:sz="4" w:space="0" w:color="auto"/>
              <w:right w:val="single" w:sz="4" w:space="0" w:color="auto"/>
            </w:tcBorders>
          </w:tcPr>
          <w:p w14:paraId="7D75152E"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0FBA74D6"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tcPr>
          <w:p w14:paraId="7F20DCC7"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2AC2B07C"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09F957FF"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tcPr>
          <w:p w14:paraId="3DB18809"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5EBC9629"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tcPr>
          <w:p w14:paraId="03D99B62" w14:textId="77777777" w:rsidR="00C65710" w:rsidRPr="00AF66BD" w:rsidRDefault="00C65710" w:rsidP="00807C3A">
            <w:pPr>
              <w:jc w:val="both"/>
              <w:rPr>
                <w:rFonts w:eastAsia="Calibri"/>
                <w:szCs w:val="28"/>
                <w:lang w:eastAsia="ja-JP"/>
              </w:rPr>
            </w:pPr>
          </w:p>
        </w:tc>
        <w:tc>
          <w:tcPr>
            <w:tcW w:w="708" w:type="dxa"/>
            <w:tcBorders>
              <w:top w:val="single" w:sz="4" w:space="0" w:color="auto"/>
              <w:left w:val="single" w:sz="4" w:space="0" w:color="auto"/>
              <w:bottom w:val="single" w:sz="4" w:space="0" w:color="auto"/>
              <w:right w:val="single" w:sz="4" w:space="0" w:color="auto"/>
            </w:tcBorders>
          </w:tcPr>
          <w:p w14:paraId="4E2AB513"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tcPr>
          <w:p w14:paraId="577175C3"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hideMark/>
          </w:tcPr>
          <w:p w14:paraId="36BFAE34"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709" w:type="dxa"/>
            <w:tcBorders>
              <w:top w:val="single" w:sz="4" w:space="0" w:color="auto"/>
              <w:left w:val="single" w:sz="4" w:space="0" w:color="auto"/>
              <w:bottom w:val="single" w:sz="4" w:space="0" w:color="auto"/>
              <w:right w:val="single" w:sz="4" w:space="0" w:color="auto"/>
            </w:tcBorders>
          </w:tcPr>
          <w:p w14:paraId="728ADE19"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547763C9"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hideMark/>
          </w:tcPr>
          <w:p w14:paraId="033BF5DB"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396" w:type="dxa"/>
            <w:tcBorders>
              <w:top w:val="single" w:sz="4" w:space="0" w:color="auto"/>
              <w:left w:val="single" w:sz="4" w:space="0" w:color="auto"/>
              <w:bottom w:val="single" w:sz="4" w:space="0" w:color="auto"/>
              <w:right w:val="single" w:sz="4" w:space="0" w:color="auto"/>
            </w:tcBorders>
          </w:tcPr>
          <w:p w14:paraId="2E539240" w14:textId="77777777" w:rsidR="00C65710" w:rsidRPr="00AF66BD" w:rsidRDefault="00C65710" w:rsidP="00807C3A">
            <w:pPr>
              <w:jc w:val="both"/>
              <w:rPr>
                <w:rFonts w:eastAsia="Calibri"/>
                <w:szCs w:val="28"/>
                <w:lang w:eastAsia="ja-JP"/>
              </w:rPr>
            </w:pPr>
          </w:p>
        </w:tc>
        <w:tc>
          <w:tcPr>
            <w:tcW w:w="454" w:type="dxa"/>
            <w:tcBorders>
              <w:top w:val="single" w:sz="4" w:space="0" w:color="auto"/>
              <w:left w:val="single" w:sz="4" w:space="0" w:color="auto"/>
              <w:bottom w:val="single" w:sz="4" w:space="0" w:color="auto"/>
              <w:right w:val="single" w:sz="4" w:space="0" w:color="auto"/>
            </w:tcBorders>
          </w:tcPr>
          <w:p w14:paraId="571E63DD"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43E9F21F" w14:textId="77777777" w:rsidR="00C65710" w:rsidRPr="00AF66BD" w:rsidRDefault="00C65710" w:rsidP="00807C3A">
            <w:pPr>
              <w:jc w:val="both"/>
              <w:rPr>
                <w:rFonts w:eastAsia="Calibri"/>
                <w:szCs w:val="28"/>
                <w:lang w:eastAsia="ja-JP"/>
              </w:rPr>
            </w:pPr>
          </w:p>
        </w:tc>
        <w:tc>
          <w:tcPr>
            <w:tcW w:w="709" w:type="dxa"/>
            <w:tcBorders>
              <w:top w:val="single" w:sz="4" w:space="0" w:color="auto"/>
              <w:left w:val="single" w:sz="4" w:space="0" w:color="auto"/>
              <w:bottom w:val="single" w:sz="4" w:space="0" w:color="auto"/>
              <w:right w:val="single" w:sz="4" w:space="0" w:color="auto"/>
            </w:tcBorders>
            <w:hideMark/>
          </w:tcPr>
          <w:p w14:paraId="00FA6B21"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r>
      <w:tr w:rsidR="00AF66BD" w:rsidRPr="00AF66BD" w14:paraId="13DAAE21" w14:textId="77777777" w:rsidTr="00944B74">
        <w:tc>
          <w:tcPr>
            <w:tcW w:w="567" w:type="dxa"/>
            <w:tcBorders>
              <w:top w:val="single" w:sz="4" w:space="0" w:color="auto"/>
              <w:left w:val="single" w:sz="4" w:space="0" w:color="auto"/>
              <w:bottom w:val="single" w:sz="4" w:space="0" w:color="auto"/>
              <w:right w:val="single" w:sz="4" w:space="0" w:color="auto"/>
            </w:tcBorders>
          </w:tcPr>
          <w:p w14:paraId="07DC6F57"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2EA81A16"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tcPr>
          <w:p w14:paraId="01FD860A"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760BE6C3"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41A0C715"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tcPr>
          <w:p w14:paraId="500249B8"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02D2F090"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tcPr>
          <w:p w14:paraId="71637A2F" w14:textId="77777777" w:rsidR="00C65710" w:rsidRPr="00AF66BD" w:rsidRDefault="00C65710" w:rsidP="00807C3A">
            <w:pPr>
              <w:jc w:val="both"/>
              <w:rPr>
                <w:rFonts w:eastAsia="Calibri"/>
                <w:szCs w:val="28"/>
                <w:lang w:eastAsia="ja-JP"/>
              </w:rPr>
            </w:pPr>
          </w:p>
        </w:tc>
        <w:tc>
          <w:tcPr>
            <w:tcW w:w="708" w:type="dxa"/>
            <w:tcBorders>
              <w:top w:val="single" w:sz="4" w:space="0" w:color="auto"/>
              <w:left w:val="single" w:sz="4" w:space="0" w:color="auto"/>
              <w:bottom w:val="single" w:sz="4" w:space="0" w:color="auto"/>
              <w:right w:val="single" w:sz="4" w:space="0" w:color="auto"/>
            </w:tcBorders>
          </w:tcPr>
          <w:p w14:paraId="10534DEC"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tcPr>
          <w:p w14:paraId="66E1100D"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hideMark/>
          </w:tcPr>
          <w:p w14:paraId="6331C133"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709" w:type="dxa"/>
            <w:tcBorders>
              <w:top w:val="single" w:sz="4" w:space="0" w:color="auto"/>
              <w:left w:val="single" w:sz="4" w:space="0" w:color="auto"/>
              <w:bottom w:val="single" w:sz="4" w:space="0" w:color="auto"/>
              <w:right w:val="single" w:sz="4" w:space="0" w:color="auto"/>
            </w:tcBorders>
          </w:tcPr>
          <w:p w14:paraId="06CDB2BF"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1C4F0E79"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tcPr>
          <w:p w14:paraId="1FEAFD91" w14:textId="77777777" w:rsidR="00C65710" w:rsidRPr="00AF66BD" w:rsidRDefault="00C65710" w:rsidP="00807C3A">
            <w:pPr>
              <w:jc w:val="both"/>
              <w:rPr>
                <w:rFonts w:eastAsia="Calibri"/>
                <w:szCs w:val="28"/>
                <w:lang w:eastAsia="ja-JP"/>
              </w:rPr>
            </w:pPr>
          </w:p>
        </w:tc>
        <w:tc>
          <w:tcPr>
            <w:tcW w:w="396" w:type="dxa"/>
            <w:tcBorders>
              <w:top w:val="single" w:sz="4" w:space="0" w:color="auto"/>
              <w:left w:val="single" w:sz="4" w:space="0" w:color="auto"/>
              <w:bottom w:val="single" w:sz="4" w:space="0" w:color="auto"/>
              <w:right w:val="single" w:sz="4" w:space="0" w:color="auto"/>
            </w:tcBorders>
            <w:hideMark/>
          </w:tcPr>
          <w:p w14:paraId="150E73B4"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454" w:type="dxa"/>
            <w:tcBorders>
              <w:top w:val="single" w:sz="4" w:space="0" w:color="auto"/>
              <w:left w:val="single" w:sz="4" w:space="0" w:color="auto"/>
              <w:bottom w:val="single" w:sz="4" w:space="0" w:color="auto"/>
              <w:right w:val="single" w:sz="4" w:space="0" w:color="auto"/>
            </w:tcBorders>
            <w:hideMark/>
          </w:tcPr>
          <w:p w14:paraId="66797391"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425" w:type="dxa"/>
            <w:tcBorders>
              <w:top w:val="single" w:sz="4" w:space="0" w:color="auto"/>
              <w:left w:val="single" w:sz="4" w:space="0" w:color="auto"/>
              <w:bottom w:val="single" w:sz="4" w:space="0" w:color="auto"/>
              <w:right w:val="single" w:sz="4" w:space="0" w:color="auto"/>
            </w:tcBorders>
          </w:tcPr>
          <w:p w14:paraId="5C535DD6" w14:textId="77777777" w:rsidR="00C65710" w:rsidRPr="00AF66BD" w:rsidRDefault="00C65710" w:rsidP="00807C3A">
            <w:pPr>
              <w:jc w:val="both"/>
              <w:rPr>
                <w:rFonts w:eastAsia="Calibri"/>
                <w:szCs w:val="28"/>
                <w:lang w:eastAsia="ja-JP"/>
              </w:rPr>
            </w:pPr>
          </w:p>
        </w:tc>
        <w:tc>
          <w:tcPr>
            <w:tcW w:w="709" w:type="dxa"/>
            <w:tcBorders>
              <w:top w:val="single" w:sz="4" w:space="0" w:color="auto"/>
              <w:left w:val="single" w:sz="4" w:space="0" w:color="auto"/>
              <w:bottom w:val="single" w:sz="4" w:space="0" w:color="auto"/>
              <w:right w:val="single" w:sz="4" w:space="0" w:color="auto"/>
            </w:tcBorders>
          </w:tcPr>
          <w:p w14:paraId="0543C49F" w14:textId="77777777" w:rsidR="00C65710" w:rsidRPr="00AF66BD" w:rsidRDefault="00C65710" w:rsidP="00807C3A">
            <w:pPr>
              <w:jc w:val="both"/>
              <w:rPr>
                <w:rFonts w:eastAsia="Calibri"/>
                <w:szCs w:val="28"/>
                <w:lang w:eastAsia="ja-JP"/>
              </w:rPr>
            </w:pPr>
          </w:p>
        </w:tc>
      </w:tr>
      <w:tr w:rsidR="00AF66BD" w:rsidRPr="00AF66BD" w14:paraId="5F662AE4" w14:textId="77777777" w:rsidTr="00944B74">
        <w:tc>
          <w:tcPr>
            <w:tcW w:w="567" w:type="dxa"/>
            <w:tcBorders>
              <w:top w:val="single" w:sz="4" w:space="0" w:color="auto"/>
              <w:left w:val="single" w:sz="4" w:space="0" w:color="auto"/>
              <w:bottom w:val="single" w:sz="4" w:space="0" w:color="auto"/>
              <w:right w:val="single" w:sz="4" w:space="0" w:color="auto"/>
            </w:tcBorders>
          </w:tcPr>
          <w:p w14:paraId="4756DB77"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6A2E35E6"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tcPr>
          <w:p w14:paraId="09D6B850"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0D697CEE"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22EA5BDA"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tcPr>
          <w:p w14:paraId="13D2862D"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0E7226DF"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tcPr>
          <w:p w14:paraId="4C49E72B" w14:textId="77777777" w:rsidR="00C65710" w:rsidRPr="00AF66BD" w:rsidRDefault="00C65710" w:rsidP="00807C3A">
            <w:pPr>
              <w:jc w:val="both"/>
              <w:rPr>
                <w:rFonts w:eastAsia="Calibri"/>
                <w:szCs w:val="28"/>
                <w:lang w:eastAsia="ja-JP"/>
              </w:rPr>
            </w:pPr>
          </w:p>
        </w:tc>
        <w:tc>
          <w:tcPr>
            <w:tcW w:w="708" w:type="dxa"/>
            <w:tcBorders>
              <w:top w:val="single" w:sz="4" w:space="0" w:color="auto"/>
              <w:left w:val="single" w:sz="4" w:space="0" w:color="auto"/>
              <w:bottom w:val="single" w:sz="4" w:space="0" w:color="auto"/>
              <w:right w:val="single" w:sz="4" w:space="0" w:color="auto"/>
            </w:tcBorders>
          </w:tcPr>
          <w:p w14:paraId="4A363244"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tcPr>
          <w:p w14:paraId="1C3325C9"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hideMark/>
          </w:tcPr>
          <w:p w14:paraId="713D43A4"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709" w:type="dxa"/>
            <w:tcBorders>
              <w:top w:val="single" w:sz="4" w:space="0" w:color="auto"/>
              <w:left w:val="single" w:sz="4" w:space="0" w:color="auto"/>
              <w:bottom w:val="single" w:sz="4" w:space="0" w:color="auto"/>
              <w:right w:val="single" w:sz="4" w:space="0" w:color="auto"/>
            </w:tcBorders>
          </w:tcPr>
          <w:p w14:paraId="5658F08D"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2D11225F"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tcPr>
          <w:p w14:paraId="0560657D" w14:textId="77777777" w:rsidR="00C65710" w:rsidRPr="00AF66BD" w:rsidRDefault="00C65710" w:rsidP="00807C3A">
            <w:pPr>
              <w:jc w:val="both"/>
              <w:rPr>
                <w:rFonts w:eastAsia="Calibri"/>
                <w:szCs w:val="28"/>
                <w:lang w:eastAsia="ja-JP"/>
              </w:rPr>
            </w:pPr>
          </w:p>
        </w:tc>
        <w:tc>
          <w:tcPr>
            <w:tcW w:w="396" w:type="dxa"/>
            <w:tcBorders>
              <w:top w:val="single" w:sz="4" w:space="0" w:color="auto"/>
              <w:left w:val="single" w:sz="4" w:space="0" w:color="auto"/>
              <w:bottom w:val="single" w:sz="4" w:space="0" w:color="auto"/>
              <w:right w:val="single" w:sz="4" w:space="0" w:color="auto"/>
            </w:tcBorders>
            <w:hideMark/>
          </w:tcPr>
          <w:p w14:paraId="5E22311E"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454" w:type="dxa"/>
            <w:tcBorders>
              <w:top w:val="single" w:sz="4" w:space="0" w:color="auto"/>
              <w:left w:val="single" w:sz="4" w:space="0" w:color="auto"/>
              <w:bottom w:val="single" w:sz="4" w:space="0" w:color="auto"/>
              <w:right w:val="single" w:sz="4" w:space="0" w:color="auto"/>
            </w:tcBorders>
          </w:tcPr>
          <w:p w14:paraId="60C33B64"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hideMark/>
          </w:tcPr>
          <w:p w14:paraId="3CCA4FF5"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709" w:type="dxa"/>
            <w:tcBorders>
              <w:top w:val="single" w:sz="4" w:space="0" w:color="auto"/>
              <w:left w:val="single" w:sz="4" w:space="0" w:color="auto"/>
              <w:bottom w:val="single" w:sz="4" w:space="0" w:color="auto"/>
              <w:right w:val="single" w:sz="4" w:space="0" w:color="auto"/>
            </w:tcBorders>
          </w:tcPr>
          <w:p w14:paraId="386A41AC" w14:textId="77777777" w:rsidR="00C65710" w:rsidRPr="00AF66BD" w:rsidRDefault="00C65710" w:rsidP="00807C3A">
            <w:pPr>
              <w:jc w:val="both"/>
              <w:rPr>
                <w:rFonts w:eastAsia="Calibri"/>
                <w:szCs w:val="28"/>
                <w:lang w:eastAsia="ja-JP"/>
              </w:rPr>
            </w:pPr>
          </w:p>
        </w:tc>
      </w:tr>
      <w:tr w:rsidR="00AF66BD" w:rsidRPr="00AF66BD" w14:paraId="3CC16BE5" w14:textId="77777777" w:rsidTr="00944B74">
        <w:tc>
          <w:tcPr>
            <w:tcW w:w="567" w:type="dxa"/>
            <w:tcBorders>
              <w:top w:val="single" w:sz="4" w:space="0" w:color="auto"/>
              <w:left w:val="single" w:sz="4" w:space="0" w:color="auto"/>
              <w:bottom w:val="single" w:sz="4" w:space="0" w:color="auto"/>
              <w:right w:val="single" w:sz="4" w:space="0" w:color="auto"/>
            </w:tcBorders>
          </w:tcPr>
          <w:p w14:paraId="6D884AA3"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20A438F1"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tcPr>
          <w:p w14:paraId="5729346A"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62CCAF8E"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6177CDC0"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tcPr>
          <w:p w14:paraId="4C1D1F8F"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14507E81" w14:textId="77777777" w:rsidR="00C65710" w:rsidRPr="00AF66BD" w:rsidRDefault="00C65710" w:rsidP="00807C3A">
            <w:pPr>
              <w:jc w:val="both"/>
              <w:rPr>
                <w:rFonts w:eastAsia="Calibri"/>
                <w:szCs w:val="28"/>
                <w:lang w:eastAsia="ja-JP"/>
              </w:rPr>
            </w:pPr>
          </w:p>
        </w:tc>
        <w:tc>
          <w:tcPr>
            <w:tcW w:w="426" w:type="dxa"/>
            <w:tcBorders>
              <w:top w:val="single" w:sz="4" w:space="0" w:color="auto"/>
              <w:left w:val="single" w:sz="4" w:space="0" w:color="auto"/>
              <w:bottom w:val="single" w:sz="4" w:space="0" w:color="auto"/>
              <w:right w:val="single" w:sz="4" w:space="0" w:color="auto"/>
            </w:tcBorders>
          </w:tcPr>
          <w:p w14:paraId="6F11CE43" w14:textId="77777777" w:rsidR="00C65710" w:rsidRPr="00AF66BD" w:rsidRDefault="00C65710" w:rsidP="00807C3A">
            <w:pPr>
              <w:jc w:val="both"/>
              <w:rPr>
                <w:rFonts w:eastAsia="Calibri"/>
                <w:szCs w:val="28"/>
                <w:lang w:eastAsia="ja-JP"/>
              </w:rPr>
            </w:pPr>
          </w:p>
        </w:tc>
        <w:tc>
          <w:tcPr>
            <w:tcW w:w="708" w:type="dxa"/>
            <w:tcBorders>
              <w:top w:val="single" w:sz="4" w:space="0" w:color="auto"/>
              <w:left w:val="single" w:sz="4" w:space="0" w:color="auto"/>
              <w:bottom w:val="single" w:sz="4" w:space="0" w:color="auto"/>
              <w:right w:val="single" w:sz="4" w:space="0" w:color="auto"/>
            </w:tcBorders>
          </w:tcPr>
          <w:p w14:paraId="1922D169"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tcPr>
          <w:p w14:paraId="67C8605D" w14:textId="77777777" w:rsidR="00C65710" w:rsidRPr="00AF66BD" w:rsidRDefault="00C65710" w:rsidP="00807C3A">
            <w:pPr>
              <w:jc w:val="both"/>
              <w:rPr>
                <w:rFonts w:eastAsia="Calibri"/>
                <w:szCs w:val="28"/>
                <w:lang w:eastAsia="ja-JP"/>
              </w:rPr>
            </w:pPr>
          </w:p>
        </w:tc>
        <w:tc>
          <w:tcPr>
            <w:tcW w:w="567" w:type="dxa"/>
            <w:tcBorders>
              <w:top w:val="single" w:sz="4" w:space="0" w:color="auto"/>
              <w:left w:val="single" w:sz="4" w:space="0" w:color="auto"/>
              <w:bottom w:val="single" w:sz="4" w:space="0" w:color="auto"/>
              <w:right w:val="single" w:sz="4" w:space="0" w:color="auto"/>
            </w:tcBorders>
            <w:hideMark/>
          </w:tcPr>
          <w:p w14:paraId="0D25CAF8"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709" w:type="dxa"/>
            <w:tcBorders>
              <w:top w:val="single" w:sz="4" w:space="0" w:color="auto"/>
              <w:left w:val="single" w:sz="4" w:space="0" w:color="auto"/>
              <w:bottom w:val="single" w:sz="4" w:space="0" w:color="auto"/>
              <w:right w:val="single" w:sz="4" w:space="0" w:color="auto"/>
            </w:tcBorders>
            <w:hideMark/>
          </w:tcPr>
          <w:p w14:paraId="7DE8573E"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425" w:type="dxa"/>
            <w:tcBorders>
              <w:top w:val="single" w:sz="4" w:space="0" w:color="auto"/>
              <w:left w:val="single" w:sz="4" w:space="0" w:color="auto"/>
              <w:bottom w:val="single" w:sz="4" w:space="0" w:color="auto"/>
              <w:right w:val="single" w:sz="4" w:space="0" w:color="auto"/>
            </w:tcBorders>
            <w:hideMark/>
          </w:tcPr>
          <w:p w14:paraId="5567ECD8"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426" w:type="dxa"/>
            <w:tcBorders>
              <w:top w:val="single" w:sz="4" w:space="0" w:color="auto"/>
              <w:left w:val="single" w:sz="4" w:space="0" w:color="auto"/>
              <w:bottom w:val="single" w:sz="4" w:space="0" w:color="auto"/>
              <w:right w:val="single" w:sz="4" w:space="0" w:color="auto"/>
            </w:tcBorders>
          </w:tcPr>
          <w:p w14:paraId="0EF5F61C" w14:textId="77777777" w:rsidR="00C65710" w:rsidRPr="00AF66BD" w:rsidRDefault="00C65710" w:rsidP="00807C3A">
            <w:pPr>
              <w:jc w:val="both"/>
              <w:rPr>
                <w:rFonts w:eastAsia="Calibri"/>
                <w:szCs w:val="28"/>
                <w:lang w:eastAsia="ja-JP"/>
              </w:rPr>
            </w:pPr>
          </w:p>
        </w:tc>
        <w:tc>
          <w:tcPr>
            <w:tcW w:w="396" w:type="dxa"/>
            <w:tcBorders>
              <w:top w:val="single" w:sz="4" w:space="0" w:color="auto"/>
              <w:left w:val="single" w:sz="4" w:space="0" w:color="auto"/>
              <w:bottom w:val="single" w:sz="4" w:space="0" w:color="auto"/>
              <w:right w:val="single" w:sz="4" w:space="0" w:color="auto"/>
            </w:tcBorders>
            <w:hideMark/>
          </w:tcPr>
          <w:p w14:paraId="0CEF4945"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c>
          <w:tcPr>
            <w:tcW w:w="454" w:type="dxa"/>
            <w:tcBorders>
              <w:top w:val="single" w:sz="4" w:space="0" w:color="auto"/>
              <w:left w:val="single" w:sz="4" w:space="0" w:color="auto"/>
              <w:bottom w:val="single" w:sz="4" w:space="0" w:color="auto"/>
              <w:right w:val="single" w:sz="4" w:space="0" w:color="auto"/>
            </w:tcBorders>
          </w:tcPr>
          <w:p w14:paraId="52DA9F47" w14:textId="77777777" w:rsidR="00C65710" w:rsidRPr="00AF66BD" w:rsidRDefault="00C65710" w:rsidP="00807C3A">
            <w:pPr>
              <w:jc w:val="both"/>
              <w:rPr>
                <w:rFonts w:eastAsia="Calibri"/>
                <w:szCs w:val="28"/>
                <w:lang w:eastAsia="ja-JP"/>
              </w:rPr>
            </w:pPr>
          </w:p>
        </w:tc>
        <w:tc>
          <w:tcPr>
            <w:tcW w:w="425" w:type="dxa"/>
            <w:tcBorders>
              <w:top w:val="single" w:sz="4" w:space="0" w:color="auto"/>
              <w:left w:val="single" w:sz="4" w:space="0" w:color="auto"/>
              <w:bottom w:val="single" w:sz="4" w:space="0" w:color="auto"/>
              <w:right w:val="single" w:sz="4" w:space="0" w:color="auto"/>
            </w:tcBorders>
          </w:tcPr>
          <w:p w14:paraId="281D3E03" w14:textId="77777777" w:rsidR="00C65710" w:rsidRPr="00AF66BD" w:rsidRDefault="00C65710" w:rsidP="00807C3A">
            <w:pPr>
              <w:jc w:val="both"/>
              <w:rPr>
                <w:rFonts w:eastAsia="Calibri"/>
                <w:szCs w:val="28"/>
                <w:lang w:eastAsia="ja-JP"/>
              </w:rPr>
            </w:pPr>
          </w:p>
        </w:tc>
        <w:tc>
          <w:tcPr>
            <w:tcW w:w="709" w:type="dxa"/>
            <w:tcBorders>
              <w:top w:val="single" w:sz="4" w:space="0" w:color="auto"/>
              <w:left w:val="single" w:sz="4" w:space="0" w:color="auto"/>
              <w:bottom w:val="single" w:sz="4" w:space="0" w:color="auto"/>
              <w:right w:val="single" w:sz="4" w:space="0" w:color="auto"/>
            </w:tcBorders>
            <w:hideMark/>
          </w:tcPr>
          <w:p w14:paraId="04E0BD0E" w14:textId="77777777" w:rsidR="00C65710" w:rsidRPr="00AF66BD" w:rsidRDefault="00C65710" w:rsidP="00807C3A">
            <w:pPr>
              <w:jc w:val="both"/>
              <w:rPr>
                <w:rFonts w:eastAsia="Calibri"/>
                <w:szCs w:val="28"/>
                <w:lang w:eastAsia="ja-JP"/>
              </w:rPr>
            </w:pPr>
            <w:r w:rsidRPr="00AF66BD">
              <w:rPr>
                <w:rFonts w:eastAsia="Calibri"/>
                <w:szCs w:val="28"/>
                <w:lang w:eastAsia="ja-JP"/>
              </w:rPr>
              <w:t>+</w:t>
            </w:r>
          </w:p>
        </w:tc>
      </w:tr>
    </w:tbl>
    <w:p w14:paraId="635517AA" w14:textId="77777777" w:rsidR="00C65710" w:rsidRPr="00AF66BD" w:rsidRDefault="00C65710" w:rsidP="00807C3A">
      <w:pPr>
        <w:spacing w:after="0" w:line="240" w:lineRule="auto"/>
        <w:jc w:val="both"/>
        <w:rPr>
          <w:rFonts w:ascii="Times New Roman" w:eastAsia="TimesNewRoman" w:hAnsi="Times New Roman" w:cs="Times New Roman"/>
          <w:sz w:val="28"/>
          <w:szCs w:val="28"/>
          <w:lang w:eastAsia="ja-JP"/>
        </w:rPr>
      </w:pPr>
      <w:r w:rsidRPr="00AF66BD">
        <w:rPr>
          <w:rFonts w:ascii="Times New Roman" w:eastAsia="TimesNewRoman" w:hAnsi="Times New Roman" w:cs="Times New Roman"/>
          <w:sz w:val="28"/>
          <w:szCs w:val="28"/>
          <w:lang w:eastAsia="ja-JP"/>
        </w:rPr>
        <w:tab/>
      </w:r>
    </w:p>
    <w:p w14:paraId="68FA21E3" w14:textId="61B682C0" w:rsidR="00A93F7D" w:rsidRPr="005019DC" w:rsidRDefault="008B6D82" w:rsidP="00807C3A">
      <w:pPr>
        <w:spacing w:after="0" w:line="240" w:lineRule="auto"/>
        <w:ind w:firstLine="720"/>
        <w:jc w:val="both"/>
        <w:rPr>
          <w:rFonts w:ascii="Times New Roman" w:eastAsia="TimesNewRoman" w:hAnsi="Times New Roman" w:cs="Times New Roman"/>
          <w:sz w:val="28"/>
          <w:szCs w:val="28"/>
          <w:lang w:val="en-US" w:eastAsia="ja-JP"/>
        </w:rPr>
      </w:pPr>
      <w:r w:rsidRPr="005019DC">
        <w:rPr>
          <w:rFonts w:ascii="Times New Roman" w:eastAsia="TimesNewRoman" w:hAnsi="Times New Roman" w:cs="Times New Roman"/>
          <w:sz w:val="28"/>
          <w:szCs w:val="28"/>
          <w:lang w:val="en-US" w:eastAsia="ja-JP"/>
        </w:rPr>
        <w:lastRenderedPageBreak/>
        <w:t xml:space="preserve">Table 2.19 provides just a few examples of possible combinations, both between agents and in terms of the statistical distribution laws governing the parameters of control agents. The agent-based approach makes it possible to investigate the autonomous </w:t>
      </w:r>
      <w:r w:rsidR="009576C0" w:rsidRPr="005019DC">
        <w:rPr>
          <w:rFonts w:ascii="Times New Roman" w:eastAsia="TimesNewRoman" w:hAnsi="Times New Roman" w:cs="Times New Roman"/>
          <w:sz w:val="28"/>
          <w:szCs w:val="28"/>
          <w:lang w:val="en-US" w:eastAsia="ja-JP"/>
        </w:rPr>
        <w:t>behavior</w:t>
      </w:r>
      <w:r w:rsidRPr="005019DC">
        <w:rPr>
          <w:rFonts w:ascii="Times New Roman" w:eastAsia="TimesNewRoman" w:hAnsi="Times New Roman" w:cs="Times New Roman"/>
          <w:sz w:val="28"/>
          <w:szCs w:val="28"/>
          <w:lang w:val="en-US" w:eastAsia="ja-JP"/>
        </w:rPr>
        <w:t xml:space="preserve"> of system objects—agents—as well as the </w:t>
      </w:r>
      <w:r w:rsidR="009576C0" w:rsidRPr="005019DC">
        <w:rPr>
          <w:rFonts w:ascii="Times New Roman" w:eastAsia="TimesNewRoman" w:hAnsi="Times New Roman" w:cs="Times New Roman"/>
          <w:sz w:val="28"/>
          <w:szCs w:val="28"/>
          <w:lang w:val="en-US" w:eastAsia="ja-JP"/>
        </w:rPr>
        <w:t>behavior</w:t>
      </w:r>
      <w:r w:rsidRPr="005019DC">
        <w:rPr>
          <w:rFonts w:ascii="Times New Roman" w:eastAsia="TimesNewRoman" w:hAnsi="Times New Roman" w:cs="Times New Roman"/>
          <w:sz w:val="28"/>
          <w:szCs w:val="28"/>
          <w:lang w:val="en-US" w:eastAsia="ja-JP"/>
        </w:rPr>
        <w:t xml:space="preserve"> of the entire system as a whole. </w:t>
      </w:r>
      <w:r w:rsidR="005019DC" w:rsidRPr="005019DC">
        <w:rPr>
          <w:rFonts w:ascii="Times New Roman" w:eastAsia="TimesNewRoman" w:hAnsi="Times New Roman" w:cs="Times New Roman"/>
          <w:sz w:val="28"/>
          <w:szCs w:val="28"/>
          <w:lang w:val="en-US" w:eastAsia="ja-JP"/>
        </w:rPr>
        <w:t xml:space="preserve">In agent-based modeling, the researcher focuses on the behavioral rules of individual discrete objects (agents), the cumulative effect of whose interactions shapes the emergent properties of the system as a whole. This approach represents a classic type of bottom-up modeling [79, 80]. </w:t>
      </w:r>
      <w:r w:rsidR="00AD4F84" w:rsidRPr="005019DC">
        <w:rPr>
          <w:rFonts w:ascii="Times New Roman" w:eastAsia="TimesNewRoman" w:hAnsi="Times New Roman" w:cs="Times New Roman"/>
          <w:sz w:val="28"/>
          <w:szCs w:val="28"/>
          <w:lang w:val="en-US" w:eastAsia="ja-JP"/>
        </w:rPr>
        <w:t>Calculations confirm that a single controlled parameter generates 729 possible combinations of control actions and distribution laws. Each variation requires the development of a separate analytical or simulation model. The determination of optimal distribution laws is tied to a specific object and based on empirical data.</w:t>
      </w:r>
    </w:p>
    <w:p w14:paraId="69528793" w14:textId="77777777" w:rsidR="00AD4F84" w:rsidRDefault="008B6D82" w:rsidP="00807C3A">
      <w:pPr>
        <w:spacing w:after="0" w:line="240" w:lineRule="auto"/>
        <w:ind w:firstLine="720"/>
        <w:jc w:val="both"/>
        <w:rPr>
          <w:rFonts w:ascii="Times New Roman" w:hAnsi="Times New Roman" w:cs="Times New Roman"/>
          <w:sz w:val="28"/>
          <w:szCs w:val="28"/>
          <w:lang w:val="en-US" w:eastAsia="ru-RU"/>
        </w:rPr>
      </w:pPr>
      <w:r w:rsidRPr="005019DC">
        <w:rPr>
          <w:rFonts w:ascii="Times New Roman" w:hAnsi="Times New Roman" w:cs="Times New Roman"/>
          <w:sz w:val="28"/>
          <w:szCs w:val="28"/>
          <w:lang w:val="en-US" w:eastAsia="ru-RU"/>
        </w:rPr>
        <w:t xml:space="preserve">2. Development of models for the quantitative assessment of control risks under a one-sided constraint.  </w:t>
      </w:r>
      <w:r w:rsidR="00AD4F84" w:rsidRPr="005019DC">
        <w:rPr>
          <w:rFonts w:ascii="Times New Roman" w:hAnsi="Times New Roman" w:cs="Times New Roman"/>
          <w:sz w:val="28"/>
          <w:szCs w:val="28"/>
          <w:lang w:val="en-US" w:eastAsia="ru-RU"/>
        </w:rPr>
        <w:t>The objective of the current stage is to formalize a quantitative risk assessment for instrumental monitoring of atmospheric pollution levels in the presence of parametric uncertainty in the behavior</w:t>
      </w:r>
      <w:r w:rsidR="00AD4F84" w:rsidRPr="00AD4F84">
        <w:rPr>
          <w:rFonts w:ascii="Times New Roman" w:hAnsi="Times New Roman" w:cs="Times New Roman"/>
          <w:sz w:val="28"/>
          <w:szCs w:val="28"/>
          <w:lang w:val="en-US" w:eastAsia="ru-RU"/>
        </w:rPr>
        <w:t xml:space="preserve"> of entities managing the quality of the environment under study. The working hypothesis is based on the following assumptions:</w:t>
      </w:r>
    </w:p>
    <w:p w14:paraId="5CBEF9A0" w14:textId="074125C4" w:rsidR="008B6D82" w:rsidRPr="00AF66BD" w:rsidRDefault="008B6D82"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xml:space="preserve">-  A preliminary literature review (see Section 1) has established that air quality management in </w:t>
      </w:r>
      <w:r w:rsidR="00AE4DD1" w:rsidRPr="00AF66BD">
        <w:rPr>
          <w:rFonts w:ascii="Times New Roman" w:hAnsi="Times New Roman" w:cs="Times New Roman"/>
          <w:sz w:val="28"/>
          <w:szCs w:val="28"/>
          <w:lang w:val="en-US" w:eastAsia="ru-RU"/>
        </w:rPr>
        <w:t>industrialized</w:t>
      </w:r>
      <w:r w:rsidRPr="00AF66BD">
        <w:rPr>
          <w:rFonts w:ascii="Times New Roman" w:hAnsi="Times New Roman" w:cs="Times New Roman"/>
          <w:sz w:val="28"/>
          <w:szCs w:val="28"/>
          <w:lang w:val="en-US" w:eastAsia="ru-RU"/>
        </w:rPr>
        <w:t xml:space="preserve"> urban environments is a complex non-deterministic system.</w:t>
      </w:r>
    </w:p>
    <w:p w14:paraId="04F025D0" w14:textId="06FE2C94" w:rsidR="008B6D82" w:rsidRPr="00AF66BD" w:rsidRDefault="008B6D82" w:rsidP="006E5BDC">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Control is a crucial component of the management system.</w:t>
      </w:r>
    </w:p>
    <w:p w14:paraId="0BE74EEB" w14:textId="77777777" w:rsidR="008B6D82" w:rsidRPr="00AF66BD" w:rsidRDefault="008B6D82"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In this study, monitoring is represented by the following operations: measurement, comparison of measurement results with standards, and decision-making.</w:t>
      </w:r>
    </w:p>
    <w:p w14:paraId="67DF925D" w14:textId="469910B1" w:rsidR="008B6D82" w:rsidRPr="00AF66BD" w:rsidRDefault="008B6D82"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xml:space="preserve"> -  Monitoring parameters are statistical in nature, which gives rise to monitoring errors and risks that have a probabilistic quantitative dimension – ‘probability of false rejection P</w:t>
      </w:r>
      <w:r w:rsidR="00AE4DD1" w:rsidRPr="00AF66BD">
        <w:rPr>
          <w:rFonts w:ascii="Times New Roman" w:hAnsi="Times New Roman" w:cs="Times New Roman"/>
          <w:sz w:val="28"/>
          <w:szCs w:val="28"/>
          <w:vertAlign w:val="subscript"/>
          <w:lang w:val="en-US" w:eastAsia="ru-RU"/>
        </w:rPr>
        <w:t>FR</w:t>
      </w:r>
      <w:r w:rsidRPr="00AF66BD">
        <w:rPr>
          <w:rFonts w:ascii="Times New Roman" w:hAnsi="Times New Roman" w:cs="Times New Roman"/>
          <w:sz w:val="28"/>
          <w:szCs w:val="28"/>
          <w:lang w:val="en-US" w:eastAsia="ru-RU"/>
        </w:rPr>
        <w:t>’, ‘probability of undetected rejection P</w:t>
      </w:r>
      <w:r w:rsidR="00AE4DD1" w:rsidRPr="00AF66BD">
        <w:rPr>
          <w:rFonts w:ascii="Times New Roman" w:hAnsi="Times New Roman" w:cs="Times New Roman"/>
          <w:sz w:val="28"/>
          <w:szCs w:val="28"/>
          <w:vertAlign w:val="subscript"/>
          <w:lang w:val="en-US" w:eastAsia="ru-RU"/>
        </w:rPr>
        <w:t>UR</w:t>
      </w:r>
      <w:r w:rsidRPr="00AF66BD">
        <w:rPr>
          <w:rFonts w:ascii="Times New Roman" w:hAnsi="Times New Roman" w:cs="Times New Roman"/>
          <w:sz w:val="28"/>
          <w:szCs w:val="28"/>
          <w:lang w:val="en-US" w:eastAsia="ru-RU"/>
        </w:rPr>
        <w:t>’.</w:t>
      </w:r>
    </w:p>
    <w:p w14:paraId="06FEE8C2" w14:textId="77777777" w:rsidR="008B6D82" w:rsidRPr="00F1055A" w:rsidRDefault="008B6D82" w:rsidP="00807C3A">
      <w:pPr>
        <w:spacing w:after="0" w:line="240" w:lineRule="auto"/>
        <w:ind w:firstLine="720"/>
        <w:jc w:val="both"/>
        <w:rPr>
          <w:rFonts w:ascii="Times New Roman" w:hAnsi="Times New Roman" w:cs="Times New Roman"/>
          <w:sz w:val="28"/>
          <w:szCs w:val="28"/>
          <w:highlight w:val="yellow"/>
          <w:lang w:val="en-US" w:eastAsia="ru-RU"/>
        </w:rPr>
      </w:pPr>
      <w:r w:rsidRPr="00AF66BD">
        <w:rPr>
          <w:rFonts w:ascii="Times New Roman" w:hAnsi="Times New Roman" w:cs="Times New Roman"/>
          <w:sz w:val="28"/>
          <w:szCs w:val="28"/>
          <w:lang w:val="en-US" w:eastAsia="ru-RU"/>
        </w:rPr>
        <w:t xml:space="preserve">- Expert methods are used for a </w:t>
      </w:r>
      <w:r w:rsidRPr="00AD4F84">
        <w:rPr>
          <w:rFonts w:ascii="Times New Roman" w:hAnsi="Times New Roman" w:cs="Times New Roman"/>
          <w:sz w:val="28"/>
          <w:szCs w:val="28"/>
          <w:lang w:val="en-US" w:eastAsia="ru-RU"/>
        </w:rPr>
        <w:t>qualitative analysis of control risks.</w:t>
      </w:r>
    </w:p>
    <w:p w14:paraId="0326528B" w14:textId="5CC2E7FA" w:rsidR="00AD4F84" w:rsidRPr="00AD4F84" w:rsidRDefault="00AD4F84" w:rsidP="00AD4F84">
      <w:pPr>
        <w:spacing w:after="0" w:line="240" w:lineRule="auto"/>
        <w:ind w:firstLine="720"/>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 </w:t>
      </w:r>
      <w:r w:rsidRPr="00AD4F84">
        <w:rPr>
          <w:rFonts w:ascii="Times New Roman" w:hAnsi="Times New Roman" w:cs="Times New Roman"/>
          <w:sz w:val="28"/>
          <w:szCs w:val="28"/>
          <w:lang w:val="en-US" w:eastAsia="ru-RU"/>
        </w:rPr>
        <w:t>Quantitative assessment and forecasting of management risks are impossible without the use of formal mathematical methods and modeling tools.</w:t>
      </w:r>
    </w:p>
    <w:p w14:paraId="6734591B" w14:textId="181D50B3" w:rsidR="00C65710" w:rsidRPr="00AF66BD" w:rsidRDefault="00AD4F84" w:rsidP="005019DC">
      <w:pPr>
        <w:spacing w:after="0" w:line="240" w:lineRule="auto"/>
        <w:ind w:firstLine="720"/>
        <w:jc w:val="both"/>
        <w:rPr>
          <w:rFonts w:ascii="Times New Roman" w:hAnsi="Times New Roman" w:cs="Times New Roman"/>
          <w:sz w:val="28"/>
          <w:szCs w:val="28"/>
          <w:lang w:val="en-US" w:eastAsia="ru-RU"/>
        </w:rPr>
      </w:pPr>
      <w:r w:rsidRPr="00AD4F84">
        <w:rPr>
          <w:rFonts w:ascii="Times New Roman" w:hAnsi="Times New Roman" w:cs="Times New Roman"/>
          <w:sz w:val="28"/>
          <w:szCs w:val="28"/>
          <w:lang w:val="en-US" w:eastAsia="ru-RU"/>
        </w:rPr>
        <w:t>– Effective decision-making in multiparameter systems operating on probabilistic principles requires a shift from intuitive approaches to rigorous systems analysis and digital analytical tool</w:t>
      </w:r>
      <w:r>
        <w:rPr>
          <w:rFonts w:ascii="Times New Roman" w:hAnsi="Times New Roman" w:cs="Times New Roman"/>
          <w:sz w:val="28"/>
          <w:szCs w:val="28"/>
          <w:lang w:val="en-US" w:eastAsia="ru-RU"/>
        </w:rPr>
        <w:t xml:space="preserve"> </w:t>
      </w:r>
      <w:r w:rsidR="008B6D82" w:rsidRPr="00AF66BD">
        <w:rPr>
          <w:rFonts w:ascii="Times New Roman" w:hAnsi="Times New Roman" w:cs="Times New Roman"/>
          <w:sz w:val="28"/>
          <w:szCs w:val="28"/>
          <w:lang w:val="en-US" w:eastAsia="ru-RU"/>
        </w:rPr>
        <w:t>is practically impossible without quantitative assessments. For this purpose and the research objective, a considerable number of models have already been proposed in numerous publications; these models incorporate integral expressions known as ‘probability integrals’ into their computational algorithms [81].</w:t>
      </w:r>
      <w:r w:rsidR="005019DC">
        <w:rPr>
          <w:rFonts w:ascii="Times New Roman" w:hAnsi="Times New Roman" w:cs="Times New Roman"/>
          <w:sz w:val="28"/>
          <w:szCs w:val="28"/>
          <w:lang w:val="en-US" w:eastAsia="ru-RU"/>
        </w:rPr>
        <w:t xml:space="preserve"> </w:t>
      </w:r>
      <w:r w:rsidR="005019DC" w:rsidRPr="005019DC">
        <w:rPr>
          <w:rFonts w:ascii="Times New Roman" w:hAnsi="Times New Roman" w:cs="Times New Roman"/>
          <w:sz w:val="28"/>
          <w:szCs w:val="28"/>
          <w:lang w:val="en-US" w:eastAsia="ru-RU"/>
        </w:rPr>
        <w:t xml:space="preserve">Direct numerical integration of improper integrals within the proposed model is impractical due to the increased cumulative error and computational time constraints. In the developed software, this problem is solved by using a tabulated special function erf(x), integrated into the standard Python libraries </w:t>
      </w:r>
      <w:r w:rsidR="005019DC" w:rsidRPr="009576C0">
        <w:rPr>
          <w:rFonts w:ascii="Times New Roman" w:hAnsi="Times New Roman" w:cs="Times New Roman"/>
          <w:sz w:val="28"/>
          <w:szCs w:val="28"/>
          <w:highlight w:val="yellow"/>
          <w:lang w:val="en-US" w:eastAsia="ru-RU"/>
        </w:rPr>
        <w:t>[</w:t>
      </w:r>
      <w:r w:rsidR="004E5C06">
        <w:rPr>
          <w:rFonts w:ascii="Times New Roman" w:hAnsi="Times New Roman" w:cs="Times New Roman"/>
          <w:sz w:val="28"/>
          <w:szCs w:val="28"/>
          <w:highlight w:val="yellow"/>
          <w:lang w:val="en-US" w:eastAsia="ru-RU"/>
        </w:rPr>
        <w:t>82</w:t>
      </w:r>
      <w:r w:rsidR="005019DC" w:rsidRPr="009576C0">
        <w:rPr>
          <w:rFonts w:ascii="Times New Roman" w:hAnsi="Times New Roman" w:cs="Times New Roman"/>
          <w:sz w:val="28"/>
          <w:szCs w:val="28"/>
          <w:highlight w:val="yellow"/>
          <w:lang w:val="en-US" w:eastAsia="ru-RU"/>
        </w:rPr>
        <w:t>],</w:t>
      </w:r>
      <w:r w:rsidR="005019DC" w:rsidRPr="005019DC">
        <w:rPr>
          <w:rFonts w:ascii="Times New Roman" w:hAnsi="Times New Roman" w:cs="Times New Roman"/>
          <w:sz w:val="28"/>
          <w:szCs w:val="28"/>
          <w:lang w:val="en-US" w:eastAsia="ru-RU"/>
        </w:rPr>
        <w:t xml:space="preserve"> which guarantees high accuracy and speed of the algorithm.</w:t>
      </w:r>
      <w:r w:rsidR="005019DC">
        <w:rPr>
          <w:rFonts w:ascii="Times New Roman" w:hAnsi="Times New Roman" w:cs="Times New Roman"/>
          <w:sz w:val="28"/>
          <w:szCs w:val="28"/>
          <w:lang w:val="en-US" w:eastAsia="ru-RU"/>
        </w:rPr>
        <w:t xml:space="preserve"> </w:t>
      </w:r>
      <w:r w:rsidR="008B6D82" w:rsidRPr="00AF66BD">
        <w:rPr>
          <w:rFonts w:ascii="Times New Roman" w:hAnsi="Times New Roman" w:cs="Times New Roman"/>
          <w:sz w:val="28"/>
          <w:szCs w:val="28"/>
          <w:lang w:val="en-US" w:eastAsia="ru-RU"/>
        </w:rPr>
        <w:t>Utilizing</w:t>
      </w:r>
      <w:r w:rsidR="008B6D82" w:rsidRPr="005019DC">
        <w:rPr>
          <w:rFonts w:ascii="Times New Roman" w:hAnsi="Times New Roman" w:cs="Times New Roman"/>
          <w:sz w:val="28"/>
          <w:szCs w:val="28"/>
          <w:lang w:val="en-US" w:eastAsia="ru-RU"/>
        </w:rPr>
        <w:t xml:space="preserve"> </w:t>
      </w:r>
      <w:r w:rsidR="008B6D82" w:rsidRPr="00AF66BD">
        <w:rPr>
          <w:rFonts w:ascii="Times New Roman" w:hAnsi="Times New Roman" w:cs="Times New Roman"/>
          <w:sz w:val="28"/>
          <w:szCs w:val="28"/>
          <w:lang w:val="en-US" w:eastAsia="ru-RU"/>
        </w:rPr>
        <w:t>the</w:t>
      </w:r>
      <w:r w:rsidR="008B6D82" w:rsidRPr="005019DC">
        <w:rPr>
          <w:rFonts w:ascii="Times New Roman" w:hAnsi="Times New Roman" w:cs="Times New Roman"/>
          <w:sz w:val="28"/>
          <w:szCs w:val="28"/>
          <w:lang w:val="en-US" w:eastAsia="ru-RU"/>
        </w:rPr>
        <w:t xml:space="preserve"> </w:t>
      </w:r>
      <w:r w:rsidR="008B6D82" w:rsidRPr="00AF66BD">
        <w:rPr>
          <w:rFonts w:ascii="Times New Roman" w:hAnsi="Times New Roman" w:cs="Times New Roman"/>
          <w:sz w:val="28"/>
          <w:szCs w:val="28"/>
          <w:lang w:val="en-US" w:eastAsia="ru-RU"/>
        </w:rPr>
        <w:t>capabilities</w:t>
      </w:r>
      <w:r w:rsidR="008B6D82" w:rsidRPr="005019DC">
        <w:rPr>
          <w:rFonts w:ascii="Times New Roman" w:hAnsi="Times New Roman" w:cs="Times New Roman"/>
          <w:sz w:val="28"/>
          <w:szCs w:val="28"/>
          <w:lang w:val="en-US" w:eastAsia="ru-RU"/>
        </w:rPr>
        <w:t xml:space="preserve"> </w:t>
      </w:r>
      <w:r w:rsidR="008B6D82" w:rsidRPr="00AF66BD">
        <w:rPr>
          <w:rFonts w:ascii="Times New Roman" w:hAnsi="Times New Roman" w:cs="Times New Roman"/>
          <w:sz w:val="28"/>
          <w:szCs w:val="28"/>
          <w:lang w:val="en-US" w:eastAsia="ru-RU"/>
        </w:rPr>
        <w:t>of</w:t>
      </w:r>
      <w:r w:rsidR="008B6D82" w:rsidRPr="005019DC">
        <w:rPr>
          <w:rFonts w:ascii="Times New Roman" w:hAnsi="Times New Roman" w:cs="Times New Roman"/>
          <w:sz w:val="28"/>
          <w:szCs w:val="28"/>
          <w:lang w:val="en-US" w:eastAsia="ru-RU"/>
        </w:rPr>
        <w:t xml:space="preserve"> </w:t>
      </w:r>
      <w:r w:rsidR="008B6D82" w:rsidRPr="00AF66BD">
        <w:rPr>
          <w:rFonts w:ascii="Times New Roman" w:hAnsi="Times New Roman" w:cs="Times New Roman"/>
          <w:sz w:val="28"/>
          <w:szCs w:val="28"/>
          <w:lang w:val="en-US" w:eastAsia="ru-RU"/>
        </w:rPr>
        <w:t>this</w:t>
      </w:r>
      <w:r w:rsidR="008B6D82" w:rsidRPr="005019DC">
        <w:rPr>
          <w:rFonts w:ascii="Times New Roman" w:hAnsi="Times New Roman" w:cs="Times New Roman"/>
          <w:sz w:val="28"/>
          <w:szCs w:val="28"/>
          <w:lang w:val="en-US" w:eastAsia="ru-RU"/>
        </w:rPr>
        <w:t xml:space="preserve"> </w:t>
      </w:r>
      <w:r w:rsidR="008B6D82" w:rsidRPr="00AF66BD">
        <w:rPr>
          <w:rFonts w:ascii="Times New Roman" w:hAnsi="Times New Roman" w:cs="Times New Roman"/>
          <w:sz w:val="28"/>
          <w:szCs w:val="28"/>
          <w:lang w:val="en-US" w:eastAsia="ru-RU"/>
        </w:rPr>
        <w:t>language</w:t>
      </w:r>
      <w:r w:rsidR="008B6D82" w:rsidRPr="005019DC">
        <w:rPr>
          <w:rFonts w:ascii="Times New Roman" w:hAnsi="Times New Roman" w:cs="Times New Roman"/>
          <w:sz w:val="28"/>
          <w:szCs w:val="28"/>
          <w:lang w:val="en-US" w:eastAsia="ru-RU"/>
        </w:rPr>
        <w:t xml:space="preserve">, </w:t>
      </w:r>
      <w:r w:rsidR="008B6D82" w:rsidRPr="00AF66BD">
        <w:rPr>
          <w:rFonts w:ascii="Times New Roman" w:hAnsi="Times New Roman" w:cs="Times New Roman"/>
          <w:sz w:val="28"/>
          <w:szCs w:val="28"/>
          <w:lang w:val="en-US" w:eastAsia="ru-RU"/>
        </w:rPr>
        <w:t>an</w:t>
      </w:r>
      <w:r w:rsidR="008B6D82" w:rsidRPr="005019DC">
        <w:rPr>
          <w:rFonts w:ascii="Times New Roman" w:hAnsi="Times New Roman" w:cs="Times New Roman"/>
          <w:sz w:val="28"/>
          <w:szCs w:val="28"/>
          <w:lang w:val="en-US" w:eastAsia="ru-RU"/>
        </w:rPr>
        <w:t xml:space="preserve"> </w:t>
      </w:r>
      <w:r w:rsidR="008B6D82" w:rsidRPr="00AF66BD">
        <w:rPr>
          <w:rFonts w:ascii="Times New Roman" w:hAnsi="Times New Roman" w:cs="Times New Roman"/>
          <w:sz w:val="28"/>
          <w:szCs w:val="28"/>
          <w:lang w:val="en-US" w:eastAsia="ru-RU"/>
        </w:rPr>
        <w:t>algorithmic</w:t>
      </w:r>
      <w:r w:rsidR="008B6D82" w:rsidRPr="005019DC">
        <w:rPr>
          <w:rFonts w:ascii="Times New Roman" w:hAnsi="Times New Roman" w:cs="Times New Roman"/>
          <w:sz w:val="28"/>
          <w:szCs w:val="28"/>
          <w:lang w:val="en-US" w:eastAsia="ru-RU"/>
        </w:rPr>
        <w:t xml:space="preserve"> </w:t>
      </w:r>
      <w:r w:rsidR="008B6D82" w:rsidRPr="00AF66BD">
        <w:rPr>
          <w:rFonts w:ascii="Times New Roman" w:hAnsi="Times New Roman" w:cs="Times New Roman"/>
          <w:sz w:val="28"/>
          <w:szCs w:val="28"/>
          <w:lang w:val="en-US" w:eastAsia="ru-RU"/>
        </w:rPr>
        <w:t>model</w:t>
      </w:r>
      <w:r w:rsidR="008B6D82" w:rsidRPr="005019DC">
        <w:rPr>
          <w:rFonts w:ascii="Times New Roman" w:hAnsi="Times New Roman" w:cs="Times New Roman"/>
          <w:sz w:val="28"/>
          <w:szCs w:val="28"/>
          <w:lang w:val="en-US" w:eastAsia="ru-RU"/>
        </w:rPr>
        <w:t xml:space="preserve"> </w:t>
      </w:r>
      <w:r w:rsidR="008B6D82" w:rsidRPr="00AF66BD">
        <w:rPr>
          <w:rFonts w:ascii="Times New Roman" w:hAnsi="Times New Roman" w:cs="Times New Roman"/>
          <w:sz w:val="28"/>
          <w:szCs w:val="28"/>
          <w:lang w:val="en-US" w:eastAsia="ru-RU"/>
        </w:rPr>
        <w:t>was</w:t>
      </w:r>
      <w:r w:rsidR="008B6D82" w:rsidRPr="005019DC">
        <w:rPr>
          <w:rFonts w:ascii="Times New Roman" w:hAnsi="Times New Roman" w:cs="Times New Roman"/>
          <w:sz w:val="28"/>
          <w:szCs w:val="28"/>
          <w:lang w:val="en-US" w:eastAsia="ru-RU"/>
        </w:rPr>
        <w:t xml:space="preserve"> </w:t>
      </w:r>
      <w:r w:rsidR="008B6D82" w:rsidRPr="00AF66BD">
        <w:rPr>
          <w:rFonts w:ascii="Times New Roman" w:hAnsi="Times New Roman" w:cs="Times New Roman"/>
          <w:sz w:val="28"/>
          <w:szCs w:val="28"/>
          <w:lang w:val="en-US" w:eastAsia="ru-RU"/>
        </w:rPr>
        <w:t>developed</w:t>
      </w:r>
      <w:r w:rsidR="008B6D82" w:rsidRPr="005019DC">
        <w:rPr>
          <w:rFonts w:ascii="Times New Roman" w:hAnsi="Times New Roman" w:cs="Times New Roman"/>
          <w:sz w:val="28"/>
          <w:szCs w:val="28"/>
          <w:lang w:val="en-US" w:eastAsia="ru-RU"/>
        </w:rPr>
        <w:t xml:space="preserve"> </w:t>
      </w:r>
      <w:r w:rsidR="008B6D82" w:rsidRPr="00AF66BD">
        <w:rPr>
          <w:rFonts w:ascii="Times New Roman" w:hAnsi="Times New Roman" w:cs="Times New Roman"/>
          <w:sz w:val="28"/>
          <w:szCs w:val="28"/>
          <w:lang w:val="en-US" w:eastAsia="ru-RU"/>
        </w:rPr>
        <w:t>in</w:t>
      </w:r>
      <w:r w:rsidR="008B6D82" w:rsidRPr="005019DC">
        <w:rPr>
          <w:rFonts w:ascii="Times New Roman" w:hAnsi="Times New Roman" w:cs="Times New Roman"/>
          <w:sz w:val="28"/>
          <w:szCs w:val="28"/>
          <w:lang w:val="en-US" w:eastAsia="ru-RU"/>
        </w:rPr>
        <w:t xml:space="preserve"> </w:t>
      </w:r>
      <w:r w:rsidR="008B6D82" w:rsidRPr="00AF66BD">
        <w:rPr>
          <w:rFonts w:ascii="Times New Roman" w:hAnsi="Times New Roman" w:cs="Times New Roman"/>
          <w:sz w:val="28"/>
          <w:szCs w:val="28"/>
          <w:lang w:val="en-US" w:eastAsia="ru-RU"/>
        </w:rPr>
        <w:t>this</w:t>
      </w:r>
      <w:r w:rsidR="008B6D82" w:rsidRPr="005019DC">
        <w:rPr>
          <w:rFonts w:ascii="Times New Roman" w:hAnsi="Times New Roman" w:cs="Times New Roman"/>
          <w:sz w:val="28"/>
          <w:szCs w:val="28"/>
          <w:lang w:val="en-US" w:eastAsia="ru-RU"/>
        </w:rPr>
        <w:t xml:space="preserve"> </w:t>
      </w:r>
      <w:r w:rsidR="008B6D82" w:rsidRPr="00AF66BD">
        <w:rPr>
          <w:rFonts w:ascii="Times New Roman" w:hAnsi="Times New Roman" w:cs="Times New Roman"/>
          <w:sz w:val="28"/>
          <w:szCs w:val="28"/>
          <w:lang w:val="en-US" w:eastAsia="ru-RU"/>
        </w:rPr>
        <w:t>work</w:t>
      </w:r>
      <w:r w:rsidR="008B6D82" w:rsidRPr="005019DC">
        <w:rPr>
          <w:rFonts w:ascii="Times New Roman" w:hAnsi="Times New Roman" w:cs="Times New Roman"/>
          <w:sz w:val="28"/>
          <w:szCs w:val="28"/>
          <w:lang w:val="en-US" w:eastAsia="ru-RU"/>
        </w:rPr>
        <w:t xml:space="preserve"> </w:t>
      </w:r>
      <w:r w:rsidR="008B6D82" w:rsidRPr="00AF66BD">
        <w:rPr>
          <w:rFonts w:ascii="Times New Roman" w:hAnsi="Times New Roman" w:cs="Times New Roman"/>
          <w:sz w:val="28"/>
          <w:szCs w:val="28"/>
          <w:lang w:val="en-US" w:eastAsia="ru-RU"/>
        </w:rPr>
        <w:t>that</w:t>
      </w:r>
      <w:r w:rsidR="008B6D82" w:rsidRPr="005019DC">
        <w:rPr>
          <w:rFonts w:ascii="Times New Roman" w:hAnsi="Times New Roman" w:cs="Times New Roman"/>
          <w:sz w:val="28"/>
          <w:szCs w:val="28"/>
          <w:lang w:val="en-US" w:eastAsia="ru-RU"/>
        </w:rPr>
        <w:t xml:space="preserve"> </w:t>
      </w:r>
      <w:r w:rsidR="008B6D82" w:rsidRPr="00AF66BD">
        <w:rPr>
          <w:rFonts w:ascii="Times New Roman" w:hAnsi="Times New Roman" w:cs="Times New Roman"/>
          <w:sz w:val="28"/>
          <w:szCs w:val="28"/>
          <w:lang w:val="en-US" w:eastAsia="ru-RU"/>
        </w:rPr>
        <w:t>greatly</w:t>
      </w:r>
      <w:r w:rsidR="008B6D82" w:rsidRPr="005019DC">
        <w:rPr>
          <w:rFonts w:ascii="Times New Roman" w:hAnsi="Times New Roman" w:cs="Times New Roman"/>
          <w:sz w:val="28"/>
          <w:szCs w:val="28"/>
          <w:lang w:val="en-US" w:eastAsia="ru-RU"/>
        </w:rPr>
        <w:t xml:space="preserve"> </w:t>
      </w:r>
      <w:r w:rsidR="008B6D82" w:rsidRPr="00AF66BD">
        <w:rPr>
          <w:rFonts w:ascii="Times New Roman" w:hAnsi="Times New Roman" w:cs="Times New Roman"/>
          <w:sz w:val="28"/>
          <w:szCs w:val="28"/>
          <w:lang w:val="en-US" w:eastAsia="ru-RU"/>
        </w:rPr>
        <w:t>simplifies</w:t>
      </w:r>
      <w:r w:rsidR="008B6D82" w:rsidRPr="005019DC">
        <w:rPr>
          <w:rFonts w:ascii="Times New Roman" w:hAnsi="Times New Roman" w:cs="Times New Roman"/>
          <w:sz w:val="28"/>
          <w:szCs w:val="28"/>
          <w:lang w:val="en-US" w:eastAsia="ru-RU"/>
        </w:rPr>
        <w:t xml:space="preserve"> </w:t>
      </w:r>
      <w:r w:rsidR="008B6D82" w:rsidRPr="00AF66BD">
        <w:rPr>
          <w:rFonts w:ascii="Times New Roman" w:hAnsi="Times New Roman" w:cs="Times New Roman"/>
          <w:sz w:val="28"/>
          <w:szCs w:val="28"/>
          <w:lang w:val="en-US" w:eastAsia="ru-RU"/>
        </w:rPr>
        <w:t>the</w:t>
      </w:r>
      <w:r w:rsidR="008B6D82" w:rsidRPr="005019DC">
        <w:rPr>
          <w:rFonts w:ascii="Times New Roman" w:hAnsi="Times New Roman" w:cs="Times New Roman"/>
          <w:sz w:val="28"/>
          <w:szCs w:val="28"/>
          <w:lang w:val="en-US" w:eastAsia="ru-RU"/>
        </w:rPr>
        <w:t xml:space="preserve"> </w:t>
      </w:r>
      <w:r w:rsidR="008B6D82" w:rsidRPr="00AF66BD">
        <w:rPr>
          <w:rFonts w:ascii="Times New Roman" w:hAnsi="Times New Roman" w:cs="Times New Roman"/>
          <w:sz w:val="28"/>
          <w:szCs w:val="28"/>
          <w:lang w:val="en-US" w:eastAsia="ru-RU"/>
        </w:rPr>
        <w:t>computational</w:t>
      </w:r>
      <w:r w:rsidR="008B6D82" w:rsidRPr="005019DC">
        <w:rPr>
          <w:rFonts w:ascii="Times New Roman" w:hAnsi="Times New Roman" w:cs="Times New Roman"/>
          <w:sz w:val="28"/>
          <w:szCs w:val="28"/>
          <w:lang w:val="en-US" w:eastAsia="ru-RU"/>
        </w:rPr>
        <w:t xml:space="preserve"> </w:t>
      </w:r>
      <w:r w:rsidR="008B6D82" w:rsidRPr="00AF66BD">
        <w:rPr>
          <w:rFonts w:ascii="Times New Roman" w:hAnsi="Times New Roman" w:cs="Times New Roman"/>
          <w:sz w:val="28"/>
          <w:szCs w:val="28"/>
          <w:lang w:val="en-US" w:eastAsia="ru-RU"/>
        </w:rPr>
        <w:t>process</w:t>
      </w:r>
      <w:r w:rsidR="008B6D82" w:rsidRPr="005019DC">
        <w:rPr>
          <w:rFonts w:ascii="Times New Roman" w:hAnsi="Times New Roman" w:cs="Times New Roman"/>
          <w:sz w:val="28"/>
          <w:szCs w:val="28"/>
          <w:lang w:val="en-US" w:eastAsia="ru-RU"/>
        </w:rPr>
        <w:t xml:space="preserve">. </w:t>
      </w:r>
      <w:r w:rsidR="008B6D82" w:rsidRPr="00AF66BD">
        <w:rPr>
          <w:rFonts w:ascii="Times New Roman" w:hAnsi="Times New Roman" w:cs="Times New Roman"/>
          <w:sz w:val="28"/>
          <w:szCs w:val="28"/>
          <w:lang w:val="en-US" w:eastAsia="ru-RU"/>
        </w:rPr>
        <w:t xml:space="preserve">Figure 2.20 presents a graphical model </w:t>
      </w:r>
      <w:r w:rsidR="008B6D82" w:rsidRPr="00AF66BD">
        <w:rPr>
          <w:rFonts w:ascii="Times New Roman" w:hAnsi="Times New Roman" w:cs="Times New Roman"/>
          <w:sz w:val="28"/>
          <w:szCs w:val="28"/>
          <w:lang w:val="en-US" w:eastAsia="ru-RU"/>
        </w:rPr>
        <w:lastRenderedPageBreak/>
        <w:t>illustrating the quantitative assessment of control risks under deterministic upper norming.</w:t>
      </w:r>
    </w:p>
    <w:p w14:paraId="5E4B473C"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08F8AE41" w14:textId="77777777" w:rsidR="00C65710" w:rsidRPr="00AF66BD" w:rsidRDefault="00C65710" w:rsidP="00807C3A">
      <w:pPr>
        <w:spacing w:after="0" w:line="240" w:lineRule="auto"/>
        <w:jc w:val="center"/>
        <w:rPr>
          <w:rFonts w:ascii="Times New Roman" w:hAnsi="Times New Roman" w:cs="Times New Roman"/>
          <w:sz w:val="28"/>
          <w:szCs w:val="28"/>
          <w:lang w:val="en-US" w:eastAsia="ru-RU"/>
        </w:rPr>
      </w:pPr>
      <w:r w:rsidRPr="00AF66BD">
        <w:rPr>
          <w:rFonts w:ascii="Times New Roman" w:hAnsi="Times New Roman" w:cs="Times New Roman"/>
          <w:i/>
          <w:noProof/>
          <w:sz w:val="28"/>
          <w:szCs w:val="28"/>
          <w:lang w:eastAsia="ru-RU"/>
        </w:rPr>
        <w:drawing>
          <wp:inline distT="0" distB="0" distL="0" distR="0" wp14:anchorId="471AC811" wp14:editId="697A17FA">
            <wp:extent cx="4324350" cy="4733925"/>
            <wp:effectExtent l="0" t="0" r="0" b="9525"/>
            <wp:docPr id="574"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24350" cy="4733925"/>
                    </a:xfrm>
                    <a:prstGeom prst="rect">
                      <a:avLst/>
                    </a:prstGeom>
                    <a:noFill/>
                    <a:ln>
                      <a:noFill/>
                    </a:ln>
                  </pic:spPr>
                </pic:pic>
              </a:graphicData>
            </a:graphic>
          </wp:inline>
        </w:drawing>
      </w:r>
    </w:p>
    <w:p w14:paraId="4741A4D7"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71A55036" w14:textId="4989C8EB" w:rsidR="00C65710" w:rsidRPr="00AF66BD" w:rsidRDefault="00AE4DD1" w:rsidP="00807C3A">
      <w:pPr>
        <w:spacing w:after="0" w:line="240" w:lineRule="auto"/>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Figure 2.20 – Model of the formation of errors in air pollution level monitoring</w:t>
      </w:r>
    </w:p>
    <w:p w14:paraId="4BA22164" w14:textId="77777777" w:rsidR="00AE4DD1" w:rsidRPr="00AF66BD" w:rsidRDefault="00AE4DD1" w:rsidP="00807C3A">
      <w:pPr>
        <w:spacing w:after="0" w:line="240" w:lineRule="auto"/>
        <w:jc w:val="both"/>
        <w:rPr>
          <w:rFonts w:ascii="Times New Roman" w:hAnsi="Times New Roman" w:cs="Times New Roman"/>
          <w:sz w:val="28"/>
          <w:szCs w:val="28"/>
          <w:lang w:val="en-US" w:eastAsia="ru-RU"/>
        </w:rPr>
      </w:pPr>
    </w:p>
    <w:p w14:paraId="6E0310F7" w14:textId="725E30F4" w:rsidR="00C65710" w:rsidRPr="00B95E1E" w:rsidRDefault="00AE4DD1" w:rsidP="00807C3A">
      <w:pPr>
        <w:spacing w:after="0" w:line="240" w:lineRule="auto"/>
        <w:ind w:firstLine="709"/>
        <w:jc w:val="both"/>
        <w:rPr>
          <w:rFonts w:ascii="Times New Roman" w:hAnsi="Times New Roman" w:cs="Times New Roman"/>
          <w:sz w:val="28"/>
          <w:szCs w:val="28"/>
          <w:lang w:val="en-US" w:eastAsia="ru-RU"/>
        </w:rPr>
      </w:pPr>
      <w:r w:rsidRPr="00B95E1E">
        <w:rPr>
          <w:rFonts w:ascii="Times New Roman" w:hAnsi="Times New Roman" w:cs="Times New Roman"/>
          <w:sz w:val="28"/>
          <w:szCs w:val="28"/>
          <w:lang w:val="en-US" w:eastAsia="ru-RU"/>
        </w:rPr>
        <w:t>Here</w:t>
      </w:r>
      <w:r w:rsidR="00C65710" w:rsidRPr="00B95E1E">
        <w:rPr>
          <w:rFonts w:ascii="Times New Roman" w:hAnsi="Times New Roman" w:cs="Times New Roman"/>
          <w:sz w:val="28"/>
          <w:szCs w:val="28"/>
          <w:lang w:val="en-US" w:eastAsia="ru-RU"/>
        </w:rPr>
        <w:t xml:space="preserve">: </w:t>
      </w:r>
      <w:r w:rsidR="00C65710" w:rsidRPr="00B95E1E">
        <w:rPr>
          <w:rFonts w:ascii="Times New Roman" w:hAnsi="Times New Roman" w:cs="Times New Roman"/>
          <w:position w:val="-10"/>
          <w:sz w:val="28"/>
          <w:szCs w:val="28"/>
          <w:lang w:eastAsia="ru-RU"/>
        </w:rPr>
        <w:object w:dxaOrig="555" w:dyaOrig="315" w14:anchorId="7CBCC5B9">
          <v:shape id="_x0000_i1025" type="#_x0000_t75" style="width:30pt;height:15pt" o:ole="">
            <v:imagedata r:id="rId26" o:title=""/>
          </v:shape>
          <o:OLEObject Type="Embed" ProgID="Equation.3" ShapeID="_x0000_i1025" DrawAspect="Content" ObjectID="_1842005857" r:id="rId27"/>
        </w:object>
      </w:r>
      <w:r w:rsidR="00C65710" w:rsidRPr="00B95E1E">
        <w:rPr>
          <w:rFonts w:ascii="Times New Roman" w:hAnsi="Times New Roman" w:cs="Times New Roman"/>
          <w:sz w:val="28"/>
          <w:szCs w:val="28"/>
          <w:lang w:val="en-US" w:eastAsia="ru-RU"/>
        </w:rPr>
        <w:t>–</w:t>
      </w:r>
      <w:r w:rsidRPr="00B95E1E">
        <w:rPr>
          <w:rFonts w:ascii="Times New Roman" w:hAnsi="Times New Roman" w:cs="Times New Roman"/>
          <w:lang w:val="en-US"/>
        </w:rPr>
        <w:t xml:space="preserve"> </w:t>
      </w:r>
      <w:r w:rsidRPr="00B95E1E">
        <w:rPr>
          <w:rFonts w:ascii="Times New Roman" w:hAnsi="Times New Roman" w:cs="Times New Roman"/>
          <w:sz w:val="28"/>
          <w:szCs w:val="28"/>
          <w:lang w:val="en-US" w:eastAsia="ru-RU"/>
        </w:rPr>
        <w:t xml:space="preserve">probability density function </w:t>
      </w:r>
      <w:r w:rsidR="00C65710" w:rsidRPr="00B95E1E">
        <w:rPr>
          <w:rFonts w:ascii="Times New Roman" w:hAnsi="Times New Roman" w:cs="Times New Roman"/>
          <w:sz w:val="28"/>
          <w:szCs w:val="28"/>
          <w:lang w:val="en-US" w:eastAsia="ru-RU"/>
        </w:rPr>
        <w:t xml:space="preserve">S; </w:t>
      </w:r>
      <w:r w:rsidR="00C65710" w:rsidRPr="00B95E1E">
        <w:rPr>
          <w:rFonts w:ascii="Times New Roman" w:hAnsi="Times New Roman" w:cs="Times New Roman"/>
          <w:position w:val="-10"/>
          <w:sz w:val="28"/>
          <w:szCs w:val="28"/>
          <w:lang w:eastAsia="ru-RU"/>
        </w:rPr>
        <w:object w:dxaOrig="540" w:dyaOrig="315" w14:anchorId="70FA45FC">
          <v:shape id="_x0000_i1026" type="#_x0000_t75" style="width:27pt;height:15pt" o:ole="">
            <v:imagedata r:id="rId28" o:title=""/>
          </v:shape>
          <o:OLEObject Type="Embed" ProgID="Equation.3" ShapeID="_x0000_i1026" DrawAspect="Content" ObjectID="_1842005858" r:id="rId29"/>
        </w:object>
      </w:r>
      <w:r w:rsidR="00C65710" w:rsidRPr="00B95E1E">
        <w:rPr>
          <w:rFonts w:ascii="Times New Roman" w:hAnsi="Times New Roman" w:cs="Times New Roman"/>
          <w:sz w:val="28"/>
          <w:szCs w:val="28"/>
          <w:lang w:val="en-US" w:eastAsia="ru-RU"/>
        </w:rPr>
        <w:t xml:space="preserve">– </w:t>
      </w:r>
      <w:r w:rsidRPr="00B95E1E">
        <w:rPr>
          <w:rFonts w:ascii="Times New Roman" w:hAnsi="Times New Roman" w:cs="Times New Roman"/>
          <w:sz w:val="28"/>
          <w:szCs w:val="28"/>
          <w:lang w:val="en-US" w:eastAsia="ru-RU"/>
        </w:rPr>
        <w:t>probability density function of a random error</w:t>
      </w:r>
      <w:r w:rsidR="00C65710" w:rsidRPr="00B95E1E">
        <w:rPr>
          <w:rFonts w:ascii="Times New Roman" w:hAnsi="Times New Roman" w:cs="Times New Roman"/>
          <w:sz w:val="28"/>
          <w:szCs w:val="28"/>
          <w:lang w:val="en-US" w:eastAsia="ru-RU"/>
        </w:rPr>
        <w:t xml:space="preserve">; </w:t>
      </w:r>
      <w:r w:rsidR="00C65710" w:rsidRPr="00B95E1E">
        <w:rPr>
          <w:rFonts w:ascii="Times New Roman" w:hAnsi="Times New Roman" w:cs="Times New Roman"/>
          <w:position w:val="-24"/>
          <w:sz w:val="28"/>
          <w:szCs w:val="28"/>
          <w:lang w:eastAsia="ru-RU"/>
        </w:rPr>
        <w:object w:dxaOrig="435" w:dyaOrig="480" w14:anchorId="4C5BD772">
          <v:shape id="_x0000_i1027" type="#_x0000_t75" style="width:22.15pt;height:27pt" o:ole="">
            <v:imagedata r:id="rId30" o:title=""/>
          </v:shape>
          <o:OLEObject Type="Embed" ProgID="Equation.3" ShapeID="_x0000_i1027" DrawAspect="Content" ObjectID="_1842005859" r:id="rId31"/>
        </w:object>
      </w:r>
      <w:r w:rsidR="00C65710" w:rsidRPr="00B95E1E">
        <w:rPr>
          <w:rFonts w:ascii="Times New Roman" w:hAnsi="Times New Roman" w:cs="Times New Roman"/>
          <w:sz w:val="28"/>
          <w:szCs w:val="28"/>
          <w:lang w:val="en-US" w:eastAsia="ru-RU"/>
        </w:rPr>
        <w:t xml:space="preserve">– </w:t>
      </w:r>
      <w:r w:rsidRPr="00B95E1E">
        <w:rPr>
          <w:rFonts w:ascii="Times New Roman" w:hAnsi="Times New Roman" w:cs="Times New Roman"/>
          <w:sz w:val="28"/>
          <w:szCs w:val="28"/>
          <w:lang w:val="en-US" w:eastAsia="ru-RU"/>
        </w:rPr>
        <w:t>the arithmetic mean of the diagnostic parameter</w:t>
      </w:r>
      <w:r w:rsidR="00C65710" w:rsidRPr="00B95E1E">
        <w:rPr>
          <w:rFonts w:ascii="Times New Roman" w:hAnsi="Times New Roman" w:cs="Times New Roman"/>
          <w:sz w:val="28"/>
          <w:szCs w:val="28"/>
          <w:lang w:val="en-US" w:eastAsia="ru-RU"/>
        </w:rPr>
        <w:t xml:space="preserve">; </w:t>
      </w:r>
      <w:r w:rsidR="00C65710" w:rsidRPr="00B95E1E">
        <w:rPr>
          <w:rFonts w:ascii="Times New Roman" w:hAnsi="Times New Roman" w:cs="Times New Roman"/>
          <w:position w:val="-20"/>
          <w:sz w:val="28"/>
          <w:szCs w:val="28"/>
          <w:lang w:eastAsia="ru-RU"/>
        </w:rPr>
        <w:object w:dxaOrig="315" w:dyaOrig="435" w14:anchorId="7A6516D6">
          <v:shape id="_x0000_i1028" type="#_x0000_t75" style="width:15pt;height:22.15pt" o:ole="">
            <v:imagedata r:id="rId32" o:title=""/>
          </v:shape>
          <o:OLEObject Type="Embed" ProgID="Equation.3" ShapeID="_x0000_i1028" DrawAspect="Content" ObjectID="_1842005860" r:id="rId33"/>
        </w:object>
      </w:r>
      <w:r w:rsidR="00C65710" w:rsidRPr="00B95E1E">
        <w:rPr>
          <w:rFonts w:ascii="Times New Roman" w:hAnsi="Times New Roman" w:cs="Times New Roman"/>
          <w:sz w:val="28"/>
          <w:szCs w:val="28"/>
          <w:lang w:val="en-US" w:eastAsia="ru-RU"/>
        </w:rPr>
        <w:t xml:space="preserve">– </w:t>
      </w:r>
      <w:r w:rsidRPr="00B95E1E">
        <w:rPr>
          <w:rFonts w:ascii="Times New Roman" w:hAnsi="Times New Roman" w:cs="Times New Roman"/>
          <w:sz w:val="28"/>
          <w:szCs w:val="28"/>
          <w:lang w:val="en-US" w:eastAsia="ru-RU"/>
        </w:rPr>
        <w:t xml:space="preserve">upper limit of the parameter </w:t>
      </w:r>
      <w:r w:rsidR="00C65710" w:rsidRPr="00B95E1E">
        <w:rPr>
          <w:rFonts w:ascii="Times New Roman" w:hAnsi="Times New Roman" w:cs="Times New Roman"/>
          <w:sz w:val="28"/>
          <w:szCs w:val="28"/>
          <w:lang w:val="en-US" w:eastAsia="ru-RU"/>
        </w:rPr>
        <w:t xml:space="preserve">S; </w:t>
      </w:r>
      <w:r w:rsidR="00C65710" w:rsidRPr="00B95E1E">
        <w:rPr>
          <w:rFonts w:ascii="Times New Roman" w:hAnsi="Times New Roman" w:cs="Times New Roman"/>
          <w:sz w:val="28"/>
          <w:szCs w:val="28"/>
          <w:shd w:val="clear" w:color="auto" w:fill="FFFFFF"/>
          <w:lang w:val="en-US"/>
        </w:rPr>
        <w:t>3</w:t>
      </w:r>
      <w:r w:rsidR="00C65710" w:rsidRPr="00B95E1E">
        <w:rPr>
          <w:rFonts w:ascii="Times New Roman" w:hAnsi="Times New Roman" w:cs="Times New Roman"/>
          <w:sz w:val="28"/>
          <w:szCs w:val="28"/>
          <w:shd w:val="clear" w:color="auto" w:fill="FFFFFF"/>
        </w:rPr>
        <w:t>σ</w:t>
      </w:r>
      <w:r w:rsidR="00C65710" w:rsidRPr="00B95E1E">
        <w:rPr>
          <w:rFonts w:ascii="Times New Roman" w:hAnsi="Times New Roman" w:cs="Times New Roman"/>
          <w:sz w:val="28"/>
          <w:szCs w:val="28"/>
          <w:shd w:val="clear" w:color="auto" w:fill="FFFFFF"/>
          <w:lang w:val="en-US"/>
        </w:rPr>
        <w:t>-</w:t>
      </w:r>
      <w:r w:rsidRPr="00B95E1E">
        <w:rPr>
          <w:rFonts w:ascii="Times New Roman" w:hAnsi="Times New Roman" w:cs="Times New Roman"/>
          <w:lang w:val="en-US"/>
        </w:rPr>
        <w:t xml:space="preserve"> </w:t>
      </w:r>
      <w:r w:rsidRPr="00B95E1E">
        <w:rPr>
          <w:rFonts w:ascii="Times New Roman" w:hAnsi="Times New Roman" w:cs="Times New Roman"/>
          <w:sz w:val="28"/>
          <w:szCs w:val="28"/>
          <w:shd w:val="clear" w:color="auto" w:fill="FFFFFF"/>
          <w:lang w:val="en-US"/>
        </w:rPr>
        <w:t>three-sigma interval</w:t>
      </w:r>
      <w:r w:rsidR="00C65710" w:rsidRPr="00B95E1E">
        <w:rPr>
          <w:rFonts w:ascii="Times New Roman" w:hAnsi="Times New Roman" w:cs="Times New Roman"/>
          <w:sz w:val="28"/>
          <w:szCs w:val="28"/>
          <w:shd w:val="clear" w:color="auto" w:fill="FFFFFF"/>
          <w:lang w:val="kk-KZ"/>
        </w:rPr>
        <w:t>.</w:t>
      </w:r>
    </w:p>
    <w:p w14:paraId="4801D946" w14:textId="77777777" w:rsidR="00AE4DD1" w:rsidRPr="00AF66BD" w:rsidRDefault="00AE4DD1" w:rsidP="00807C3A">
      <w:pPr>
        <w:spacing w:after="0" w:line="240" w:lineRule="auto"/>
        <w:ind w:firstLine="709"/>
        <w:jc w:val="both"/>
        <w:rPr>
          <w:rFonts w:ascii="Times New Roman" w:hAnsi="Times New Roman" w:cs="Times New Roman"/>
          <w:sz w:val="28"/>
          <w:szCs w:val="28"/>
          <w:lang w:val="en-US" w:eastAsia="ru-RU"/>
        </w:rPr>
      </w:pPr>
      <w:r w:rsidRPr="00B95E1E">
        <w:rPr>
          <w:rFonts w:ascii="Times New Roman" w:hAnsi="Times New Roman" w:cs="Times New Roman"/>
          <w:sz w:val="28"/>
          <w:szCs w:val="28"/>
          <w:lang w:val="en-US" w:eastAsia="ru-RU"/>
        </w:rPr>
        <w:t>An algorithmic-probabilistic model of error formation in air pollution</w:t>
      </w:r>
      <w:r w:rsidRPr="00AF66BD">
        <w:rPr>
          <w:rFonts w:ascii="Times New Roman" w:hAnsi="Times New Roman" w:cs="Times New Roman"/>
          <w:sz w:val="28"/>
          <w:szCs w:val="28"/>
          <w:lang w:val="en-US" w:eastAsia="ru-RU"/>
        </w:rPr>
        <w:t xml:space="preserve"> level monitoring is shown in Figure 2.21.</w:t>
      </w:r>
    </w:p>
    <w:p w14:paraId="586BC20B" w14:textId="4BF0B842" w:rsidR="00C65710" w:rsidRPr="00AF66BD" w:rsidRDefault="00AE4DD1" w:rsidP="00807C3A">
      <w:pPr>
        <w:spacing w:after="0" w:line="240" w:lineRule="auto"/>
        <w:ind w:firstLine="709"/>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An algorithm is a concise description of the process under investigation. Algorithms can be descriptive (text-based), formal in block format, or meta-algorithms incorporating linguistic (text-based) elements into the algorithm’s structure. In this case, the formal variant has been used in the algorithmizing, which is ‘hosted’. An algorithm is of no interest in itself unless it is implemented in software form in a particular algorithmic language. Therefore, the algorithm must be understandable to a programmer.</w:t>
      </w:r>
    </w:p>
    <w:p w14:paraId="7A011218" w14:textId="77777777" w:rsidR="00AE4DD1" w:rsidRPr="00AF66BD" w:rsidRDefault="00AE4DD1" w:rsidP="00807C3A">
      <w:pPr>
        <w:spacing w:after="0" w:line="240" w:lineRule="auto"/>
        <w:jc w:val="both"/>
        <w:rPr>
          <w:rFonts w:ascii="Times New Roman" w:hAnsi="Times New Roman" w:cs="Times New Roman"/>
          <w:sz w:val="28"/>
          <w:szCs w:val="28"/>
          <w:lang w:val="en-US" w:eastAsia="ru-RU"/>
        </w:rPr>
      </w:pPr>
    </w:p>
    <w:p w14:paraId="6BB75495" w14:textId="77777777" w:rsidR="00AE4DD1" w:rsidRPr="00AF66BD" w:rsidRDefault="00AE4DD1" w:rsidP="00807C3A">
      <w:pPr>
        <w:spacing w:after="0" w:line="240" w:lineRule="auto"/>
        <w:jc w:val="both"/>
        <w:rPr>
          <w:rFonts w:ascii="Times New Roman" w:hAnsi="Times New Roman" w:cs="Times New Roman"/>
          <w:sz w:val="28"/>
          <w:szCs w:val="28"/>
          <w:lang w:val="en-US" w:eastAsia="ru-RU"/>
        </w:rPr>
      </w:pPr>
    </w:p>
    <w:p w14:paraId="2659A7A8" w14:textId="77777777" w:rsidR="00AE4DD1" w:rsidRPr="00AF66BD" w:rsidRDefault="00AE4DD1" w:rsidP="00807C3A">
      <w:pPr>
        <w:spacing w:after="0" w:line="240" w:lineRule="auto"/>
        <w:jc w:val="both"/>
        <w:rPr>
          <w:rFonts w:ascii="Times New Roman" w:hAnsi="Times New Roman" w:cs="Times New Roman"/>
          <w:sz w:val="28"/>
          <w:szCs w:val="28"/>
          <w:lang w:val="en-US" w:eastAsia="ru-RU"/>
        </w:rPr>
      </w:pPr>
    </w:p>
    <w:p w14:paraId="7D89C39E" w14:textId="77777777" w:rsidR="00AE4DD1" w:rsidRPr="00AF66BD" w:rsidRDefault="00AE4DD1" w:rsidP="00807C3A">
      <w:pPr>
        <w:spacing w:after="0" w:line="240" w:lineRule="auto"/>
        <w:jc w:val="both"/>
        <w:rPr>
          <w:rFonts w:ascii="Times New Roman" w:hAnsi="Times New Roman" w:cs="Times New Roman"/>
          <w:sz w:val="28"/>
          <w:szCs w:val="28"/>
          <w:lang w:val="en-US" w:eastAsia="ru-RU"/>
        </w:rPr>
      </w:pPr>
    </w:p>
    <w:p w14:paraId="2CEC9231" w14:textId="77777777" w:rsidR="00AE4DD1" w:rsidRPr="00AF66BD" w:rsidRDefault="00AE4DD1" w:rsidP="00807C3A">
      <w:pPr>
        <w:spacing w:after="0" w:line="240" w:lineRule="auto"/>
        <w:jc w:val="both"/>
        <w:rPr>
          <w:rFonts w:ascii="Times New Roman" w:hAnsi="Times New Roman" w:cs="Times New Roman"/>
          <w:sz w:val="28"/>
          <w:szCs w:val="28"/>
          <w:lang w:val="en-US" w:eastAsia="ru-RU"/>
        </w:rPr>
      </w:pPr>
    </w:p>
    <w:p w14:paraId="390012A3"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685888" behindDoc="0" locked="0" layoutInCell="1" allowOverlap="1" wp14:anchorId="0BF6CFEE" wp14:editId="08F4773F">
                <wp:simplePos x="0" y="0"/>
                <wp:positionH relativeFrom="column">
                  <wp:posOffset>1488642</wp:posOffset>
                </wp:positionH>
                <wp:positionV relativeFrom="paragraph">
                  <wp:posOffset>141455</wp:posOffset>
                </wp:positionV>
                <wp:extent cx="1589405" cy="396416"/>
                <wp:effectExtent l="0" t="0" r="10795" b="22860"/>
                <wp:wrapNone/>
                <wp:docPr id="567" name="AutoShap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9405" cy="396416"/>
                        </a:xfrm>
                        <a:prstGeom prst="flowChartTerminator">
                          <a:avLst/>
                        </a:prstGeom>
                        <a:solidFill>
                          <a:srgbClr val="FFFFFF"/>
                        </a:solidFill>
                        <a:ln w="9525">
                          <a:solidFill>
                            <a:srgbClr val="000000"/>
                          </a:solidFill>
                          <a:miter lim="800000"/>
                          <a:headEnd/>
                          <a:tailEnd/>
                        </a:ln>
                      </wps:spPr>
                      <wps:txbx>
                        <w:txbxContent>
                          <w:p w14:paraId="5DE0E201" w14:textId="2C98F67B" w:rsidR="00C65710" w:rsidRPr="00AE4DD1" w:rsidRDefault="00AE4DD1" w:rsidP="00C65710">
                            <w:pPr>
                              <w:jc w:val="center"/>
                              <w:rPr>
                                <w:rFonts w:ascii="Times New Roman" w:hAnsi="Times New Roman" w:cs="Times New Roman"/>
                                <w:lang w:val="en-US"/>
                              </w:rPr>
                            </w:pPr>
                            <w:r>
                              <w:rPr>
                                <w:rFonts w:ascii="Times New Roman" w:hAnsi="Times New Roman" w:cs="Times New Roman"/>
                                <w:lang w:val="en-US"/>
                              </w:rPr>
                              <w:t xml:space="preserve">Beginning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F6CFEE" id="_x0000_t116" coordsize="21600,21600" o:spt="116" path="m3475,qx,10800,3475,21600l18125,21600qx21600,10800,18125,xe">
                <v:stroke joinstyle="miter"/>
                <v:path gradientshapeok="t" o:connecttype="rect" textboxrect="1018,3163,20582,18437"/>
              </v:shapetype>
              <v:shape id="AutoShape 158" o:spid="_x0000_s1444" type="#_x0000_t116" style="position:absolute;left:0;text-align:left;margin-left:117.2pt;margin-top:11.15pt;width:125.15pt;height:31.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">
                <v:textbox>
                  <w:txbxContent>
                    <w:p w14:paraId="5DE0E201" w14:textId="2C98F67B" w:rsidR="00C65710" w:rsidRPr="00AE4DD1" w:rsidRDefault="00AE4DD1" w:rsidP="00C65710">
                      <w:pPr>
                        <w:jc w:val="center"/>
                        <w:rPr>
                          <w:rFonts w:ascii="Times New Roman" w:hAnsi="Times New Roman" w:cs="Times New Roman"/>
                          <w:lang w:val="en-US"/>
                        </w:rPr>
                      </w:pPr>
                      <w:r>
                        <w:rPr>
                          <w:rFonts w:ascii="Times New Roman" w:hAnsi="Times New Roman" w:cs="Times New Roman"/>
                          <w:lang w:val="en-US"/>
                        </w:rPr>
                        <w:t xml:space="preserve">Beginning </w:t>
                      </w:r>
                    </w:p>
                  </w:txbxContent>
                </v:textbox>
              </v:shape>
            </w:pict>
          </mc:Fallback>
        </mc:AlternateContent>
      </w:r>
    </w:p>
    <w:p w14:paraId="52D7CD9B" w14:textId="77777777" w:rsidR="00C65710" w:rsidRPr="00AF66BD" w:rsidRDefault="00C65710" w:rsidP="00807C3A">
      <w:pPr>
        <w:spacing w:after="0" w:line="240" w:lineRule="auto"/>
        <w:jc w:val="both"/>
        <w:rPr>
          <w:rFonts w:ascii="Times New Roman" w:eastAsia="Calibri" w:hAnsi="Times New Roman" w:cs="Times New Roman"/>
          <w:sz w:val="28"/>
          <w:szCs w:val="28"/>
          <w:lang w:val="en-US"/>
        </w:rPr>
      </w:pPr>
    </w:p>
    <w:p w14:paraId="3BF79DB5" w14:textId="77777777" w:rsidR="00C65710" w:rsidRPr="00AF66BD" w:rsidRDefault="00C65710" w:rsidP="00807C3A">
      <w:pPr>
        <w:spacing w:after="0" w:line="240" w:lineRule="auto"/>
        <w:jc w:val="both"/>
        <w:rPr>
          <w:rFonts w:ascii="Times New Roman" w:eastAsia="Calibri" w:hAnsi="Times New Roman" w:cs="Times New Roman"/>
          <w:sz w:val="28"/>
          <w:szCs w:val="28"/>
          <w:lang w:val="en-US"/>
        </w:rPr>
      </w:pP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699200" behindDoc="0" locked="0" layoutInCell="1" allowOverlap="1" wp14:anchorId="34744CA6" wp14:editId="6CAD400A">
                <wp:simplePos x="0" y="0"/>
                <wp:positionH relativeFrom="column">
                  <wp:posOffset>2299961</wp:posOffset>
                </wp:positionH>
                <wp:positionV relativeFrom="paragraph">
                  <wp:posOffset>78294</wp:posOffset>
                </wp:positionV>
                <wp:extent cx="0" cy="212725"/>
                <wp:effectExtent l="76200" t="0" r="57150" b="53975"/>
                <wp:wrapNone/>
                <wp:docPr id="578" name="Прямая со стрелкой 578"/>
                <wp:cNvGraphicFramePr/>
                <a:graphic xmlns:a="http://schemas.openxmlformats.org/drawingml/2006/main">
                  <a:graphicData uri="http://schemas.microsoft.com/office/word/2010/wordprocessingShape">
                    <wps:wsp>
                      <wps:cNvCnPr/>
                      <wps:spPr>
                        <a:xfrm>
                          <a:off x="0" y="0"/>
                          <a:ext cx="0" cy="2127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6E3DFF1" id="Прямая со стрелкой 578" o:spid="_x0000_s1026" type="#_x0000_t32" style="position:absolute;margin-left:181.1pt;margin-top:6.15pt;width:0;height:16.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" strokecolor="windowText" strokeweight=".5pt">
                <v:stroke endarrow="block" joinstyle="miter"/>
              </v:shape>
            </w:pict>
          </mc:Fallback>
        </mc:AlternateContent>
      </w:r>
    </w:p>
    <w:p w14:paraId="2569FFE6" w14:textId="77777777" w:rsidR="00C65710" w:rsidRPr="00AF66BD" w:rsidRDefault="00C65710" w:rsidP="00807C3A">
      <w:pPr>
        <w:spacing w:after="0" w:line="240" w:lineRule="auto"/>
        <w:jc w:val="both"/>
        <w:rPr>
          <w:rFonts w:ascii="Times New Roman" w:eastAsia="Calibri" w:hAnsi="Times New Roman" w:cs="Times New Roman"/>
          <w:sz w:val="28"/>
          <w:szCs w:val="28"/>
          <w:lang w:val="en-US"/>
        </w:rPr>
      </w:pP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686912" behindDoc="0" locked="0" layoutInCell="1" allowOverlap="1" wp14:anchorId="4D7EA144" wp14:editId="0DFD7B42">
                <wp:simplePos x="0" y="0"/>
                <wp:positionH relativeFrom="column">
                  <wp:posOffset>316912</wp:posOffset>
                </wp:positionH>
                <wp:positionV relativeFrom="paragraph">
                  <wp:posOffset>72731</wp:posOffset>
                </wp:positionV>
                <wp:extent cx="4483735" cy="390525"/>
                <wp:effectExtent l="38100" t="0" r="50165" b="28575"/>
                <wp:wrapNone/>
                <wp:docPr id="577" name="AutoShap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3735" cy="390525"/>
                        </a:xfrm>
                        <a:prstGeom prst="flowChartInputOutput">
                          <a:avLst/>
                        </a:prstGeom>
                        <a:solidFill>
                          <a:srgbClr val="FFFFFF"/>
                        </a:solidFill>
                        <a:ln w="9525">
                          <a:solidFill>
                            <a:srgbClr val="000000"/>
                          </a:solidFill>
                          <a:miter lim="800000"/>
                          <a:headEnd/>
                          <a:tailEnd/>
                        </a:ln>
                      </wps:spPr>
                      <wps:txbx>
                        <w:txbxContent>
                          <w:p w14:paraId="39163918" w14:textId="77777777" w:rsidR="00C65710" w:rsidRPr="003E670E" w:rsidRDefault="00C65710" w:rsidP="00C65710">
                            <w:pPr>
                              <w:jc w:val="center"/>
                              <w:rPr>
                                <w:sz w:val="24"/>
                                <w:szCs w:val="24"/>
                              </w:rPr>
                            </w:pPr>
                            <w:r w:rsidRPr="003E670E">
                              <w:rPr>
                                <w:sz w:val="24"/>
                                <w:szCs w:val="24"/>
                              </w:rPr>
                              <w:t xml:space="preserve">1. </w:t>
                            </w:r>
                            <w:bookmarkStart w:id="35" w:name="_Hlk125725616"/>
                            <w:r w:rsidRPr="003E670E">
                              <w:rPr>
                                <w:iCs/>
                                <w:sz w:val="24"/>
                                <w:szCs w:val="24"/>
                              </w:rPr>
                              <w:sym w:font="Symbol" w:char="F073"/>
                            </w:r>
                            <w:r w:rsidRPr="003E670E">
                              <w:rPr>
                                <w:iCs/>
                                <w:sz w:val="24"/>
                                <w:szCs w:val="24"/>
                                <w:lang w:val="en-US"/>
                              </w:rPr>
                              <w:t>s</w:t>
                            </w:r>
                            <w:r w:rsidRPr="003E670E">
                              <w:rPr>
                                <w:iCs/>
                                <w:sz w:val="24"/>
                                <w:szCs w:val="24"/>
                              </w:rPr>
                              <w:t xml:space="preserve">; </w:t>
                            </w:r>
                            <w:r w:rsidRPr="003E670E">
                              <w:rPr>
                                <w:iCs/>
                                <w:sz w:val="24"/>
                                <w:szCs w:val="24"/>
                              </w:rPr>
                              <w:sym w:font="Symbol" w:char="F073"/>
                            </w:r>
                            <w:r w:rsidRPr="003E670E">
                              <w:rPr>
                                <w:iCs/>
                                <w:sz w:val="24"/>
                                <w:szCs w:val="24"/>
                                <w:lang w:val="en-US"/>
                              </w:rPr>
                              <w:t>y</w:t>
                            </w:r>
                            <w:r w:rsidRPr="003E670E">
                              <w:rPr>
                                <w:iCs/>
                                <w:sz w:val="24"/>
                                <w:szCs w:val="24"/>
                              </w:rPr>
                              <w:t xml:space="preserve">; </w:t>
                            </w:r>
                            <w:r w:rsidRPr="003E670E">
                              <w:rPr>
                                <w:iCs/>
                                <w:sz w:val="24"/>
                                <w:szCs w:val="24"/>
                                <w:lang w:val="en-US"/>
                              </w:rPr>
                              <w:t>S</w:t>
                            </w:r>
                            <w:r w:rsidRPr="003E670E">
                              <w:rPr>
                                <w:iCs/>
                                <w:sz w:val="24"/>
                                <w:szCs w:val="24"/>
                                <w:vertAlign w:val="subscript"/>
                                <w:lang w:val="en-US"/>
                              </w:rPr>
                              <w:t>sr</w:t>
                            </w:r>
                            <w:r w:rsidRPr="003E670E">
                              <w:rPr>
                                <w:iCs/>
                                <w:sz w:val="24"/>
                                <w:szCs w:val="24"/>
                              </w:rPr>
                              <w:t xml:space="preserve">; </w:t>
                            </w:r>
                            <w:r w:rsidRPr="003E670E">
                              <w:rPr>
                                <w:iCs/>
                                <w:sz w:val="24"/>
                                <w:szCs w:val="24"/>
                                <w:lang w:val="en-US"/>
                              </w:rPr>
                              <w:t>K</w:t>
                            </w:r>
                            <w:bookmarkEnd w:id="35"/>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4D7EA144" id="_x0000_t111" coordsize="21600,21600" o:spt="111" path="m4321,l21600,,17204,21600,,21600xe">
                <v:stroke joinstyle="miter"/>
                <v:path gradientshapeok="t" o:connecttype="custom" o:connectlocs="12961,0;10800,0;2161,10800;8602,21600;10800,21600;19402,10800" textboxrect="4321,0,17204,21600"/>
              </v:shapetype>
              <v:shape id="AutoShape 137" o:spid="_x0000_s1445" type="#_x0000_t111" style="position:absolute;left:0;text-align:left;margin-left:24.95pt;margin-top:5.75pt;width:353.05pt;height:30.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">
                <v:textbox>
                  <w:txbxContent>
                    <w:p w14:paraId="39163918" w14:textId="77777777" w:rsidR="00C65710" w:rsidRPr="003E670E" w:rsidRDefault="00C65710" w:rsidP="00C65710">
                      <w:pPr>
                        <w:jc w:val="center"/>
                        <w:rPr>
                          <w:sz w:val="24"/>
                          <w:szCs w:val="24"/>
                        </w:rPr>
                      </w:pPr>
                      <w:r w:rsidRPr="003E670E">
                        <w:rPr>
                          <w:sz w:val="24"/>
                          <w:szCs w:val="24"/>
                        </w:rPr>
                        <w:t xml:space="preserve">1. </w:t>
                      </w:r>
                      <w:bookmarkStart w:id="36" w:name="_Hlk125725616"/>
                      <w:r w:rsidRPr="003E670E">
                        <w:rPr>
                          <w:iCs/>
                          <w:sz w:val="24"/>
                          <w:szCs w:val="24"/>
                        </w:rPr>
                        <w:sym w:font="Symbol" w:char="F073"/>
                      </w:r>
                      <w:r w:rsidRPr="003E670E">
                        <w:rPr>
                          <w:iCs/>
                          <w:sz w:val="24"/>
                          <w:szCs w:val="24"/>
                          <w:lang w:val="en-US"/>
                        </w:rPr>
                        <w:t>s</w:t>
                      </w:r>
                      <w:r w:rsidRPr="003E670E">
                        <w:rPr>
                          <w:iCs/>
                          <w:sz w:val="24"/>
                          <w:szCs w:val="24"/>
                        </w:rPr>
                        <w:t xml:space="preserve">; </w:t>
                      </w:r>
                      <w:r w:rsidRPr="003E670E">
                        <w:rPr>
                          <w:iCs/>
                          <w:sz w:val="24"/>
                          <w:szCs w:val="24"/>
                        </w:rPr>
                        <w:sym w:font="Symbol" w:char="F073"/>
                      </w:r>
                      <w:r w:rsidRPr="003E670E">
                        <w:rPr>
                          <w:iCs/>
                          <w:sz w:val="24"/>
                          <w:szCs w:val="24"/>
                          <w:lang w:val="en-US"/>
                        </w:rPr>
                        <w:t>y</w:t>
                      </w:r>
                      <w:r w:rsidRPr="003E670E">
                        <w:rPr>
                          <w:iCs/>
                          <w:sz w:val="24"/>
                          <w:szCs w:val="24"/>
                        </w:rPr>
                        <w:t xml:space="preserve">; </w:t>
                      </w:r>
                      <w:r w:rsidRPr="003E670E">
                        <w:rPr>
                          <w:iCs/>
                          <w:sz w:val="24"/>
                          <w:szCs w:val="24"/>
                          <w:lang w:val="en-US"/>
                        </w:rPr>
                        <w:t>S</w:t>
                      </w:r>
                      <w:r w:rsidRPr="003E670E">
                        <w:rPr>
                          <w:iCs/>
                          <w:sz w:val="24"/>
                          <w:szCs w:val="24"/>
                          <w:vertAlign w:val="subscript"/>
                          <w:lang w:val="en-US"/>
                        </w:rPr>
                        <w:t>sr</w:t>
                      </w:r>
                      <w:r w:rsidRPr="003E670E">
                        <w:rPr>
                          <w:iCs/>
                          <w:sz w:val="24"/>
                          <w:szCs w:val="24"/>
                        </w:rPr>
                        <w:t xml:space="preserve">; </w:t>
                      </w:r>
                      <w:r w:rsidRPr="003E670E">
                        <w:rPr>
                          <w:iCs/>
                          <w:sz w:val="24"/>
                          <w:szCs w:val="24"/>
                          <w:lang w:val="en-US"/>
                        </w:rPr>
                        <w:t>K</w:t>
                      </w:r>
                      <w:bookmarkEnd w:id="36"/>
                    </w:p>
                  </w:txbxContent>
                </v:textbox>
              </v:shape>
            </w:pict>
          </mc:Fallback>
        </mc:AlternateContent>
      </w:r>
    </w:p>
    <w:p w14:paraId="6E8AD78B" w14:textId="77777777" w:rsidR="00C65710" w:rsidRPr="00AF66BD" w:rsidRDefault="00C65710" w:rsidP="00807C3A">
      <w:pPr>
        <w:spacing w:after="0" w:line="240" w:lineRule="auto"/>
        <w:jc w:val="both"/>
        <w:rPr>
          <w:rFonts w:ascii="Times New Roman" w:eastAsia="Calibri" w:hAnsi="Times New Roman" w:cs="Times New Roman"/>
          <w:sz w:val="28"/>
          <w:szCs w:val="28"/>
          <w:lang w:val="en-US"/>
        </w:rPr>
      </w:pP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700224" behindDoc="0" locked="0" layoutInCell="1" allowOverlap="1" wp14:anchorId="506E4660" wp14:editId="318EC1F1">
                <wp:simplePos x="0" y="0"/>
                <wp:positionH relativeFrom="column">
                  <wp:posOffset>2436599</wp:posOffset>
                </wp:positionH>
                <wp:positionV relativeFrom="paragraph">
                  <wp:posOffset>201068</wp:posOffset>
                </wp:positionV>
                <wp:extent cx="0" cy="152400"/>
                <wp:effectExtent l="76200" t="0" r="57150" b="57150"/>
                <wp:wrapNone/>
                <wp:docPr id="603" name="Прямая со стрелкой 603"/>
                <wp:cNvGraphicFramePr/>
                <a:graphic xmlns:a="http://schemas.openxmlformats.org/drawingml/2006/main">
                  <a:graphicData uri="http://schemas.microsoft.com/office/word/2010/wordprocessingShape">
                    <wps:wsp>
                      <wps:cNvCnPr/>
                      <wps:spPr>
                        <a:xfrm>
                          <a:off x="0" y="0"/>
                          <a:ext cx="0" cy="1524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13A52A8" id="Прямая со стрелкой 603" o:spid="_x0000_s1026" type="#_x0000_t32" style="position:absolute;margin-left:191.85pt;margin-top:15.85pt;width:0;height:1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" strokecolor="windowText" strokeweight=".5pt">
                <v:stroke endarrow="block" joinstyle="miter"/>
              </v:shape>
            </w:pict>
          </mc:Fallback>
        </mc:AlternateContent>
      </w:r>
      <w:r w:rsidRPr="00AF66BD">
        <w:rPr>
          <w:rFonts w:ascii="Times New Roman" w:eastAsia="Calibri" w:hAnsi="Times New Roman" w:cs="Times New Roman"/>
          <w:sz w:val="28"/>
          <w:szCs w:val="28"/>
          <w:lang w:val="en-US"/>
        </w:rPr>
        <w:tab/>
      </w:r>
    </w:p>
    <w:p w14:paraId="5F7BEA27" w14:textId="77777777" w:rsidR="00C65710" w:rsidRPr="00AF66BD" w:rsidRDefault="00C65710" w:rsidP="00807C3A">
      <w:pPr>
        <w:spacing w:after="0" w:line="240" w:lineRule="auto"/>
        <w:jc w:val="both"/>
        <w:rPr>
          <w:rFonts w:ascii="Times New Roman" w:eastAsia="Calibri" w:hAnsi="Times New Roman" w:cs="Times New Roman"/>
          <w:sz w:val="28"/>
          <w:szCs w:val="28"/>
          <w:lang w:val="en-US"/>
        </w:rPr>
      </w:pP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687936" behindDoc="0" locked="0" layoutInCell="1" allowOverlap="1" wp14:anchorId="4CB31810" wp14:editId="0DAEEBAB">
                <wp:simplePos x="0" y="0"/>
                <wp:positionH relativeFrom="column">
                  <wp:posOffset>1720177</wp:posOffset>
                </wp:positionH>
                <wp:positionV relativeFrom="paragraph">
                  <wp:posOffset>147273</wp:posOffset>
                </wp:positionV>
                <wp:extent cx="1485900" cy="371475"/>
                <wp:effectExtent l="0" t="0" r="19050" b="28575"/>
                <wp:wrapNone/>
                <wp:docPr id="604" name="AutoShap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71475"/>
                        </a:xfrm>
                        <a:prstGeom prst="flowChartProcess">
                          <a:avLst/>
                        </a:prstGeom>
                        <a:solidFill>
                          <a:srgbClr val="FFFFFF"/>
                        </a:solidFill>
                        <a:ln w="9525">
                          <a:solidFill>
                            <a:srgbClr val="000000"/>
                          </a:solidFill>
                          <a:miter lim="800000"/>
                          <a:headEnd/>
                          <a:tailEnd/>
                        </a:ln>
                      </wps:spPr>
                      <wps:txbx>
                        <w:txbxContent>
                          <w:p w14:paraId="23756047" w14:textId="77777777" w:rsidR="00C65710" w:rsidRPr="003E670E" w:rsidRDefault="00C65710" w:rsidP="00C65710">
                            <w:pPr>
                              <w:rPr>
                                <w:sz w:val="24"/>
                                <w:szCs w:val="24"/>
                                <w:lang w:val="en-US"/>
                              </w:rPr>
                            </w:pPr>
                            <w:r w:rsidRPr="003E670E">
                              <w:rPr>
                                <w:sz w:val="24"/>
                                <w:szCs w:val="24"/>
                                <w:lang w:val="en-US"/>
                              </w:rPr>
                              <w:t>2</w:t>
                            </w:r>
                            <w:r w:rsidRPr="003E670E">
                              <w:rPr>
                                <w:sz w:val="24"/>
                                <w:szCs w:val="24"/>
                              </w:rPr>
                              <w:t xml:space="preserve">. </w:t>
                            </w:r>
                            <w:bookmarkStart w:id="37" w:name="_Hlk125637165"/>
                            <w:r w:rsidRPr="003E670E">
                              <w:rPr>
                                <w:sz w:val="24"/>
                                <w:szCs w:val="24"/>
                              </w:rPr>
                              <w:t>∆</w:t>
                            </w:r>
                            <w:r w:rsidRPr="003E670E">
                              <w:rPr>
                                <w:sz w:val="24"/>
                                <w:szCs w:val="24"/>
                                <w:lang w:val="en-US"/>
                              </w:rPr>
                              <w:t>S</w:t>
                            </w:r>
                            <w:bookmarkEnd w:id="37"/>
                            <w:r w:rsidRPr="003E670E">
                              <w:rPr>
                                <w:sz w:val="24"/>
                                <w:szCs w:val="24"/>
                              </w:rPr>
                              <w:t>=(</w:t>
                            </w:r>
                            <w:r w:rsidRPr="003E670E">
                              <w:rPr>
                                <w:sz w:val="24"/>
                                <w:szCs w:val="24"/>
                                <w:lang w:val="en-US"/>
                              </w:rPr>
                              <w:t>(6*σs)/K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B31810" id="_x0000_t109" coordsize="21600,21600" o:spt="109" path="m,l,21600r21600,l21600,xe">
                <v:stroke joinstyle="miter"/>
                <v:path gradientshapeok="t" o:connecttype="rect"/>
              </v:shapetype>
              <v:shape id="AutoShape 138" o:spid="_x0000_s1446" type="#_x0000_t109" style="position:absolute;left:0;text-align:left;margin-left:135.45pt;margin-top:11.6pt;width:117pt;height:29.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">
                <v:textbox>
                  <w:txbxContent>
                    <w:p w14:paraId="23756047" w14:textId="77777777" w:rsidR="00C65710" w:rsidRPr="003E670E" w:rsidRDefault="00C65710" w:rsidP="00C65710">
                      <w:pPr>
                        <w:rPr>
                          <w:sz w:val="24"/>
                          <w:szCs w:val="24"/>
                          <w:lang w:val="en-US"/>
                        </w:rPr>
                      </w:pPr>
                      <w:r w:rsidRPr="003E670E">
                        <w:rPr>
                          <w:sz w:val="24"/>
                          <w:szCs w:val="24"/>
                          <w:lang w:val="en-US"/>
                        </w:rPr>
                        <w:t>2</w:t>
                      </w:r>
                      <w:r w:rsidRPr="003E670E">
                        <w:rPr>
                          <w:sz w:val="24"/>
                          <w:szCs w:val="24"/>
                        </w:rPr>
                        <w:t xml:space="preserve">. </w:t>
                      </w:r>
                      <w:bookmarkStart w:id="38" w:name="_Hlk125637165"/>
                      <w:r w:rsidRPr="003E670E">
                        <w:rPr>
                          <w:sz w:val="24"/>
                          <w:szCs w:val="24"/>
                        </w:rPr>
                        <w:t>∆</w:t>
                      </w:r>
                      <w:r w:rsidRPr="003E670E">
                        <w:rPr>
                          <w:sz w:val="24"/>
                          <w:szCs w:val="24"/>
                          <w:lang w:val="en-US"/>
                        </w:rPr>
                        <w:t>S</w:t>
                      </w:r>
                      <w:bookmarkEnd w:id="38"/>
                      <w:r w:rsidRPr="003E670E">
                        <w:rPr>
                          <w:sz w:val="24"/>
                          <w:szCs w:val="24"/>
                        </w:rPr>
                        <w:t>=(</w:t>
                      </w:r>
                      <w:r w:rsidRPr="003E670E">
                        <w:rPr>
                          <w:sz w:val="24"/>
                          <w:szCs w:val="24"/>
                          <w:lang w:val="en-US"/>
                        </w:rPr>
                        <w:t>(6*σs)/K</w:t>
                      </w:r>
                    </w:p>
                  </w:txbxContent>
                </v:textbox>
              </v:shape>
            </w:pict>
          </mc:Fallback>
        </mc:AlternateContent>
      </w:r>
    </w:p>
    <w:p w14:paraId="2FD2C158" w14:textId="77777777" w:rsidR="00C65710" w:rsidRPr="00AF66BD" w:rsidRDefault="00C65710" w:rsidP="00807C3A">
      <w:pPr>
        <w:spacing w:after="0" w:line="240" w:lineRule="auto"/>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                                                                                                                                                  </w:t>
      </w:r>
    </w:p>
    <w:p w14:paraId="43502B61" w14:textId="77777777" w:rsidR="00C65710" w:rsidRPr="00AF66BD" w:rsidRDefault="00C65710" w:rsidP="00807C3A">
      <w:pPr>
        <w:spacing w:after="0" w:line="240" w:lineRule="auto"/>
        <w:jc w:val="both"/>
        <w:rPr>
          <w:rFonts w:ascii="Times New Roman" w:eastAsia="Calibri" w:hAnsi="Times New Roman" w:cs="Times New Roman"/>
          <w:sz w:val="28"/>
          <w:szCs w:val="28"/>
          <w:lang w:val="en-US"/>
        </w:rPr>
      </w:pP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701248" behindDoc="0" locked="0" layoutInCell="1" allowOverlap="1" wp14:anchorId="0A93A809" wp14:editId="5DA21B7D">
                <wp:simplePos x="0" y="0"/>
                <wp:positionH relativeFrom="column">
                  <wp:posOffset>2389582</wp:posOffset>
                </wp:positionH>
                <wp:positionV relativeFrom="paragraph">
                  <wp:posOffset>110310</wp:posOffset>
                </wp:positionV>
                <wp:extent cx="45719" cy="157376"/>
                <wp:effectExtent l="38100" t="0" r="69215" b="52705"/>
                <wp:wrapNone/>
                <wp:docPr id="605" name="Прямая со стрелкой 605"/>
                <wp:cNvGraphicFramePr/>
                <a:graphic xmlns:a="http://schemas.openxmlformats.org/drawingml/2006/main">
                  <a:graphicData uri="http://schemas.microsoft.com/office/word/2010/wordprocessingShape">
                    <wps:wsp>
                      <wps:cNvCnPr/>
                      <wps:spPr>
                        <a:xfrm>
                          <a:off x="0" y="0"/>
                          <a:ext cx="45719" cy="157376"/>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9CAA8F6" id="Прямая со стрелкой 605" o:spid="_x0000_s1026" type="#_x0000_t32" style="position:absolute;margin-left:188.15pt;margin-top:8.7pt;width:3.6pt;height:12.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" strokecolor="windowText" strokeweight=".5pt">
                <v:stroke endarrow="block" joinstyle="miter"/>
              </v:shape>
            </w:pict>
          </mc:Fallback>
        </mc:AlternateContent>
      </w:r>
    </w:p>
    <w:p w14:paraId="759CFCFB" w14:textId="77777777" w:rsidR="00C65710" w:rsidRPr="00AF66BD" w:rsidRDefault="00C65710" w:rsidP="00807C3A">
      <w:pPr>
        <w:spacing w:after="0" w:line="240" w:lineRule="auto"/>
        <w:jc w:val="both"/>
        <w:rPr>
          <w:rFonts w:ascii="Times New Roman" w:eastAsia="Calibri" w:hAnsi="Times New Roman" w:cs="Times New Roman"/>
          <w:sz w:val="28"/>
          <w:szCs w:val="28"/>
          <w:lang w:val="en-US"/>
        </w:rPr>
      </w:pP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697152" behindDoc="0" locked="0" layoutInCell="1" allowOverlap="1" wp14:anchorId="2F05696C" wp14:editId="7DAA13FF">
                <wp:simplePos x="0" y="0"/>
                <wp:positionH relativeFrom="column">
                  <wp:posOffset>5211483</wp:posOffset>
                </wp:positionH>
                <wp:positionV relativeFrom="paragraph">
                  <wp:posOffset>155339</wp:posOffset>
                </wp:positionV>
                <wp:extent cx="55889" cy="462896"/>
                <wp:effectExtent l="19050" t="0" r="58420" b="52070"/>
                <wp:wrapNone/>
                <wp:docPr id="614" name="Прямая со стрелкой 614"/>
                <wp:cNvGraphicFramePr/>
                <a:graphic xmlns:a="http://schemas.openxmlformats.org/drawingml/2006/main">
                  <a:graphicData uri="http://schemas.microsoft.com/office/word/2010/wordprocessingShape">
                    <wps:wsp>
                      <wps:cNvCnPr/>
                      <wps:spPr>
                        <a:xfrm>
                          <a:off x="0" y="0"/>
                          <a:ext cx="55889" cy="462896"/>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7A5E2CF" id="Прямая со стрелкой 614" o:spid="_x0000_s1026" type="#_x0000_t32" style="position:absolute;margin-left:410.35pt;margin-top:12.25pt;width:4.4pt;height:36.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" strokecolor="windowText" strokeweight=".5pt">
                <v:stroke endarrow="block" joinstyle="miter"/>
              </v:shape>
            </w:pict>
          </mc:Fallback>
        </mc:AlternateContent>
      </w: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696128" behindDoc="0" locked="0" layoutInCell="1" allowOverlap="1" wp14:anchorId="00CE0D95" wp14:editId="7BEBCEFD">
                <wp:simplePos x="0" y="0"/>
                <wp:positionH relativeFrom="column">
                  <wp:posOffset>3867178</wp:posOffset>
                </wp:positionH>
                <wp:positionV relativeFrom="paragraph">
                  <wp:posOffset>168985</wp:posOffset>
                </wp:positionV>
                <wp:extent cx="1371600" cy="13648"/>
                <wp:effectExtent l="0" t="0" r="19050" b="24765"/>
                <wp:wrapNone/>
                <wp:docPr id="613" name="Прямая соединительная линия 613"/>
                <wp:cNvGraphicFramePr/>
                <a:graphic xmlns:a="http://schemas.openxmlformats.org/drawingml/2006/main">
                  <a:graphicData uri="http://schemas.microsoft.com/office/word/2010/wordprocessingShape">
                    <wps:wsp>
                      <wps:cNvCnPr/>
                      <wps:spPr>
                        <a:xfrm flipV="1">
                          <a:off x="0" y="0"/>
                          <a:ext cx="1371600" cy="13648"/>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2D36581" id="Прямая соединительная линия 613"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4.5pt,13.3pt" to="412.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" strokecolor="windowText" strokeweight=".5pt">
                <v:stroke joinstyle="miter"/>
              </v:line>
            </w:pict>
          </mc:Fallback>
        </mc:AlternateContent>
      </w: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707392" behindDoc="0" locked="0" layoutInCell="1" allowOverlap="1" wp14:anchorId="2070B327" wp14:editId="1E95AC1F">
                <wp:simplePos x="0" y="0"/>
                <wp:positionH relativeFrom="margin">
                  <wp:posOffset>49463</wp:posOffset>
                </wp:positionH>
                <wp:positionV relativeFrom="paragraph">
                  <wp:posOffset>107570</wp:posOffset>
                </wp:positionV>
                <wp:extent cx="3165" cy="2401693"/>
                <wp:effectExtent l="0" t="0" r="35560" b="17780"/>
                <wp:wrapNone/>
                <wp:docPr id="616" name="Прямая соединительная линия 616"/>
                <wp:cNvGraphicFramePr/>
                <a:graphic xmlns:a="http://schemas.openxmlformats.org/drawingml/2006/main">
                  <a:graphicData uri="http://schemas.microsoft.com/office/word/2010/wordprocessingShape">
                    <wps:wsp>
                      <wps:cNvCnPr/>
                      <wps:spPr>
                        <a:xfrm flipV="1">
                          <a:off x="0" y="0"/>
                          <a:ext cx="3165" cy="2401693"/>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15941F4B" id="Прямая соединительная линия 616" o:spid="_x0000_s1026" style="position:absolute;flip:y;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 from="3.9pt,8.45pt" to="4.15pt,1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" strokecolor="windowText" strokeweight=".5pt">
                <v:stroke joinstyle="miter"/>
                <w10:wrap anchorx="margin"/>
              </v:line>
            </w:pict>
          </mc:Fallback>
        </mc:AlternateContent>
      </w: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708416" behindDoc="0" locked="0" layoutInCell="1" allowOverlap="1" wp14:anchorId="6EF8E9A4" wp14:editId="5E282440">
                <wp:simplePos x="0" y="0"/>
                <wp:positionH relativeFrom="margin">
                  <wp:align>left</wp:align>
                </wp:positionH>
                <wp:positionV relativeFrom="paragraph">
                  <wp:posOffset>130990</wp:posOffset>
                </wp:positionV>
                <wp:extent cx="876300" cy="0"/>
                <wp:effectExtent l="0" t="76200" r="19050" b="95250"/>
                <wp:wrapNone/>
                <wp:docPr id="617" name="Прямая со стрелкой 617"/>
                <wp:cNvGraphicFramePr/>
                <a:graphic xmlns:a="http://schemas.openxmlformats.org/drawingml/2006/main">
                  <a:graphicData uri="http://schemas.microsoft.com/office/word/2010/wordprocessingShape">
                    <wps:wsp>
                      <wps:cNvCnPr/>
                      <wps:spPr>
                        <a:xfrm>
                          <a:off x="0" y="0"/>
                          <a:ext cx="8763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0B05ECA" id="Прямая со стрелкой 617" o:spid="_x0000_s1026" type="#_x0000_t32" style="position:absolute;margin-left:0;margin-top:10.3pt;width:69pt;height:0;z-index:251708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" strokecolor="windowText" strokeweight=".5pt">
                <v:stroke endarrow="block" joinstyle="miter"/>
                <w10:wrap anchorx="margin"/>
              </v:shape>
            </w:pict>
          </mc:Fallback>
        </mc:AlternateContent>
      </w: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688960" behindDoc="0" locked="0" layoutInCell="1" allowOverlap="1" wp14:anchorId="450385D7" wp14:editId="333253BC">
                <wp:simplePos x="0" y="0"/>
                <wp:positionH relativeFrom="column">
                  <wp:posOffset>831689</wp:posOffset>
                </wp:positionH>
                <wp:positionV relativeFrom="paragraph">
                  <wp:posOffset>3440</wp:posOffset>
                </wp:positionV>
                <wp:extent cx="3086100" cy="304800"/>
                <wp:effectExtent l="38100" t="0" r="0" b="19050"/>
                <wp:wrapNone/>
                <wp:docPr id="606" name="AutoShap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304800"/>
                        </a:xfrm>
                        <a:prstGeom prst="flowChartPreparation">
                          <a:avLst/>
                        </a:prstGeom>
                        <a:solidFill>
                          <a:srgbClr val="FFFFFF"/>
                        </a:solidFill>
                        <a:ln w="9525">
                          <a:solidFill>
                            <a:srgbClr val="000000"/>
                          </a:solidFill>
                          <a:miter lim="800000"/>
                          <a:headEnd/>
                          <a:tailEnd/>
                        </a:ln>
                      </wps:spPr>
                      <wps:txbx>
                        <w:txbxContent>
                          <w:p w14:paraId="0AC8C99E" w14:textId="77777777" w:rsidR="00C65710" w:rsidRDefault="00C65710" w:rsidP="00C65710">
                            <w:pPr>
                              <w:rPr>
                                <w:sz w:val="28"/>
                                <w:szCs w:val="28"/>
                                <w:lang w:val="en-US"/>
                              </w:rPr>
                            </w:pPr>
                            <w:r w:rsidRPr="003E670E">
                              <w:rPr>
                                <w:sz w:val="24"/>
                                <w:szCs w:val="24"/>
                                <w:lang w:val="en-US"/>
                              </w:rPr>
                              <w:t>3. I=1,(S</w:t>
                            </w:r>
                            <w:r w:rsidRPr="003E670E">
                              <w:rPr>
                                <w:sz w:val="24"/>
                                <w:szCs w:val="24"/>
                                <w:vertAlign w:val="subscript"/>
                                <w:lang w:val="en-US"/>
                              </w:rPr>
                              <w:t>sr</w:t>
                            </w:r>
                            <w:r w:rsidRPr="003E670E">
                              <w:rPr>
                                <w:sz w:val="24"/>
                                <w:szCs w:val="24"/>
                                <w:lang w:val="en-US"/>
                              </w:rPr>
                              <w:t>+3*σs-</w:t>
                            </w:r>
                            <w:r w:rsidRPr="003E670E">
                              <w:rPr>
                                <w:iCs/>
                                <w:sz w:val="24"/>
                                <w:szCs w:val="24"/>
                                <w:lang w:val="en-US"/>
                              </w:rPr>
                              <w:t>S</w:t>
                            </w:r>
                            <w:r w:rsidRPr="003E670E">
                              <w:rPr>
                                <w:iCs/>
                                <w:sz w:val="24"/>
                                <w:szCs w:val="24"/>
                                <w:vertAlign w:val="subscript"/>
                                <w:lang w:val="en-US"/>
                              </w:rPr>
                              <w:t>v</w:t>
                            </w:r>
                            <w:r w:rsidRPr="003E670E">
                              <w:rPr>
                                <w:iCs/>
                                <w:sz w:val="24"/>
                                <w:szCs w:val="24"/>
                                <w:lang w:val="en-US"/>
                              </w:rPr>
                              <w:t>/</w:t>
                            </w:r>
                            <w:r w:rsidRPr="003E670E">
                              <w:rPr>
                                <w:sz w:val="24"/>
                                <w:szCs w:val="24"/>
                                <w:lang w:val="en-US"/>
                              </w:rPr>
                              <w:t>∆S</w:t>
                            </w:r>
                            <w:r>
                              <w:rPr>
                                <w:sz w:val="28"/>
                                <w:szCs w:val="28"/>
                                <w:lang w:val="en-US"/>
                              </w:rPr>
                              <w:t xml:space="preserve"> Ssr+3*σs /K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50385D7" id="_x0000_t117" coordsize="21600,21600" o:spt="117" path="m4353,l17214,r4386,10800l17214,21600r-12861,l,10800xe">
                <v:stroke joinstyle="miter"/>
                <v:path gradientshapeok="t" o:connecttype="rect" textboxrect="4353,0,17214,21600"/>
              </v:shapetype>
              <v:shape id="AutoShape 157" o:spid="_x0000_s1447" type="#_x0000_t117" style="position:absolute;left:0;text-align:left;margin-left:65.5pt;margin-top:.25pt;width:243pt;height:2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">
                <v:textbox>
                  <w:txbxContent>
                    <w:p w14:paraId="0AC8C99E" w14:textId="77777777" w:rsidR="00C65710" w:rsidRDefault="00C65710" w:rsidP="00C65710">
                      <w:pPr>
                        <w:rPr>
                          <w:sz w:val="28"/>
                          <w:szCs w:val="28"/>
                          <w:lang w:val="en-US"/>
                        </w:rPr>
                      </w:pPr>
                      <w:r w:rsidRPr="003E670E">
                        <w:rPr>
                          <w:sz w:val="24"/>
                          <w:szCs w:val="24"/>
                          <w:lang w:val="en-US"/>
                        </w:rPr>
                        <w:t>3. I=1,(S</w:t>
                      </w:r>
                      <w:r w:rsidRPr="003E670E">
                        <w:rPr>
                          <w:sz w:val="24"/>
                          <w:szCs w:val="24"/>
                          <w:vertAlign w:val="subscript"/>
                          <w:lang w:val="en-US"/>
                        </w:rPr>
                        <w:t>sr</w:t>
                      </w:r>
                      <w:r w:rsidRPr="003E670E">
                        <w:rPr>
                          <w:sz w:val="24"/>
                          <w:szCs w:val="24"/>
                          <w:lang w:val="en-US"/>
                        </w:rPr>
                        <w:t>+3*σs-</w:t>
                      </w:r>
                      <w:r w:rsidRPr="003E670E">
                        <w:rPr>
                          <w:iCs/>
                          <w:sz w:val="24"/>
                          <w:szCs w:val="24"/>
                          <w:lang w:val="en-US"/>
                        </w:rPr>
                        <w:t>S</w:t>
                      </w:r>
                      <w:r w:rsidRPr="003E670E">
                        <w:rPr>
                          <w:iCs/>
                          <w:sz w:val="24"/>
                          <w:szCs w:val="24"/>
                          <w:vertAlign w:val="subscript"/>
                          <w:lang w:val="en-US"/>
                        </w:rPr>
                        <w:t>v</w:t>
                      </w:r>
                      <w:r w:rsidRPr="003E670E">
                        <w:rPr>
                          <w:iCs/>
                          <w:sz w:val="24"/>
                          <w:szCs w:val="24"/>
                          <w:lang w:val="en-US"/>
                        </w:rPr>
                        <w:t>/</w:t>
                      </w:r>
                      <w:r w:rsidRPr="003E670E">
                        <w:rPr>
                          <w:sz w:val="24"/>
                          <w:szCs w:val="24"/>
                          <w:lang w:val="en-US"/>
                        </w:rPr>
                        <w:t>∆S</w:t>
                      </w:r>
                      <w:r>
                        <w:rPr>
                          <w:sz w:val="28"/>
                          <w:szCs w:val="28"/>
                          <w:lang w:val="en-US"/>
                        </w:rPr>
                        <w:t xml:space="preserve"> Ssr+3*σs /K</w:t>
                      </w:r>
                    </w:p>
                  </w:txbxContent>
                </v:textbox>
              </v:shape>
            </w:pict>
          </mc:Fallback>
        </mc:AlternateContent>
      </w:r>
    </w:p>
    <w:p w14:paraId="22A213BC" w14:textId="77777777" w:rsidR="00C65710" w:rsidRPr="00AF66BD" w:rsidRDefault="00C65710" w:rsidP="00807C3A">
      <w:pPr>
        <w:spacing w:after="0" w:line="240" w:lineRule="auto"/>
        <w:jc w:val="both"/>
        <w:rPr>
          <w:rFonts w:ascii="Times New Roman" w:eastAsia="Calibri" w:hAnsi="Times New Roman" w:cs="Times New Roman"/>
          <w:sz w:val="28"/>
          <w:szCs w:val="28"/>
          <w:lang w:val="en-US"/>
        </w:rPr>
      </w:pP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702272" behindDoc="0" locked="0" layoutInCell="1" allowOverlap="1" wp14:anchorId="2CC329D7" wp14:editId="5628EF13">
                <wp:simplePos x="0" y="0"/>
                <wp:positionH relativeFrom="column">
                  <wp:posOffset>2553439</wp:posOffset>
                </wp:positionH>
                <wp:positionV relativeFrom="paragraph">
                  <wp:posOffset>113930</wp:posOffset>
                </wp:positionV>
                <wp:extent cx="0" cy="247650"/>
                <wp:effectExtent l="76200" t="0" r="57150" b="57150"/>
                <wp:wrapNone/>
                <wp:docPr id="615" name="Прямая со стрелкой 615"/>
                <wp:cNvGraphicFramePr/>
                <a:graphic xmlns:a="http://schemas.openxmlformats.org/drawingml/2006/main">
                  <a:graphicData uri="http://schemas.microsoft.com/office/word/2010/wordprocessingShape">
                    <wps:wsp>
                      <wps:cNvCnPr/>
                      <wps:spPr>
                        <a:xfrm>
                          <a:off x="0" y="0"/>
                          <a:ext cx="0" cy="2476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D841C8B" id="Прямая со стрелкой 615" o:spid="_x0000_s1026" type="#_x0000_t32" style="position:absolute;margin-left:201.05pt;margin-top:8.95pt;width:0;height:1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" strokecolor="windowText" strokeweight=".5pt">
                <v:stroke endarrow="block" joinstyle="miter"/>
              </v:shape>
            </w:pict>
          </mc:Fallback>
        </mc:AlternateContent>
      </w:r>
      <w:r w:rsidRPr="00AF66BD">
        <w:rPr>
          <w:rFonts w:ascii="Times New Roman" w:eastAsia="Calibri" w:hAnsi="Times New Roman" w:cs="Times New Roman"/>
          <w:sz w:val="28"/>
          <w:szCs w:val="28"/>
          <w:lang w:val="en-US"/>
        </w:rPr>
        <w:t xml:space="preserve">                                                                                                                                                </w:t>
      </w:r>
    </w:p>
    <w:p w14:paraId="3EDBD22A" w14:textId="77777777" w:rsidR="00C65710" w:rsidRPr="00AF66BD" w:rsidRDefault="00C65710" w:rsidP="00807C3A">
      <w:pPr>
        <w:spacing w:after="0" w:line="240" w:lineRule="auto"/>
        <w:jc w:val="both"/>
        <w:rPr>
          <w:rFonts w:ascii="Times New Roman" w:eastAsia="Calibri" w:hAnsi="Times New Roman" w:cs="Times New Roman"/>
          <w:sz w:val="28"/>
          <w:szCs w:val="28"/>
          <w:lang w:val="en-US"/>
        </w:rPr>
      </w:pP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689984" behindDoc="0" locked="0" layoutInCell="1" allowOverlap="1" wp14:anchorId="7B68A129" wp14:editId="77FBAC5C">
                <wp:simplePos x="0" y="0"/>
                <wp:positionH relativeFrom="margin">
                  <wp:posOffset>678009</wp:posOffset>
                </wp:positionH>
                <wp:positionV relativeFrom="paragraph">
                  <wp:posOffset>183781</wp:posOffset>
                </wp:positionV>
                <wp:extent cx="3276600" cy="390525"/>
                <wp:effectExtent l="0" t="0" r="19050" b="28575"/>
                <wp:wrapNone/>
                <wp:docPr id="610" name="AutoShap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390525"/>
                        </a:xfrm>
                        <a:prstGeom prst="flowChartProcess">
                          <a:avLst/>
                        </a:prstGeom>
                        <a:solidFill>
                          <a:srgbClr val="FFFFFF"/>
                        </a:solidFill>
                        <a:ln w="9525">
                          <a:solidFill>
                            <a:srgbClr val="000000"/>
                          </a:solidFill>
                          <a:miter lim="800000"/>
                          <a:headEnd/>
                          <a:tailEnd/>
                        </a:ln>
                      </wps:spPr>
                      <wps:txbx>
                        <w:txbxContent>
                          <w:p w14:paraId="0A5980E9" w14:textId="77777777" w:rsidR="00C65710" w:rsidRPr="003E670E" w:rsidRDefault="00C65710" w:rsidP="00C65710">
                            <w:pPr>
                              <w:jc w:val="center"/>
                              <w:rPr>
                                <w:rFonts w:ascii="Times New Roman" w:hAnsi="Times New Roman" w:cs="Times New Roman"/>
                                <w:sz w:val="24"/>
                                <w:szCs w:val="24"/>
                                <w:lang w:val="en-US"/>
                              </w:rPr>
                            </w:pPr>
                            <w:r w:rsidRPr="003E670E">
                              <w:rPr>
                                <w:rFonts w:ascii="Times New Roman" w:hAnsi="Times New Roman" w:cs="Times New Roman"/>
                                <w:sz w:val="24"/>
                                <w:szCs w:val="24"/>
                                <w:lang w:val="en-US"/>
                              </w:rPr>
                              <w:t xml:space="preserve">4.    </w:t>
                            </w:r>
                            <w:bookmarkStart w:id="39" w:name="_Hlk125630631"/>
                            <w:r w:rsidRPr="003E670E">
                              <w:rPr>
                                <w:rFonts w:ascii="Times New Roman" w:hAnsi="Times New Roman" w:cs="Times New Roman"/>
                                <w:sz w:val="24"/>
                                <w:szCs w:val="24"/>
                                <w:lang w:val="en-US"/>
                              </w:rPr>
                              <w:t>PA</w:t>
                            </w:r>
                            <w:r w:rsidRPr="003E670E">
                              <w:rPr>
                                <w:rFonts w:ascii="Times New Roman" w:hAnsi="Times New Roman" w:cs="Times New Roman"/>
                                <w:sz w:val="24"/>
                                <w:szCs w:val="24"/>
                                <w:vertAlign w:val="subscript"/>
                                <w:lang w:val="en-US"/>
                              </w:rPr>
                              <w:t>i</w:t>
                            </w:r>
                            <w:bookmarkEnd w:id="39"/>
                            <w:r w:rsidRPr="003E670E">
                              <w:rPr>
                                <w:rFonts w:ascii="Times New Roman" w:hAnsi="Times New Roman" w:cs="Times New Roman"/>
                                <w:sz w:val="24"/>
                                <w:szCs w:val="24"/>
                                <w:lang w:val="en-US"/>
                              </w:rPr>
                              <w:t>=[erf(S</w:t>
                            </w:r>
                            <w:r w:rsidRPr="003E670E">
                              <w:rPr>
                                <w:rFonts w:ascii="Times New Roman" w:hAnsi="Times New Roman" w:cs="Times New Roman"/>
                                <w:sz w:val="24"/>
                                <w:szCs w:val="24"/>
                                <w:vertAlign w:val="subscript"/>
                                <w:lang w:val="en-US"/>
                              </w:rPr>
                              <w:t>v</w:t>
                            </w:r>
                            <w:r w:rsidRPr="003E670E">
                              <w:rPr>
                                <w:rFonts w:ascii="Times New Roman" w:hAnsi="Times New Roman" w:cs="Times New Roman"/>
                                <w:sz w:val="24"/>
                                <w:szCs w:val="24"/>
                                <w:lang w:val="en-US"/>
                              </w:rPr>
                              <w:t xml:space="preserve"> +I*∆S]-[erf(S</w:t>
                            </w:r>
                            <w:r w:rsidRPr="003E670E">
                              <w:rPr>
                                <w:rFonts w:ascii="Times New Roman" w:hAnsi="Times New Roman" w:cs="Times New Roman"/>
                                <w:sz w:val="24"/>
                                <w:szCs w:val="24"/>
                                <w:vertAlign w:val="subscript"/>
                                <w:lang w:val="en-US"/>
                              </w:rPr>
                              <w:t>v</w:t>
                            </w:r>
                            <w:r w:rsidRPr="003E670E">
                              <w:rPr>
                                <w:rFonts w:ascii="Times New Roman" w:hAnsi="Times New Roman" w:cs="Times New Roman"/>
                                <w:sz w:val="24"/>
                                <w:szCs w:val="24"/>
                                <w:lang w:val="en-US"/>
                              </w:rPr>
                              <w:t>-+(I+1)*∆S]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68A129" id="_x0000_s1448" type="#_x0000_t109" style="position:absolute;left:0;text-align:left;margin-left:53.4pt;margin-top:14.45pt;width:258pt;height:30.7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">
                <v:textbox>
                  <w:txbxContent>
                    <w:p w14:paraId="0A5980E9" w14:textId="77777777" w:rsidR="00C65710" w:rsidRPr="003E670E" w:rsidRDefault="00C65710" w:rsidP="00C65710">
                      <w:pPr>
                        <w:jc w:val="center"/>
                        <w:rPr>
                          <w:rFonts w:ascii="Times New Roman" w:hAnsi="Times New Roman" w:cs="Times New Roman"/>
                          <w:sz w:val="24"/>
                          <w:szCs w:val="24"/>
                          <w:lang w:val="en-US"/>
                        </w:rPr>
                      </w:pPr>
                      <w:r w:rsidRPr="003E670E">
                        <w:rPr>
                          <w:rFonts w:ascii="Times New Roman" w:hAnsi="Times New Roman" w:cs="Times New Roman"/>
                          <w:sz w:val="24"/>
                          <w:szCs w:val="24"/>
                          <w:lang w:val="en-US"/>
                        </w:rPr>
                        <w:t xml:space="preserve">4.    </w:t>
                      </w:r>
                      <w:bookmarkStart w:id="40" w:name="_Hlk125630631"/>
                      <w:r w:rsidRPr="003E670E">
                        <w:rPr>
                          <w:rFonts w:ascii="Times New Roman" w:hAnsi="Times New Roman" w:cs="Times New Roman"/>
                          <w:sz w:val="24"/>
                          <w:szCs w:val="24"/>
                          <w:lang w:val="en-US"/>
                        </w:rPr>
                        <w:t>PA</w:t>
                      </w:r>
                      <w:r w:rsidRPr="003E670E">
                        <w:rPr>
                          <w:rFonts w:ascii="Times New Roman" w:hAnsi="Times New Roman" w:cs="Times New Roman"/>
                          <w:sz w:val="24"/>
                          <w:szCs w:val="24"/>
                          <w:vertAlign w:val="subscript"/>
                          <w:lang w:val="en-US"/>
                        </w:rPr>
                        <w:t>i</w:t>
                      </w:r>
                      <w:bookmarkEnd w:id="40"/>
                      <w:r w:rsidRPr="003E670E">
                        <w:rPr>
                          <w:rFonts w:ascii="Times New Roman" w:hAnsi="Times New Roman" w:cs="Times New Roman"/>
                          <w:sz w:val="24"/>
                          <w:szCs w:val="24"/>
                          <w:lang w:val="en-US"/>
                        </w:rPr>
                        <w:t>=[erf(S</w:t>
                      </w:r>
                      <w:r w:rsidRPr="003E670E">
                        <w:rPr>
                          <w:rFonts w:ascii="Times New Roman" w:hAnsi="Times New Roman" w:cs="Times New Roman"/>
                          <w:sz w:val="24"/>
                          <w:szCs w:val="24"/>
                          <w:vertAlign w:val="subscript"/>
                          <w:lang w:val="en-US"/>
                        </w:rPr>
                        <w:t>v</w:t>
                      </w:r>
                      <w:r w:rsidRPr="003E670E">
                        <w:rPr>
                          <w:rFonts w:ascii="Times New Roman" w:hAnsi="Times New Roman" w:cs="Times New Roman"/>
                          <w:sz w:val="24"/>
                          <w:szCs w:val="24"/>
                          <w:lang w:val="en-US"/>
                        </w:rPr>
                        <w:t xml:space="preserve"> +I*∆S]-[erf(S</w:t>
                      </w:r>
                      <w:r w:rsidRPr="003E670E">
                        <w:rPr>
                          <w:rFonts w:ascii="Times New Roman" w:hAnsi="Times New Roman" w:cs="Times New Roman"/>
                          <w:sz w:val="24"/>
                          <w:szCs w:val="24"/>
                          <w:vertAlign w:val="subscript"/>
                          <w:lang w:val="en-US"/>
                        </w:rPr>
                        <w:t>v</w:t>
                      </w:r>
                      <w:r w:rsidRPr="003E670E">
                        <w:rPr>
                          <w:rFonts w:ascii="Times New Roman" w:hAnsi="Times New Roman" w:cs="Times New Roman"/>
                          <w:sz w:val="24"/>
                          <w:szCs w:val="24"/>
                          <w:lang w:val="en-US"/>
                        </w:rPr>
                        <w:t>-+(I+1)*∆S]</w:t>
                      </w:r>
                    </w:p>
                  </w:txbxContent>
                </v:textbox>
                <w10:wrap anchorx="margin"/>
              </v:shape>
            </w:pict>
          </mc:Fallback>
        </mc:AlternateContent>
      </w:r>
      <w:r w:rsidRPr="00AF66BD">
        <w:rPr>
          <w:rFonts w:ascii="Times New Roman" w:eastAsia="Calibri" w:hAnsi="Times New Roman" w:cs="Times New Roman"/>
          <w:sz w:val="28"/>
          <w:szCs w:val="28"/>
          <w:lang w:val="en-US"/>
        </w:rPr>
        <w:t xml:space="preserve">                                                                                                                                                        </w:t>
      </w:r>
    </w:p>
    <w:p w14:paraId="121A57F2" w14:textId="77777777" w:rsidR="00C65710" w:rsidRPr="00AF66BD" w:rsidRDefault="00C65710" w:rsidP="00807C3A">
      <w:pPr>
        <w:spacing w:after="0" w:line="240" w:lineRule="auto"/>
        <w:jc w:val="both"/>
        <w:rPr>
          <w:rFonts w:ascii="Times New Roman" w:eastAsia="Calibri" w:hAnsi="Times New Roman" w:cs="Times New Roman"/>
          <w:sz w:val="28"/>
          <w:szCs w:val="28"/>
          <w:lang w:val="en-US"/>
        </w:rPr>
      </w:pP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695104" behindDoc="0" locked="0" layoutInCell="1" allowOverlap="1" wp14:anchorId="0D10390A" wp14:editId="4268F299">
                <wp:simplePos x="0" y="0"/>
                <wp:positionH relativeFrom="column">
                  <wp:posOffset>4525389</wp:posOffset>
                </wp:positionH>
                <wp:positionV relativeFrom="paragraph">
                  <wp:posOffset>6333</wp:posOffset>
                </wp:positionV>
                <wp:extent cx="1732280" cy="714375"/>
                <wp:effectExtent l="0" t="0" r="20320" b="28575"/>
                <wp:wrapNone/>
                <wp:docPr id="618" name="AutoShap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2280" cy="714375"/>
                        </a:xfrm>
                        <a:prstGeom prst="flowChartProcess">
                          <a:avLst/>
                        </a:prstGeom>
                        <a:solidFill>
                          <a:srgbClr val="FFFFFF"/>
                        </a:solidFill>
                        <a:ln w="9525">
                          <a:solidFill>
                            <a:srgbClr val="000000"/>
                          </a:solidFill>
                          <a:miter lim="800000"/>
                          <a:headEnd/>
                          <a:tailEnd/>
                        </a:ln>
                      </wps:spPr>
                      <wps:txbx>
                        <w:txbxContent>
                          <w:p w14:paraId="411B96FC" w14:textId="32DE6F57" w:rsidR="00C65710" w:rsidRPr="00AE4DD1" w:rsidRDefault="00C65710" w:rsidP="00C65710">
                            <w:pPr>
                              <w:spacing w:after="0" w:line="240" w:lineRule="auto"/>
                              <w:jc w:val="center"/>
                              <w:rPr>
                                <w:rFonts w:ascii="Times New Roman" w:hAnsi="Times New Roman" w:cs="Times New Roman"/>
                                <w:sz w:val="24"/>
                                <w:szCs w:val="24"/>
                                <w:vertAlign w:val="subscript"/>
                                <w:lang w:val="en-US"/>
                              </w:rPr>
                            </w:pPr>
                            <w:r w:rsidRPr="00AE4DD1">
                              <w:rPr>
                                <w:rFonts w:ascii="Times New Roman" w:hAnsi="Times New Roman" w:cs="Times New Roman"/>
                                <w:sz w:val="24"/>
                                <w:szCs w:val="24"/>
                                <w:lang w:val="en-US"/>
                              </w:rPr>
                              <w:t>8.</w:t>
                            </w:r>
                            <w:r w:rsidRPr="00DF5ED1">
                              <w:rPr>
                                <w:rFonts w:ascii="Times New Roman" w:hAnsi="Times New Roman" w:cs="Times New Roman"/>
                                <w:sz w:val="24"/>
                                <w:szCs w:val="24"/>
                                <w:lang w:val="en-US"/>
                              </w:rPr>
                              <w:t xml:space="preserve"> </w:t>
                            </w:r>
                            <w:r w:rsidR="00AE4DD1" w:rsidRPr="00AE4DD1">
                              <w:rPr>
                                <w:rFonts w:ascii="Times New Roman" w:hAnsi="Times New Roman" w:cs="Times New Roman"/>
                                <w:sz w:val="24"/>
                                <w:szCs w:val="24"/>
                                <w:lang w:val="en-US"/>
                              </w:rPr>
                              <w:t>Probability of undetected defects (risk) P</w:t>
                            </w:r>
                            <w:r w:rsidR="00AE4DD1">
                              <w:rPr>
                                <w:rFonts w:ascii="Times New Roman" w:hAnsi="Times New Roman" w:cs="Times New Roman"/>
                                <w:sz w:val="24"/>
                                <w:szCs w:val="24"/>
                                <w:vertAlign w:val="subscript"/>
                                <w:lang w:val="en-US"/>
                              </w:rPr>
                              <w:t>ur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10390A" id="_x0000_s1449" type="#_x0000_t109" style="position:absolute;left:0;text-align:left;margin-left:356.35pt;margin-top:.5pt;width:136.4pt;height:56.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">
                <v:textbox>
                  <w:txbxContent>
                    <w:p w14:paraId="411B96FC" w14:textId="32DE6F57" w:rsidR="00C65710" w:rsidRPr="00AE4DD1" w:rsidRDefault="00C65710" w:rsidP="00C65710">
                      <w:pPr>
                        <w:spacing w:after="0" w:line="240" w:lineRule="auto"/>
                        <w:jc w:val="center"/>
                        <w:rPr>
                          <w:rFonts w:ascii="Times New Roman" w:hAnsi="Times New Roman" w:cs="Times New Roman"/>
                          <w:sz w:val="24"/>
                          <w:szCs w:val="24"/>
                          <w:vertAlign w:val="subscript"/>
                          <w:lang w:val="en-US"/>
                        </w:rPr>
                      </w:pPr>
                      <w:r w:rsidRPr="00AE4DD1">
                        <w:rPr>
                          <w:rFonts w:ascii="Times New Roman" w:hAnsi="Times New Roman" w:cs="Times New Roman"/>
                          <w:sz w:val="24"/>
                          <w:szCs w:val="24"/>
                          <w:lang w:val="en-US"/>
                        </w:rPr>
                        <w:t>8.</w:t>
                      </w:r>
                      <w:r w:rsidRPr="00DF5ED1">
                        <w:rPr>
                          <w:rFonts w:ascii="Times New Roman" w:hAnsi="Times New Roman" w:cs="Times New Roman"/>
                          <w:sz w:val="24"/>
                          <w:szCs w:val="24"/>
                          <w:lang w:val="en-US"/>
                        </w:rPr>
                        <w:t xml:space="preserve"> </w:t>
                      </w:r>
                      <w:r w:rsidR="00AE4DD1" w:rsidRPr="00AE4DD1">
                        <w:rPr>
                          <w:rFonts w:ascii="Times New Roman" w:hAnsi="Times New Roman" w:cs="Times New Roman"/>
                          <w:sz w:val="24"/>
                          <w:szCs w:val="24"/>
                          <w:lang w:val="en-US"/>
                        </w:rPr>
                        <w:t>Probability of undetected defects (risk) P</w:t>
                      </w:r>
                      <w:r w:rsidR="00AE4DD1">
                        <w:rPr>
                          <w:rFonts w:ascii="Times New Roman" w:hAnsi="Times New Roman" w:cs="Times New Roman"/>
                          <w:sz w:val="24"/>
                          <w:szCs w:val="24"/>
                          <w:vertAlign w:val="subscript"/>
                          <w:lang w:val="en-US"/>
                        </w:rPr>
                        <w:t>ur</w:t>
                      </w:r>
                    </w:p>
                  </w:txbxContent>
                </v:textbox>
              </v:shape>
            </w:pict>
          </mc:Fallback>
        </mc:AlternateContent>
      </w:r>
    </w:p>
    <w:p w14:paraId="17ACABB8" w14:textId="77777777" w:rsidR="00C65710" w:rsidRPr="00AF66BD" w:rsidRDefault="00C65710" w:rsidP="00807C3A">
      <w:pPr>
        <w:spacing w:after="0" w:line="240" w:lineRule="auto"/>
        <w:jc w:val="both"/>
        <w:rPr>
          <w:rFonts w:ascii="Times New Roman" w:eastAsia="Calibri" w:hAnsi="Times New Roman" w:cs="Times New Roman"/>
          <w:sz w:val="28"/>
          <w:szCs w:val="28"/>
          <w:lang w:val="en-US"/>
        </w:rPr>
      </w:pP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14:anchorId="4F2FB9BD" wp14:editId="74F55F8C">
                <wp:simplePos x="0" y="0"/>
                <wp:positionH relativeFrom="column">
                  <wp:posOffset>2526144</wp:posOffset>
                </wp:positionH>
                <wp:positionV relativeFrom="paragraph">
                  <wp:posOffset>191439</wp:posOffset>
                </wp:positionV>
                <wp:extent cx="9525" cy="200025"/>
                <wp:effectExtent l="38100" t="0" r="66675" b="47625"/>
                <wp:wrapNone/>
                <wp:docPr id="619" name="Прямая со стрелкой 619"/>
                <wp:cNvGraphicFramePr/>
                <a:graphic xmlns:a="http://schemas.openxmlformats.org/drawingml/2006/main">
                  <a:graphicData uri="http://schemas.microsoft.com/office/word/2010/wordprocessingShape">
                    <wps:wsp>
                      <wps:cNvCnPr/>
                      <wps:spPr>
                        <a:xfrm>
                          <a:off x="0" y="0"/>
                          <a:ext cx="9525"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FD6BA53" id="Прямая со стрелкой 619" o:spid="_x0000_s1026" type="#_x0000_t32" style="position:absolute;margin-left:198.9pt;margin-top:15.05pt;width:.75pt;height:15.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" strokecolor="windowText" strokeweight=".5pt">
                <v:stroke endarrow="block" joinstyle="miter"/>
              </v:shape>
            </w:pict>
          </mc:Fallback>
        </mc:AlternateContent>
      </w:r>
    </w:p>
    <w:p w14:paraId="56446C49" w14:textId="77777777" w:rsidR="00C65710" w:rsidRPr="00AF66BD" w:rsidRDefault="00C65710" w:rsidP="00807C3A">
      <w:pPr>
        <w:spacing w:after="0" w:line="240" w:lineRule="auto"/>
        <w:jc w:val="both"/>
        <w:rPr>
          <w:rFonts w:ascii="Times New Roman" w:eastAsia="Calibri" w:hAnsi="Times New Roman" w:cs="Times New Roman"/>
          <w:sz w:val="28"/>
          <w:szCs w:val="28"/>
          <w:lang w:val="en-US"/>
        </w:rPr>
      </w:pPr>
    </w:p>
    <w:p w14:paraId="19FB2070" w14:textId="77777777" w:rsidR="00C65710" w:rsidRPr="00AF66BD" w:rsidRDefault="00C65710" w:rsidP="00807C3A">
      <w:pPr>
        <w:spacing w:after="0" w:line="240" w:lineRule="auto"/>
        <w:jc w:val="both"/>
        <w:rPr>
          <w:rFonts w:ascii="Times New Roman" w:eastAsia="Calibri" w:hAnsi="Times New Roman" w:cs="Times New Roman"/>
          <w:sz w:val="28"/>
          <w:szCs w:val="28"/>
          <w:lang w:val="en-US"/>
        </w:rPr>
      </w:pP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14:anchorId="045F808A" wp14:editId="5ED2D937">
                <wp:simplePos x="0" y="0"/>
                <wp:positionH relativeFrom="column">
                  <wp:posOffset>1492866</wp:posOffset>
                </wp:positionH>
                <wp:positionV relativeFrom="paragraph">
                  <wp:posOffset>9288</wp:posOffset>
                </wp:positionV>
                <wp:extent cx="2056130" cy="371475"/>
                <wp:effectExtent l="0" t="0" r="20320" b="28575"/>
                <wp:wrapNone/>
                <wp:docPr id="620" name="AutoShap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6130" cy="371475"/>
                        </a:xfrm>
                        <a:prstGeom prst="flowChartProcess">
                          <a:avLst/>
                        </a:prstGeom>
                        <a:solidFill>
                          <a:srgbClr val="FFFFFF"/>
                        </a:solidFill>
                        <a:ln w="9525">
                          <a:solidFill>
                            <a:srgbClr val="000000"/>
                          </a:solidFill>
                          <a:miter lim="800000"/>
                          <a:headEnd/>
                          <a:tailEnd/>
                        </a:ln>
                      </wps:spPr>
                      <wps:txbx>
                        <w:txbxContent>
                          <w:p w14:paraId="66787388" w14:textId="77777777" w:rsidR="00C65710" w:rsidRPr="003E670E" w:rsidRDefault="00C65710" w:rsidP="00C65710">
                            <w:pPr>
                              <w:jc w:val="center"/>
                              <w:rPr>
                                <w:rFonts w:ascii="Times New Roman" w:hAnsi="Times New Roman" w:cs="Times New Roman"/>
                                <w:sz w:val="24"/>
                                <w:szCs w:val="24"/>
                                <w:lang w:val="en-US"/>
                              </w:rPr>
                            </w:pPr>
                            <w:r w:rsidRPr="003E670E">
                              <w:rPr>
                                <w:rFonts w:ascii="Times New Roman" w:hAnsi="Times New Roman" w:cs="Times New Roman"/>
                                <w:sz w:val="24"/>
                                <w:szCs w:val="24"/>
                                <w:lang w:val="en-US"/>
                              </w:rPr>
                              <w:t>5</w:t>
                            </w:r>
                            <w:r w:rsidRPr="003E670E">
                              <w:rPr>
                                <w:rFonts w:ascii="Times New Roman" w:hAnsi="Times New Roman" w:cs="Times New Roman"/>
                                <w:sz w:val="24"/>
                                <w:szCs w:val="24"/>
                              </w:rPr>
                              <w:t xml:space="preserve">. </w:t>
                            </w:r>
                            <w:bookmarkStart w:id="41" w:name="_Hlk125630720"/>
                            <w:r w:rsidRPr="003E670E">
                              <w:rPr>
                                <w:rFonts w:ascii="Times New Roman" w:hAnsi="Times New Roman" w:cs="Times New Roman"/>
                                <w:sz w:val="24"/>
                                <w:szCs w:val="24"/>
                                <w:lang w:val="en-US"/>
                              </w:rPr>
                              <w:t>PB</w:t>
                            </w:r>
                            <w:r w:rsidRPr="003E670E">
                              <w:rPr>
                                <w:rFonts w:ascii="Times New Roman" w:hAnsi="Times New Roman" w:cs="Times New Roman"/>
                                <w:sz w:val="24"/>
                                <w:szCs w:val="24"/>
                                <w:vertAlign w:val="subscript"/>
                                <w:lang w:val="en-US"/>
                              </w:rPr>
                              <w:t>i</w:t>
                            </w:r>
                            <w:bookmarkEnd w:id="41"/>
                            <w:r w:rsidRPr="003E670E">
                              <w:rPr>
                                <w:rFonts w:ascii="Times New Roman" w:hAnsi="Times New Roman" w:cs="Times New Roman"/>
                                <w:sz w:val="24"/>
                                <w:szCs w:val="24"/>
                                <w:lang w:val="en-US"/>
                              </w:rPr>
                              <w:t>= erf(S</w:t>
                            </w:r>
                            <w:r w:rsidRPr="003E670E">
                              <w:rPr>
                                <w:rFonts w:ascii="Times New Roman" w:hAnsi="Times New Roman" w:cs="Times New Roman"/>
                                <w:sz w:val="24"/>
                                <w:szCs w:val="24"/>
                                <w:vertAlign w:val="subscript"/>
                                <w:lang w:val="en-US"/>
                              </w:rPr>
                              <w:t>i</w:t>
                            </w:r>
                            <w:r w:rsidRPr="003E670E">
                              <w:rPr>
                                <w:rFonts w:ascii="Times New Roman" w:hAnsi="Times New Roman" w:cs="Times New Roman"/>
                                <w:sz w:val="24"/>
                                <w:szCs w:val="24"/>
                                <w:lang w:val="en-US"/>
                              </w:rPr>
                              <w:t>-S</w:t>
                            </w:r>
                            <w:r w:rsidRPr="003E670E">
                              <w:rPr>
                                <w:rFonts w:ascii="Times New Roman" w:hAnsi="Times New Roman" w:cs="Times New Roman"/>
                                <w:sz w:val="24"/>
                                <w:szCs w:val="24"/>
                                <w:vertAlign w:val="subscript"/>
                                <w:lang w:val="en-US"/>
                              </w:rPr>
                              <w:t>v</w:t>
                            </w:r>
                            <w:r w:rsidRPr="003E670E">
                              <w:rPr>
                                <w:rFonts w:ascii="Times New Roman" w:hAnsi="Times New Roman" w:cs="Times New Roman"/>
                                <w:sz w:val="24"/>
                                <w:szCs w:val="24"/>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5F808A" id="_x0000_s1450" type="#_x0000_t109" style="position:absolute;left:0;text-align:left;margin-left:117.55pt;margin-top:.75pt;width:161.9pt;height:29.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">
                <v:textbox>
                  <w:txbxContent>
                    <w:p w14:paraId="66787388" w14:textId="77777777" w:rsidR="00C65710" w:rsidRPr="003E670E" w:rsidRDefault="00C65710" w:rsidP="00C65710">
                      <w:pPr>
                        <w:jc w:val="center"/>
                        <w:rPr>
                          <w:rFonts w:ascii="Times New Roman" w:hAnsi="Times New Roman" w:cs="Times New Roman"/>
                          <w:sz w:val="24"/>
                          <w:szCs w:val="24"/>
                          <w:lang w:val="en-US"/>
                        </w:rPr>
                      </w:pPr>
                      <w:r w:rsidRPr="003E670E">
                        <w:rPr>
                          <w:rFonts w:ascii="Times New Roman" w:hAnsi="Times New Roman" w:cs="Times New Roman"/>
                          <w:sz w:val="24"/>
                          <w:szCs w:val="24"/>
                          <w:lang w:val="en-US"/>
                        </w:rPr>
                        <w:t>5</w:t>
                      </w:r>
                      <w:r w:rsidRPr="003E670E">
                        <w:rPr>
                          <w:rFonts w:ascii="Times New Roman" w:hAnsi="Times New Roman" w:cs="Times New Roman"/>
                          <w:sz w:val="24"/>
                          <w:szCs w:val="24"/>
                        </w:rPr>
                        <w:t xml:space="preserve">. </w:t>
                      </w:r>
                      <w:bookmarkStart w:id="42" w:name="_Hlk125630720"/>
                      <w:r w:rsidRPr="003E670E">
                        <w:rPr>
                          <w:rFonts w:ascii="Times New Roman" w:hAnsi="Times New Roman" w:cs="Times New Roman"/>
                          <w:sz w:val="24"/>
                          <w:szCs w:val="24"/>
                          <w:lang w:val="en-US"/>
                        </w:rPr>
                        <w:t>PB</w:t>
                      </w:r>
                      <w:r w:rsidRPr="003E670E">
                        <w:rPr>
                          <w:rFonts w:ascii="Times New Roman" w:hAnsi="Times New Roman" w:cs="Times New Roman"/>
                          <w:sz w:val="24"/>
                          <w:szCs w:val="24"/>
                          <w:vertAlign w:val="subscript"/>
                          <w:lang w:val="en-US"/>
                        </w:rPr>
                        <w:t>i</w:t>
                      </w:r>
                      <w:bookmarkEnd w:id="42"/>
                      <w:r w:rsidRPr="003E670E">
                        <w:rPr>
                          <w:rFonts w:ascii="Times New Roman" w:hAnsi="Times New Roman" w:cs="Times New Roman"/>
                          <w:sz w:val="24"/>
                          <w:szCs w:val="24"/>
                          <w:lang w:val="en-US"/>
                        </w:rPr>
                        <w:t>= erf(S</w:t>
                      </w:r>
                      <w:r w:rsidRPr="003E670E">
                        <w:rPr>
                          <w:rFonts w:ascii="Times New Roman" w:hAnsi="Times New Roman" w:cs="Times New Roman"/>
                          <w:sz w:val="24"/>
                          <w:szCs w:val="24"/>
                          <w:vertAlign w:val="subscript"/>
                          <w:lang w:val="en-US"/>
                        </w:rPr>
                        <w:t>i</w:t>
                      </w:r>
                      <w:r w:rsidRPr="003E670E">
                        <w:rPr>
                          <w:rFonts w:ascii="Times New Roman" w:hAnsi="Times New Roman" w:cs="Times New Roman"/>
                          <w:sz w:val="24"/>
                          <w:szCs w:val="24"/>
                          <w:lang w:val="en-US"/>
                        </w:rPr>
                        <w:t>-S</w:t>
                      </w:r>
                      <w:r w:rsidRPr="003E670E">
                        <w:rPr>
                          <w:rFonts w:ascii="Times New Roman" w:hAnsi="Times New Roman" w:cs="Times New Roman"/>
                          <w:sz w:val="24"/>
                          <w:szCs w:val="24"/>
                          <w:vertAlign w:val="subscript"/>
                          <w:lang w:val="en-US"/>
                        </w:rPr>
                        <w:t>v</w:t>
                      </w:r>
                      <w:r w:rsidRPr="003E670E">
                        <w:rPr>
                          <w:rFonts w:ascii="Times New Roman" w:hAnsi="Times New Roman" w:cs="Times New Roman"/>
                          <w:sz w:val="24"/>
                          <w:szCs w:val="24"/>
                          <w:lang w:val="en-US"/>
                        </w:rPr>
                        <w:t>)</w:t>
                      </w:r>
                    </w:p>
                  </w:txbxContent>
                </v:textbox>
              </v:shape>
            </w:pict>
          </mc:Fallback>
        </mc:AlternateContent>
      </w: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698176" behindDoc="0" locked="0" layoutInCell="1" allowOverlap="1" wp14:anchorId="59E3FDD4" wp14:editId="1A8D889B">
                <wp:simplePos x="0" y="0"/>
                <wp:positionH relativeFrom="column">
                  <wp:posOffset>5378450</wp:posOffset>
                </wp:positionH>
                <wp:positionV relativeFrom="paragraph">
                  <wp:posOffset>29845</wp:posOffset>
                </wp:positionV>
                <wp:extent cx="0" cy="266700"/>
                <wp:effectExtent l="76200" t="0" r="57150" b="57150"/>
                <wp:wrapNone/>
                <wp:docPr id="622" name="Прямая со стрелкой 622"/>
                <wp:cNvGraphicFramePr/>
                <a:graphic xmlns:a="http://schemas.openxmlformats.org/drawingml/2006/main">
                  <a:graphicData uri="http://schemas.microsoft.com/office/word/2010/wordprocessingShape">
                    <wps:wsp>
                      <wps:cNvCnPr/>
                      <wps:spPr>
                        <a:xfrm>
                          <a:off x="0" y="0"/>
                          <a:ext cx="0" cy="2667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5C9DD70" id="Прямая со стрелкой 622" o:spid="_x0000_s1026" type="#_x0000_t32" style="position:absolute;margin-left:423.5pt;margin-top:2.35pt;width:0;height:2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" strokecolor="windowText" strokeweight=".5pt">
                <v:stroke endarrow="block" joinstyle="miter"/>
              </v:shape>
            </w:pict>
          </mc:Fallback>
        </mc:AlternateContent>
      </w:r>
    </w:p>
    <w:p w14:paraId="52181C16" w14:textId="77777777" w:rsidR="00C65710" w:rsidRPr="00AF66BD" w:rsidRDefault="00C65710" w:rsidP="00807C3A">
      <w:pPr>
        <w:spacing w:after="0" w:line="240" w:lineRule="auto"/>
        <w:jc w:val="both"/>
        <w:rPr>
          <w:rFonts w:ascii="Times New Roman" w:eastAsia="Calibri" w:hAnsi="Times New Roman" w:cs="Times New Roman"/>
          <w:sz w:val="28"/>
          <w:szCs w:val="28"/>
          <w:lang w:val="en-US"/>
        </w:rPr>
      </w:pP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694080" behindDoc="0" locked="0" layoutInCell="1" allowOverlap="1" wp14:anchorId="42BE6CF0" wp14:editId="1E6609BB">
                <wp:simplePos x="0" y="0"/>
                <wp:positionH relativeFrom="column">
                  <wp:posOffset>4646840</wp:posOffset>
                </wp:positionH>
                <wp:positionV relativeFrom="paragraph">
                  <wp:posOffset>128806</wp:posOffset>
                </wp:positionV>
                <wp:extent cx="1589405" cy="320675"/>
                <wp:effectExtent l="0" t="0" r="10795" b="22225"/>
                <wp:wrapNone/>
                <wp:docPr id="621" name="AutoShap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9405" cy="320675"/>
                        </a:xfrm>
                        <a:prstGeom prst="flowChartTerminator">
                          <a:avLst/>
                        </a:prstGeom>
                        <a:solidFill>
                          <a:srgbClr val="FFFFFF"/>
                        </a:solidFill>
                        <a:ln w="9525">
                          <a:solidFill>
                            <a:srgbClr val="000000"/>
                          </a:solidFill>
                          <a:miter lim="800000"/>
                          <a:headEnd/>
                          <a:tailEnd/>
                        </a:ln>
                      </wps:spPr>
                      <wps:txbx>
                        <w:txbxContent>
                          <w:p w14:paraId="15BFA167" w14:textId="3E12FA6E" w:rsidR="00C65710" w:rsidRPr="00AE4DD1" w:rsidRDefault="00AE4DD1" w:rsidP="00C65710">
                            <w:pPr>
                              <w:jc w:val="center"/>
                              <w:rPr>
                                <w:rFonts w:ascii="Times New Roman" w:hAnsi="Times New Roman" w:cs="Times New Roman"/>
                                <w:sz w:val="20"/>
                                <w:szCs w:val="20"/>
                                <w:lang w:val="en-US"/>
                              </w:rPr>
                            </w:pPr>
                            <w:r>
                              <w:rPr>
                                <w:rFonts w:ascii="Times New Roman" w:hAnsi="Times New Roman" w:cs="Times New Roman"/>
                                <w:sz w:val="20"/>
                                <w:szCs w:val="20"/>
                                <w:lang w:val="en-US"/>
                              </w:rPr>
                              <w:t>END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BE6CF0" id="_x0000_s1451" type="#_x0000_t116" style="position:absolute;left:0;text-align:left;margin-left:365.9pt;margin-top:10.15pt;width:125.15pt;height:25.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">
                <v:textbox>
                  <w:txbxContent>
                    <w:p w14:paraId="15BFA167" w14:textId="3E12FA6E" w:rsidR="00C65710" w:rsidRPr="00AE4DD1" w:rsidRDefault="00AE4DD1" w:rsidP="00C65710">
                      <w:pPr>
                        <w:jc w:val="center"/>
                        <w:rPr>
                          <w:rFonts w:ascii="Times New Roman" w:hAnsi="Times New Roman" w:cs="Times New Roman"/>
                          <w:sz w:val="20"/>
                          <w:szCs w:val="20"/>
                          <w:lang w:val="en-US"/>
                        </w:rPr>
                      </w:pPr>
                      <w:r>
                        <w:rPr>
                          <w:rFonts w:ascii="Times New Roman" w:hAnsi="Times New Roman" w:cs="Times New Roman"/>
                          <w:sz w:val="20"/>
                          <w:szCs w:val="20"/>
                          <w:lang w:val="en-US"/>
                        </w:rPr>
                        <w:t>END</w:t>
                      </w:r>
                    </w:p>
                  </w:txbxContent>
                </v:textbox>
              </v:shape>
            </w:pict>
          </mc:Fallback>
        </mc:AlternateContent>
      </w:r>
    </w:p>
    <w:p w14:paraId="01FA6910" w14:textId="77777777" w:rsidR="00C65710" w:rsidRPr="00AF66BD" w:rsidRDefault="00C65710" w:rsidP="00807C3A">
      <w:pPr>
        <w:spacing w:after="0" w:line="240" w:lineRule="auto"/>
        <w:jc w:val="both"/>
        <w:rPr>
          <w:rFonts w:ascii="Times New Roman" w:eastAsia="Calibri" w:hAnsi="Times New Roman" w:cs="Times New Roman"/>
          <w:sz w:val="28"/>
          <w:szCs w:val="28"/>
          <w:lang w:val="en-US"/>
        </w:rPr>
      </w:pP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704320" behindDoc="0" locked="0" layoutInCell="1" allowOverlap="1" wp14:anchorId="4B901CE8" wp14:editId="72B1BF2E">
                <wp:simplePos x="0" y="0"/>
                <wp:positionH relativeFrom="column">
                  <wp:posOffset>2534285</wp:posOffset>
                </wp:positionH>
                <wp:positionV relativeFrom="paragraph">
                  <wp:posOffset>5080</wp:posOffset>
                </wp:positionV>
                <wp:extent cx="0" cy="228600"/>
                <wp:effectExtent l="76200" t="0" r="57150" b="57150"/>
                <wp:wrapNone/>
                <wp:docPr id="625" name="Прямая со стрелкой 625"/>
                <wp:cNvGraphicFramePr/>
                <a:graphic xmlns:a="http://schemas.openxmlformats.org/drawingml/2006/main">
                  <a:graphicData uri="http://schemas.microsoft.com/office/word/2010/wordprocessingShape">
                    <wps:wsp>
                      <wps:cNvCnPr/>
                      <wps:spPr>
                        <a:xfrm>
                          <a:off x="0" y="0"/>
                          <a:ext cx="0" cy="2286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A87E22B" id="Прямая со стрелкой 625" o:spid="_x0000_s1026" type="#_x0000_t32" style="position:absolute;margin-left:199.55pt;margin-top:.4pt;width:0;height:1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" strokecolor="windowText" strokeweight=".5pt">
                <v:stroke endarrow="block" joinstyle="miter"/>
              </v:shape>
            </w:pict>
          </mc:Fallback>
        </mc:AlternateContent>
      </w:r>
    </w:p>
    <w:p w14:paraId="7E9D41F5" w14:textId="77777777" w:rsidR="00C65710" w:rsidRPr="00AF66BD" w:rsidRDefault="00C65710" w:rsidP="00807C3A">
      <w:pPr>
        <w:spacing w:after="0" w:line="240" w:lineRule="auto"/>
        <w:jc w:val="both"/>
        <w:rPr>
          <w:rFonts w:ascii="Times New Roman" w:eastAsia="Calibri" w:hAnsi="Times New Roman" w:cs="Times New Roman"/>
          <w:sz w:val="28"/>
          <w:szCs w:val="28"/>
          <w:lang w:val="en-US"/>
        </w:rPr>
      </w:pP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14:anchorId="28002BD1" wp14:editId="299DBE2E">
                <wp:simplePos x="0" y="0"/>
                <wp:positionH relativeFrom="column">
                  <wp:posOffset>1484914</wp:posOffset>
                </wp:positionH>
                <wp:positionV relativeFrom="paragraph">
                  <wp:posOffset>11013</wp:posOffset>
                </wp:positionV>
                <wp:extent cx="2056130" cy="371475"/>
                <wp:effectExtent l="0" t="0" r="20320" b="28575"/>
                <wp:wrapNone/>
                <wp:docPr id="623" name="AutoShap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6130" cy="371475"/>
                        </a:xfrm>
                        <a:prstGeom prst="flowChartProcess">
                          <a:avLst/>
                        </a:prstGeom>
                        <a:solidFill>
                          <a:srgbClr val="FFFFFF"/>
                        </a:solidFill>
                        <a:ln w="9525">
                          <a:solidFill>
                            <a:srgbClr val="000000"/>
                          </a:solidFill>
                          <a:miter lim="800000"/>
                          <a:headEnd/>
                          <a:tailEnd/>
                        </a:ln>
                      </wps:spPr>
                      <wps:txbx>
                        <w:txbxContent>
                          <w:p w14:paraId="503E4969" w14:textId="77777777" w:rsidR="00C65710" w:rsidRPr="003E670E" w:rsidRDefault="00C65710" w:rsidP="00C65710">
                            <w:pPr>
                              <w:jc w:val="center"/>
                              <w:rPr>
                                <w:rFonts w:ascii="Times New Roman" w:hAnsi="Times New Roman" w:cs="Times New Roman"/>
                                <w:sz w:val="24"/>
                                <w:szCs w:val="24"/>
                                <w:lang w:val="en-US"/>
                              </w:rPr>
                            </w:pPr>
                            <w:r w:rsidRPr="003E670E">
                              <w:rPr>
                                <w:rFonts w:ascii="Times New Roman" w:hAnsi="Times New Roman" w:cs="Times New Roman"/>
                                <w:sz w:val="24"/>
                                <w:szCs w:val="24"/>
                                <w:lang w:val="en-US"/>
                              </w:rPr>
                              <w:t>6</w:t>
                            </w:r>
                            <w:r w:rsidRPr="003E670E">
                              <w:rPr>
                                <w:rFonts w:ascii="Times New Roman" w:hAnsi="Times New Roman" w:cs="Times New Roman"/>
                                <w:sz w:val="24"/>
                                <w:szCs w:val="24"/>
                              </w:rPr>
                              <w:t xml:space="preserve">. </w:t>
                            </w:r>
                            <w:r w:rsidRPr="003E670E">
                              <w:rPr>
                                <w:rFonts w:ascii="Times New Roman" w:hAnsi="Times New Roman" w:cs="Times New Roman"/>
                                <w:sz w:val="24"/>
                                <w:szCs w:val="24"/>
                                <w:lang w:val="en-US"/>
                              </w:rPr>
                              <w:t>PC</w:t>
                            </w:r>
                            <w:r w:rsidRPr="003E670E">
                              <w:rPr>
                                <w:rFonts w:ascii="Times New Roman" w:hAnsi="Times New Roman" w:cs="Times New Roman"/>
                                <w:sz w:val="24"/>
                                <w:szCs w:val="24"/>
                                <w:vertAlign w:val="subscript"/>
                                <w:lang w:val="en-US"/>
                              </w:rPr>
                              <w:t>i</w:t>
                            </w:r>
                            <w:r w:rsidRPr="003E670E">
                              <w:rPr>
                                <w:rFonts w:ascii="Times New Roman" w:hAnsi="Times New Roman" w:cs="Times New Roman"/>
                                <w:sz w:val="24"/>
                                <w:szCs w:val="24"/>
                                <w:lang w:val="en-US"/>
                              </w:rPr>
                              <w:t>= PA</w:t>
                            </w:r>
                            <w:r w:rsidRPr="003E670E">
                              <w:rPr>
                                <w:rFonts w:ascii="Times New Roman" w:hAnsi="Times New Roman" w:cs="Times New Roman"/>
                                <w:sz w:val="24"/>
                                <w:szCs w:val="24"/>
                                <w:vertAlign w:val="subscript"/>
                                <w:lang w:val="en-US"/>
                              </w:rPr>
                              <w:t>i</w:t>
                            </w:r>
                            <w:r w:rsidRPr="003E670E">
                              <w:rPr>
                                <w:rFonts w:ascii="Times New Roman" w:hAnsi="Times New Roman" w:cs="Times New Roman"/>
                                <w:sz w:val="24"/>
                                <w:szCs w:val="24"/>
                                <w:lang w:val="en-US"/>
                              </w:rPr>
                              <w:t>* PB</w:t>
                            </w:r>
                            <w:r w:rsidRPr="003E670E">
                              <w:rPr>
                                <w:rFonts w:ascii="Times New Roman" w:hAnsi="Times New Roman" w:cs="Times New Roman"/>
                                <w:sz w:val="24"/>
                                <w:szCs w:val="24"/>
                                <w:vertAlign w:val="subscript"/>
                                <w:lang w:val="en-US"/>
                              </w:rPr>
                              <w:t>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002BD1" id="_x0000_s1452" type="#_x0000_t109" style="position:absolute;left:0;text-align:left;margin-left:116.9pt;margin-top:.85pt;width:161.9pt;height:29.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">
                <v:textbox>
                  <w:txbxContent>
                    <w:p w14:paraId="503E4969" w14:textId="77777777" w:rsidR="00C65710" w:rsidRPr="003E670E" w:rsidRDefault="00C65710" w:rsidP="00C65710">
                      <w:pPr>
                        <w:jc w:val="center"/>
                        <w:rPr>
                          <w:rFonts w:ascii="Times New Roman" w:hAnsi="Times New Roman" w:cs="Times New Roman"/>
                          <w:sz w:val="24"/>
                          <w:szCs w:val="24"/>
                          <w:lang w:val="en-US"/>
                        </w:rPr>
                      </w:pPr>
                      <w:r w:rsidRPr="003E670E">
                        <w:rPr>
                          <w:rFonts w:ascii="Times New Roman" w:hAnsi="Times New Roman" w:cs="Times New Roman"/>
                          <w:sz w:val="24"/>
                          <w:szCs w:val="24"/>
                          <w:lang w:val="en-US"/>
                        </w:rPr>
                        <w:t>6</w:t>
                      </w:r>
                      <w:r w:rsidRPr="003E670E">
                        <w:rPr>
                          <w:rFonts w:ascii="Times New Roman" w:hAnsi="Times New Roman" w:cs="Times New Roman"/>
                          <w:sz w:val="24"/>
                          <w:szCs w:val="24"/>
                        </w:rPr>
                        <w:t xml:space="preserve">. </w:t>
                      </w:r>
                      <w:r w:rsidRPr="003E670E">
                        <w:rPr>
                          <w:rFonts w:ascii="Times New Roman" w:hAnsi="Times New Roman" w:cs="Times New Roman"/>
                          <w:sz w:val="24"/>
                          <w:szCs w:val="24"/>
                          <w:lang w:val="en-US"/>
                        </w:rPr>
                        <w:t>PC</w:t>
                      </w:r>
                      <w:r w:rsidRPr="003E670E">
                        <w:rPr>
                          <w:rFonts w:ascii="Times New Roman" w:hAnsi="Times New Roman" w:cs="Times New Roman"/>
                          <w:sz w:val="24"/>
                          <w:szCs w:val="24"/>
                          <w:vertAlign w:val="subscript"/>
                          <w:lang w:val="en-US"/>
                        </w:rPr>
                        <w:t>i</w:t>
                      </w:r>
                      <w:r w:rsidRPr="003E670E">
                        <w:rPr>
                          <w:rFonts w:ascii="Times New Roman" w:hAnsi="Times New Roman" w:cs="Times New Roman"/>
                          <w:sz w:val="24"/>
                          <w:szCs w:val="24"/>
                          <w:lang w:val="en-US"/>
                        </w:rPr>
                        <w:t>= PA</w:t>
                      </w:r>
                      <w:r w:rsidRPr="003E670E">
                        <w:rPr>
                          <w:rFonts w:ascii="Times New Roman" w:hAnsi="Times New Roman" w:cs="Times New Roman"/>
                          <w:sz w:val="24"/>
                          <w:szCs w:val="24"/>
                          <w:vertAlign w:val="subscript"/>
                          <w:lang w:val="en-US"/>
                        </w:rPr>
                        <w:t>i</w:t>
                      </w:r>
                      <w:r w:rsidRPr="003E670E">
                        <w:rPr>
                          <w:rFonts w:ascii="Times New Roman" w:hAnsi="Times New Roman" w:cs="Times New Roman"/>
                          <w:sz w:val="24"/>
                          <w:szCs w:val="24"/>
                          <w:lang w:val="en-US"/>
                        </w:rPr>
                        <w:t>* PB</w:t>
                      </w:r>
                      <w:r w:rsidRPr="003E670E">
                        <w:rPr>
                          <w:rFonts w:ascii="Times New Roman" w:hAnsi="Times New Roman" w:cs="Times New Roman"/>
                          <w:sz w:val="24"/>
                          <w:szCs w:val="24"/>
                          <w:vertAlign w:val="subscript"/>
                          <w:lang w:val="en-US"/>
                        </w:rPr>
                        <w:t>i</w:t>
                      </w:r>
                    </w:p>
                  </w:txbxContent>
                </v:textbox>
              </v:shape>
            </w:pict>
          </mc:Fallback>
        </mc:AlternateContent>
      </w:r>
    </w:p>
    <w:p w14:paraId="71F84838"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705344" behindDoc="0" locked="0" layoutInCell="1" allowOverlap="1" wp14:anchorId="2395A89B" wp14:editId="3F71F722">
                <wp:simplePos x="0" y="0"/>
                <wp:positionH relativeFrom="column">
                  <wp:posOffset>2540635</wp:posOffset>
                </wp:positionH>
                <wp:positionV relativeFrom="paragraph">
                  <wp:posOffset>196850</wp:posOffset>
                </wp:positionV>
                <wp:extent cx="0" cy="190500"/>
                <wp:effectExtent l="76200" t="0" r="57150" b="57150"/>
                <wp:wrapNone/>
                <wp:docPr id="626" name="Прямая со стрелкой 626"/>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06B2DB6" id="Прямая со стрелкой 626" o:spid="_x0000_s1026" type="#_x0000_t32" style="position:absolute;margin-left:200.05pt;margin-top:15.5pt;width:0;height: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" strokecolor="windowText" strokeweight=".5pt">
                <v:stroke endarrow="block" joinstyle="miter"/>
              </v:shape>
            </w:pict>
          </mc:Fallback>
        </mc:AlternateContent>
      </w:r>
    </w:p>
    <w:p w14:paraId="5CF7729F" w14:textId="77777777" w:rsidR="00C65710" w:rsidRPr="00AF66BD" w:rsidRDefault="00C65710" w:rsidP="00807C3A">
      <w:pPr>
        <w:spacing w:after="0" w:line="240" w:lineRule="auto"/>
        <w:jc w:val="both"/>
        <w:rPr>
          <w:rFonts w:ascii="Times New Roman" w:hAnsi="Times New Roman" w:cs="Times New Roman"/>
          <w:bCs/>
          <w:iCs/>
          <w:sz w:val="28"/>
          <w:szCs w:val="28"/>
          <w:lang w:val="en-US" w:eastAsia="ru-RU"/>
        </w:rPr>
      </w:pPr>
    </w:p>
    <w:p w14:paraId="1BF5155B"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706368" behindDoc="0" locked="0" layoutInCell="1" allowOverlap="1" wp14:anchorId="1222AF5E" wp14:editId="57AE5EB9">
                <wp:simplePos x="0" y="0"/>
                <wp:positionH relativeFrom="column">
                  <wp:posOffset>52629</wp:posOffset>
                </wp:positionH>
                <wp:positionV relativeFrom="paragraph">
                  <wp:posOffset>77043</wp:posOffset>
                </wp:positionV>
                <wp:extent cx="1446663" cy="13647"/>
                <wp:effectExtent l="0" t="0" r="20320" b="24765"/>
                <wp:wrapNone/>
                <wp:docPr id="628" name="Прямая соединительная линия 628"/>
                <wp:cNvGraphicFramePr/>
                <a:graphic xmlns:a="http://schemas.openxmlformats.org/drawingml/2006/main">
                  <a:graphicData uri="http://schemas.microsoft.com/office/word/2010/wordprocessingShape">
                    <wps:wsp>
                      <wps:cNvCnPr/>
                      <wps:spPr>
                        <a:xfrm flipH="1" flipV="1">
                          <a:off x="0" y="0"/>
                          <a:ext cx="1446663" cy="13647"/>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938CB35" id="Прямая соединительная линия 628" o:spid="_x0000_s1026" style="position:absolute;flip:x 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pt,6.05pt" to="118.0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" strokecolor="windowText" strokeweight=".5pt">
                <v:stroke joinstyle="miter"/>
              </v:line>
            </w:pict>
          </mc:Fallback>
        </mc:AlternateContent>
      </w: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693056" behindDoc="0" locked="0" layoutInCell="1" allowOverlap="1" wp14:anchorId="5774B42D" wp14:editId="3330FB70">
                <wp:simplePos x="0" y="0"/>
                <wp:positionH relativeFrom="column">
                  <wp:posOffset>1508570</wp:posOffset>
                </wp:positionH>
                <wp:positionV relativeFrom="paragraph">
                  <wp:posOffset>7762</wp:posOffset>
                </wp:positionV>
                <wp:extent cx="2056130" cy="371475"/>
                <wp:effectExtent l="0" t="0" r="20320" b="28575"/>
                <wp:wrapNone/>
                <wp:docPr id="624" name="AutoShap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6130" cy="371475"/>
                        </a:xfrm>
                        <a:prstGeom prst="flowChartProcess">
                          <a:avLst/>
                        </a:prstGeom>
                        <a:solidFill>
                          <a:srgbClr val="FFFFFF"/>
                        </a:solidFill>
                        <a:ln w="9525">
                          <a:solidFill>
                            <a:srgbClr val="000000"/>
                          </a:solidFill>
                          <a:miter lim="800000"/>
                          <a:headEnd/>
                          <a:tailEnd/>
                        </a:ln>
                      </wps:spPr>
                      <wps:txbx>
                        <w:txbxContent>
                          <w:p w14:paraId="288FEF6D" w14:textId="77777777" w:rsidR="00C65710" w:rsidRPr="003E670E" w:rsidRDefault="00C65710" w:rsidP="00C65710">
                            <w:pPr>
                              <w:jc w:val="center"/>
                              <w:rPr>
                                <w:rFonts w:ascii="Times New Roman" w:hAnsi="Times New Roman" w:cs="Times New Roman"/>
                                <w:sz w:val="24"/>
                                <w:szCs w:val="24"/>
                                <w:lang w:val="en-US"/>
                              </w:rPr>
                            </w:pPr>
                            <w:r w:rsidRPr="003E670E">
                              <w:rPr>
                                <w:rFonts w:ascii="Times New Roman" w:hAnsi="Times New Roman" w:cs="Times New Roman"/>
                                <w:sz w:val="24"/>
                                <w:szCs w:val="24"/>
                                <w:lang w:val="en-US"/>
                              </w:rPr>
                              <w:t>7</w:t>
                            </w:r>
                            <w:r w:rsidRPr="003E670E">
                              <w:rPr>
                                <w:rFonts w:ascii="Times New Roman" w:hAnsi="Times New Roman" w:cs="Times New Roman"/>
                                <w:sz w:val="24"/>
                                <w:szCs w:val="24"/>
                              </w:rPr>
                              <w:t xml:space="preserve">. </w:t>
                            </w:r>
                            <w:r w:rsidRPr="003E670E">
                              <w:rPr>
                                <w:rFonts w:ascii="Times New Roman" w:hAnsi="Times New Roman" w:cs="Times New Roman"/>
                                <w:sz w:val="24"/>
                                <w:szCs w:val="24"/>
                                <w:lang w:val="en-US"/>
                              </w:rPr>
                              <w:t>P</w:t>
                            </w:r>
                            <w:r w:rsidRPr="003E670E">
                              <w:rPr>
                                <w:rFonts w:ascii="Times New Roman" w:hAnsi="Times New Roman" w:cs="Times New Roman"/>
                                <w:sz w:val="24"/>
                                <w:szCs w:val="24"/>
                                <w:vertAlign w:val="subscript"/>
                                <w:lang w:val="en-US"/>
                              </w:rPr>
                              <w:t>NB</w:t>
                            </w:r>
                            <w:r w:rsidRPr="003E670E">
                              <w:rPr>
                                <w:rFonts w:ascii="Times New Roman" w:hAnsi="Times New Roman" w:cs="Times New Roman"/>
                                <w:sz w:val="24"/>
                                <w:szCs w:val="24"/>
                                <w:lang w:val="en-US"/>
                              </w:rPr>
                              <w:t xml:space="preserve"> = PC</w:t>
                            </w:r>
                            <w:r w:rsidRPr="003E670E">
                              <w:rPr>
                                <w:rFonts w:ascii="Times New Roman" w:hAnsi="Times New Roman" w:cs="Times New Roman"/>
                                <w:sz w:val="24"/>
                                <w:szCs w:val="24"/>
                                <w:vertAlign w:val="subscript"/>
                                <w:lang w:val="en-US"/>
                              </w:rPr>
                              <w:t>i</w:t>
                            </w:r>
                            <w:r w:rsidRPr="003E670E">
                              <w:rPr>
                                <w:rFonts w:ascii="Times New Roman" w:hAnsi="Times New Roman" w:cs="Times New Roman"/>
                                <w:sz w:val="24"/>
                                <w:szCs w:val="24"/>
                                <w:lang w:val="en-US"/>
                              </w:rPr>
                              <w:t>+SUM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74B42D" id="_x0000_s1453" type="#_x0000_t109" style="position:absolute;left:0;text-align:left;margin-left:118.8pt;margin-top:.6pt;width:161.9pt;height:29.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">
                <v:textbox>
                  <w:txbxContent>
                    <w:p w14:paraId="288FEF6D" w14:textId="77777777" w:rsidR="00C65710" w:rsidRPr="003E670E" w:rsidRDefault="00C65710" w:rsidP="00C65710">
                      <w:pPr>
                        <w:jc w:val="center"/>
                        <w:rPr>
                          <w:rFonts w:ascii="Times New Roman" w:hAnsi="Times New Roman" w:cs="Times New Roman"/>
                          <w:sz w:val="24"/>
                          <w:szCs w:val="24"/>
                          <w:lang w:val="en-US"/>
                        </w:rPr>
                      </w:pPr>
                      <w:r w:rsidRPr="003E670E">
                        <w:rPr>
                          <w:rFonts w:ascii="Times New Roman" w:hAnsi="Times New Roman" w:cs="Times New Roman"/>
                          <w:sz w:val="24"/>
                          <w:szCs w:val="24"/>
                          <w:lang w:val="en-US"/>
                        </w:rPr>
                        <w:t>7</w:t>
                      </w:r>
                      <w:r w:rsidRPr="003E670E">
                        <w:rPr>
                          <w:rFonts w:ascii="Times New Roman" w:hAnsi="Times New Roman" w:cs="Times New Roman"/>
                          <w:sz w:val="24"/>
                          <w:szCs w:val="24"/>
                        </w:rPr>
                        <w:t xml:space="preserve">. </w:t>
                      </w:r>
                      <w:r w:rsidRPr="003E670E">
                        <w:rPr>
                          <w:rFonts w:ascii="Times New Roman" w:hAnsi="Times New Roman" w:cs="Times New Roman"/>
                          <w:sz w:val="24"/>
                          <w:szCs w:val="24"/>
                          <w:lang w:val="en-US"/>
                        </w:rPr>
                        <w:t>P</w:t>
                      </w:r>
                      <w:r w:rsidRPr="003E670E">
                        <w:rPr>
                          <w:rFonts w:ascii="Times New Roman" w:hAnsi="Times New Roman" w:cs="Times New Roman"/>
                          <w:sz w:val="24"/>
                          <w:szCs w:val="24"/>
                          <w:vertAlign w:val="subscript"/>
                          <w:lang w:val="en-US"/>
                        </w:rPr>
                        <w:t>NB</w:t>
                      </w:r>
                      <w:r w:rsidRPr="003E670E">
                        <w:rPr>
                          <w:rFonts w:ascii="Times New Roman" w:hAnsi="Times New Roman" w:cs="Times New Roman"/>
                          <w:sz w:val="24"/>
                          <w:szCs w:val="24"/>
                          <w:lang w:val="en-US"/>
                        </w:rPr>
                        <w:t xml:space="preserve"> = PC</w:t>
                      </w:r>
                      <w:r w:rsidRPr="003E670E">
                        <w:rPr>
                          <w:rFonts w:ascii="Times New Roman" w:hAnsi="Times New Roman" w:cs="Times New Roman"/>
                          <w:sz w:val="24"/>
                          <w:szCs w:val="24"/>
                          <w:vertAlign w:val="subscript"/>
                          <w:lang w:val="en-US"/>
                        </w:rPr>
                        <w:t>i</w:t>
                      </w:r>
                      <w:r w:rsidRPr="003E670E">
                        <w:rPr>
                          <w:rFonts w:ascii="Times New Roman" w:hAnsi="Times New Roman" w:cs="Times New Roman"/>
                          <w:sz w:val="24"/>
                          <w:szCs w:val="24"/>
                          <w:lang w:val="en-US"/>
                        </w:rPr>
                        <w:t>+SUM</w:t>
                      </w:r>
                    </w:p>
                  </w:txbxContent>
                </v:textbox>
              </v:shape>
            </w:pict>
          </mc:Fallback>
        </mc:AlternateContent>
      </w:r>
    </w:p>
    <w:p w14:paraId="24410480" w14:textId="77777777" w:rsidR="00C65710" w:rsidRPr="00AF66BD" w:rsidRDefault="00C65710" w:rsidP="00807C3A">
      <w:pPr>
        <w:spacing w:after="0" w:line="240" w:lineRule="auto"/>
        <w:jc w:val="center"/>
        <w:rPr>
          <w:rFonts w:ascii="Times New Roman" w:hAnsi="Times New Roman" w:cs="Times New Roman"/>
          <w:sz w:val="28"/>
          <w:szCs w:val="28"/>
          <w:lang w:val="en-US" w:eastAsia="ru-RU"/>
        </w:rPr>
      </w:pPr>
    </w:p>
    <w:p w14:paraId="6D565E11" w14:textId="77777777" w:rsidR="00C65710" w:rsidRPr="00AF66BD" w:rsidRDefault="00C65710" w:rsidP="00807C3A">
      <w:pPr>
        <w:spacing w:after="0" w:line="240" w:lineRule="auto"/>
        <w:jc w:val="center"/>
        <w:rPr>
          <w:rFonts w:ascii="Times New Roman" w:hAnsi="Times New Roman" w:cs="Times New Roman"/>
          <w:sz w:val="28"/>
          <w:szCs w:val="28"/>
          <w:lang w:val="en-US" w:eastAsia="ru-RU"/>
        </w:rPr>
      </w:pPr>
    </w:p>
    <w:p w14:paraId="25639B87" w14:textId="77777777" w:rsidR="00C65710" w:rsidRPr="00AF66BD" w:rsidRDefault="00C65710" w:rsidP="00807C3A">
      <w:pPr>
        <w:spacing w:after="0" w:line="240" w:lineRule="auto"/>
        <w:jc w:val="center"/>
        <w:rPr>
          <w:rFonts w:ascii="Times New Roman" w:hAnsi="Times New Roman" w:cs="Times New Roman"/>
          <w:sz w:val="28"/>
          <w:szCs w:val="28"/>
          <w:lang w:val="en-US" w:eastAsia="ru-RU"/>
        </w:rPr>
      </w:pPr>
    </w:p>
    <w:p w14:paraId="654DCF1F" w14:textId="27C03AB8" w:rsidR="00C65710" w:rsidRPr="00AF66BD" w:rsidRDefault="00AE4DD1" w:rsidP="00807C3A">
      <w:pPr>
        <w:spacing w:after="0" w:line="240" w:lineRule="auto"/>
        <w:jc w:val="center"/>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Figure 2.21 – An algorithmic-probabilistic model of the formation of errors in air pollution level monitoring</w:t>
      </w:r>
    </w:p>
    <w:p w14:paraId="5C5956E1" w14:textId="77777777" w:rsidR="00AE4DD1" w:rsidRPr="00AF66BD" w:rsidRDefault="00AE4DD1" w:rsidP="00807C3A">
      <w:pPr>
        <w:spacing w:after="0" w:line="240" w:lineRule="auto"/>
        <w:jc w:val="both"/>
        <w:rPr>
          <w:rFonts w:ascii="Times New Roman" w:hAnsi="Times New Roman" w:cs="Times New Roman"/>
          <w:bCs/>
          <w:iCs/>
          <w:sz w:val="28"/>
          <w:szCs w:val="28"/>
          <w:lang w:val="en-US" w:eastAsia="ru-RU"/>
        </w:rPr>
      </w:pPr>
    </w:p>
    <w:p w14:paraId="0958DBBB" w14:textId="5F73F529" w:rsidR="00AE4DD1" w:rsidRPr="00AF66BD" w:rsidRDefault="00AE4DD1" w:rsidP="00807C3A">
      <w:pPr>
        <w:spacing w:after="0" w:line="240" w:lineRule="auto"/>
        <w:ind w:firstLine="720"/>
        <w:jc w:val="both"/>
        <w:rPr>
          <w:rFonts w:ascii="Times New Roman" w:hAnsi="Times New Roman" w:cs="Times New Roman"/>
          <w:bCs/>
          <w:iCs/>
          <w:sz w:val="28"/>
          <w:szCs w:val="28"/>
          <w:lang w:val="en-US" w:eastAsia="ru-RU"/>
        </w:rPr>
      </w:pPr>
      <w:r w:rsidRPr="005019DC">
        <w:rPr>
          <w:rFonts w:ascii="Times New Roman" w:hAnsi="Times New Roman" w:cs="Times New Roman"/>
          <w:bCs/>
          <w:iCs/>
          <w:sz w:val="28"/>
          <w:szCs w:val="28"/>
          <w:lang w:val="en-US" w:eastAsia="ru-RU"/>
        </w:rPr>
        <w:t xml:space="preserve">In this algorithm, Block 1 receives the input data for computer simulation: the standard deviation of the controlled parameter – ss; the standard deviation (Type A uncertainty) of the measurement result of the controlled parameter – </w:t>
      </w:r>
      <w:r w:rsidR="005019DC" w:rsidRPr="005019DC">
        <w:rPr>
          <w:rFonts w:ascii="Times New Roman" w:hAnsi="Times New Roman" w:cs="Times New Roman"/>
          <w:bCs/>
          <w:iCs/>
          <w:sz w:val="28"/>
          <w:szCs w:val="28"/>
          <w:lang w:val="en-US" w:eastAsia="ru-RU"/>
        </w:rPr>
        <w:t>S</w:t>
      </w:r>
      <w:r w:rsidRPr="005019DC">
        <w:rPr>
          <w:rFonts w:ascii="Times New Roman" w:hAnsi="Times New Roman" w:cs="Times New Roman"/>
          <w:bCs/>
          <w:iCs/>
          <w:sz w:val="28"/>
          <w:szCs w:val="28"/>
          <w:lang w:val="en-US" w:eastAsia="ru-RU"/>
        </w:rPr>
        <w:t>y; the mean of the distribution of the controlled parameter – S</w:t>
      </w:r>
      <w:r w:rsidRPr="005019DC">
        <w:rPr>
          <w:rFonts w:ascii="Times New Roman" w:hAnsi="Times New Roman" w:cs="Times New Roman"/>
          <w:bCs/>
          <w:iCs/>
          <w:sz w:val="28"/>
          <w:szCs w:val="28"/>
          <w:vertAlign w:val="subscript"/>
          <w:lang w:val="en-US" w:eastAsia="ru-RU"/>
        </w:rPr>
        <w:t>aver</w:t>
      </w:r>
      <w:r w:rsidRPr="005019DC">
        <w:rPr>
          <w:rFonts w:ascii="Times New Roman" w:hAnsi="Times New Roman" w:cs="Times New Roman"/>
          <w:bCs/>
          <w:iCs/>
          <w:sz w:val="28"/>
          <w:szCs w:val="28"/>
          <w:lang w:val="en-US" w:eastAsia="ru-RU"/>
        </w:rPr>
        <w:t>; the number of repeated measurements (simulations</w:t>
      </w:r>
      <w:r w:rsidRPr="00AF66BD">
        <w:rPr>
          <w:rFonts w:ascii="Times New Roman" w:hAnsi="Times New Roman" w:cs="Times New Roman"/>
          <w:bCs/>
          <w:iCs/>
          <w:sz w:val="28"/>
          <w:szCs w:val="28"/>
          <w:lang w:val="en-US" w:eastAsia="ru-RU"/>
        </w:rPr>
        <w:t>) – K [</w:t>
      </w:r>
      <w:r w:rsidR="004E5C06">
        <w:rPr>
          <w:rFonts w:ascii="Times New Roman" w:hAnsi="Times New Roman" w:cs="Times New Roman"/>
          <w:bCs/>
          <w:iCs/>
          <w:sz w:val="28"/>
          <w:szCs w:val="28"/>
          <w:lang w:val="en-US" w:eastAsia="ru-RU"/>
        </w:rPr>
        <w:t>83, 84</w:t>
      </w:r>
      <w:r w:rsidRPr="00AF66BD">
        <w:rPr>
          <w:rFonts w:ascii="Times New Roman" w:hAnsi="Times New Roman" w:cs="Times New Roman"/>
          <w:bCs/>
          <w:iCs/>
          <w:sz w:val="28"/>
          <w:szCs w:val="28"/>
          <w:lang w:val="en-US" w:eastAsia="ru-RU"/>
        </w:rPr>
        <w:t xml:space="preserve">]. In block 2, the sampling intervals of parameter S – ∆S – are calculated. Here, ∆S represents the level of detail in digital modelling. In block 3, a loop over variable I is initiated. Block 4 contains the </w:t>
      </w:r>
      <w:proofErr w:type="spellStart"/>
      <w:r w:rsidRPr="00AF66BD">
        <w:rPr>
          <w:rFonts w:ascii="Times New Roman" w:hAnsi="Times New Roman" w:cs="Times New Roman"/>
          <w:bCs/>
          <w:iCs/>
          <w:sz w:val="28"/>
          <w:szCs w:val="28"/>
          <w:lang w:val="en-US" w:eastAsia="ru-RU"/>
        </w:rPr>
        <w:t>i-th</w:t>
      </w:r>
      <w:proofErr w:type="spellEnd"/>
      <w:r w:rsidRPr="00AF66BD">
        <w:rPr>
          <w:rFonts w:ascii="Times New Roman" w:hAnsi="Times New Roman" w:cs="Times New Roman"/>
          <w:bCs/>
          <w:iCs/>
          <w:sz w:val="28"/>
          <w:szCs w:val="28"/>
          <w:lang w:val="en-US" w:eastAsia="ru-RU"/>
        </w:rPr>
        <w:t xml:space="preserve"> interval probability </w:t>
      </w:r>
      <w:proofErr w:type="spellStart"/>
      <w:r w:rsidRPr="00AF66BD">
        <w:rPr>
          <w:rFonts w:ascii="Times New Roman" w:hAnsi="Times New Roman" w:cs="Times New Roman"/>
          <w:bCs/>
          <w:iCs/>
          <w:sz w:val="28"/>
          <w:szCs w:val="28"/>
          <w:lang w:val="en-US" w:eastAsia="ru-RU"/>
        </w:rPr>
        <w:t>PA</w:t>
      </w:r>
      <w:r w:rsidRPr="00AF66BD">
        <w:rPr>
          <w:rFonts w:ascii="Times New Roman" w:hAnsi="Times New Roman" w:cs="Times New Roman"/>
          <w:bCs/>
          <w:i/>
          <w:sz w:val="28"/>
          <w:szCs w:val="28"/>
          <w:vertAlign w:val="subscript"/>
          <w:lang w:val="en-US" w:eastAsia="ru-RU"/>
        </w:rPr>
        <w:t>i</w:t>
      </w:r>
      <w:proofErr w:type="spellEnd"/>
      <w:r w:rsidRPr="00AF66BD">
        <w:rPr>
          <w:rFonts w:ascii="Times New Roman" w:hAnsi="Times New Roman" w:cs="Times New Roman"/>
          <w:bCs/>
          <w:iCs/>
          <w:sz w:val="28"/>
          <w:szCs w:val="28"/>
          <w:lang w:val="en-US" w:eastAsia="ru-RU"/>
        </w:rPr>
        <w:t xml:space="preserve">. Block 5 contains the </w:t>
      </w:r>
      <w:proofErr w:type="spellStart"/>
      <w:r w:rsidRPr="00AF66BD">
        <w:rPr>
          <w:rFonts w:ascii="Times New Roman" w:hAnsi="Times New Roman" w:cs="Times New Roman"/>
          <w:bCs/>
          <w:i/>
          <w:sz w:val="28"/>
          <w:szCs w:val="28"/>
          <w:lang w:val="en-US" w:eastAsia="ru-RU"/>
        </w:rPr>
        <w:t>i</w:t>
      </w:r>
      <w:r w:rsidRPr="00AF66BD">
        <w:rPr>
          <w:rFonts w:ascii="Times New Roman" w:hAnsi="Times New Roman" w:cs="Times New Roman"/>
          <w:bCs/>
          <w:iCs/>
          <w:sz w:val="28"/>
          <w:szCs w:val="28"/>
          <w:lang w:val="en-US" w:eastAsia="ru-RU"/>
        </w:rPr>
        <w:t>-th</w:t>
      </w:r>
      <w:proofErr w:type="spellEnd"/>
      <w:r w:rsidRPr="00AF66BD">
        <w:rPr>
          <w:rFonts w:ascii="Times New Roman" w:hAnsi="Times New Roman" w:cs="Times New Roman"/>
          <w:bCs/>
          <w:iCs/>
          <w:sz w:val="28"/>
          <w:szCs w:val="28"/>
          <w:lang w:val="en-US" w:eastAsia="ru-RU"/>
        </w:rPr>
        <w:t xml:space="preserve"> control error probability. Block 6 contains the product of the probability of the true value in the </w:t>
      </w:r>
      <w:proofErr w:type="spellStart"/>
      <w:r w:rsidRPr="00AF66BD">
        <w:rPr>
          <w:rFonts w:ascii="Times New Roman" w:hAnsi="Times New Roman" w:cs="Times New Roman"/>
          <w:bCs/>
          <w:i/>
          <w:sz w:val="28"/>
          <w:szCs w:val="28"/>
          <w:lang w:val="en-US" w:eastAsia="ru-RU"/>
        </w:rPr>
        <w:t>i</w:t>
      </w:r>
      <w:r w:rsidRPr="00AF66BD">
        <w:rPr>
          <w:rFonts w:ascii="Times New Roman" w:hAnsi="Times New Roman" w:cs="Times New Roman"/>
          <w:bCs/>
          <w:iCs/>
          <w:sz w:val="28"/>
          <w:szCs w:val="28"/>
          <w:lang w:val="en-US" w:eastAsia="ru-RU"/>
        </w:rPr>
        <w:t>-th</w:t>
      </w:r>
      <w:proofErr w:type="spellEnd"/>
      <w:r w:rsidRPr="00AF66BD">
        <w:rPr>
          <w:rFonts w:ascii="Times New Roman" w:hAnsi="Times New Roman" w:cs="Times New Roman"/>
          <w:bCs/>
          <w:iCs/>
          <w:sz w:val="28"/>
          <w:szCs w:val="28"/>
          <w:lang w:val="en-US" w:eastAsia="ru-RU"/>
        </w:rPr>
        <w:t xml:space="preserve"> interval and the control error. Block 7 accumulates the interval control results. Block 8 records the probability of undetected defects – </w:t>
      </w:r>
      <w:proofErr w:type="spellStart"/>
      <w:r w:rsidRPr="00AF66BD">
        <w:rPr>
          <w:rFonts w:ascii="Times New Roman" w:hAnsi="Times New Roman" w:cs="Times New Roman"/>
          <w:bCs/>
          <w:iCs/>
          <w:sz w:val="28"/>
          <w:szCs w:val="28"/>
          <w:lang w:val="en-US" w:eastAsia="ru-RU"/>
        </w:rPr>
        <w:t>P</w:t>
      </w:r>
      <w:r w:rsidRPr="00AF66BD">
        <w:rPr>
          <w:rFonts w:ascii="Times New Roman" w:hAnsi="Times New Roman" w:cs="Times New Roman"/>
          <w:bCs/>
          <w:iCs/>
          <w:sz w:val="28"/>
          <w:szCs w:val="28"/>
          <w:vertAlign w:val="subscript"/>
          <w:lang w:val="en-US" w:eastAsia="ru-RU"/>
        </w:rPr>
        <w:t>ud</w:t>
      </w:r>
      <w:proofErr w:type="spellEnd"/>
      <w:r w:rsidRPr="00AF66BD">
        <w:rPr>
          <w:rFonts w:ascii="Times New Roman" w:hAnsi="Times New Roman" w:cs="Times New Roman"/>
          <w:bCs/>
          <w:iCs/>
          <w:sz w:val="28"/>
          <w:szCs w:val="28"/>
          <w:lang w:val="en-US" w:eastAsia="ru-RU"/>
        </w:rPr>
        <w:t>.</w:t>
      </w:r>
    </w:p>
    <w:p w14:paraId="791BBF7D" w14:textId="3B08E071" w:rsidR="00C65710" w:rsidRPr="00AF66BD" w:rsidRDefault="00AE4DD1"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bCs/>
          <w:iCs/>
          <w:sz w:val="28"/>
          <w:szCs w:val="28"/>
          <w:lang w:val="en-US" w:eastAsia="ru-RU"/>
        </w:rPr>
        <w:t xml:space="preserve">The algorithm for calculating the probability of a false rejection, </w:t>
      </w:r>
      <w:proofErr w:type="spellStart"/>
      <w:r w:rsidRPr="00AF66BD">
        <w:rPr>
          <w:rFonts w:ascii="Times New Roman" w:hAnsi="Times New Roman" w:cs="Times New Roman"/>
          <w:bCs/>
          <w:iCs/>
          <w:sz w:val="28"/>
          <w:szCs w:val="28"/>
          <w:lang w:val="en-US" w:eastAsia="ru-RU"/>
        </w:rPr>
        <w:t>P</w:t>
      </w:r>
      <w:r w:rsidRPr="00AF66BD">
        <w:rPr>
          <w:rFonts w:ascii="Times New Roman" w:hAnsi="Times New Roman" w:cs="Times New Roman"/>
          <w:bCs/>
          <w:i/>
          <w:sz w:val="28"/>
          <w:szCs w:val="28"/>
          <w:vertAlign w:val="subscript"/>
          <w:lang w:val="en-US" w:eastAsia="ru-RU"/>
        </w:rPr>
        <w:t>fr</w:t>
      </w:r>
      <w:proofErr w:type="spellEnd"/>
      <w:r w:rsidRPr="00AF66BD">
        <w:rPr>
          <w:rFonts w:ascii="Times New Roman" w:hAnsi="Times New Roman" w:cs="Times New Roman"/>
          <w:bCs/>
          <w:iCs/>
          <w:sz w:val="28"/>
          <w:szCs w:val="28"/>
          <w:lang w:val="en-US" w:eastAsia="ru-RU"/>
        </w:rPr>
        <w:t xml:space="preserve">, is shown in Figure 2.22. The operation of algorithm 2.22 is similar to that of Algorithm 2.21, with one exception: in block 5, the operation of converting the computational result into the capabilities of the Python language n is given, in which the function erf(x) </w:t>
      </w:r>
      <w:r w:rsidRPr="00AF66BD">
        <w:rPr>
          <w:rFonts w:ascii="Times New Roman" w:hAnsi="Times New Roman" w:cs="Times New Roman"/>
          <w:bCs/>
          <w:iCs/>
          <w:sz w:val="28"/>
          <w:szCs w:val="28"/>
          <w:lang w:val="en-US" w:eastAsia="ru-RU"/>
        </w:rPr>
        <w:lastRenderedPageBreak/>
        <w:t xml:space="preserve">is the computational block for calculating the integral value of the probability </w:t>
      </w:r>
      <w:r w:rsidR="00C65710" w:rsidRPr="00AF66BD">
        <w:rPr>
          <w:rFonts w:ascii="Times New Roman" w:hAnsi="Times New Roman" w:cs="Times New Roman"/>
          <w:sz w:val="28"/>
          <w:szCs w:val="28"/>
          <w:lang w:val="en-US"/>
        </w:rPr>
        <w:t>[</w:t>
      </w:r>
      <w:r w:rsidR="004E5C06">
        <w:rPr>
          <w:rFonts w:ascii="Times New Roman" w:hAnsi="Times New Roman" w:cs="Times New Roman"/>
          <w:sz w:val="28"/>
          <w:szCs w:val="28"/>
          <w:lang w:val="en-US"/>
        </w:rPr>
        <w:t>82</w:t>
      </w:r>
      <w:r w:rsidR="00C65710" w:rsidRPr="00AF66BD">
        <w:rPr>
          <w:rFonts w:ascii="Times New Roman" w:hAnsi="Times New Roman" w:cs="Times New Roman"/>
          <w:sz w:val="28"/>
          <w:szCs w:val="28"/>
          <w:lang w:val="en-US"/>
        </w:rPr>
        <w:t>,</w:t>
      </w:r>
      <w:r w:rsidR="004E5C06">
        <w:rPr>
          <w:rFonts w:ascii="Times New Roman" w:hAnsi="Times New Roman" w:cs="Times New Roman"/>
          <w:sz w:val="28"/>
          <w:szCs w:val="28"/>
          <w:lang w:val="en-US"/>
        </w:rPr>
        <w:t xml:space="preserve"> 83 p.143</w:t>
      </w:r>
      <w:r w:rsidR="00C65710" w:rsidRPr="00AF66BD">
        <w:rPr>
          <w:rFonts w:ascii="Times New Roman" w:hAnsi="Times New Roman" w:cs="Times New Roman"/>
          <w:sz w:val="28"/>
          <w:szCs w:val="28"/>
          <w:lang w:val="en-US"/>
        </w:rPr>
        <w:t>].</w:t>
      </w:r>
    </w:p>
    <w:p w14:paraId="388E2103" w14:textId="77777777" w:rsidR="00C65710" w:rsidRPr="00AF66BD" w:rsidRDefault="00C65710" w:rsidP="00807C3A">
      <w:pPr>
        <w:spacing w:after="0" w:line="240" w:lineRule="auto"/>
        <w:jc w:val="both"/>
        <w:rPr>
          <w:rFonts w:ascii="Times New Roman" w:hAnsi="Times New Roman" w:cs="Times New Roman"/>
          <w:bCs/>
          <w:iCs/>
          <w:sz w:val="28"/>
          <w:szCs w:val="28"/>
          <w:lang w:val="kk-KZ" w:eastAsia="ru-RU"/>
        </w:rPr>
      </w:pPr>
    </w:p>
    <w:p w14:paraId="3F953AA5" w14:textId="77777777" w:rsidR="00C65710" w:rsidRPr="00AF66BD" w:rsidRDefault="00C65710" w:rsidP="00807C3A">
      <w:pPr>
        <w:spacing w:after="0" w:line="240" w:lineRule="auto"/>
        <w:jc w:val="both"/>
        <w:rPr>
          <w:rFonts w:ascii="Times New Roman" w:hAnsi="Times New Roman" w:cs="Times New Roman"/>
          <w:bCs/>
          <w:iCs/>
          <w:sz w:val="28"/>
          <w:szCs w:val="28"/>
          <w:lang w:val="kk-KZ" w:eastAsia="ru-RU"/>
        </w:rPr>
      </w:pP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709440" behindDoc="0" locked="0" layoutInCell="1" allowOverlap="1" wp14:anchorId="792AD066" wp14:editId="7A89DBA7">
                <wp:simplePos x="0" y="0"/>
                <wp:positionH relativeFrom="column">
                  <wp:posOffset>1549049</wp:posOffset>
                </wp:positionH>
                <wp:positionV relativeFrom="paragraph">
                  <wp:posOffset>5582</wp:posOffset>
                </wp:positionV>
                <wp:extent cx="1589405" cy="414338"/>
                <wp:effectExtent l="0" t="0" r="10795" b="24130"/>
                <wp:wrapNone/>
                <wp:docPr id="631" name="AutoShap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9405" cy="414338"/>
                        </a:xfrm>
                        <a:prstGeom prst="flowChartTerminator">
                          <a:avLst/>
                        </a:prstGeom>
                        <a:solidFill>
                          <a:srgbClr val="FFFFFF"/>
                        </a:solidFill>
                        <a:ln w="9525">
                          <a:solidFill>
                            <a:srgbClr val="000000"/>
                          </a:solidFill>
                          <a:miter lim="800000"/>
                          <a:headEnd/>
                          <a:tailEnd/>
                        </a:ln>
                      </wps:spPr>
                      <wps:txbx>
                        <w:txbxContent>
                          <w:p w14:paraId="32AF5355" w14:textId="1C385878" w:rsidR="00C65710" w:rsidRPr="00AE4DD1" w:rsidRDefault="00AE4DD1" w:rsidP="00C65710">
                            <w:pPr>
                              <w:jc w:val="center"/>
                              <w:rPr>
                                <w:rFonts w:ascii="Times New Roman" w:hAnsi="Times New Roman" w:cs="Times New Roman"/>
                                <w:lang w:val="en-US"/>
                              </w:rPr>
                            </w:pPr>
                            <w:r>
                              <w:rPr>
                                <w:rFonts w:ascii="Times New Roman" w:hAnsi="Times New Roman" w:cs="Times New Roman"/>
                                <w:lang w:val="en-US"/>
                              </w:rPr>
                              <w:t>Beginning</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792AD066" id="_x0000_s1454" type="#_x0000_t116" style="position:absolute;left:0;text-align:left;margin-left:121.95pt;margin-top:.45pt;width:125.15pt;height:32.65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">
                <v:textbox>
                  <w:txbxContent>
                    <w:p w14:paraId="32AF5355" w14:textId="1C385878" w:rsidR="00C65710" w:rsidRPr="00AE4DD1" w:rsidRDefault="00AE4DD1" w:rsidP="00C65710">
                      <w:pPr>
                        <w:jc w:val="center"/>
                        <w:rPr>
                          <w:rFonts w:ascii="Times New Roman" w:hAnsi="Times New Roman" w:cs="Times New Roman"/>
                          <w:lang w:val="en-US"/>
                        </w:rPr>
                      </w:pPr>
                      <w:r>
                        <w:rPr>
                          <w:rFonts w:ascii="Times New Roman" w:hAnsi="Times New Roman" w:cs="Times New Roman"/>
                          <w:lang w:val="en-US"/>
                        </w:rPr>
                        <w:t>Beginning</w:t>
                      </w:r>
                    </w:p>
                  </w:txbxContent>
                </v:textbox>
              </v:shape>
            </w:pict>
          </mc:Fallback>
        </mc:AlternateContent>
      </w:r>
    </w:p>
    <w:p w14:paraId="5AF79B84" w14:textId="77777777" w:rsidR="00C65710" w:rsidRPr="00AF66BD" w:rsidRDefault="00C65710" w:rsidP="00807C3A">
      <w:pPr>
        <w:spacing w:after="0" w:line="240" w:lineRule="auto"/>
        <w:jc w:val="both"/>
        <w:rPr>
          <w:rFonts w:ascii="Times New Roman" w:hAnsi="Times New Roman" w:cs="Times New Roman"/>
          <w:bCs/>
          <w:iCs/>
          <w:sz w:val="28"/>
          <w:szCs w:val="28"/>
          <w:lang w:val="kk-KZ" w:eastAsia="ru-RU"/>
        </w:rPr>
      </w:pPr>
    </w:p>
    <w:p w14:paraId="6815ED0B" w14:textId="77777777" w:rsidR="00C65710" w:rsidRPr="00AF66BD" w:rsidRDefault="00C65710" w:rsidP="00807C3A">
      <w:pPr>
        <w:spacing w:after="0" w:line="240" w:lineRule="auto"/>
        <w:jc w:val="both"/>
        <w:rPr>
          <w:rFonts w:ascii="Times New Roman" w:eastAsia="Calibri" w:hAnsi="Times New Roman" w:cs="Times New Roman"/>
          <w:sz w:val="28"/>
          <w:szCs w:val="28"/>
          <w:lang w:val="en-US"/>
        </w:rPr>
      </w:pP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710464" behindDoc="0" locked="0" layoutInCell="1" allowOverlap="1" wp14:anchorId="15BC8696" wp14:editId="7C83F823">
                <wp:simplePos x="0" y="0"/>
                <wp:positionH relativeFrom="column">
                  <wp:posOffset>112196</wp:posOffset>
                </wp:positionH>
                <wp:positionV relativeFrom="paragraph">
                  <wp:posOffset>194244</wp:posOffset>
                </wp:positionV>
                <wp:extent cx="4483735" cy="390525"/>
                <wp:effectExtent l="38100" t="0" r="50165" b="28575"/>
                <wp:wrapNone/>
                <wp:docPr id="630" name="AutoShap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3735" cy="390525"/>
                        </a:xfrm>
                        <a:prstGeom prst="flowChartInputOutput">
                          <a:avLst/>
                        </a:prstGeom>
                        <a:solidFill>
                          <a:srgbClr val="FFFFFF"/>
                        </a:solidFill>
                        <a:ln w="9525">
                          <a:solidFill>
                            <a:srgbClr val="000000"/>
                          </a:solidFill>
                          <a:miter lim="800000"/>
                          <a:headEnd/>
                          <a:tailEnd/>
                        </a:ln>
                      </wps:spPr>
                      <wps:txbx>
                        <w:txbxContent>
                          <w:p w14:paraId="695D954D" w14:textId="77777777" w:rsidR="00C65710" w:rsidRPr="008430D6" w:rsidRDefault="00C65710" w:rsidP="00C65710">
                            <w:pPr>
                              <w:jc w:val="center"/>
                              <w:rPr>
                                <w:rFonts w:ascii="Times New Roman" w:hAnsi="Times New Roman" w:cs="Times New Roman"/>
                                <w:sz w:val="24"/>
                                <w:szCs w:val="24"/>
                              </w:rPr>
                            </w:pPr>
                            <w:r w:rsidRPr="008430D6">
                              <w:rPr>
                                <w:rFonts w:ascii="Times New Roman" w:hAnsi="Times New Roman" w:cs="Times New Roman"/>
                                <w:sz w:val="24"/>
                                <w:szCs w:val="24"/>
                              </w:rPr>
                              <w:t xml:space="preserve">1. </w:t>
                            </w:r>
                            <w:r w:rsidRPr="008430D6">
                              <w:rPr>
                                <w:rFonts w:ascii="Times New Roman" w:hAnsi="Times New Roman" w:cs="Times New Roman"/>
                                <w:iCs/>
                                <w:sz w:val="24"/>
                                <w:szCs w:val="24"/>
                              </w:rPr>
                              <w:sym w:font="Symbol" w:char="F073"/>
                            </w:r>
                            <w:r w:rsidRPr="008430D6">
                              <w:rPr>
                                <w:rFonts w:ascii="Times New Roman" w:hAnsi="Times New Roman" w:cs="Times New Roman"/>
                                <w:iCs/>
                                <w:sz w:val="24"/>
                                <w:szCs w:val="24"/>
                                <w:lang w:val="en-US"/>
                              </w:rPr>
                              <w:t>s</w:t>
                            </w:r>
                            <w:r w:rsidRPr="008430D6">
                              <w:rPr>
                                <w:rFonts w:ascii="Times New Roman" w:hAnsi="Times New Roman" w:cs="Times New Roman"/>
                                <w:iCs/>
                                <w:sz w:val="24"/>
                                <w:szCs w:val="24"/>
                              </w:rPr>
                              <w:t xml:space="preserve">; </w:t>
                            </w:r>
                            <w:r w:rsidRPr="008430D6">
                              <w:rPr>
                                <w:rFonts w:ascii="Times New Roman" w:hAnsi="Times New Roman" w:cs="Times New Roman"/>
                                <w:iCs/>
                                <w:sz w:val="24"/>
                                <w:szCs w:val="24"/>
                              </w:rPr>
                              <w:sym w:font="Symbol" w:char="F073"/>
                            </w:r>
                            <w:r w:rsidRPr="008430D6">
                              <w:rPr>
                                <w:rFonts w:ascii="Times New Roman" w:hAnsi="Times New Roman" w:cs="Times New Roman"/>
                                <w:iCs/>
                                <w:sz w:val="24"/>
                                <w:szCs w:val="24"/>
                                <w:lang w:val="en-US"/>
                              </w:rPr>
                              <w:t>y</w:t>
                            </w:r>
                            <w:r w:rsidRPr="008430D6">
                              <w:rPr>
                                <w:rFonts w:ascii="Times New Roman" w:hAnsi="Times New Roman" w:cs="Times New Roman"/>
                                <w:iCs/>
                                <w:sz w:val="24"/>
                                <w:szCs w:val="24"/>
                              </w:rPr>
                              <w:t xml:space="preserve">; </w:t>
                            </w:r>
                            <w:r w:rsidRPr="008430D6">
                              <w:rPr>
                                <w:rFonts w:ascii="Times New Roman" w:hAnsi="Times New Roman" w:cs="Times New Roman"/>
                                <w:iCs/>
                                <w:sz w:val="24"/>
                                <w:szCs w:val="24"/>
                                <w:lang w:val="en-US"/>
                              </w:rPr>
                              <w:t>S</w:t>
                            </w:r>
                            <w:r w:rsidRPr="008430D6">
                              <w:rPr>
                                <w:rFonts w:ascii="Times New Roman" w:hAnsi="Times New Roman" w:cs="Times New Roman"/>
                                <w:iCs/>
                                <w:sz w:val="24"/>
                                <w:szCs w:val="24"/>
                                <w:vertAlign w:val="subscript"/>
                                <w:lang w:val="en-US"/>
                              </w:rPr>
                              <w:t>sr</w:t>
                            </w:r>
                            <w:r w:rsidRPr="008430D6">
                              <w:rPr>
                                <w:rFonts w:ascii="Times New Roman" w:hAnsi="Times New Roman" w:cs="Times New Roman"/>
                                <w:iCs/>
                                <w:sz w:val="24"/>
                                <w:szCs w:val="24"/>
                              </w:rPr>
                              <w:t xml:space="preserve">; </w:t>
                            </w:r>
                            <w:r w:rsidRPr="008430D6">
                              <w:rPr>
                                <w:rFonts w:ascii="Times New Roman" w:hAnsi="Times New Roman" w:cs="Times New Roman"/>
                                <w:iCs/>
                                <w:sz w:val="24"/>
                                <w:szCs w:val="24"/>
                                <w:lang w:val="en-US"/>
                              </w:rPr>
                              <w:t>K</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5BC8696" id="_x0000_s1455" type="#_x0000_t111" style="position:absolute;left:0;text-align:left;margin-left:8.85pt;margin-top:15.3pt;width:353.05pt;height:30.75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">
                <v:textbox>
                  <w:txbxContent>
                    <w:p w14:paraId="695D954D" w14:textId="77777777" w:rsidR="00C65710" w:rsidRPr="008430D6" w:rsidRDefault="00C65710" w:rsidP="00C65710">
                      <w:pPr>
                        <w:jc w:val="center"/>
                        <w:rPr>
                          <w:rFonts w:ascii="Times New Roman" w:hAnsi="Times New Roman" w:cs="Times New Roman"/>
                          <w:sz w:val="24"/>
                          <w:szCs w:val="24"/>
                        </w:rPr>
                      </w:pPr>
                      <w:r w:rsidRPr="008430D6">
                        <w:rPr>
                          <w:rFonts w:ascii="Times New Roman" w:hAnsi="Times New Roman" w:cs="Times New Roman"/>
                          <w:sz w:val="24"/>
                          <w:szCs w:val="24"/>
                        </w:rPr>
                        <w:t xml:space="preserve">1. </w:t>
                      </w:r>
                      <w:r w:rsidRPr="008430D6">
                        <w:rPr>
                          <w:rFonts w:ascii="Times New Roman" w:hAnsi="Times New Roman" w:cs="Times New Roman"/>
                          <w:iCs/>
                          <w:sz w:val="24"/>
                          <w:szCs w:val="24"/>
                        </w:rPr>
                        <w:sym w:font="Symbol" w:char="F073"/>
                      </w:r>
                      <w:r w:rsidRPr="008430D6">
                        <w:rPr>
                          <w:rFonts w:ascii="Times New Roman" w:hAnsi="Times New Roman" w:cs="Times New Roman"/>
                          <w:iCs/>
                          <w:sz w:val="24"/>
                          <w:szCs w:val="24"/>
                          <w:lang w:val="en-US"/>
                        </w:rPr>
                        <w:t>s</w:t>
                      </w:r>
                      <w:r w:rsidRPr="008430D6">
                        <w:rPr>
                          <w:rFonts w:ascii="Times New Roman" w:hAnsi="Times New Roman" w:cs="Times New Roman"/>
                          <w:iCs/>
                          <w:sz w:val="24"/>
                          <w:szCs w:val="24"/>
                        </w:rPr>
                        <w:t xml:space="preserve">; </w:t>
                      </w:r>
                      <w:r w:rsidRPr="008430D6">
                        <w:rPr>
                          <w:rFonts w:ascii="Times New Roman" w:hAnsi="Times New Roman" w:cs="Times New Roman"/>
                          <w:iCs/>
                          <w:sz w:val="24"/>
                          <w:szCs w:val="24"/>
                        </w:rPr>
                        <w:sym w:font="Symbol" w:char="F073"/>
                      </w:r>
                      <w:r w:rsidRPr="008430D6">
                        <w:rPr>
                          <w:rFonts w:ascii="Times New Roman" w:hAnsi="Times New Roman" w:cs="Times New Roman"/>
                          <w:iCs/>
                          <w:sz w:val="24"/>
                          <w:szCs w:val="24"/>
                          <w:lang w:val="en-US"/>
                        </w:rPr>
                        <w:t>y</w:t>
                      </w:r>
                      <w:r w:rsidRPr="008430D6">
                        <w:rPr>
                          <w:rFonts w:ascii="Times New Roman" w:hAnsi="Times New Roman" w:cs="Times New Roman"/>
                          <w:iCs/>
                          <w:sz w:val="24"/>
                          <w:szCs w:val="24"/>
                        </w:rPr>
                        <w:t xml:space="preserve">; </w:t>
                      </w:r>
                      <w:r w:rsidRPr="008430D6">
                        <w:rPr>
                          <w:rFonts w:ascii="Times New Roman" w:hAnsi="Times New Roman" w:cs="Times New Roman"/>
                          <w:iCs/>
                          <w:sz w:val="24"/>
                          <w:szCs w:val="24"/>
                          <w:lang w:val="en-US"/>
                        </w:rPr>
                        <w:t>S</w:t>
                      </w:r>
                      <w:r w:rsidRPr="008430D6">
                        <w:rPr>
                          <w:rFonts w:ascii="Times New Roman" w:hAnsi="Times New Roman" w:cs="Times New Roman"/>
                          <w:iCs/>
                          <w:sz w:val="24"/>
                          <w:szCs w:val="24"/>
                          <w:vertAlign w:val="subscript"/>
                          <w:lang w:val="en-US"/>
                        </w:rPr>
                        <w:t>sr</w:t>
                      </w:r>
                      <w:r w:rsidRPr="008430D6">
                        <w:rPr>
                          <w:rFonts w:ascii="Times New Roman" w:hAnsi="Times New Roman" w:cs="Times New Roman"/>
                          <w:iCs/>
                          <w:sz w:val="24"/>
                          <w:szCs w:val="24"/>
                        </w:rPr>
                        <w:t xml:space="preserve">; </w:t>
                      </w:r>
                      <w:r w:rsidRPr="008430D6">
                        <w:rPr>
                          <w:rFonts w:ascii="Times New Roman" w:hAnsi="Times New Roman" w:cs="Times New Roman"/>
                          <w:iCs/>
                          <w:sz w:val="24"/>
                          <w:szCs w:val="24"/>
                          <w:lang w:val="en-US"/>
                        </w:rPr>
                        <w:t>K</w:t>
                      </w:r>
                    </w:p>
                  </w:txbxContent>
                </v:textbox>
              </v:shape>
            </w:pict>
          </mc:Fallback>
        </mc:AlternateContent>
      </w: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726848" behindDoc="0" locked="0" layoutInCell="1" allowOverlap="1" wp14:anchorId="6DD35A23" wp14:editId="6035E1A1">
                <wp:simplePos x="0" y="0"/>
                <wp:positionH relativeFrom="column">
                  <wp:posOffset>2387250</wp:posOffset>
                </wp:positionH>
                <wp:positionV relativeFrom="paragraph">
                  <wp:posOffset>16634</wp:posOffset>
                </wp:positionV>
                <wp:extent cx="0" cy="165100"/>
                <wp:effectExtent l="76200" t="0" r="57150" b="63500"/>
                <wp:wrapNone/>
                <wp:docPr id="629" name="Прямая со стрелкой 629"/>
                <wp:cNvGraphicFramePr/>
                <a:graphic xmlns:a="http://schemas.openxmlformats.org/drawingml/2006/main">
                  <a:graphicData uri="http://schemas.microsoft.com/office/word/2010/wordprocessingShape">
                    <wps:wsp>
                      <wps:cNvCnPr/>
                      <wps:spPr>
                        <a:xfrm>
                          <a:off x="0" y="0"/>
                          <a:ext cx="0" cy="1651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C680AB1" id="Прямая со стрелкой 629" o:spid="_x0000_s1026" type="#_x0000_t32" style="position:absolute;margin-left:187.95pt;margin-top:1.3pt;width:0;height:13pt;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" strokecolor="windowText" strokeweight=".5pt">
                <v:stroke endarrow="block" joinstyle="miter"/>
              </v:shape>
            </w:pict>
          </mc:Fallback>
        </mc:AlternateContent>
      </w:r>
    </w:p>
    <w:p w14:paraId="2C33B3E3" w14:textId="77777777" w:rsidR="00C65710" w:rsidRPr="00AF66BD" w:rsidRDefault="00C65710" w:rsidP="00807C3A">
      <w:pPr>
        <w:spacing w:after="0" w:line="240" w:lineRule="auto"/>
        <w:jc w:val="both"/>
        <w:rPr>
          <w:rFonts w:ascii="Times New Roman" w:eastAsia="Calibri" w:hAnsi="Times New Roman" w:cs="Times New Roman"/>
          <w:sz w:val="28"/>
          <w:szCs w:val="28"/>
          <w:lang w:val="en-US"/>
        </w:rPr>
      </w:pPr>
    </w:p>
    <w:p w14:paraId="5688CCBA" w14:textId="77777777" w:rsidR="00C65710" w:rsidRPr="00AF66BD" w:rsidRDefault="00C65710" w:rsidP="00807C3A">
      <w:pPr>
        <w:spacing w:after="0" w:line="240" w:lineRule="auto"/>
        <w:jc w:val="both"/>
        <w:rPr>
          <w:rFonts w:ascii="Times New Roman" w:eastAsia="Calibri" w:hAnsi="Times New Roman" w:cs="Times New Roman"/>
          <w:sz w:val="28"/>
          <w:szCs w:val="28"/>
          <w:lang w:val="en-US"/>
        </w:rPr>
      </w:pP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727872" behindDoc="0" locked="0" layoutInCell="1" allowOverlap="1" wp14:anchorId="0E1DD381" wp14:editId="2947B290">
                <wp:simplePos x="0" y="0"/>
                <wp:positionH relativeFrom="column">
                  <wp:posOffset>2390093</wp:posOffset>
                </wp:positionH>
                <wp:positionV relativeFrom="paragraph">
                  <wp:posOffset>168976</wp:posOffset>
                </wp:positionV>
                <wp:extent cx="0" cy="152400"/>
                <wp:effectExtent l="76200" t="0" r="57150" b="57150"/>
                <wp:wrapNone/>
                <wp:docPr id="632" name="Прямая со стрелкой 632"/>
                <wp:cNvGraphicFramePr/>
                <a:graphic xmlns:a="http://schemas.openxmlformats.org/drawingml/2006/main">
                  <a:graphicData uri="http://schemas.microsoft.com/office/word/2010/wordprocessingShape">
                    <wps:wsp>
                      <wps:cNvCnPr/>
                      <wps:spPr>
                        <a:xfrm>
                          <a:off x="0" y="0"/>
                          <a:ext cx="0" cy="1524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6B2CD0D" id="Прямая со стрелкой 632" o:spid="_x0000_s1026" type="#_x0000_t32" style="position:absolute;margin-left:188.2pt;margin-top:13.3pt;width:0;height:12pt;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" strokecolor="windowText" strokeweight=".5pt">
                <v:stroke endarrow="block" joinstyle="miter"/>
              </v:shape>
            </w:pict>
          </mc:Fallback>
        </mc:AlternateContent>
      </w:r>
    </w:p>
    <w:p w14:paraId="5922DD6D" w14:textId="77777777" w:rsidR="00C65710" w:rsidRPr="00AF66BD" w:rsidRDefault="00C65710" w:rsidP="00807C3A">
      <w:pPr>
        <w:spacing w:after="0" w:line="240" w:lineRule="auto"/>
        <w:jc w:val="both"/>
        <w:rPr>
          <w:rFonts w:ascii="Times New Roman" w:eastAsia="Calibri" w:hAnsi="Times New Roman" w:cs="Times New Roman"/>
          <w:sz w:val="28"/>
          <w:szCs w:val="28"/>
          <w:lang w:val="en-US"/>
        </w:rPr>
      </w:pP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711488" behindDoc="0" locked="0" layoutInCell="1" allowOverlap="1" wp14:anchorId="3E9A08B7" wp14:editId="364D3C7B">
                <wp:simplePos x="0" y="0"/>
                <wp:positionH relativeFrom="column">
                  <wp:posOffset>1380007</wp:posOffset>
                </wp:positionH>
                <wp:positionV relativeFrom="paragraph">
                  <wp:posOffset>96719</wp:posOffset>
                </wp:positionV>
                <wp:extent cx="2056130" cy="371475"/>
                <wp:effectExtent l="0" t="0" r="20320" b="28575"/>
                <wp:wrapNone/>
                <wp:docPr id="633" name="AutoShap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6130" cy="371475"/>
                        </a:xfrm>
                        <a:prstGeom prst="flowChartProcess">
                          <a:avLst/>
                        </a:prstGeom>
                        <a:solidFill>
                          <a:srgbClr val="FFFFFF"/>
                        </a:solidFill>
                        <a:ln w="9525">
                          <a:solidFill>
                            <a:srgbClr val="000000"/>
                          </a:solidFill>
                          <a:miter lim="800000"/>
                          <a:headEnd/>
                          <a:tailEnd/>
                        </a:ln>
                      </wps:spPr>
                      <wps:txbx>
                        <w:txbxContent>
                          <w:p w14:paraId="120A951C" w14:textId="77777777" w:rsidR="00C65710" w:rsidRPr="008430D6" w:rsidRDefault="00C65710" w:rsidP="00C65710">
                            <w:pPr>
                              <w:rPr>
                                <w:rFonts w:ascii="Times New Roman" w:hAnsi="Times New Roman" w:cs="Times New Roman"/>
                                <w:sz w:val="28"/>
                                <w:szCs w:val="28"/>
                                <w:lang w:val="en-US"/>
                              </w:rPr>
                            </w:pPr>
                            <w:r w:rsidRPr="008430D6">
                              <w:rPr>
                                <w:rFonts w:ascii="Times New Roman" w:hAnsi="Times New Roman" w:cs="Times New Roman"/>
                                <w:sz w:val="28"/>
                                <w:szCs w:val="28"/>
                                <w:lang w:val="en-US"/>
                              </w:rPr>
                              <w:t>2</w:t>
                            </w:r>
                            <w:r w:rsidRPr="008430D6">
                              <w:rPr>
                                <w:rFonts w:ascii="Times New Roman" w:hAnsi="Times New Roman" w:cs="Times New Roman"/>
                                <w:sz w:val="28"/>
                                <w:szCs w:val="28"/>
                              </w:rPr>
                              <w:t>. ∆</w:t>
                            </w:r>
                            <w:r w:rsidRPr="008430D6">
                              <w:rPr>
                                <w:rFonts w:ascii="Times New Roman" w:hAnsi="Times New Roman" w:cs="Times New Roman"/>
                                <w:sz w:val="28"/>
                                <w:szCs w:val="28"/>
                                <w:lang w:val="en-US"/>
                              </w:rPr>
                              <w:t>S</w:t>
                            </w:r>
                            <w:r w:rsidRPr="008430D6">
                              <w:rPr>
                                <w:rFonts w:ascii="Times New Roman" w:hAnsi="Times New Roman" w:cs="Times New Roman"/>
                                <w:sz w:val="28"/>
                                <w:szCs w:val="28"/>
                              </w:rPr>
                              <w:t>=</w:t>
                            </w:r>
                            <w:r w:rsidRPr="008430D6">
                              <w:rPr>
                                <w:rFonts w:ascii="Times New Roman" w:hAnsi="Times New Roman" w:cs="Times New Roman"/>
                                <w:sz w:val="28"/>
                                <w:szCs w:val="28"/>
                                <w:lang w:val="en-US"/>
                              </w:rPr>
                              <w:t>[S</w:t>
                            </w:r>
                            <w:r w:rsidRPr="008430D6">
                              <w:rPr>
                                <w:rFonts w:ascii="Times New Roman" w:hAnsi="Times New Roman" w:cs="Times New Roman"/>
                                <w:sz w:val="28"/>
                                <w:szCs w:val="28"/>
                                <w:vertAlign w:val="subscript"/>
                                <w:lang w:val="en-US"/>
                              </w:rPr>
                              <w:t>v</w:t>
                            </w:r>
                            <w:r w:rsidRPr="008430D6">
                              <w:rPr>
                                <w:rFonts w:ascii="Times New Roman" w:hAnsi="Times New Roman" w:cs="Times New Roman"/>
                                <w:sz w:val="28"/>
                                <w:szCs w:val="28"/>
                                <w:lang w:val="en-US"/>
                              </w:rPr>
                              <w:t>-(S</w:t>
                            </w:r>
                            <w:r w:rsidRPr="008430D6">
                              <w:rPr>
                                <w:rFonts w:ascii="Times New Roman" w:hAnsi="Times New Roman" w:cs="Times New Roman"/>
                                <w:sz w:val="28"/>
                                <w:szCs w:val="28"/>
                                <w:vertAlign w:val="subscript"/>
                                <w:lang w:val="en-US"/>
                              </w:rPr>
                              <w:t>sr</w:t>
                            </w:r>
                            <w:r w:rsidRPr="008430D6">
                              <w:rPr>
                                <w:rFonts w:ascii="Times New Roman" w:hAnsi="Times New Roman" w:cs="Times New Roman"/>
                                <w:sz w:val="28"/>
                                <w:szCs w:val="28"/>
                                <w:lang w:val="en-US"/>
                              </w:rPr>
                              <w:t>-3*σs)]/K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9A08B7" id="_x0000_s1456" type="#_x0000_t109" style="position:absolute;left:0;text-align:left;margin-left:108.65pt;margin-top:7.6pt;width:161.9pt;height:29.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">
                <v:textbox>
                  <w:txbxContent>
                    <w:p w14:paraId="120A951C" w14:textId="77777777" w:rsidR="00C65710" w:rsidRPr="008430D6" w:rsidRDefault="00C65710" w:rsidP="00C65710">
                      <w:pPr>
                        <w:rPr>
                          <w:rFonts w:ascii="Times New Roman" w:hAnsi="Times New Roman" w:cs="Times New Roman"/>
                          <w:sz w:val="28"/>
                          <w:szCs w:val="28"/>
                          <w:lang w:val="en-US"/>
                        </w:rPr>
                      </w:pPr>
                      <w:r w:rsidRPr="008430D6">
                        <w:rPr>
                          <w:rFonts w:ascii="Times New Roman" w:hAnsi="Times New Roman" w:cs="Times New Roman"/>
                          <w:sz w:val="28"/>
                          <w:szCs w:val="28"/>
                          <w:lang w:val="en-US"/>
                        </w:rPr>
                        <w:t>2</w:t>
                      </w:r>
                      <w:r w:rsidRPr="008430D6">
                        <w:rPr>
                          <w:rFonts w:ascii="Times New Roman" w:hAnsi="Times New Roman" w:cs="Times New Roman"/>
                          <w:sz w:val="28"/>
                          <w:szCs w:val="28"/>
                        </w:rPr>
                        <w:t>. ∆</w:t>
                      </w:r>
                      <w:r w:rsidRPr="008430D6">
                        <w:rPr>
                          <w:rFonts w:ascii="Times New Roman" w:hAnsi="Times New Roman" w:cs="Times New Roman"/>
                          <w:sz w:val="28"/>
                          <w:szCs w:val="28"/>
                          <w:lang w:val="en-US"/>
                        </w:rPr>
                        <w:t>S</w:t>
                      </w:r>
                      <w:r w:rsidRPr="008430D6">
                        <w:rPr>
                          <w:rFonts w:ascii="Times New Roman" w:hAnsi="Times New Roman" w:cs="Times New Roman"/>
                          <w:sz w:val="28"/>
                          <w:szCs w:val="28"/>
                        </w:rPr>
                        <w:t>=</w:t>
                      </w:r>
                      <w:r w:rsidRPr="008430D6">
                        <w:rPr>
                          <w:rFonts w:ascii="Times New Roman" w:hAnsi="Times New Roman" w:cs="Times New Roman"/>
                          <w:sz w:val="28"/>
                          <w:szCs w:val="28"/>
                          <w:lang w:val="en-US"/>
                        </w:rPr>
                        <w:t>[S</w:t>
                      </w:r>
                      <w:r w:rsidRPr="008430D6">
                        <w:rPr>
                          <w:rFonts w:ascii="Times New Roman" w:hAnsi="Times New Roman" w:cs="Times New Roman"/>
                          <w:sz w:val="28"/>
                          <w:szCs w:val="28"/>
                          <w:vertAlign w:val="subscript"/>
                          <w:lang w:val="en-US"/>
                        </w:rPr>
                        <w:t>v</w:t>
                      </w:r>
                      <w:r w:rsidRPr="008430D6">
                        <w:rPr>
                          <w:rFonts w:ascii="Times New Roman" w:hAnsi="Times New Roman" w:cs="Times New Roman"/>
                          <w:sz w:val="28"/>
                          <w:szCs w:val="28"/>
                          <w:lang w:val="en-US"/>
                        </w:rPr>
                        <w:t>-(S</w:t>
                      </w:r>
                      <w:r w:rsidRPr="008430D6">
                        <w:rPr>
                          <w:rFonts w:ascii="Times New Roman" w:hAnsi="Times New Roman" w:cs="Times New Roman"/>
                          <w:sz w:val="28"/>
                          <w:szCs w:val="28"/>
                          <w:vertAlign w:val="subscript"/>
                          <w:lang w:val="en-US"/>
                        </w:rPr>
                        <w:t>sr</w:t>
                      </w:r>
                      <w:r w:rsidRPr="008430D6">
                        <w:rPr>
                          <w:rFonts w:ascii="Times New Roman" w:hAnsi="Times New Roman" w:cs="Times New Roman"/>
                          <w:sz w:val="28"/>
                          <w:szCs w:val="28"/>
                          <w:lang w:val="en-US"/>
                        </w:rPr>
                        <w:t>-3*σs)]/K</w:t>
                      </w:r>
                    </w:p>
                  </w:txbxContent>
                </v:textbox>
              </v:shape>
            </w:pict>
          </mc:Fallback>
        </mc:AlternateContent>
      </w:r>
      <w:r w:rsidRPr="00AF66BD">
        <w:rPr>
          <w:rFonts w:ascii="Times New Roman" w:eastAsia="Calibri" w:hAnsi="Times New Roman" w:cs="Times New Roman"/>
          <w:sz w:val="28"/>
          <w:szCs w:val="28"/>
          <w:lang w:val="en-US"/>
        </w:rPr>
        <w:tab/>
      </w:r>
    </w:p>
    <w:p w14:paraId="299580FB" w14:textId="77777777" w:rsidR="00C65710" w:rsidRPr="00AF66BD" w:rsidRDefault="00C65710" w:rsidP="00807C3A">
      <w:pPr>
        <w:spacing w:after="0" w:line="240" w:lineRule="auto"/>
        <w:jc w:val="both"/>
        <w:rPr>
          <w:rFonts w:ascii="Times New Roman" w:eastAsia="Calibri" w:hAnsi="Times New Roman" w:cs="Times New Roman"/>
          <w:sz w:val="28"/>
          <w:szCs w:val="28"/>
          <w:lang w:val="en-US"/>
        </w:rPr>
      </w:pPr>
    </w:p>
    <w:p w14:paraId="6781E39D" w14:textId="77777777" w:rsidR="00C65710" w:rsidRPr="00AF66BD" w:rsidRDefault="00C65710" w:rsidP="00807C3A">
      <w:pPr>
        <w:spacing w:after="0" w:line="240" w:lineRule="auto"/>
        <w:jc w:val="both"/>
        <w:rPr>
          <w:rFonts w:ascii="Times New Roman" w:eastAsia="Calibri" w:hAnsi="Times New Roman" w:cs="Times New Roman"/>
          <w:sz w:val="28"/>
          <w:szCs w:val="28"/>
          <w:lang w:val="en-US"/>
        </w:rPr>
      </w:pP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728896" behindDoc="0" locked="0" layoutInCell="1" allowOverlap="1" wp14:anchorId="4C161905" wp14:editId="06CAA299">
                <wp:simplePos x="0" y="0"/>
                <wp:positionH relativeFrom="column">
                  <wp:posOffset>2406442</wp:posOffset>
                </wp:positionH>
                <wp:positionV relativeFrom="paragraph">
                  <wp:posOffset>53965</wp:posOffset>
                </wp:positionV>
                <wp:extent cx="9525" cy="161925"/>
                <wp:effectExtent l="38100" t="0" r="66675" b="47625"/>
                <wp:wrapNone/>
                <wp:docPr id="634" name="Прямая со стрелкой 634"/>
                <wp:cNvGraphicFramePr/>
                <a:graphic xmlns:a="http://schemas.openxmlformats.org/drawingml/2006/main">
                  <a:graphicData uri="http://schemas.microsoft.com/office/word/2010/wordprocessingShape">
                    <wps:wsp>
                      <wps:cNvCnPr/>
                      <wps:spPr>
                        <a:xfrm>
                          <a:off x="0" y="0"/>
                          <a:ext cx="9525" cy="1619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24D7989" id="Прямая со стрелкой 634" o:spid="_x0000_s1026" type="#_x0000_t32" style="position:absolute;margin-left:189.5pt;margin-top:4.25pt;width:.75pt;height:12.75pt;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" strokecolor="windowText" strokeweight=".5pt">
                <v:stroke endarrow="block" joinstyle="miter"/>
              </v:shape>
            </w:pict>
          </mc:Fallback>
        </mc:AlternateContent>
      </w:r>
      <w:r w:rsidRPr="00AF66BD">
        <w:rPr>
          <w:rFonts w:ascii="Times New Roman" w:eastAsia="Calibri" w:hAnsi="Times New Roman" w:cs="Times New Roman"/>
          <w:sz w:val="28"/>
          <w:szCs w:val="28"/>
          <w:lang w:val="en-US"/>
        </w:rPr>
        <w:t xml:space="preserve">                                                                                                                                                  </w:t>
      </w:r>
    </w:p>
    <w:p w14:paraId="7D05F458" w14:textId="77777777" w:rsidR="00C65710" w:rsidRPr="00AF66BD" w:rsidRDefault="00C65710" w:rsidP="00807C3A">
      <w:pPr>
        <w:spacing w:after="0" w:line="240" w:lineRule="auto"/>
        <w:jc w:val="both"/>
        <w:rPr>
          <w:rFonts w:ascii="Times New Roman" w:eastAsia="Calibri" w:hAnsi="Times New Roman" w:cs="Times New Roman"/>
          <w:sz w:val="28"/>
          <w:szCs w:val="28"/>
          <w:lang w:val="en-US"/>
        </w:rPr>
      </w:pP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724800" behindDoc="0" locked="0" layoutInCell="1" allowOverlap="1" wp14:anchorId="26CC6987" wp14:editId="0AF91E63">
                <wp:simplePos x="0" y="0"/>
                <wp:positionH relativeFrom="column">
                  <wp:posOffset>-309036</wp:posOffset>
                </wp:positionH>
                <wp:positionV relativeFrom="paragraph">
                  <wp:posOffset>150391</wp:posOffset>
                </wp:positionV>
                <wp:extent cx="1962150" cy="0"/>
                <wp:effectExtent l="0" t="76200" r="19050" b="95250"/>
                <wp:wrapNone/>
                <wp:docPr id="637" name="Прямая со стрелкой 637"/>
                <wp:cNvGraphicFramePr/>
                <a:graphic xmlns:a="http://schemas.openxmlformats.org/drawingml/2006/main">
                  <a:graphicData uri="http://schemas.microsoft.com/office/word/2010/wordprocessingShape">
                    <wps:wsp>
                      <wps:cNvCnPr/>
                      <wps:spPr>
                        <a:xfrm>
                          <a:off x="0" y="0"/>
                          <a:ext cx="196215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DB26136" id="Прямая со стрелкой 637" o:spid="_x0000_s1026" type="#_x0000_t32" style="position:absolute;margin-left:-24.35pt;margin-top:11.85pt;width:154.5pt;height:0;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" strokecolor="windowText" strokeweight=".5pt">
                <v:stroke endarrow="block" joinstyle="miter"/>
              </v:shape>
            </w:pict>
          </mc:Fallback>
        </mc:AlternateContent>
      </w: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712512" behindDoc="0" locked="0" layoutInCell="1" allowOverlap="1" wp14:anchorId="120F743D" wp14:editId="75EB0B71">
                <wp:simplePos x="0" y="0"/>
                <wp:positionH relativeFrom="column">
                  <wp:posOffset>1601470</wp:posOffset>
                </wp:positionH>
                <wp:positionV relativeFrom="paragraph">
                  <wp:posOffset>13335</wp:posOffset>
                </wp:positionV>
                <wp:extent cx="1695450" cy="304800"/>
                <wp:effectExtent l="19050" t="0" r="19050" b="19050"/>
                <wp:wrapNone/>
                <wp:docPr id="636" name="AutoShap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304800"/>
                        </a:xfrm>
                        <a:prstGeom prst="flowChartPreparation">
                          <a:avLst/>
                        </a:prstGeom>
                        <a:solidFill>
                          <a:srgbClr val="FFFFFF"/>
                        </a:solidFill>
                        <a:ln w="9525">
                          <a:solidFill>
                            <a:srgbClr val="000000"/>
                          </a:solidFill>
                          <a:miter lim="800000"/>
                          <a:headEnd/>
                          <a:tailEnd/>
                        </a:ln>
                      </wps:spPr>
                      <wps:txbx>
                        <w:txbxContent>
                          <w:p w14:paraId="19DB85DB" w14:textId="77777777" w:rsidR="00C65710" w:rsidRPr="008430D6" w:rsidRDefault="00C65710" w:rsidP="00C65710">
                            <w:pPr>
                              <w:rPr>
                                <w:rFonts w:ascii="Times New Roman" w:hAnsi="Times New Roman" w:cs="Times New Roman"/>
                                <w:sz w:val="24"/>
                                <w:szCs w:val="24"/>
                                <w:lang w:val="en-US"/>
                              </w:rPr>
                            </w:pPr>
                            <w:r w:rsidRPr="008430D6">
                              <w:rPr>
                                <w:rFonts w:ascii="Times New Roman" w:hAnsi="Times New Roman" w:cs="Times New Roman"/>
                                <w:sz w:val="24"/>
                                <w:szCs w:val="24"/>
                                <w:lang w:val="en-US"/>
                              </w:rPr>
                              <w:t>3. I=1,Sv/K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0F743D" id="_x0000_s1457" type="#_x0000_t117" style="position:absolute;left:0;text-align:left;margin-left:126.1pt;margin-top:1.05pt;width:133.5pt;height:2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">
                <v:textbox>
                  <w:txbxContent>
                    <w:p w14:paraId="19DB85DB" w14:textId="77777777" w:rsidR="00C65710" w:rsidRPr="008430D6" w:rsidRDefault="00C65710" w:rsidP="00C65710">
                      <w:pPr>
                        <w:rPr>
                          <w:rFonts w:ascii="Times New Roman" w:hAnsi="Times New Roman" w:cs="Times New Roman"/>
                          <w:sz w:val="24"/>
                          <w:szCs w:val="24"/>
                          <w:lang w:val="en-US"/>
                        </w:rPr>
                      </w:pPr>
                      <w:r w:rsidRPr="008430D6">
                        <w:rPr>
                          <w:rFonts w:ascii="Times New Roman" w:hAnsi="Times New Roman" w:cs="Times New Roman"/>
                          <w:sz w:val="24"/>
                          <w:szCs w:val="24"/>
                          <w:lang w:val="en-US"/>
                        </w:rPr>
                        <w:t>3. I=1,Sv/K</w:t>
                      </w:r>
                    </w:p>
                  </w:txbxContent>
                </v:textbox>
              </v:shape>
            </w:pict>
          </mc:Fallback>
        </mc:AlternateContent>
      </w: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723776" behindDoc="0" locked="0" layoutInCell="1" allowOverlap="1" wp14:anchorId="5522F299" wp14:editId="38C1BDDC">
                <wp:simplePos x="0" y="0"/>
                <wp:positionH relativeFrom="column">
                  <wp:posOffset>-356235</wp:posOffset>
                </wp:positionH>
                <wp:positionV relativeFrom="paragraph">
                  <wp:posOffset>143510</wp:posOffset>
                </wp:positionV>
                <wp:extent cx="0" cy="2981325"/>
                <wp:effectExtent l="0" t="0" r="19050" b="9525"/>
                <wp:wrapNone/>
                <wp:docPr id="638" name="Прямая соединительная линия 638"/>
                <wp:cNvGraphicFramePr/>
                <a:graphic xmlns:a="http://schemas.openxmlformats.org/drawingml/2006/main">
                  <a:graphicData uri="http://schemas.microsoft.com/office/word/2010/wordprocessingShape">
                    <wps:wsp>
                      <wps:cNvCnPr/>
                      <wps:spPr>
                        <a:xfrm flipV="1">
                          <a:off x="0" y="0"/>
                          <a:ext cx="0" cy="29813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9F1EB3A" id="Прямая соединительная линия 638" o:spid="_x0000_s1026" style="position:absolute;flip:y;z-index:251723776;visibility:visible;mso-wrap-style:square;mso-wrap-distance-left:9pt;mso-wrap-distance-top:0;mso-wrap-distance-right:9pt;mso-wrap-distance-bottom:0;mso-position-horizontal:absolute;mso-position-horizontal-relative:text;mso-position-vertical:absolute;mso-position-vertical-relative:text" from="-28.05pt,11.3pt" to="-28.05pt,2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" strokecolor="windowText" strokeweight=".5pt">
                <v:stroke joinstyle="miter"/>
              </v:line>
            </w:pict>
          </mc:Fallback>
        </mc:AlternateContent>
      </w: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720704" behindDoc="0" locked="0" layoutInCell="1" allowOverlap="1" wp14:anchorId="7B9D786F" wp14:editId="63224085">
                <wp:simplePos x="0" y="0"/>
                <wp:positionH relativeFrom="column">
                  <wp:posOffset>5492115</wp:posOffset>
                </wp:positionH>
                <wp:positionV relativeFrom="paragraph">
                  <wp:posOffset>153035</wp:posOffset>
                </wp:positionV>
                <wp:extent cx="0" cy="609600"/>
                <wp:effectExtent l="76200" t="0" r="57150" b="57150"/>
                <wp:wrapNone/>
                <wp:docPr id="639" name="Прямая со стрелкой 639"/>
                <wp:cNvGraphicFramePr/>
                <a:graphic xmlns:a="http://schemas.openxmlformats.org/drawingml/2006/main">
                  <a:graphicData uri="http://schemas.microsoft.com/office/word/2010/wordprocessingShape">
                    <wps:wsp>
                      <wps:cNvCnPr/>
                      <wps:spPr>
                        <a:xfrm>
                          <a:off x="0" y="0"/>
                          <a:ext cx="0" cy="6096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5227742" id="Прямая со стрелкой 639" o:spid="_x0000_s1026" type="#_x0000_t32" style="position:absolute;margin-left:432.45pt;margin-top:12.05pt;width:0;height:48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" strokecolor="windowText" strokeweight=".5pt">
                <v:stroke endarrow="block" joinstyle="miter"/>
              </v:shape>
            </w:pict>
          </mc:Fallback>
        </mc:AlternateContent>
      </w: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719680" behindDoc="0" locked="0" layoutInCell="1" allowOverlap="1" wp14:anchorId="34121472" wp14:editId="34A722FF">
                <wp:simplePos x="0" y="0"/>
                <wp:positionH relativeFrom="column">
                  <wp:posOffset>3291839</wp:posOffset>
                </wp:positionH>
                <wp:positionV relativeFrom="paragraph">
                  <wp:posOffset>143510</wp:posOffset>
                </wp:positionV>
                <wp:extent cx="2200275" cy="9525"/>
                <wp:effectExtent l="0" t="0" r="28575" b="28575"/>
                <wp:wrapNone/>
                <wp:docPr id="210" name="Прямая соединительная линия 210"/>
                <wp:cNvGraphicFramePr/>
                <a:graphic xmlns:a="http://schemas.openxmlformats.org/drawingml/2006/main">
                  <a:graphicData uri="http://schemas.microsoft.com/office/word/2010/wordprocessingShape">
                    <wps:wsp>
                      <wps:cNvCnPr/>
                      <wps:spPr>
                        <a:xfrm>
                          <a:off x="0" y="0"/>
                          <a:ext cx="2200275"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CB156CF" id="Прямая соединительная линия 210"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9.2pt,11.3pt" to="432.4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" strokecolor="windowText" strokeweight=".5pt">
                <v:stroke joinstyle="miter"/>
              </v:line>
            </w:pict>
          </mc:Fallback>
        </mc:AlternateContent>
      </w:r>
    </w:p>
    <w:p w14:paraId="687BCCE7" w14:textId="77777777" w:rsidR="00C65710" w:rsidRPr="00AF66BD" w:rsidRDefault="00C65710" w:rsidP="00807C3A">
      <w:pPr>
        <w:spacing w:after="0" w:line="240" w:lineRule="auto"/>
        <w:jc w:val="both"/>
        <w:rPr>
          <w:rFonts w:ascii="Times New Roman" w:eastAsia="Calibri" w:hAnsi="Times New Roman" w:cs="Times New Roman"/>
          <w:sz w:val="28"/>
          <w:szCs w:val="28"/>
          <w:lang w:val="en-US"/>
        </w:rPr>
      </w:pP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729920" behindDoc="0" locked="0" layoutInCell="1" allowOverlap="1" wp14:anchorId="0AF6525A" wp14:editId="26C205A3">
                <wp:simplePos x="0" y="0"/>
                <wp:positionH relativeFrom="column">
                  <wp:posOffset>2499843</wp:posOffset>
                </wp:positionH>
                <wp:positionV relativeFrom="paragraph">
                  <wp:posOffset>112045</wp:posOffset>
                </wp:positionV>
                <wp:extent cx="9525" cy="209550"/>
                <wp:effectExtent l="38100" t="0" r="66675" b="57150"/>
                <wp:wrapNone/>
                <wp:docPr id="640" name="Прямая со стрелкой 640"/>
                <wp:cNvGraphicFramePr/>
                <a:graphic xmlns:a="http://schemas.openxmlformats.org/drawingml/2006/main">
                  <a:graphicData uri="http://schemas.microsoft.com/office/word/2010/wordprocessingShape">
                    <wps:wsp>
                      <wps:cNvCnPr/>
                      <wps:spPr>
                        <a:xfrm>
                          <a:off x="0" y="0"/>
                          <a:ext cx="9525"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7631F57" id="Прямая со стрелкой 640" o:spid="_x0000_s1026" type="#_x0000_t32" style="position:absolute;margin-left:196.85pt;margin-top:8.8pt;width:.75pt;height:16.5pt;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" strokecolor="windowText" strokeweight=".5pt">
                <v:stroke endarrow="block" joinstyle="miter"/>
              </v:shape>
            </w:pict>
          </mc:Fallback>
        </mc:AlternateContent>
      </w:r>
    </w:p>
    <w:p w14:paraId="70709A59" w14:textId="77777777" w:rsidR="00C65710" w:rsidRPr="00AF66BD" w:rsidRDefault="00C65710" w:rsidP="00807C3A">
      <w:pPr>
        <w:spacing w:after="0" w:line="240" w:lineRule="auto"/>
        <w:jc w:val="both"/>
        <w:rPr>
          <w:rFonts w:ascii="Times New Roman" w:eastAsia="Calibri" w:hAnsi="Times New Roman" w:cs="Times New Roman"/>
          <w:sz w:val="28"/>
          <w:szCs w:val="28"/>
          <w:lang w:val="en-US"/>
        </w:rPr>
      </w:pP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713536" behindDoc="0" locked="0" layoutInCell="1" allowOverlap="1" wp14:anchorId="7C5F07DE" wp14:editId="64BDBEB1">
                <wp:simplePos x="0" y="0"/>
                <wp:positionH relativeFrom="margin">
                  <wp:posOffset>455238</wp:posOffset>
                </wp:positionH>
                <wp:positionV relativeFrom="paragraph">
                  <wp:posOffset>61036</wp:posOffset>
                </wp:positionV>
                <wp:extent cx="3719015" cy="390525"/>
                <wp:effectExtent l="0" t="0" r="15240" b="28575"/>
                <wp:wrapNone/>
                <wp:docPr id="641" name="AutoShap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9015" cy="390525"/>
                        </a:xfrm>
                        <a:prstGeom prst="flowChartProcess">
                          <a:avLst/>
                        </a:prstGeom>
                        <a:solidFill>
                          <a:srgbClr val="FFFFFF"/>
                        </a:solidFill>
                        <a:ln w="9525">
                          <a:solidFill>
                            <a:srgbClr val="000000"/>
                          </a:solidFill>
                          <a:miter lim="800000"/>
                          <a:headEnd/>
                          <a:tailEnd/>
                        </a:ln>
                      </wps:spPr>
                      <wps:txbx>
                        <w:txbxContent>
                          <w:p w14:paraId="578B55CD" w14:textId="77777777" w:rsidR="00C65710" w:rsidRPr="008430D6" w:rsidRDefault="00C65710" w:rsidP="00C65710">
                            <w:pPr>
                              <w:rPr>
                                <w:rFonts w:ascii="Times New Roman" w:hAnsi="Times New Roman" w:cs="Times New Roman"/>
                                <w:sz w:val="24"/>
                                <w:szCs w:val="24"/>
                                <w:lang w:val="en-US"/>
                              </w:rPr>
                            </w:pPr>
                            <w:r w:rsidRPr="008430D6">
                              <w:rPr>
                                <w:rFonts w:ascii="Times New Roman" w:hAnsi="Times New Roman" w:cs="Times New Roman"/>
                                <w:sz w:val="24"/>
                                <w:szCs w:val="24"/>
                                <w:lang w:val="en-US"/>
                              </w:rPr>
                              <w:t>4.    PA</w:t>
                            </w:r>
                            <w:r w:rsidRPr="008430D6">
                              <w:rPr>
                                <w:rFonts w:ascii="Times New Roman" w:hAnsi="Times New Roman" w:cs="Times New Roman"/>
                                <w:sz w:val="24"/>
                                <w:szCs w:val="24"/>
                                <w:vertAlign w:val="subscript"/>
                                <w:lang w:val="en-US"/>
                              </w:rPr>
                              <w:t>i</w:t>
                            </w:r>
                            <w:r w:rsidRPr="008430D6">
                              <w:rPr>
                                <w:rFonts w:ascii="Times New Roman" w:hAnsi="Times New Roman" w:cs="Times New Roman"/>
                                <w:sz w:val="24"/>
                                <w:szCs w:val="24"/>
                                <w:lang w:val="en-US"/>
                              </w:rPr>
                              <w:t>=[erf(S</w:t>
                            </w:r>
                            <w:r w:rsidRPr="008430D6">
                              <w:rPr>
                                <w:rFonts w:ascii="Times New Roman" w:hAnsi="Times New Roman" w:cs="Times New Roman"/>
                                <w:sz w:val="24"/>
                                <w:szCs w:val="24"/>
                                <w:vertAlign w:val="subscript"/>
                                <w:lang w:val="en-US"/>
                              </w:rPr>
                              <w:t>sr</w:t>
                            </w:r>
                            <w:r w:rsidRPr="008430D6">
                              <w:rPr>
                                <w:rFonts w:ascii="Times New Roman" w:hAnsi="Times New Roman" w:cs="Times New Roman"/>
                                <w:sz w:val="24"/>
                                <w:szCs w:val="24"/>
                                <w:lang w:val="en-US"/>
                              </w:rPr>
                              <w:t>-3*σs +I*∆S]-[erf(S</w:t>
                            </w:r>
                            <w:r w:rsidRPr="008430D6">
                              <w:rPr>
                                <w:rFonts w:ascii="Times New Roman" w:hAnsi="Times New Roman" w:cs="Times New Roman"/>
                                <w:sz w:val="24"/>
                                <w:szCs w:val="24"/>
                                <w:vertAlign w:val="subscript"/>
                                <w:lang w:val="en-US"/>
                              </w:rPr>
                              <w:t>cr</w:t>
                            </w:r>
                            <w:r w:rsidRPr="008430D6">
                              <w:rPr>
                                <w:rFonts w:ascii="Times New Roman" w:hAnsi="Times New Roman" w:cs="Times New Roman"/>
                                <w:sz w:val="24"/>
                                <w:szCs w:val="24"/>
                                <w:lang w:val="en-US"/>
                              </w:rPr>
                              <w:t xml:space="preserve">-3*σs +(I+1)*∆S]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5F07DE" id="_x0000_s1458" type="#_x0000_t109" style="position:absolute;left:0;text-align:left;margin-left:35.85pt;margin-top:4.8pt;width:292.85pt;height:30.7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">
                <v:textbox>
                  <w:txbxContent>
                    <w:p w14:paraId="578B55CD" w14:textId="77777777" w:rsidR="00C65710" w:rsidRPr="008430D6" w:rsidRDefault="00C65710" w:rsidP="00C65710">
                      <w:pPr>
                        <w:rPr>
                          <w:rFonts w:ascii="Times New Roman" w:hAnsi="Times New Roman" w:cs="Times New Roman"/>
                          <w:sz w:val="24"/>
                          <w:szCs w:val="24"/>
                          <w:lang w:val="en-US"/>
                        </w:rPr>
                      </w:pPr>
                      <w:r w:rsidRPr="008430D6">
                        <w:rPr>
                          <w:rFonts w:ascii="Times New Roman" w:hAnsi="Times New Roman" w:cs="Times New Roman"/>
                          <w:sz w:val="24"/>
                          <w:szCs w:val="24"/>
                          <w:lang w:val="en-US"/>
                        </w:rPr>
                        <w:t>4.    PA</w:t>
                      </w:r>
                      <w:r w:rsidRPr="008430D6">
                        <w:rPr>
                          <w:rFonts w:ascii="Times New Roman" w:hAnsi="Times New Roman" w:cs="Times New Roman"/>
                          <w:sz w:val="24"/>
                          <w:szCs w:val="24"/>
                          <w:vertAlign w:val="subscript"/>
                          <w:lang w:val="en-US"/>
                        </w:rPr>
                        <w:t>i</w:t>
                      </w:r>
                      <w:r w:rsidRPr="008430D6">
                        <w:rPr>
                          <w:rFonts w:ascii="Times New Roman" w:hAnsi="Times New Roman" w:cs="Times New Roman"/>
                          <w:sz w:val="24"/>
                          <w:szCs w:val="24"/>
                          <w:lang w:val="en-US"/>
                        </w:rPr>
                        <w:t>=[erf(S</w:t>
                      </w:r>
                      <w:r w:rsidRPr="008430D6">
                        <w:rPr>
                          <w:rFonts w:ascii="Times New Roman" w:hAnsi="Times New Roman" w:cs="Times New Roman"/>
                          <w:sz w:val="24"/>
                          <w:szCs w:val="24"/>
                          <w:vertAlign w:val="subscript"/>
                          <w:lang w:val="en-US"/>
                        </w:rPr>
                        <w:t>sr</w:t>
                      </w:r>
                      <w:r w:rsidRPr="008430D6">
                        <w:rPr>
                          <w:rFonts w:ascii="Times New Roman" w:hAnsi="Times New Roman" w:cs="Times New Roman"/>
                          <w:sz w:val="24"/>
                          <w:szCs w:val="24"/>
                          <w:lang w:val="en-US"/>
                        </w:rPr>
                        <w:t>-3*σs +I*∆S]-[erf(S</w:t>
                      </w:r>
                      <w:r w:rsidRPr="008430D6">
                        <w:rPr>
                          <w:rFonts w:ascii="Times New Roman" w:hAnsi="Times New Roman" w:cs="Times New Roman"/>
                          <w:sz w:val="24"/>
                          <w:szCs w:val="24"/>
                          <w:vertAlign w:val="subscript"/>
                          <w:lang w:val="en-US"/>
                        </w:rPr>
                        <w:t>cr</w:t>
                      </w:r>
                      <w:r w:rsidRPr="008430D6">
                        <w:rPr>
                          <w:rFonts w:ascii="Times New Roman" w:hAnsi="Times New Roman" w:cs="Times New Roman"/>
                          <w:sz w:val="24"/>
                          <w:szCs w:val="24"/>
                          <w:lang w:val="en-US"/>
                        </w:rPr>
                        <w:t xml:space="preserve">-3*σs +(I+1)*∆S]         </w:t>
                      </w:r>
                    </w:p>
                  </w:txbxContent>
                </v:textbox>
                <w10:wrap anchorx="margin"/>
              </v:shape>
            </w:pict>
          </mc:Fallback>
        </mc:AlternateContent>
      </w: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718656" behindDoc="0" locked="0" layoutInCell="1" allowOverlap="1" wp14:anchorId="5E496DA2" wp14:editId="41FFB7D1">
                <wp:simplePos x="0" y="0"/>
                <wp:positionH relativeFrom="column">
                  <wp:posOffset>4549140</wp:posOffset>
                </wp:positionH>
                <wp:positionV relativeFrom="paragraph">
                  <wp:posOffset>195580</wp:posOffset>
                </wp:positionV>
                <wp:extent cx="1732280" cy="609600"/>
                <wp:effectExtent l="0" t="0" r="20320" b="19050"/>
                <wp:wrapNone/>
                <wp:docPr id="642" name="AutoShap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2280" cy="609600"/>
                        </a:xfrm>
                        <a:prstGeom prst="flowChartProcess">
                          <a:avLst/>
                        </a:prstGeom>
                        <a:solidFill>
                          <a:srgbClr val="FFFFFF"/>
                        </a:solidFill>
                        <a:ln w="9525">
                          <a:solidFill>
                            <a:srgbClr val="000000"/>
                          </a:solidFill>
                          <a:miter lim="800000"/>
                          <a:headEnd/>
                          <a:tailEnd/>
                        </a:ln>
                      </wps:spPr>
                      <wps:txbx>
                        <w:txbxContent>
                          <w:p w14:paraId="7743CFC8" w14:textId="19529298" w:rsidR="00C65710" w:rsidRPr="00AE4DD1" w:rsidRDefault="00C65710" w:rsidP="00C65710">
                            <w:pPr>
                              <w:spacing w:after="0" w:line="240" w:lineRule="auto"/>
                              <w:jc w:val="center"/>
                              <w:rPr>
                                <w:rFonts w:ascii="Times New Roman" w:hAnsi="Times New Roman" w:cs="Times New Roman"/>
                                <w:sz w:val="24"/>
                                <w:szCs w:val="24"/>
                                <w:lang w:val="en-US"/>
                              </w:rPr>
                            </w:pPr>
                            <w:r w:rsidRPr="00DF5ED1">
                              <w:rPr>
                                <w:rFonts w:ascii="Times New Roman" w:hAnsi="Times New Roman" w:cs="Times New Roman"/>
                                <w:sz w:val="24"/>
                                <w:szCs w:val="24"/>
                              </w:rPr>
                              <w:t>8.</w:t>
                            </w:r>
                            <w:r w:rsidRPr="00DF5ED1">
                              <w:rPr>
                                <w:rFonts w:ascii="Times New Roman" w:hAnsi="Times New Roman" w:cs="Times New Roman"/>
                                <w:sz w:val="24"/>
                                <w:szCs w:val="24"/>
                                <w:lang w:val="en-US"/>
                              </w:rPr>
                              <w:t xml:space="preserve"> </w:t>
                            </w:r>
                            <w:r w:rsidR="00AE4DD1">
                              <w:rPr>
                                <w:rFonts w:ascii="Times New Roman" w:hAnsi="Times New Roman" w:cs="Times New Roman"/>
                                <w:sz w:val="24"/>
                                <w:szCs w:val="24"/>
                                <w:lang w:val="en-US"/>
                              </w:rPr>
                              <w:t>Probability of false rejection</w:t>
                            </w:r>
                          </w:p>
                          <w:p w14:paraId="7F872DA7" w14:textId="2665A245" w:rsidR="00C65710" w:rsidRPr="008430D6" w:rsidRDefault="00C65710" w:rsidP="00C65710">
                            <w:pPr>
                              <w:spacing w:after="0" w:line="240" w:lineRule="auto"/>
                              <w:jc w:val="center"/>
                              <w:rPr>
                                <w:rFonts w:ascii="Times New Roman" w:hAnsi="Times New Roman" w:cs="Times New Roman"/>
                                <w:sz w:val="24"/>
                                <w:szCs w:val="24"/>
                                <w:vertAlign w:val="subscript"/>
                                <w:lang w:val="en-US"/>
                              </w:rPr>
                            </w:pPr>
                            <w:r w:rsidRPr="00DF5ED1">
                              <w:rPr>
                                <w:rFonts w:ascii="Times New Roman" w:hAnsi="Times New Roman" w:cs="Times New Roman"/>
                                <w:sz w:val="24"/>
                                <w:szCs w:val="24"/>
                                <w:lang w:val="en-US"/>
                              </w:rPr>
                              <w:t>P</w:t>
                            </w:r>
                            <w:r w:rsidR="00AE4DD1">
                              <w:rPr>
                                <w:rFonts w:ascii="Times New Roman" w:hAnsi="Times New Roman" w:cs="Times New Roman"/>
                                <w:sz w:val="24"/>
                                <w:szCs w:val="24"/>
                                <w:vertAlign w:val="subscript"/>
                                <w:lang w:val="en-US"/>
                              </w:rPr>
                              <w:t>FR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496DA2" id="_x0000_s1459" type="#_x0000_t109" style="position:absolute;left:0;text-align:left;margin-left:358.2pt;margin-top:15.4pt;width:136.4pt;height:4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">
                <v:textbox>
                  <w:txbxContent>
                    <w:p w14:paraId="7743CFC8" w14:textId="19529298" w:rsidR="00C65710" w:rsidRPr="00AE4DD1" w:rsidRDefault="00C65710" w:rsidP="00C65710">
                      <w:pPr>
                        <w:spacing w:after="0" w:line="240" w:lineRule="auto"/>
                        <w:jc w:val="center"/>
                        <w:rPr>
                          <w:rFonts w:ascii="Times New Roman" w:hAnsi="Times New Roman" w:cs="Times New Roman"/>
                          <w:sz w:val="24"/>
                          <w:szCs w:val="24"/>
                          <w:lang w:val="en-US"/>
                        </w:rPr>
                      </w:pPr>
                      <w:r w:rsidRPr="00DF5ED1">
                        <w:rPr>
                          <w:rFonts w:ascii="Times New Roman" w:hAnsi="Times New Roman" w:cs="Times New Roman"/>
                          <w:sz w:val="24"/>
                          <w:szCs w:val="24"/>
                        </w:rPr>
                        <w:t>8.</w:t>
                      </w:r>
                      <w:r w:rsidRPr="00DF5ED1">
                        <w:rPr>
                          <w:rFonts w:ascii="Times New Roman" w:hAnsi="Times New Roman" w:cs="Times New Roman"/>
                          <w:sz w:val="24"/>
                          <w:szCs w:val="24"/>
                          <w:lang w:val="en-US"/>
                        </w:rPr>
                        <w:t xml:space="preserve"> </w:t>
                      </w:r>
                      <w:r w:rsidR="00AE4DD1">
                        <w:rPr>
                          <w:rFonts w:ascii="Times New Roman" w:hAnsi="Times New Roman" w:cs="Times New Roman"/>
                          <w:sz w:val="24"/>
                          <w:szCs w:val="24"/>
                          <w:lang w:val="en-US"/>
                        </w:rPr>
                        <w:t>Probability of false rejection</w:t>
                      </w:r>
                    </w:p>
                    <w:p w14:paraId="7F872DA7" w14:textId="2665A245" w:rsidR="00C65710" w:rsidRPr="008430D6" w:rsidRDefault="00C65710" w:rsidP="00C65710">
                      <w:pPr>
                        <w:spacing w:after="0" w:line="240" w:lineRule="auto"/>
                        <w:jc w:val="center"/>
                        <w:rPr>
                          <w:rFonts w:ascii="Times New Roman" w:hAnsi="Times New Roman" w:cs="Times New Roman"/>
                          <w:sz w:val="24"/>
                          <w:szCs w:val="24"/>
                          <w:vertAlign w:val="subscript"/>
                          <w:lang w:val="en-US"/>
                        </w:rPr>
                      </w:pPr>
                      <w:r w:rsidRPr="00DF5ED1">
                        <w:rPr>
                          <w:rFonts w:ascii="Times New Roman" w:hAnsi="Times New Roman" w:cs="Times New Roman"/>
                          <w:sz w:val="24"/>
                          <w:szCs w:val="24"/>
                          <w:lang w:val="en-US"/>
                        </w:rPr>
                        <w:t>P</w:t>
                      </w:r>
                      <w:r w:rsidR="00AE4DD1">
                        <w:rPr>
                          <w:rFonts w:ascii="Times New Roman" w:hAnsi="Times New Roman" w:cs="Times New Roman"/>
                          <w:sz w:val="24"/>
                          <w:szCs w:val="24"/>
                          <w:vertAlign w:val="subscript"/>
                          <w:lang w:val="en-US"/>
                        </w:rPr>
                        <w:t>FR</w:t>
                      </w:r>
                    </w:p>
                  </w:txbxContent>
                </v:textbox>
              </v:shape>
            </w:pict>
          </mc:Fallback>
        </mc:AlternateContent>
      </w:r>
      <w:r w:rsidRPr="00AF66BD">
        <w:rPr>
          <w:rFonts w:ascii="Times New Roman" w:eastAsia="Calibri" w:hAnsi="Times New Roman" w:cs="Times New Roman"/>
          <w:sz w:val="28"/>
          <w:szCs w:val="28"/>
          <w:lang w:val="en-US"/>
        </w:rPr>
        <w:t xml:space="preserve">                                                                                                                                                </w:t>
      </w:r>
    </w:p>
    <w:p w14:paraId="2ADE3FC5" w14:textId="77777777" w:rsidR="00C65710" w:rsidRPr="00AF66BD" w:rsidRDefault="00C65710" w:rsidP="00807C3A">
      <w:pPr>
        <w:spacing w:after="0" w:line="240" w:lineRule="auto"/>
        <w:jc w:val="both"/>
        <w:rPr>
          <w:rFonts w:ascii="Times New Roman" w:eastAsia="Calibri" w:hAnsi="Times New Roman" w:cs="Times New Roman"/>
          <w:sz w:val="28"/>
          <w:szCs w:val="28"/>
          <w:lang w:val="en-US"/>
        </w:rPr>
      </w:pP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730944" behindDoc="0" locked="0" layoutInCell="1" allowOverlap="1" wp14:anchorId="0A3BB036" wp14:editId="2EE3AE95">
                <wp:simplePos x="0" y="0"/>
                <wp:positionH relativeFrom="column">
                  <wp:posOffset>2367915</wp:posOffset>
                </wp:positionH>
                <wp:positionV relativeFrom="paragraph">
                  <wp:posOffset>45085</wp:posOffset>
                </wp:positionV>
                <wp:extent cx="0" cy="209550"/>
                <wp:effectExtent l="76200" t="0" r="57150" b="57150"/>
                <wp:wrapNone/>
                <wp:docPr id="643" name="Прямая со стрелкой 643"/>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C415C23" id="Прямая со стрелкой 643" o:spid="_x0000_s1026" type="#_x0000_t32" style="position:absolute;margin-left:186.45pt;margin-top:3.55pt;width:0;height:16.5pt;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" strokecolor="windowText" strokeweight=".5pt">
                <v:stroke endarrow="block" joinstyle="miter"/>
              </v:shape>
            </w:pict>
          </mc:Fallback>
        </mc:AlternateContent>
      </w:r>
      <w:r w:rsidRPr="00AF66BD">
        <w:rPr>
          <w:rFonts w:ascii="Times New Roman" w:eastAsia="Calibri" w:hAnsi="Times New Roman" w:cs="Times New Roman"/>
          <w:sz w:val="28"/>
          <w:szCs w:val="28"/>
          <w:lang w:val="en-US"/>
        </w:rPr>
        <w:t xml:space="preserve">                                                                                                                                                        </w:t>
      </w:r>
    </w:p>
    <w:p w14:paraId="2B4130B9" w14:textId="77777777" w:rsidR="00C65710" w:rsidRPr="00AF66BD" w:rsidRDefault="00C65710" w:rsidP="00807C3A">
      <w:pPr>
        <w:spacing w:after="0" w:line="240" w:lineRule="auto"/>
        <w:jc w:val="both"/>
        <w:rPr>
          <w:rFonts w:ascii="Times New Roman" w:eastAsia="Calibri" w:hAnsi="Times New Roman" w:cs="Times New Roman"/>
          <w:sz w:val="28"/>
          <w:szCs w:val="28"/>
          <w:lang w:val="en-US"/>
        </w:rPr>
      </w:pP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714560" behindDoc="0" locked="0" layoutInCell="1" allowOverlap="1" wp14:anchorId="6FAD4EFC" wp14:editId="66BC16FA">
                <wp:simplePos x="0" y="0"/>
                <wp:positionH relativeFrom="column">
                  <wp:posOffset>1363354</wp:posOffset>
                </wp:positionH>
                <wp:positionV relativeFrom="paragraph">
                  <wp:posOffset>166171</wp:posOffset>
                </wp:positionV>
                <wp:extent cx="2056130" cy="371475"/>
                <wp:effectExtent l="0" t="0" r="20320" b="28575"/>
                <wp:wrapNone/>
                <wp:docPr id="644" name="AutoShap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6130" cy="371475"/>
                        </a:xfrm>
                        <a:prstGeom prst="flowChartProcess">
                          <a:avLst/>
                        </a:prstGeom>
                        <a:solidFill>
                          <a:srgbClr val="FFFFFF"/>
                        </a:solidFill>
                        <a:ln w="9525">
                          <a:solidFill>
                            <a:srgbClr val="000000"/>
                          </a:solidFill>
                          <a:miter lim="800000"/>
                          <a:headEnd/>
                          <a:tailEnd/>
                        </a:ln>
                      </wps:spPr>
                      <wps:txbx>
                        <w:txbxContent>
                          <w:p w14:paraId="1E1835EF" w14:textId="77777777" w:rsidR="00C65710" w:rsidRPr="008430D6" w:rsidRDefault="00C65710" w:rsidP="00C65710">
                            <w:pPr>
                              <w:jc w:val="center"/>
                              <w:rPr>
                                <w:sz w:val="24"/>
                                <w:szCs w:val="24"/>
                                <w:lang w:val="en-US"/>
                              </w:rPr>
                            </w:pPr>
                            <w:r w:rsidRPr="008430D6">
                              <w:rPr>
                                <w:sz w:val="24"/>
                                <w:szCs w:val="24"/>
                                <w:lang w:val="en-US"/>
                              </w:rPr>
                              <w:t>5</w:t>
                            </w:r>
                            <w:r w:rsidRPr="008430D6">
                              <w:rPr>
                                <w:sz w:val="24"/>
                                <w:szCs w:val="24"/>
                              </w:rPr>
                              <w:t xml:space="preserve">. </w:t>
                            </w:r>
                            <w:r w:rsidRPr="008430D6">
                              <w:rPr>
                                <w:sz w:val="24"/>
                                <w:szCs w:val="24"/>
                                <w:lang w:val="en-US"/>
                              </w:rPr>
                              <w:t>PB</w:t>
                            </w:r>
                            <w:r w:rsidRPr="008430D6">
                              <w:rPr>
                                <w:sz w:val="24"/>
                                <w:szCs w:val="24"/>
                                <w:vertAlign w:val="subscript"/>
                                <w:lang w:val="en-US"/>
                              </w:rPr>
                              <w:t>i</w:t>
                            </w:r>
                            <w:r w:rsidRPr="008430D6">
                              <w:rPr>
                                <w:sz w:val="24"/>
                                <w:szCs w:val="24"/>
                                <w:lang w:val="en-US"/>
                              </w:rPr>
                              <w:t>= 0.5-erf(S</w:t>
                            </w:r>
                            <w:r w:rsidRPr="008430D6">
                              <w:rPr>
                                <w:sz w:val="24"/>
                                <w:szCs w:val="24"/>
                                <w:vertAlign w:val="subscript"/>
                                <w:lang w:val="en-US"/>
                              </w:rPr>
                              <w:t>v</w:t>
                            </w:r>
                            <w:r w:rsidRPr="008430D6">
                              <w:rPr>
                                <w:sz w:val="24"/>
                                <w:szCs w:val="24"/>
                                <w:lang w:val="en-US"/>
                              </w:rPr>
                              <w:t>-S</w:t>
                            </w:r>
                            <w:r w:rsidRPr="008430D6">
                              <w:rPr>
                                <w:sz w:val="24"/>
                                <w:szCs w:val="24"/>
                                <w:vertAlign w:val="subscript"/>
                                <w:lang w:val="en-US"/>
                              </w:rPr>
                              <w:t>i</w:t>
                            </w:r>
                            <w:r w:rsidRPr="008430D6">
                              <w:rPr>
                                <w:sz w:val="24"/>
                                <w:szCs w:val="24"/>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AD4EFC" id="_x0000_s1460" type="#_x0000_t109" style="position:absolute;left:0;text-align:left;margin-left:107.35pt;margin-top:13.1pt;width:161.9pt;height:29.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">
                <v:textbox>
                  <w:txbxContent>
                    <w:p w14:paraId="1E1835EF" w14:textId="77777777" w:rsidR="00C65710" w:rsidRPr="008430D6" w:rsidRDefault="00C65710" w:rsidP="00C65710">
                      <w:pPr>
                        <w:jc w:val="center"/>
                        <w:rPr>
                          <w:sz w:val="24"/>
                          <w:szCs w:val="24"/>
                          <w:lang w:val="en-US"/>
                        </w:rPr>
                      </w:pPr>
                      <w:r w:rsidRPr="008430D6">
                        <w:rPr>
                          <w:sz w:val="24"/>
                          <w:szCs w:val="24"/>
                          <w:lang w:val="en-US"/>
                        </w:rPr>
                        <w:t>5</w:t>
                      </w:r>
                      <w:r w:rsidRPr="008430D6">
                        <w:rPr>
                          <w:sz w:val="24"/>
                          <w:szCs w:val="24"/>
                        </w:rPr>
                        <w:t xml:space="preserve">. </w:t>
                      </w:r>
                      <w:r w:rsidRPr="008430D6">
                        <w:rPr>
                          <w:sz w:val="24"/>
                          <w:szCs w:val="24"/>
                          <w:lang w:val="en-US"/>
                        </w:rPr>
                        <w:t>PB</w:t>
                      </w:r>
                      <w:r w:rsidRPr="008430D6">
                        <w:rPr>
                          <w:sz w:val="24"/>
                          <w:szCs w:val="24"/>
                          <w:vertAlign w:val="subscript"/>
                          <w:lang w:val="en-US"/>
                        </w:rPr>
                        <w:t>i</w:t>
                      </w:r>
                      <w:r w:rsidRPr="008430D6">
                        <w:rPr>
                          <w:sz w:val="24"/>
                          <w:szCs w:val="24"/>
                          <w:lang w:val="en-US"/>
                        </w:rPr>
                        <w:t>= 0.5-erf(S</w:t>
                      </w:r>
                      <w:r w:rsidRPr="008430D6">
                        <w:rPr>
                          <w:sz w:val="24"/>
                          <w:szCs w:val="24"/>
                          <w:vertAlign w:val="subscript"/>
                          <w:lang w:val="en-US"/>
                        </w:rPr>
                        <w:t>v</w:t>
                      </w:r>
                      <w:r w:rsidRPr="008430D6">
                        <w:rPr>
                          <w:sz w:val="24"/>
                          <w:szCs w:val="24"/>
                          <w:lang w:val="en-US"/>
                        </w:rPr>
                        <w:t>-S</w:t>
                      </w:r>
                      <w:r w:rsidRPr="008430D6">
                        <w:rPr>
                          <w:sz w:val="24"/>
                          <w:szCs w:val="24"/>
                          <w:vertAlign w:val="subscript"/>
                          <w:lang w:val="en-US"/>
                        </w:rPr>
                        <w:t>i</w:t>
                      </w:r>
                      <w:r w:rsidRPr="008430D6">
                        <w:rPr>
                          <w:sz w:val="24"/>
                          <w:szCs w:val="24"/>
                          <w:lang w:val="en-US"/>
                        </w:rPr>
                        <w:t>)</w:t>
                      </w:r>
                    </w:p>
                  </w:txbxContent>
                </v:textbox>
              </v:shape>
            </w:pict>
          </mc:Fallback>
        </mc:AlternateContent>
      </w: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721728" behindDoc="0" locked="0" layoutInCell="1" allowOverlap="1" wp14:anchorId="58CA515B" wp14:editId="649FF669">
                <wp:simplePos x="0" y="0"/>
                <wp:positionH relativeFrom="column">
                  <wp:posOffset>5444490</wp:posOffset>
                </wp:positionH>
                <wp:positionV relativeFrom="paragraph">
                  <wp:posOffset>238125</wp:posOffset>
                </wp:positionV>
                <wp:extent cx="0" cy="371475"/>
                <wp:effectExtent l="76200" t="0" r="76200" b="47625"/>
                <wp:wrapNone/>
                <wp:docPr id="645" name="Прямая со стрелкой 645"/>
                <wp:cNvGraphicFramePr/>
                <a:graphic xmlns:a="http://schemas.openxmlformats.org/drawingml/2006/main">
                  <a:graphicData uri="http://schemas.microsoft.com/office/word/2010/wordprocessingShape">
                    <wps:wsp>
                      <wps:cNvCnPr/>
                      <wps:spPr>
                        <a:xfrm>
                          <a:off x="0" y="0"/>
                          <a:ext cx="0" cy="3714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0415994" id="Прямая со стрелкой 645" o:spid="_x0000_s1026" type="#_x0000_t32" style="position:absolute;margin-left:428.7pt;margin-top:18.75pt;width:0;height:29.25pt;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" strokecolor="windowText" strokeweight=".5pt">
                <v:stroke endarrow="block" joinstyle="miter"/>
              </v:shape>
            </w:pict>
          </mc:Fallback>
        </mc:AlternateContent>
      </w:r>
    </w:p>
    <w:p w14:paraId="7EF6FFF8" w14:textId="77777777" w:rsidR="00C65710" w:rsidRPr="00AF66BD" w:rsidRDefault="00C65710" w:rsidP="00807C3A">
      <w:pPr>
        <w:spacing w:after="0" w:line="240" w:lineRule="auto"/>
        <w:jc w:val="both"/>
        <w:rPr>
          <w:rFonts w:ascii="Times New Roman" w:eastAsia="Calibri" w:hAnsi="Times New Roman" w:cs="Times New Roman"/>
          <w:sz w:val="28"/>
          <w:szCs w:val="28"/>
          <w:lang w:val="en-US"/>
        </w:rPr>
      </w:pPr>
    </w:p>
    <w:p w14:paraId="64C6DA55" w14:textId="77777777" w:rsidR="00C65710" w:rsidRPr="00AF66BD" w:rsidRDefault="00C65710" w:rsidP="00807C3A">
      <w:pPr>
        <w:spacing w:after="0" w:line="240" w:lineRule="auto"/>
        <w:jc w:val="both"/>
        <w:rPr>
          <w:rFonts w:ascii="Times New Roman" w:eastAsia="Calibri" w:hAnsi="Times New Roman" w:cs="Times New Roman"/>
          <w:sz w:val="28"/>
          <w:szCs w:val="28"/>
          <w:lang w:val="en-US"/>
        </w:rPr>
      </w:pP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731968" behindDoc="0" locked="0" layoutInCell="1" allowOverlap="1" wp14:anchorId="67BCF8A1" wp14:editId="579B1433">
                <wp:simplePos x="0" y="0"/>
                <wp:positionH relativeFrom="column">
                  <wp:posOffset>2367299</wp:posOffset>
                </wp:positionH>
                <wp:positionV relativeFrom="paragraph">
                  <wp:posOffset>113391</wp:posOffset>
                </wp:positionV>
                <wp:extent cx="0" cy="228600"/>
                <wp:effectExtent l="76200" t="0" r="57150" b="57150"/>
                <wp:wrapNone/>
                <wp:docPr id="646" name="Прямая со стрелкой 646"/>
                <wp:cNvGraphicFramePr/>
                <a:graphic xmlns:a="http://schemas.openxmlformats.org/drawingml/2006/main">
                  <a:graphicData uri="http://schemas.microsoft.com/office/word/2010/wordprocessingShape">
                    <wps:wsp>
                      <wps:cNvCnPr/>
                      <wps:spPr>
                        <a:xfrm>
                          <a:off x="0" y="0"/>
                          <a:ext cx="0" cy="2286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BD2B081" id="Прямая со стрелкой 646" o:spid="_x0000_s1026" type="#_x0000_t32" style="position:absolute;margin-left:186.4pt;margin-top:8.95pt;width:0;height:18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" strokecolor="windowText" strokeweight=".5pt">
                <v:stroke endarrow="block" joinstyle="miter"/>
              </v:shape>
            </w:pict>
          </mc:Fallback>
        </mc:AlternateContent>
      </w:r>
    </w:p>
    <w:p w14:paraId="3BB2D7DB" w14:textId="77777777" w:rsidR="00C65710" w:rsidRPr="00AF66BD" w:rsidRDefault="00C65710" w:rsidP="00807C3A">
      <w:pPr>
        <w:spacing w:after="0" w:line="240" w:lineRule="auto"/>
        <w:jc w:val="both"/>
        <w:rPr>
          <w:rFonts w:ascii="Times New Roman" w:eastAsia="Calibri" w:hAnsi="Times New Roman" w:cs="Times New Roman"/>
          <w:sz w:val="28"/>
          <w:szCs w:val="28"/>
          <w:lang w:val="en-US"/>
        </w:rPr>
      </w:pP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717632" behindDoc="0" locked="0" layoutInCell="1" allowOverlap="1" wp14:anchorId="7362CEF4" wp14:editId="30AA4C18">
                <wp:simplePos x="0" y="0"/>
                <wp:positionH relativeFrom="column">
                  <wp:posOffset>4663412</wp:posOffset>
                </wp:positionH>
                <wp:positionV relativeFrom="paragraph">
                  <wp:posOffset>10577</wp:posOffset>
                </wp:positionV>
                <wp:extent cx="1589405" cy="320675"/>
                <wp:effectExtent l="0" t="0" r="10795" b="22225"/>
                <wp:wrapNone/>
                <wp:docPr id="648" name="AutoShap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9405" cy="320675"/>
                        </a:xfrm>
                        <a:prstGeom prst="flowChartTerminator">
                          <a:avLst/>
                        </a:prstGeom>
                        <a:solidFill>
                          <a:srgbClr val="FFFFFF"/>
                        </a:solidFill>
                        <a:ln w="9525">
                          <a:solidFill>
                            <a:srgbClr val="000000"/>
                          </a:solidFill>
                          <a:miter lim="800000"/>
                          <a:headEnd/>
                          <a:tailEnd/>
                        </a:ln>
                      </wps:spPr>
                      <wps:txbx>
                        <w:txbxContent>
                          <w:p w14:paraId="3A7E6C21" w14:textId="77777777" w:rsidR="00C65710" w:rsidRPr="008430D6" w:rsidRDefault="00C65710" w:rsidP="00C65710">
                            <w:pPr>
                              <w:jc w:val="center"/>
                              <w:rPr>
                                <w:rFonts w:ascii="Times New Roman" w:hAnsi="Times New Roman" w:cs="Times New Roman"/>
                              </w:rPr>
                            </w:pPr>
                            <w:r w:rsidRPr="008430D6">
                              <w:rPr>
                                <w:rFonts w:ascii="Times New Roman" w:hAnsi="Times New Roman" w:cs="Times New Roman"/>
                              </w:rPr>
                              <w:t>КОНЕЦ</w:t>
                            </w:r>
                          </w:p>
                        </w:txbxContent>
                      </wps:txbx>
                      <wps:bodyPr rot="0" vert="horz" wrap="square" lIns="91440" tIns="45720" rIns="91440" bIns="45720" anchor="t" anchorCtr="0" upright="1">
                        <a:noAutofit/>
                      </wps:bodyPr>
                    </wps:wsp>
                  </a:graphicData>
                </a:graphic>
              </wp:anchor>
            </w:drawing>
          </mc:Choice>
          <mc:Fallback>
            <w:pict>
              <v:shape w14:anchorId="7362CEF4" id="_x0000_s1461" type="#_x0000_t116" style="position:absolute;left:0;text-align:left;margin-left:367.2pt;margin-top:.85pt;width:125.15pt;height:25.2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">
                <v:textbox>
                  <w:txbxContent>
                    <w:p w14:paraId="3A7E6C21" w14:textId="77777777" w:rsidR="00C65710" w:rsidRPr="008430D6" w:rsidRDefault="00C65710" w:rsidP="00C65710">
                      <w:pPr>
                        <w:jc w:val="center"/>
                        <w:rPr>
                          <w:rFonts w:ascii="Times New Roman" w:hAnsi="Times New Roman" w:cs="Times New Roman"/>
                        </w:rPr>
                      </w:pPr>
                      <w:r w:rsidRPr="008430D6">
                        <w:rPr>
                          <w:rFonts w:ascii="Times New Roman" w:hAnsi="Times New Roman" w:cs="Times New Roman"/>
                        </w:rPr>
                        <w:t>КОНЕЦ</w:t>
                      </w:r>
                    </w:p>
                  </w:txbxContent>
                </v:textbox>
              </v:shape>
            </w:pict>
          </mc:Fallback>
        </mc:AlternateContent>
      </w: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715584" behindDoc="0" locked="0" layoutInCell="1" allowOverlap="1" wp14:anchorId="10360C77" wp14:editId="0488D93F">
                <wp:simplePos x="0" y="0"/>
                <wp:positionH relativeFrom="column">
                  <wp:posOffset>1364776</wp:posOffset>
                </wp:positionH>
                <wp:positionV relativeFrom="paragraph">
                  <wp:posOffset>140402</wp:posOffset>
                </wp:positionV>
                <wp:extent cx="2056130" cy="371475"/>
                <wp:effectExtent l="0" t="0" r="20320" b="28575"/>
                <wp:wrapNone/>
                <wp:docPr id="647" name="AutoShap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6130" cy="371475"/>
                        </a:xfrm>
                        <a:prstGeom prst="flowChartProcess">
                          <a:avLst/>
                        </a:prstGeom>
                        <a:solidFill>
                          <a:srgbClr val="FFFFFF"/>
                        </a:solidFill>
                        <a:ln w="9525">
                          <a:solidFill>
                            <a:srgbClr val="000000"/>
                          </a:solidFill>
                          <a:miter lim="800000"/>
                          <a:headEnd/>
                          <a:tailEnd/>
                        </a:ln>
                      </wps:spPr>
                      <wps:txbx>
                        <w:txbxContent>
                          <w:p w14:paraId="693A7EEA" w14:textId="77777777" w:rsidR="00C65710" w:rsidRPr="008430D6" w:rsidRDefault="00C65710" w:rsidP="00C65710">
                            <w:pPr>
                              <w:jc w:val="center"/>
                              <w:rPr>
                                <w:sz w:val="24"/>
                                <w:szCs w:val="24"/>
                                <w:lang w:val="en-US"/>
                              </w:rPr>
                            </w:pPr>
                            <w:r w:rsidRPr="008430D6">
                              <w:rPr>
                                <w:sz w:val="24"/>
                                <w:szCs w:val="24"/>
                                <w:lang w:val="en-US"/>
                              </w:rPr>
                              <w:t>6</w:t>
                            </w:r>
                            <w:r w:rsidRPr="008430D6">
                              <w:rPr>
                                <w:sz w:val="24"/>
                                <w:szCs w:val="24"/>
                              </w:rPr>
                              <w:t xml:space="preserve">. </w:t>
                            </w:r>
                            <w:r w:rsidRPr="008430D6">
                              <w:rPr>
                                <w:sz w:val="24"/>
                                <w:szCs w:val="24"/>
                                <w:lang w:val="en-US"/>
                              </w:rPr>
                              <w:t>PC</w:t>
                            </w:r>
                            <w:r w:rsidRPr="008430D6">
                              <w:rPr>
                                <w:sz w:val="24"/>
                                <w:szCs w:val="24"/>
                                <w:vertAlign w:val="subscript"/>
                                <w:lang w:val="en-US"/>
                              </w:rPr>
                              <w:t>i</w:t>
                            </w:r>
                            <w:r w:rsidRPr="008430D6">
                              <w:rPr>
                                <w:sz w:val="24"/>
                                <w:szCs w:val="24"/>
                                <w:lang w:val="en-US"/>
                              </w:rPr>
                              <w:t>= PA</w:t>
                            </w:r>
                            <w:r w:rsidRPr="008430D6">
                              <w:rPr>
                                <w:sz w:val="24"/>
                                <w:szCs w:val="24"/>
                                <w:vertAlign w:val="subscript"/>
                                <w:lang w:val="en-US"/>
                              </w:rPr>
                              <w:t>i</w:t>
                            </w:r>
                            <w:r w:rsidRPr="008430D6">
                              <w:rPr>
                                <w:sz w:val="24"/>
                                <w:szCs w:val="24"/>
                                <w:lang w:val="en-US"/>
                              </w:rPr>
                              <w:t>*PB</w:t>
                            </w:r>
                            <w:r w:rsidRPr="008430D6">
                              <w:rPr>
                                <w:sz w:val="24"/>
                                <w:szCs w:val="24"/>
                                <w:vertAlign w:val="subscript"/>
                                <w:lang w:val="en-US"/>
                              </w:rPr>
                              <w:t>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360C77" id="_x0000_s1462" type="#_x0000_t109" style="position:absolute;left:0;text-align:left;margin-left:107.45pt;margin-top:11.05pt;width:161.9pt;height:29.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">
                <v:textbox>
                  <w:txbxContent>
                    <w:p w14:paraId="693A7EEA" w14:textId="77777777" w:rsidR="00C65710" w:rsidRPr="008430D6" w:rsidRDefault="00C65710" w:rsidP="00C65710">
                      <w:pPr>
                        <w:jc w:val="center"/>
                        <w:rPr>
                          <w:sz w:val="24"/>
                          <w:szCs w:val="24"/>
                          <w:lang w:val="en-US"/>
                        </w:rPr>
                      </w:pPr>
                      <w:r w:rsidRPr="008430D6">
                        <w:rPr>
                          <w:sz w:val="24"/>
                          <w:szCs w:val="24"/>
                          <w:lang w:val="en-US"/>
                        </w:rPr>
                        <w:t>6</w:t>
                      </w:r>
                      <w:r w:rsidRPr="008430D6">
                        <w:rPr>
                          <w:sz w:val="24"/>
                          <w:szCs w:val="24"/>
                        </w:rPr>
                        <w:t xml:space="preserve">. </w:t>
                      </w:r>
                      <w:r w:rsidRPr="008430D6">
                        <w:rPr>
                          <w:sz w:val="24"/>
                          <w:szCs w:val="24"/>
                          <w:lang w:val="en-US"/>
                        </w:rPr>
                        <w:t>PC</w:t>
                      </w:r>
                      <w:r w:rsidRPr="008430D6">
                        <w:rPr>
                          <w:sz w:val="24"/>
                          <w:szCs w:val="24"/>
                          <w:vertAlign w:val="subscript"/>
                          <w:lang w:val="en-US"/>
                        </w:rPr>
                        <w:t>i</w:t>
                      </w:r>
                      <w:r w:rsidRPr="008430D6">
                        <w:rPr>
                          <w:sz w:val="24"/>
                          <w:szCs w:val="24"/>
                          <w:lang w:val="en-US"/>
                        </w:rPr>
                        <w:t>= PA</w:t>
                      </w:r>
                      <w:r w:rsidRPr="008430D6">
                        <w:rPr>
                          <w:sz w:val="24"/>
                          <w:szCs w:val="24"/>
                          <w:vertAlign w:val="subscript"/>
                          <w:lang w:val="en-US"/>
                        </w:rPr>
                        <w:t>i</w:t>
                      </w:r>
                      <w:r w:rsidRPr="008430D6">
                        <w:rPr>
                          <w:sz w:val="24"/>
                          <w:szCs w:val="24"/>
                          <w:lang w:val="en-US"/>
                        </w:rPr>
                        <w:t>*PB</w:t>
                      </w:r>
                      <w:r w:rsidRPr="008430D6">
                        <w:rPr>
                          <w:sz w:val="24"/>
                          <w:szCs w:val="24"/>
                          <w:vertAlign w:val="subscript"/>
                          <w:lang w:val="en-US"/>
                        </w:rPr>
                        <w:t>i</w:t>
                      </w:r>
                    </w:p>
                  </w:txbxContent>
                </v:textbox>
              </v:shape>
            </w:pict>
          </mc:Fallback>
        </mc:AlternateContent>
      </w:r>
    </w:p>
    <w:p w14:paraId="570FB264" w14:textId="77777777" w:rsidR="00C65710" w:rsidRPr="00AF66BD" w:rsidRDefault="00C65710" w:rsidP="00807C3A">
      <w:pPr>
        <w:spacing w:after="0" w:line="240" w:lineRule="auto"/>
        <w:jc w:val="both"/>
        <w:rPr>
          <w:rFonts w:ascii="Times New Roman" w:eastAsia="Calibri" w:hAnsi="Times New Roman" w:cs="Times New Roman"/>
          <w:sz w:val="28"/>
          <w:szCs w:val="28"/>
          <w:lang w:val="en-US"/>
        </w:rPr>
      </w:pPr>
    </w:p>
    <w:p w14:paraId="103B8B43" w14:textId="77777777" w:rsidR="00C65710" w:rsidRPr="00AF66BD" w:rsidRDefault="00C65710" w:rsidP="00807C3A">
      <w:pPr>
        <w:spacing w:after="0" w:line="240" w:lineRule="auto"/>
        <w:jc w:val="both"/>
        <w:rPr>
          <w:rFonts w:ascii="Times New Roman" w:eastAsia="Calibri" w:hAnsi="Times New Roman" w:cs="Times New Roman"/>
          <w:sz w:val="28"/>
          <w:szCs w:val="28"/>
          <w:lang w:val="en-US"/>
        </w:rPr>
      </w:pP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732992" behindDoc="0" locked="0" layoutInCell="1" allowOverlap="1" wp14:anchorId="1102F937" wp14:editId="3A1F76B7">
                <wp:simplePos x="0" y="0"/>
                <wp:positionH relativeFrom="column">
                  <wp:posOffset>2396348</wp:posOffset>
                </wp:positionH>
                <wp:positionV relativeFrom="paragraph">
                  <wp:posOffset>114309</wp:posOffset>
                </wp:positionV>
                <wp:extent cx="0" cy="190500"/>
                <wp:effectExtent l="76200" t="0" r="57150" b="57150"/>
                <wp:wrapNone/>
                <wp:docPr id="649" name="Прямая со стрелкой 649"/>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CC4A1B1" id="Прямая со стрелкой 649" o:spid="_x0000_s1026" type="#_x0000_t32" style="position:absolute;margin-left:188.7pt;margin-top:9pt;width:0;height:15pt;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" strokecolor="windowText" strokeweight=".5pt">
                <v:stroke endarrow="block" joinstyle="miter"/>
              </v:shape>
            </w:pict>
          </mc:Fallback>
        </mc:AlternateContent>
      </w:r>
    </w:p>
    <w:p w14:paraId="575A3027" w14:textId="77777777" w:rsidR="00C65710" w:rsidRPr="00AF66BD" w:rsidRDefault="00C65710" w:rsidP="00807C3A">
      <w:pPr>
        <w:spacing w:after="0" w:line="240" w:lineRule="auto"/>
        <w:jc w:val="both"/>
        <w:rPr>
          <w:rFonts w:ascii="Times New Roman" w:eastAsia="Calibri" w:hAnsi="Times New Roman" w:cs="Times New Roman"/>
          <w:sz w:val="28"/>
          <w:szCs w:val="28"/>
          <w:lang w:val="en-US"/>
        </w:rPr>
      </w:pP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716608" behindDoc="0" locked="0" layoutInCell="1" allowOverlap="1" wp14:anchorId="641A2C1C" wp14:editId="5B1B2202">
                <wp:simplePos x="0" y="0"/>
                <wp:positionH relativeFrom="column">
                  <wp:posOffset>1379561</wp:posOffset>
                </wp:positionH>
                <wp:positionV relativeFrom="paragraph">
                  <wp:posOffset>111002</wp:posOffset>
                </wp:positionV>
                <wp:extent cx="2056130" cy="371475"/>
                <wp:effectExtent l="0" t="0" r="20320" b="28575"/>
                <wp:wrapNone/>
                <wp:docPr id="650" name="AutoShap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6130" cy="371475"/>
                        </a:xfrm>
                        <a:prstGeom prst="flowChartProcess">
                          <a:avLst/>
                        </a:prstGeom>
                        <a:solidFill>
                          <a:srgbClr val="FFFFFF"/>
                        </a:solidFill>
                        <a:ln w="9525">
                          <a:solidFill>
                            <a:srgbClr val="000000"/>
                          </a:solidFill>
                          <a:miter lim="800000"/>
                          <a:headEnd/>
                          <a:tailEnd/>
                        </a:ln>
                      </wps:spPr>
                      <wps:txbx>
                        <w:txbxContent>
                          <w:p w14:paraId="69CB34EA" w14:textId="77777777" w:rsidR="00C65710" w:rsidRPr="008430D6" w:rsidRDefault="00C65710" w:rsidP="00C65710">
                            <w:pPr>
                              <w:jc w:val="center"/>
                              <w:rPr>
                                <w:rFonts w:ascii="Times New Roman" w:hAnsi="Times New Roman" w:cs="Times New Roman"/>
                                <w:sz w:val="24"/>
                                <w:szCs w:val="24"/>
                                <w:lang w:val="en-US"/>
                              </w:rPr>
                            </w:pPr>
                            <w:r w:rsidRPr="008430D6">
                              <w:rPr>
                                <w:rFonts w:ascii="Times New Roman" w:hAnsi="Times New Roman" w:cs="Times New Roman"/>
                                <w:sz w:val="24"/>
                                <w:szCs w:val="24"/>
                                <w:lang w:val="en-US"/>
                              </w:rPr>
                              <w:t>7</w:t>
                            </w:r>
                            <w:r w:rsidRPr="008430D6">
                              <w:rPr>
                                <w:rFonts w:ascii="Times New Roman" w:hAnsi="Times New Roman" w:cs="Times New Roman"/>
                                <w:sz w:val="24"/>
                                <w:szCs w:val="24"/>
                              </w:rPr>
                              <w:t xml:space="preserve">. </w:t>
                            </w:r>
                            <w:r w:rsidRPr="008430D6">
                              <w:rPr>
                                <w:rFonts w:ascii="Times New Roman" w:hAnsi="Times New Roman" w:cs="Times New Roman"/>
                                <w:sz w:val="24"/>
                                <w:szCs w:val="24"/>
                                <w:lang w:val="en-US"/>
                              </w:rPr>
                              <w:t>P</w:t>
                            </w:r>
                            <w:r w:rsidRPr="008430D6">
                              <w:rPr>
                                <w:rFonts w:ascii="Times New Roman" w:hAnsi="Times New Roman" w:cs="Times New Roman"/>
                                <w:sz w:val="24"/>
                                <w:szCs w:val="24"/>
                                <w:vertAlign w:val="subscript"/>
                                <w:lang w:val="en-US"/>
                              </w:rPr>
                              <w:t>LB</w:t>
                            </w:r>
                            <w:r w:rsidRPr="008430D6">
                              <w:rPr>
                                <w:rFonts w:ascii="Times New Roman" w:hAnsi="Times New Roman" w:cs="Times New Roman"/>
                                <w:sz w:val="24"/>
                                <w:szCs w:val="24"/>
                                <w:lang w:val="en-US"/>
                              </w:rPr>
                              <w:t xml:space="preserve"> = PC</w:t>
                            </w:r>
                            <w:r w:rsidRPr="008430D6">
                              <w:rPr>
                                <w:rFonts w:ascii="Times New Roman" w:hAnsi="Times New Roman" w:cs="Times New Roman"/>
                                <w:sz w:val="24"/>
                                <w:szCs w:val="24"/>
                                <w:vertAlign w:val="subscript"/>
                                <w:lang w:val="en-US"/>
                              </w:rPr>
                              <w:t>i</w:t>
                            </w:r>
                            <w:r w:rsidRPr="008430D6">
                              <w:rPr>
                                <w:rFonts w:ascii="Times New Roman" w:hAnsi="Times New Roman" w:cs="Times New Roman"/>
                                <w:sz w:val="24"/>
                                <w:szCs w:val="24"/>
                                <w:lang w:val="en-US"/>
                              </w:rPr>
                              <w:t>+SUM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1A2C1C" id="_x0000_s1463" type="#_x0000_t109" style="position:absolute;left:0;text-align:left;margin-left:108.65pt;margin-top:8.75pt;width:161.9pt;height:29.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">
                <v:textbox>
                  <w:txbxContent>
                    <w:p w14:paraId="69CB34EA" w14:textId="77777777" w:rsidR="00C65710" w:rsidRPr="008430D6" w:rsidRDefault="00C65710" w:rsidP="00C65710">
                      <w:pPr>
                        <w:jc w:val="center"/>
                        <w:rPr>
                          <w:rFonts w:ascii="Times New Roman" w:hAnsi="Times New Roman" w:cs="Times New Roman"/>
                          <w:sz w:val="24"/>
                          <w:szCs w:val="24"/>
                          <w:lang w:val="en-US"/>
                        </w:rPr>
                      </w:pPr>
                      <w:r w:rsidRPr="008430D6">
                        <w:rPr>
                          <w:rFonts w:ascii="Times New Roman" w:hAnsi="Times New Roman" w:cs="Times New Roman"/>
                          <w:sz w:val="24"/>
                          <w:szCs w:val="24"/>
                          <w:lang w:val="en-US"/>
                        </w:rPr>
                        <w:t>7</w:t>
                      </w:r>
                      <w:r w:rsidRPr="008430D6">
                        <w:rPr>
                          <w:rFonts w:ascii="Times New Roman" w:hAnsi="Times New Roman" w:cs="Times New Roman"/>
                          <w:sz w:val="24"/>
                          <w:szCs w:val="24"/>
                        </w:rPr>
                        <w:t xml:space="preserve">. </w:t>
                      </w:r>
                      <w:r w:rsidRPr="008430D6">
                        <w:rPr>
                          <w:rFonts w:ascii="Times New Roman" w:hAnsi="Times New Roman" w:cs="Times New Roman"/>
                          <w:sz w:val="24"/>
                          <w:szCs w:val="24"/>
                          <w:lang w:val="en-US"/>
                        </w:rPr>
                        <w:t>P</w:t>
                      </w:r>
                      <w:r w:rsidRPr="008430D6">
                        <w:rPr>
                          <w:rFonts w:ascii="Times New Roman" w:hAnsi="Times New Roman" w:cs="Times New Roman"/>
                          <w:sz w:val="24"/>
                          <w:szCs w:val="24"/>
                          <w:vertAlign w:val="subscript"/>
                          <w:lang w:val="en-US"/>
                        </w:rPr>
                        <w:t>LB</w:t>
                      </w:r>
                      <w:r w:rsidRPr="008430D6">
                        <w:rPr>
                          <w:rFonts w:ascii="Times New Roman" w:hAnsi="Times New Roman" w:cs="Times New Roman"/>
                          <w:sz w:val="24"/>
                          <w:szCs w:val="24"/>
                          <w:lang w:val="en-US"/>
                        </w:rPr>
                        <w:t xml:space="preserve"> = PC</w:t>
                      </w:r>
                      <w:r w:rsidRPr="008430D6">
                        <w:rPr>
                          <w:rFonts w:ascii="Times New Roman" w:hAnsi="Times New Roman" w:cs="Times New Roman"/>
                          <w:sz w:val="24"/>
                          <w:szCs w:val="24"/>
                          <w:vertAlign w:val="subscript"/>
                          <w:lang w:val="en-US"/>
                        </w:rPr>
                        <w:t>i</w:t>
                      </w:r>
                      <w:r w:rsidRPr="008430D6">
                        <w:rPr>
                          <w:rFonts w:ascii="Times New Roman" w:hAnsi="Times New Roman" w:cs="Times New Roman"/>
                          <w:sz w:val="24"/>
                          <w:szCs w:val="24"/>
                          <w:lang w:val="en-US"/>
                        </w:rPr>
                        <w:t>+SUM</w:t>
                      </w:r>
                    </w:p>
                  </w:txbxContent>
                </v:textbox>
              </v:shape>
            </w:pict>
          </mc:Fallback>
        </mc:AlternateContent>
      </w:r>
    </w:p>
    <w:p w14:paraId="39F62574" w14:textId="77777777" w:rsidR="00C65710" w:rsidRPr="00AF66BD" w:rsidRDefault="00C65710" w:rsidP="00807C3A">
      <w:pPr>
        <w:spacing w:after="0" w:line="240" w:lineRule="auto"/>
        <w:jc w:val="both"/>
        <w:rPr>
          <w:rFonts w:ascii="Times New Roman" w:hAnsi="Times New Roman" w:cs="Times New Roman"/>
          <w:bCs/>
          <w:iCs/>
          <w:sz w:val="28"/>
          <w:szCs w:val="28"/>
          <w:lang w:val="en-US" w:eastAsia="ru-RU"/>
        </w:rPr>
      </w:pPr>
    </w:p>
    <w:p w14:paraId="3307B273"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725824" behindDoc="0" locked="0" layoutInCell="1" allowOverlap="1" wp14:anchorId="3AF49FE3" wp14:editId="55A6964A">
                <wp:simplePos x="0" y="0"/>
                <wp:positionH relativeFrom="column">
                  <wp:posOffset>2407010</wp:posOffset>
                </wp:positionH>
                <wp:positionV relativeFrom="paragraph">
                  <wp:posOffset>73442</wp:posOffset>
                </wp:positionV>
                <wp:extent cx="0" cy="485775"/>
                <wp:effectExtent l="0" t="0" r="19050" b="9525"/>
                <wp:wrapNone/>
                <wp:docPr id="651" name="Прямая соединительная линия 651"/>
                <wp:cNvGraphicFramePr/>
                <a:graphic xmlns:a="http://schemas.openxmlformats.org/drawingml/2006/main">
                  <a:graphicData uri="http://schemas.microsoft.com/office/word/2010/wordprocessingShape">
                    <wps:wsp>
                      <wps:cNvCnPr/>
                      <wps:spPr>
                        <a:xfrm flipV="1">
                          <a:off x="0" y="0"/>
                          <a:ext cx="0" cy="48577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4C4732F" id="Прямая соединительная линия 651" o:spid="_x0000_s1026" style="position:absolute;flip:y;z-index:251725824;visibility:visible;mso-wrap-style:square;mso-wrap-distance-left:9pt;mso-wrap-distance-top:0;mso-wrap-distance-right:9pt;mso-wrap-distance-bottom:0;mso-position-horizontal:absolute;mso-position-horizontal-relative:text;mso-position-vertical:absolute;mso-position-vertical-relative:text" from="189.55pt,5.8pt" to="189.55pt,4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" strokecolor="windowText" strokeweight=".5pt">
                <v:stroke joinstyle="miter"/>
              </v:line>
            </w:pict>
          </mc:Fallback>
        </mc:AlternateContent>
      </w:r>
    </w:p>
    <w:p w14:paraId="4955C16A"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79E9DEF7" w14:textId="77777777" w:rsidR="00C65710" w:rsidRPr="00AF66BD" w:rsidRDefault="00C65710" w:rsidP="00807C3A">
      <w:pPr>
        <w:spacing w:after="0" w:line="240" w:lineRule="auto"/>
        <w:jc w:val="center"/>
        <w:rPr>
          <w:rFonts w:ascii="Times New Roman" w:hAnsi="Times New Roman" w:cs="Times New Roman"/>
          <w:sz w:val="28"/>
          <w:szCs w:val="28"/>
          <w:lang w:val="en-US" w:eastAsia="ru-RU"/>
        </w:rPr>
      </w:pPr>
      <w:r w:rsidRPr="00AF66BD">
        <w:rPr>
          <w:rFonts w:ascii="Times New Roman" w:eastAsia="Calibri" w:hAnsi="Times New Roman" w:cs="Times New Roman"/>
          <w:noProof/>
          <w:sz w:val="28"/>
          <w:szCs w:val="28"/>
          <w:lang w:eastAsia="ru-RU"/>
        </w:rPr>
        <mc:AlternateContent>
          <mc:Choice Requires="wps">
            <w:drawing>
              <wp:anchor distT="0" distB="0" distL="114300" distR="114300" simplePos="0" relativeHeight="251722752" behindDoc="0" locked="0" layoutInCell="1" allowOverlap="1" wp14:anchorId="72E07204" wp14:editId="2782FB31">
                <wp:simplePos x="0" y="0"/>
                <wp:positionH relativeFrom="column">
                  <wp:posOffset>-369883</wp:posOffset>
                </wp:positionH>
                <wp:positionV relativeFrom="paragraph">
                  <wp:posOffset>154068</wp:posOffset>
                </wp:positionV>
                <wp:extent cx="2886075" cy="0"/>
                <wp:effectExtent l="0" t="0" r="9525" b="19050"/>
                <wp:wrapNone/>
                <wp:docPr id="652" name="Прямая соединительная линия 652"/>
                <wp:cNvGraphicFramePr/>
                <a:graphic xmlns:a="http://schemas.openxmlformats.org/drawingml/2006/main">
                  <a:graphicData uri="http://schemas.microsoft.com/office/word/2010/wordprocessingShape">
                    <wps:wsp>
                      <wps:cNvCnPr/>
                      <wps:spPr>
                        <a:xfrm flipH="1">
                          <a:off x="0" y="0"/>
                          <a:ext cx="28860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CF013BF" id="Прямая соединительная линия 652" o:spid="_x0000_s1026" style="position:absolute;flip:x;z-index:251722752;visibility:visible;mso-wrap-style:square;mso-wrap-distance-left:9pt;mso-wrap-distance-top:0;mso-wrap-distance-right:9pt;mso-wrap-distance-bottom:0;mso-position-horizontal:absolute;mso-position-horizontal-relative:text;mso-position-vertical:absolute;mso-position-vertical-relative:text" from="-29.1pt,12.15pt" to="198.1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" strokecolor="windowText" strokeweight=".5pt">
                <v:stroke joinstyle="miter"/>
              </v:line>
            </w:pict>
          </mc:Fallback>
        </mc:AlternateContent>
      </w:r>
    </w:p>
    <w:p w14:paraId="1C1B934F" w14:textId="77777777" w:rsidR="00C65710" w:rsidRPr="00AF66BD" w:rsidRDefault="00C65710" w:rsidP="00807C3A">
      <w:pPr>
        <w:spacing w:after="0" w:line="240" w:lineRule="auto"/>
        <w:jc w:val="center"/>
        <w:rPr>
          <w:rFonts w:ascii="Times New Roman" w:hAnsi="Times New Roman" w:cs="Times New Roman"/>
          <w:sz w:val="28"/>
          <w:szCs w:val="28"/>
          <w:lang w:val="en-US" w:eastAsia="ru-RU"/>
        </w:rPr>
      </w:pPr>
    </w:p>
    <w:p w14:paraId="3145616B" w14:textId="6511899D" w:rsidR="00C65710" w:rsidRPr="00AF66BD" w:rsidRDefault="00AE4DD1" w:rsidP="00807C3A">
      <w:pPr>
        <w:spacing w:after="0" w:line="240" w:lineRule="auto"/>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Figure 2.22 – Model of the formation of errors in air pollution level monitoring</w:t>
      </w:r>
    </w:p>
    <w:p w14:paraId="64C09F37" w14:textId="77777777" w:rsidR="00AE4DD1" w:rsidRPr="00AF66BD" w:rsidRDefault="00AE4DD1" w:rsidP="00807C3A">
      <w:pPr>
        <w:spacing w:after="0" w:line="240" w:lineRule="auto"/>
        <w:jc w:val="both"/>
        <w:rPr>
          <w:rFonts w:ascii="Times New Roman" w:hAnsi="Times New Roman" w:cs="Times New Roman"/>
          <w:sz w:val="28"/>
          <w:szCs w:val="28"/>
          <w:lang w:val="en-US" w:eastAsia="ru-RU"/>
        </w:rPr>
      </w:pPr>
    </w:p>
    <w:p w14:paraId="39E6B655" w14:textId="77777777" w:rsidR="00AE4DD1" w:rsidRPr="00AF66BD" w:rsidRDefault="00AE4DD1"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These algorithmic models for estimating control errors (risks) under a one-sided upper bound enable the process of predicting control quality to be automated.</w:t>
      </w:r>
    </w:p>
    <w:p w14:paraId="3058CEB8" w14:textId="24E67C15" w:rsidR="005E58F3" w:rsidRDefault="00AE4DD1" w:rsidP="00807C3A">
      <w:pPr>
        <w:spacing w:after="0" w:line="240" w:lineRule="auto"/>
        <w:ind w:firstLine="709"/>
        <w:jc w:val="both"/>
        <w:rPr>
          <w:rFonts w:ascii="Times New Roman" w:hAnsi="Times New Roman" w:cs="Times New Roman"/>
          <w:bCs/>
          <w:iCs/>
          <w:sz w:val="28"/>
          <w:szCs w:val="28"/>
          <w:lang w:val="en-US" w:eastAsia="ru-RU"/>
        </w:rPr>
      </w:pPr>
      <w:r w:rsidRPr="00AF66BD">
        <w:rPr>
          <w:rFonts w:ascii="Times New Roman" w:hAnsi="Times New Roman" w:cs="Times New Roman"/>
          <w:bCs/>
          <w:iCs/>
          <w:sz w:val="28"/>
          <w:szCs w:val="28"/>
          <w:lang w:val="en-US" w:eastAsia="ru-RU"/>
        </w:rPr>
        <w:t xml:space="preserve">3. The influence of the statistical properties of maximum permissible concentrations of atmospheric pollutants on the quality of the control system. In previous </w:t>
      </w:r>
      <w:proofErr w:type="spellStart"/>
      <w:r w:rsidRPr="00AF66BD">
        <w:rPr>
          <w:rFonts w:ascii="Times New Roman" w:hAnsi="Times New Roman" w:cs="Times New Roman"/>
          <w:bCs/>
          <w:iCs/>
          <w:sz w:val="28"/>
          <w:szCs w:val="28"/>
          <w:lang w:val="en-US" w:eastAsia="ru-RU"/>
        </w:rPr>
        <w:t>formalisations</w:t>
      </w:r>
      <w:proofErr w:type="spellEnd"/>
      <w:r w:rsidRPr="00AF66BD">
        <w:rPr>
          <w:rFonts w:ascii="Times New Roman" w:hAnsi="Times New Roman" w:cs="Times New Roman"/>
          <w:bCs/>
          <w:iCs/>
          <w:sz w:val="28"/>
          <w:szCs w:val="28"/>
          <w:lang w:val="en-US" w:eastAsia="ru-RU"/>
        </w:rPr>
        <w:t xml:space="preserve"> of the processes of assessing and forecasting control risks, the hypothesis was put forward that the standard is deterministic. However, recent studies demonstrate that standards are not deterministic quantities by nature, starting with the methods used to justify them [</w:t>
      </w:r>
      <w:r w:rsidR="001A345E">
        <w:rPr>
          <w:rFonts w:ascii="Times New Roman" w:hAnsi="Times New Roman" w:cs="Times New Roman"/>
          <w:bCs/>
          <w:iCs/>
          <w:sz w:val="28"/>
          <w:szCs w:val="28"/>
          <w:lang w:val="en-US" w:eastAsia="ru-RU"/>
        </w:rPr>
        <w:t>84</w:t>
      </w:r>
      <w:r w:rsidRPr="00AF66BD">
        <w:rPr>
          <w:rFonts w:ascii="Times New Roman" w:hAnsi="Times New Roman" w:cs="Times New Roman"/>
          <w:bCs/>
          <w:iCs/>
          <w:sz w:val="28"/>
          <w:szCs w:val="28"/>
          <w:lang w:val="en-US" w:eastAsia="ru-RU"/>
        </w:rPr>
        <w:t xml:space="preserve">]. One of the main methods for justifying standards is statistical, which supports this hypothesis. In environmental research, this problem was first addressed in the literature and published in a textbook authored by Mazur I.I. </w:t>
      </w:r>
      <w:r w:rsidRPr="009576C0">
        <w:rPr>
          <w:rFonts w:ascii="Times New Roman" w:hAnsi="Times New Roman" w:cs="Times New Roman"/>
          <w:bCs/>
          <w:iCs/>
          <w:sz w:val="28"/>
          <w:szCs w:val="28"/>
          <w:highlight w:val="yellow"/>
          <w:lang w:val="en-US" w:eastAsia="ru-RU"/>
        </w:rPr>
        <w:t>[</w:t>
      </w:r>
      <w:r w:rsidR="001A345E">
        <w:rPr>
          <w:rFonts w:ascii="Times New Roman" w:hAnsi="Times New Roman" w:cs="Times New Roman"/>
          <w:bCs/>
          <w:iCs/>
          <w:sz w:val="28"/>
          <w:szCs w:val="28"/>
          <w:highlight w:val="yellow"/>
          <w:lang w:val="en-US" w:eastAsia="ru-RU"/>
        </w:rPr>
        <w:t>85</w:t>
      </w:r>
      <w:r w:rsidRPr="009576C0">
        <w:rPr>
          <w:rFonts w:ascii="Times New Roman" w:hAnsi="Times New Roman" w:cs="Times New Roman"/>
          <w:bCs/>
          <w:iCs/>
          <w:sz w:val="28"/>
          <w:szCs w:val="28"/>
          <w:highlight w:val="yellow"/>
          <w:lang w:val="en-US" w:eastAsia="ru-RU"/>
        </w:rPr>
        <w:t>].</w:t>
      </w:r>
      <w:r w:rsidRPr="00AF66BD">
        <w:rPr>
          <w:rFonts w:ascii="Times New Roman" w:hAnsi="Times New Roman" w:cs="Times New Roman"/>
          <w:bCs/>
          <w:iCs/>
          <w:sz w:val="28"/>
          <w:szCs w:val="28"/>
          <w:lang w:val="en-US" w:eastAsia="ru-RU"/>
        </w:rPr>
        <w:t xml:space="preserve"> Consequently, </w:t>
      </w:r>
      <w:proofErr w:type="gramStart"/>
      <w:r w:rsidR="005E58F3" w:rsidRPr="005E58F3">
        <w:rPr>
          <w:rFonts w:ascii="Times New Roman" w:hAnsi="Times New Roman" w:cs="Times New Roman"/>
          <w:bCs/>
          <w:iCs/>
          <w:sz w:val="28"/>
          <w:szCs w:val="28"/>
          <w:lang w:val="en-US" w:eastAsia="ru-RU"/>
        </w:rPr>
        <w:t>Based</w:t>
      </w:r>
      <w:proofErr w:type="gramEnd"/>
      <w:r w:rsidR="005E58F3" w:rsidRPr="005E58F3">
        <w:rPr>
          <w:rFonts w:ascii="Times New Roman" w:hAnsi="Times New Roman" w:cs="Times New Roman"/>
          <w:bCs/>
          <w:iCs/>
          <w:sz w:val="28"/>
          <w:szCs w:val="28"/>
          <w:lang w:val="en-US" w:eastAsia="ru-RU"/>
        </w:rPr>
        <w:t xml:space="preserve"> on the formulated hypothetical assumptions, the aim of this study is to develop and theoretically substantiate a comprehensive mathematical model for assessing and predicting the risks of environmental control, operating under conditions of parametric uncertainty and the non-deterministic nature of regulatory standards.</w:t>
      </w:r>
    </w:p>
    <w:p w14:paraId="37AF64D9" w14:textId="5A4360B1" w:rsidR="00C65710" w:rsidRPr="005E58F3" w:rsidRDefault="005E58F3" w:rsidP="005E58F3">
      <w:pPr>
        <w:spacing w:after="0" w:line="240" w:lineRule="auto"/>
        <w:ind w:firstLine="709"/>
        <w:jc w:val="both"/>
        <w:rPr>
          <w:rFonts w:ascii="Times New Roman" w:hAnsi="Times New Roman" w:cs="Times New Roman"/>
          <w:sz w:val="28"/>
          <w:szCs w:val="28"/>
          <w:lang w:val="en-US" w:eastAsia="ru-RU"/>
        </w:rPr>
      </w:pPr>
      <w:r w:rsidRPr="005E58F3">
        <w:rPr>
          <w:rFonts w:ascii="Times New Roman" w:hAnsi="Times New Roman" w:cs="Times New Roman"/>
          <w:iCs/>
          <w:sz w:val="28"/>
          <w:szCs w:val="28"/>
          <w:lang w:val="en-US" w:eastAsia="ru-RU"/>
        </w:rPr>
        <w:lastRenderedPageBreak/>
        <w:t>As an example, this paper considered a hypothetical case in which the controlled parameter, random measurement error, and reference value are normally distributed. The way control errors arise under such a random specification is shown in Figure 2.17 (a graphical diagram). Under the proposed hypothesis, the probability density function of the specification value is as follows:</w:t>
      </w:r>
    </w:p>
    <w:p w14:paraId="5EBCB762" w14:textId="1914F46B" w:rsidR="00C65710" w:rsidRPr="00AF66BD" w:rsidRDefault="00C65710" w:rsidP="00807C3A">
      <w:pPr>
        <w:spacing w:after="0" w:line="240" w:lineRule="auto"/>
        <w:jc w:val="right"/>
        <w:rPr>
          <w:rFonts w:ascii="Times New Roman" w:hAnsi="Times New Roman" w:cs="Times New Roman"/>
          <w:i/>
          <w:sz w:val="28"/>
          <w:szCs w:val="28"/>
          <w:lang w:val="en-US" w:eastAsia="ru-RU"/>
        </w:rPr>
      </w:pPr>
      <m:oMath>
        <m:r>
          <w:rPr>
            <w:rFonts w:ascii="Cambria Math" w:hAnsi="Cambria Math" w:cs="Times New Roman"/>
            <w:sz w:val="28"/>
            <w:szCs w:val="28"/>
            <w:lang w:val="en-US" w:eastAsia="ru-RU"/>
          </w:rPr>
          <m:t>θ(</m:t>
        </m:r>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x</m:t>
            </m:r>
          </m:e>
          <m:sub>
            <m:r>
              <w:rPr>
                <w:rFonts w:ascii="Cambria Math" w:hAnsi="Cambria Math" w:cs="Times New Roman"/>
                <w:sz w:val="28"/>
                <w:szCs w:val="28"/>
                <w:lang w:eastAsia="ru-RU"/>
              </w:rPr>
              <m:t>в</m:t>
            </m:r>
          </m:sub>
        </m:sSub>
        <m:r>
          <w:rPr>
            <w:rFonts w:ascii="Cambria Math" w:hAnsi="Cambria Math" w:cs="Times New Roman"/>
            <w:sz w:val="28"/>
            <w:szCs w:val="28"/>
            <w:lang w:val="en-US" w:eastAsia="ru-RU"/>
          </w:rPr>
          <m:t>)=</m:t>
        </m:r>
        <m:f>
          <m:fPr>
            <m:ctrlPr>
              <w:rPr>
                <w:rFonts w:ascii="Cambria Math" w:hAnsi="Cambria Math" w:cs="Times New Roman"/>
                <w:i/>
                <w:sz w:val="28"/>
                <w:szCs w:val="28"/>
                <w:lang w:eastAsia="ru-RU"/>
              </w:rPr>
            </m:ctrlPr>
          </m:fPr>
          <m:num>
            <m:r>
              <w:rPr>
                <w:rFonts w:ascii="Cambria Math" w:hAnsi="Cambria Math" w:cs="Times New Roman"/>
                <w:sz w:val="28"/>
                <w:szCs w:val="28"/>
                <w:lang w:val="en-US" w:eastAsia="ru-RU"/>
              </w:rPr>
              <m:t>1</m:t>
            </m:r>
          </m:num>
          <m:den>
            <m:rad>
              <m:radPr>
                <m:degHide m:val="1"/>
                <m:ctrlPr>
                  <w:rPr>
                    <w:rFonts w:ascii="Cambria Math" w:hAnsi="Cambria Math" w:cs="Times New Roman"/>
                    <w:i/>
                    <w:sz w:val="28"/>
                    <w:szCs w:val="28"/>
                    <w:lang w:eastAsia="ru-RU"/>
                  </w:rPr>
                </m:ctrlPr>
              </m:radPr>
              <m:deg/>
              <m:e>
                <m:r>
                  <w:rPr>
                    <w:rFonts w:ascii="Cambria Math" w:hAnsi="Cambria Math" w:cs="Times New Roman"/>
                    <w:sz w:val="28"/>
                    <w:szCs w:val="28"/>
                    <w:lang w:val="en-US" w:eastAsia="ru-RU"/>
                  </w:rPr>
                  <m:t>2</m:t>
                </m:r>
                <m:r>
                  <w:rPr>
                    <w:rFonts w:ascii="Cambria Math" w:hAnsi="Cambria Math" w:cs="Times New Roman"/>
                    <w:sz w:val="28"/>
                    <w:szCs w:val="28"/>
                    <w:lang w:eastAsia="ru-RU"/>
                  </w:rPr>
                  <m:t>π</m:t>
                </m:r>
              </m:e>
            </m:rad>
            <m:sSub>
              <m:sSubPr>
                <m:ctrlPr>
                  <w:rPr>
                    <w:rFonts w:ascii="Cambria Math" w:hAnsi="Cambria Math" w:cs="Times New Roman"/>
                    <w:i/>
                    <w:sz w:val="28"/>
                    <w:szCs w:val="28"/>
                    <w:lang w:eastAsia="ru-RU"/>
                  </w:rPr>
                </m:ctrlPr>
              </m:sSubPr>
              <m:e>
                <m:r>
                  <w:rPr>
                    <w:rFonts w:ascii="Cambria Math" w:hAnsi="Cambria Math" w:cs="Times New Roman"/>
                    <w:sz w:val="28"/>
                    <w:szCs w:val="28"/>
                    <w:lang w:eastAsia="ru-RU"/>
                  </w:rPr>
                  <m:t>σ</m:t>
                </m:r>
              </m:e>
              <m:sub>
                <m:r>
                  <w:rPr>
                    <w:rFonts w:ascii="Cambria Math" w:hAnsi="Cambria Math" w:cs="Times New Roman"/>
                    <w:sz w:val="28"/>
                    <w:szCs w:val="28"/>
                    <w:lang w:eastAsia="ru-RU"/>
                  </w:rPr>
                  <m:t>в</m:t>
                </m:r>
              </m:sub>
            </m:sSub>
          </m:den>
        </m:f>
        <m:sSup>
          <m:sSupPr>
            <m:ctrlPr>
              <w:rPr>
                <w:rFonts w:ascii="Cambria Math" w:hAnsi="Cambria Math" w:cs="Times New Roman"/>
                <w:i/>
                <w:sz w:val="28"/>
                <w:szCs w:val="28"/>
                <w:lang w:eastAsia="ru-RU"/>
              </w:rPr>
            </m:ctrlPr>
          </m:sSupPr>
          <m:e>
            <m:r>
              <w:rPr>
                <w:rFonts w:ascii="Cambria Math" w:hAnsi="Cambria Math" w:cs="Times New Roman"/>
                <w:sz w:val="28"/>
                <w:szCs w:val="28"/>
                <w:lang w:eastAsia="ru-RU"/>
              </w:rPr>
              <m:t>е</m:t>
            </m:r>
          </m:e>
          <m:sup>
            <m:r>
              <w:rPr>
                <w:rFonts w:ascii="Cambria Math" w:hAnsi="Cambria Math" w:cs="Times New Roman"/>
                <w:sz w:val="28"/>
                <w:szCs w:val="28"/>
                <w:lang w:val="en-US" w:eastAsia="ru-RU"/>
              </w:rPr>
              <m:t>-</m:t>
            </m:r>
            <m:f>
              <m:fPr>
                <m:ctrlPr>
                  <w:rPr>
                    <w:rFonts w:ascii="Cambria Math" w:hAnsi="Cambria Math" w:cs="Times New Roman"/>
                    <w:i/>
                    <w:sz w:val="28"/>
                    <w:szCs w:val="28"/>
                    <w:lang w:eastAsia="ru-RU"/>
                  </w:rPr>
                </m:ctrlPr>
              </m:fPr>
              <m:num>
                <m:r>
                  <w:rPr>
                    <w:rFonts w:ascii="Cambria Math" w:hAnsi="Cambria Math" w:cs="Times New Roman"/>
                    <w:sz w:val="28"/>
                    <w:szCs w:val="28"/>
                    <w:lang w:val="en-US" w:eastAsia="ru-RU"/>
                  </w:rPr>
                  <m:t>(</m:t>
                </m:r>
                <m:sSub>
                  <m:sSubPr>
                    <m:ctrlPr>
                      <w:rPr>
                        <w:rFonts w:ascii="Cambria Math" w:hAnsi="Cambria Math" w:cs="Times New Roman"/>
                        <w:i/>
                        <w:sz w:val="28"/>
                        <w:szCs w:val="28"/>
                        <w:lang w:val="en-US" w:eastAsia="ru-RU"/>
                      </w:rPr>
                    </m:ctrlPr>
                  </m:sSubPr>
                  <m:e>
                    <m:r>
                      <w:rPr>
                        <w:rFonts w:ascii="Cambria Math" w:hAnsi="Cambria Math" w:cs="Times New Roman"/>
                        <w:sz w:val="28"/>
                        <w:szCs w:val="28"/>
                        <w:lang w:eastAsia="ru-RU"/>
                      </w:rPr>
                      <m:t>Х</m:t>
                    </m:r>
                  </m:e>
                  <m:sub>
                    <m:r>
                      <w:rPr>
                        <w:rFonts w:ascii="Cambria Math" w:hAnsi="Cambria Math" w:cs="Times New Roman"/>
                        <w:sz w:val="28"/>
                        <w:szCs w:val="28"/>
                        <w:lang w:val="kk-KZ" w:eastAsia="ru-RU"/>
                      </w:rPr>
                      <m:t>в</m:t>
                    </m:r>
                  </m:sub>
                </m:sSub>
                <m:r>
                  <w:rPr>
                    <w:rFonts w:ascii="Cambria Math" w:hAnsi="Cambria Math" w:cs="Times New Roman"/>
                    <w:sz w:val="28"/>
                    <w:szCs w:val="28"/>
                    <w:lang w:val="en-US" w:eastAsia="ru-RU"/>
                  </w:rPr>
                  <m:t>-</m:t>
                </m:r>
                <m:sSub>
                  <m:sSubPr>
                    <m:ctrlPr>
                      <w:rPr>
                        <w:rFonts w:ascii="Cambria Math" w:hAnsi="Cambria Math" w:cs="Times New Roman"/>
                        <w:i/>
                        <w:sz w:val="28"/>
                        <w:szCs w:val="28"/>
                        <w:lang w:eastAsia="ru-RU"/>
                      </w:rPr>
                    </m:ctrlPr>
                  </m:sSubPr>
                  <m:e>
                    <m:r>
                      <w:rPr>
                        <w:rFonts w:ascii="Cambria Math" w:hAnsi="Cambria Math" w:cs="Times New Roman"/>
                        <w:sz w:val="28"/>
                        <w:szCs w:val="28"/>
                        <w:lang w:eastAsia="ru-RU"/>
                      </w:rPr>
                      <m:t>Х</m:t>
                    </m:r>
                  </m:e>
                  <m:sub>
                    <m:r>
                      <w:rPr>
                        <w:rFonts w:ascii="Cambria Math" w:hAnsi="Cambria Math" w:cs="Times New Roman"/>
                        <w:sz w:val="28"/>
                        <w:szCs w:val="28"/>
                        <w:lang w:eastAsia="ru-RU"/>
                      </w:rPr>
                      <m:t>вa</m:t>
                    </m:r>
                    <m:r>
                      <w:rPr>
                        <w:rFonts w:ascii="Cambria Math" w:hAnsi="Cambria Math" w:cs="Times New Roman"/>
                        <w:sz w:val="28"/>
                        <w:szCs w:val="28"/>
                        <w:lang w:val="en-US" w:eastAsia="ru-RU"/>
                      </w:rPr>
                      <m:t>v</m:t>
                    </m:r>
                  </m:sub>
                </m:sSub>
                <m:r>
                  <w:rPr>
                    <w:rFonts w:ascii="Cambria Math" w:hAnsi="Cambria Math" w:cs="Times New Roman"/>
                    <w:sz w:val="28"/>
                    <w:szCs w:val="28"/>
                    <w:lang w:val="en-US" w:eastAsia="ru-RU"/>
                  </w:rPr>
                  <m:t>)</m:t>
                </m:r>
                <m:sSup>
                  <m:sSupPr>
                    <m:ctrlPr>
                      <w:rPr>
                        <w:rFonts w:ascii="Cambria Math" w:hAnsi="Cambria Math" w:cs="Times New Roman"/>
                        <w:i/>
                        <w:sz w:val="28"/>
                        <w:szCs w:val="28"/>
                        <w:lang w:eastAsia="ru-RU"/>
                      </w:rPr>
                    </m:ctrlPr>
                  </m:sSupPr>
                  <m:e>
                    <m:r>
                      <w:rPr>
                        <w:rFonts w:ascii="Cambria Math" w:hAnsi="Cambria Math" w:cs="Times New Roman"/>
                        <w:sz w:val="28"/>
                        <w:szCs w:val="28"/>
                        <w:lang w:val="en-US" w:eastAsia="ru-RU"/>
                      </w:rPr>
                      <m:t>1</m:t>
                    </m:r>
                  </m:e>
                  <m:sup>
                    <m:r>
                      <w:rPr>
                        <w:rFonts w:ascii="Cambria Math" w:hAnsi="Cambria Math" w:cs="Times New Roman"/>
                        <w:sz w:val="28"/>
                        <w:szCs w:val="28"/>
                        <w:lang w:val="en-US" w:eastAsia="ru-RU"/>
                      </w:rPr>
                      <m:t>2</m:t>
                    </m:r>
                  </m:sup>
                </m:sSup>
              </m:num>
              <m:den>
                <m:r>
                  <w:rPr>
                    <w:rFonts w:ascii="Cambria Math" w:hAnsi="Cambria Math" w:cs="Times New Roman"/>
                    <w:sz w:val="28"/>
                    <w:szCs w:val="28"/>
                    <w:lang w:val="en-US" w:eastAsia="ru-RU"/>
                  </w:rPr>
                  <m:t>2</m:t>
                </m:r>
                <m:sSubSup>
                  <m:sSubSupPr>
                    <m:ctrlPr>
                      <w:rPr>
                        <w:rFonts w:ascii="Cambria Math" w:hAnsi="Cambria Math" w:cs="Times New Roman"/>
                        <w:i/>
                        <w:sz w:val="28"/>
                        <w:szCs w:val="28"/>
                        <w:lang w:eastAsia="ru-RU"/>
                      </w:rPr>
                    </m:ctrlPr>
                  </m:sSubSupPr>
                  <m:e>
                    <m:r>
                      <w:rPr>
                        <w:rFonts w:ascii="Cambria Math" w:hAnsi="Cambria Math" w:cs="Times New Roman"/>
                        <w:sz w:val="28"/>
                        <w:szCs w:val="28"/>
                        <w:lang w:eastAsia="ru-RU"/>
                      </w:rPr>
                      <m:t>σ</m:t>
                    </m:r>
                  </m:e>
                  <m:sub>
                    <m:r>
                      <w:rPr>
                        <w:rFonts w:ascii="Cambria Math" w:hAnsi="Cambria Math" w:cs="Times New Roman"/>
                        <w:sz w:val="28"/>
                        <w:szCs w:val="28"/>
                        <w:lang w:eastAsia="ru-RU"/>
                      </w:rPr>
                      <m:t>в</m:t>
                    </m:r>
                  </m:sub>
                  <m:sup>
                    <m:r>
                      <w:rPr>
                        <w:rFonts w:ascii="Cambria Math" w:hAnsi="Cambria Math" w:cs="Times New Roman"/>
                        <w:sz w:val="28"/>
                        <w:szCs w:val="28"/>
                        <w:lang w:val="en-US" w:eastAsia="ru-RU"/>
                      </w:rPr>
                      <m:t>2</m:t>
                    </m:r>
                  </m:sup>
                </m:sSubSup>
              </m:den>
            </m:f>
          </m:sup>
        </m:sSup>
      </m:oMath>
      <w:r w:rsidRPr="005E58F3">
        <w:rPr>
          <w:rFonts w:ascii="Times New Roman" w:eastAsiaTheme="minorEastAsia" w:hAnsi="Times New Roman" w:cs="Times New Roman"/>
          <w:i/>
          <w:sz w:val="28"/>
          <w:szCs w:val="28"/>
          <w:lang w:val="en-US" w:eastAsia="ru-RU"/>
        </w:rPr>
        <w:t xml:space="preserve">                                          </w:t>
      </w:r>
      <w:r w:rsidRPr="005E58F3">
        <w:rPr>
          <w:rFonts w:ascii="Times New Roman" w:eastAsiaTheme="minorEastAsia" w:hAnsi="Times New Roman" w:cs="Times New Roman"/>
          <w:iCs/>
          <w:sz w:val="28"/>
          <w:szCs w:val="28"/>
          <w:lang w:val="en-US" w:eastAsia="ru-RU"/>
        </w:rPr>
        <w:t>(2.7)</w:t>
      </w:r>
    </w:p>
    <w:p w14:paraId="08D4208B"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xml:space="preserve">                                          </w:t>
      </w:r>
    </w:p>
    <w:p w14:paraId="154ABBDE" w14:textId="77777777" w:rsidR="005E58F3" w:rsidRPr="005E58F3" w:rsidRDefault="008D7C94" w:rsidP="005E58F3">
      <w:pPr>
        <w:spacing w:after="0" w:line="240" w:lineRule="auto"/>
        <w:ind w:firstLine="709"/>
        <w:jc w:val="both"/>
        <w:rPr>
          <w:rFonts w:ascii="Times New Roman" w:hAnsi="Times New Roman" w:cs="Times New Roman"/>
          <w:sz w:val="28"/>
          <w:szCs w:val="28"/>
          <w:lang w:val="en-US" w:eastAsia="ru-RU"/>
        </w:rPr>
      </w:pPr>
      <w:r w:rsidRPr="005E58F3">
        <w:rPr>
          <w:rFonts w:ascii="Times New Roman" w:hAnsi="Times New Roman" w:cs="Times New Roman"/>
          <w:sz w:val="28"/>
          <w:szCs w:val="28"/>
          <w:lang w:val="en-US" w:eastAsia="ru-RU"/>
        </w:rPr>
        <w:t>where</w:t>
      </w:r>
      <w:r w:rsidR="00C65710" w:rsidRPr="005E58F3">
        <w:rPr>
          <w:rFonts w:ascii="Times New Roman" w:hAnsi="Times New Roman" w:cs="Times New Roman"/>
          <w:sz w:val="28"/>
          <w:szCs w:val="28"/>
          <w:lang w:val="en-US" w:eastAsia="ru-RU"/>
        </w:rPr>
        <w:t xml:space="preserve"> </w:t>
      </w:r>
      <w:proofErr w:type="spellStart"/>
      <w:r w:rsidR="00C65710" w:rsidRPr="005E58F3">
        <w:rPr>
          <w:rFonts w:ascii="Times New Roman" w:hAnsi="Times New Roman" w:cs="Times New Roman"/>
          <w:sz w:val="28"/>
          <w:szCs w:val="28"/>
          <w:lang w:eastAsia="ru-RU"/>
        </w:rPr>
        <w:t>σ</w:t>
      </w:r>
      <w:r w:rsidR="00C65710" w:rsidRPr="005E58F3">
        <w:rPr>
          <w:rFonts w:ascii="Times New Roman" w:hAnsi="Times New Roman" w:cs="Times New Roman"/>
          <w:sz w:val="28"/>
          <w:szCs w:val="28"/>
          <w:vertAlign w:val="subscript"/>
          <w:lang w:eastAsia="ru-RU"/>
        </w:rPr>
        <w:t>в</w:t>
      </w:r>
      <w:proofErr w:type="spellEnd"/>
      <w:r w:rsidR="00C65710" w:rsidRPr="005E58F3">
        <w:rPr>
          <w:rFonts w:ascii="Times New Roman" w:hAnsi="Times New Roman" w:cs="Times New Roman"/>
          <w:sz w:val="28"/>
          <w:szCs w:val="28"/>
          <w:lang w:val="en-US" w:eastAsia="ru-RU"/>
        </w:rPr>
        <w:t xml:space="preserve"> – </w:t>
      </w:r>
      <w:r w:rsidR="005E58F3" w:rsidRPr="005E58F3">
        <w:rPr>
          <w:rFonts w:ascii="Times New Roman" w:hAnsi="Times New Roman" w:cs="Times New Roman"/>
          <w:sz w:val="28"/>
          <w:szCs w:val="28"/>
          <w:lang w:val="en-US" w:eastAsia="ru-RU"/>
        </w:rPr>
        <w:t>standard deviation of the expected distribution</w:t>
      </w:r>
      <w:r w:rsidR="00C65710" w:rsidRPr="005E58F3">
        <w:rPr>
          <w:rFonts w:ascii="Times New Roman" w:hAnsi="Times New Roman" w:cs="Times New Roman"/>
          <w:sz w:val="28"/>
          <w:szCs w:val="28"/>
          <w:lang w:val="en-US" w:eastAsia="ru-RU"/>
        </w:rPr>
        <w:t xml:space="preserve">; </w:t>
      </w:r>
      <w:proofErr w:type="spellStart"/>
      <w:r w:rsidR="00C65710" w:rsidRPr="005E58F3">
        <w:rPr>
          <w:rFonts w:ascii="Times New Roman" w:hAnsi="Times New Roman" w:cs="Times New Roman"/>
          <w:sz w:val="28"/>
          <w:szCs w:val="28"/>
          <w:lang w:eastAsia="ru-RU"/>
        </w:rPr>
        <w:t>Хв</w:t>
      </w:r>
      <w:r w:rsidR="00C65710" w:rsidRPr="005E58F3">
        <w:rPr>
          <w:rFonts w:ascii="Times New Roman" w:hAnsi="Times New Roman" w:cs="Times New Roman"/>
          <w:sz w:val="28"/>
          <w:szCs w:val="28"/>
          <w:vertAlign w:val="subscript"/>
          <w:lang w:eastAsia="ru-RU"/>
        </w:rPr>
        <w:t>ср</w:t>
      </w:r>
      <w:proofErr w:type="spellEnd"/>
      <w:r w:rsidR="00C65710" w:rsidRPr="005E58F3">
        <w:rPr>
          <w:rFonts w:ascii="Times New Roman" w:hAnsi="Times New Roman" w:cs="Times New Roman"/>
          <w:sz w:val="28"/>
          <w:szCs w:val="28"/>
          <w:lang w:val="en-US" w:eastAsia="ru-RU"/>
        </w:rPr>
        <w:t xml:space="preserve"> – </w:t>
      </w:r>
      <w:r w:rsidR="005E58F3" w:rsidRPr="005E58F3">
        <w:rPr>
          <w:rFonts w:ascii="Times New Roman" w:hAnsi="Times New Roman" w:cs="Times New Roman"/>
          <w:sz w:val="28"/>
          <w:szCs w:val="28"/>
          <w:lang w:val="en-US" w:eastAsia="ru-RU"/>
        </w:rPr>
        <w:t>mean of the standard deviation.</w:t>
      </w:r>
    </w:p>
    <w:p w14:paraId="3770E153" w14:textId="4F63A618" w:rsidR="00C65710" w:rsidRPr="00AF66BD" w:rsidRDefault="005E58F3" w:rsidP="00807C3A">
      <w:pPr>
        <w:spacing w:after="0" w:line="240" w:lineRule="auto"/>
        <w:ind w:firstLine="709"/>
        <w:jc w:val="both"/>
        <w:rPr>
          <w:rFonts w:ascii="Times New Roman" w:hAnsi="Times New Roman" w:cs="Times New Roman"/>
          <w:iCs/>
          <w:sz w:val="28"/>
          <w:szCs w:val="28"/>
          <w:lang w:val="en-US" w:eastAsia="ru-RU"/>
        </w:rPr>
      </w:pPr>
      <w:r w:rsidRPr="005E58F3">
        <w:rPr>
          <w:rFonts w:ascii="Times New Roman" w:hAnsi="Times New Roman" w:cs="Times New Roman"/>
          <w:iCs/>
          <w:sz w:val="28"/>
          <w:szCs w:val="28"/>
          <w:lang w:val="en-US" w:eastAsia="ru-RU"/>
        </w:rPr>
        <w:t xml:space="preserve">Figure 2.22 shows the probability density function f(x) of the controlled </w:t>
      </w:r>
      <w:proofErr w:type="spellStart"/>
      <w:proofErr w:type="gramStart"/>
      <w:r w:rsidRPr="005E58F3">
        <w:rPr>
          <w:rFonts w:ascii="Times New Roman" w:hAnsi="Times New Roman" w:cs="Times New Roman"/>
          <w:iCs/>
          <w:sz w:val="28"/>
          <w:szCs w:val="28"/>
          <w:lang w:val="en-US" w:eastAsia="ru-RU"/>
        </w:rPr>
        <w:t>parameter.</w:t>
      </w:r>
      <w:r w:rsidR="008D7C94" w:rsidRPr="00AF66BD">
        <w:rPr>
          <w:rFonts w:ascii="Times New Roman" w:hAnsi="Times New Roman" w:cs="Times New Roman"/>
          <w:iCs/>
          <w:sz w:val="28"/>
          <w:szCs w:val="28"/>
          <w:lang w:val="en-US" w:eastAsia="ru-RU"/>
        </w:rPr>
        <w:t>The</w:t>
      </w:r>
      <w:proofErr w:type="spellEnd"/>
      <w:proofErr w:type="gramEnd"/>
      <w:r w:rsidR="008D7C94" w:rsidRPr="00AF66BD">
        <w:rPr>
          <w:rFonts w:ascii="Times New Roman" w:hAnsi="Times New Roman" w:cs="Times New Roman"/>
          <w:iCs/>
          <w:sz w:val="28"/>
          <w:szCs w:val="28"/>
          <w:lang w:val="en-US" w:eastAsia="ru-RU"/>
        </w:rPr>
        <w:t xml:space="preserve"> graph of </w:t>
      </w:r>
      <w:r w:rsidR="008D7C94" w:rsidRPr="00AF66BD">
        <w:rPr>
          <w:rFonts w:ascii="Times New Roman" w:hAnsi="Times New Roman" w:cs="Times New Roman"/>
          <w:iCs/>
          <w:sz w:val="28"/>
          <w:szCs w:val="28"/>
          <w:lang w:eastAsia="ru-RU"/>
        </w:rPr>
        <w:t>θ</w:t>
      </w:r>
      <w:r w:rsidR="00EE3AC1" w:rsidRPr="00AF66BD">
        <w:rPr>
          <w:rFonts w:ascii="Times New Roman" w:hAnsi="Times New Roman" w:cs="Times New Roman"/>
          <w:iCs/>
          <w:sz w:val="28"/>
          <w:szCs w:val="28"/>
          <w:lang w:val="en-US" w:eastAsia="ru-RU"/>
        </w:rPr>
        <w:t xml:space="preserve"> </w:t>
      </w:r>
      <w:r w:rsidR="008D7C94" w:rsidRPr="00AF66BD">
        <w:rPr>
          <w:rFonts w:ascii="Times New Roman" w:hAnsi="Times New Roman" w:cs="Times New Roman"/>
          <w:iCs/>
          <w:sz w:val="28"/>
          <w:szCs w:val="28"/>
          <w:lang w:val="en-US" w:eastAsia="ru-RU"/>
        </w:rPr>
        <w:t>(</w:t>
      </w:r>
      <w:proofErr w:type="spellStart"/>
      <w:r w:rsidR="008D7C94" w:rsidRPr="00AF66BD">
        <w:rPr>
          <w:rFonts w:ascii="Times New Roman" w:hAnsi="Times New Roman" w:cs="Times New Roman"/>
          <w:iCs/>
          <w:sz w:val="28"/>
          <w:szCs w:val="28"/>
          <w:lang w:val="en-US" w:eastAsia="ru-RU"/>
        </w:rPr>
        <w:t>X</w:t>
      </w:r>
      <w:r w:rsidR="00EE3AC1" w:rsidRPr="00AF66BD">
        <w:rPr>
          <w:rFonts w:ascii="Times New Roman" w:hAnsi="Times New Roman" w:cs="Times New Roman"/>
          <w:iCs/>
          <w:sz w:val="28"/>
          <w:szCs w:val="28"/>
          <w:vertAlign w:val="subscript"/>
          <w:lang w:val="en-US" w:eastAsia="ru-RU"/>
        </w:rPr>
        <w:t>b</w:t>
      </w:r>
      <w:proofErr w:type="spellEnd"/>
      <w:r w:rsidR="008D7C94" w:rsidRPr="00AF66BD">
        <w:rPr>
          <w:rFonts w:ascii="Times New Roman" w:hAnsi="Times New Roman" w:cs="Times New Roman"/>
          <w:iCs/>
          <w:sz w:val="28"/>
          <w:szCs w:val="28"/>
          <w:lang w:val="en-US" w:eastAsia="ru-RU"/>
        </w:rPr>
        <w:t xml:space="preserve">) represents the probability density function of the upper limit, as upper limits (MPCs) apply in environmental contexts. The mean value </w:t>
      </w:r>
      <w:proofErr w:type="spellStart"/>
      <w:r w:rsidR="008D7C94" w:rsidRPr="00AF66BD">
        <w:rPr>
          <w:rFonts w:ascii="Times New Roman" w:hAnsi="Times New Roman" w:cs="Times New Roman"/>
          <w:iCs/>
          <w:sz w:val="28"/>
          <w:szCs w:val="28"/>
          <w:lang w:val="en-US" w:eastAsia="ru-RU"/>
        </w:rPr>
        <w:t>X</w:t>
      </w:r>
      <w:r w:rsidR="00EE3AC1" w:rsidRPr="00AF66BD">
        <w:rPr>
          <w:rFonts w:ascii="Times New Roman" w:hAnsi="Times New Roman" w:cs="Times New Roman"/>
          <w:iCs/>
          <w:sz w:val="28"/>
          <w:szCs w:val="28"/>
          <w:vertAlign w:val="subscript"/>
          <w:lang w:val="en-US" w:eastAsia="ru-RU"/>
        </w:rPr>
        <w:t>avr</w:t>
      </w:r>
      <w:proofErr w:type="spellEnd"/>
      <w:r w:rsidR="008D7C94" w:rsidRPr="00AF66BD">
        <w:rPr>
          <w:rFonts w:ascii="Times New Roman" w:hAnsi="Times New Roman" w:cs="Times New Roman"/>
          <w:iCs/>
          <w:sz w:val="28"/>
          <w:szCs w:val="28"/>
          <w:lang w:val="en-US" w:eastAsia="ru-RU"/>
        </w:rPr>
        <w:t xml:space="preserve"> is the </w:t>
      </w:r>
      <w:proofErr w:type="spellStart"/>
      <w:r w:rsidR="008D7C94" w:rsidRPr="00AF66BD">
        <w:rPr>
          <w:rFonts w:ascii="Times New Roman" w:hAnsi="Times New Roman" w:cs="Times New Roman"/>
          <w:iCs/>
          <w:sz w:val="28"/>
          <w:szCs w:val="28"/>
          <w:lang w:val="en-US" w:eastAsia="ru-RU"/>
        </w:rPr>
        <w:t>centre</w:t>
      </w:r>
      <w:proofErr w:type="spellEnd"/>
      <w:r w:rsidR="008D7C94" w:rsidRPr="00AF66BD">
        <w:rPr>
          <w:rFonts w:ascii="Times New Roman" w:hAnsi="Times New Roman" w:cs="Times New Roman"/>
          <w:iCs/>
          <w:sz w:val="28"/>
          <w:szCs w:val="28"/>
          <w:lang w:val="en-US" w:eastAsia="ru-RU"/>
        </w:rPr>
        <w:t xml:space="preserve"> of the uncertainty (dispersion) range of the upper limit. As the use of probabilistic modelling in this formulation of the problem leads to a sharp increase in simulation time and a loss of accuracy, a simulation modelling approach will be used for this reason. During each simulation cycle, the first step is to ‘run through’ the values of the current standard </w:t>
      </w:r>
      <w:proofErr w:type="spellStart"/>
      <w:r w:rsidR="008D7C94" w:rsidRPr="00AF66BD">
        <w:rPr>
          <w:rFonts w:ascii="Times New Roman" w:hAnsi="Times New Roman" w:cs="Times New Roman"/>
          <w:iCs/>
          <w:sz w:val="28"/>
          <w:szCs w:val="28"/>
          <w:lang w:val="en-US" w:eastAsia="ru-RU"/>
        </w:rPr>
        <w:t>X</w:t>
      </w:r>
      <w:r w:rsidR="008D7C94" w:rsidRPr="00AF66BD">
        <w:rPr>
          <w:rFonts w:ascii="Times New Roman" w:hAnsi="Times New Roman" w:cs="Times New Roman"/>
          <w:iCs/>
          <w:sz w:val="28"/>
          <w:szCs w:val="28"/>
          <w:vertAlign w:val="subscript"/>
          <w:lang w:val="en-US" w:eastAsia="ru-RU"/>
        </w:rPr>
        <w:t>iv</w:t>
      </w:r>
      <w:proofErr w:type="spellEnd"/>
      <w:r w:rsidR="008D7C94" w:rsidRPr="00AF66BD">
        <w:rPr>
          <w:rFonts w:ascii="Times New Roman" w:hAnsi="Times New Roman" w:cs="Times New Roman"/>
          <w:iCs/>
          <w:sz w:val="28"/>
          <w:szCs w:val="28"/>
          <w:lang w:val="en-US" w:eastAsia="ru-RU"/>
        </w:rPr>
        <w:t>, after which the further trajectory of the simulated control process will be carried out in a manner analogous to the examples already considered above. The difference between the simulation variant of the model lies in the fact that, in a probabilistic model, as is well known, the probability of a specific value of X is zero. In the simulation model, this value can be ‘simulated’ using the necessary random number generator.</w:t>
      </w:r>
    </w:p>
    <w:p w14:paraId="00810FB0" w14:textId="77777777" w:rsidR="00C65710" w:rsidRPr="00AF66BD" w:rsidRDefault="00C65710" w:rsidP="00807C3A">
      <w:pPr>
        <w:spacing w:after="0" w:line="240" w:lineRule="auto"/>
        <w:jc w:val="both"/>
        <w:rPr>
          <w:rFonts w:ascii="Times New Roman" w:hAnsi="Times New Roman" w:cs="Times New Roman"/>
          <w:sz w:val="28"/>
          <w:szCs w:val="28"/>
          <w:lang w:val="en-US" w:eastAsia="ru-RU"/>
        </w:rPr>
      </w:pPr>
    </w:p>
    <w:p w14:paraId="724380F1"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noProof/>
          <w:sz w:val="28"/>
          <w:szCs w:val="28"/>
          <w:lang w:eastAsia="ru-RU"/>
        </w:rPr>
        <w:lastRenderedPageBreak/>
        <mc:AlternateContent>
          <mc:Choice Requires="wpc">
            <w:drawing>
              <wp:inline distT="0" distB="0" distL="0" distR="0" wp14:anchorId="66EB4477" wp14:editId="6AAE75E0">
                <wp:extent cx="5396420" cy="6172200"/>
                <wp:effectExtent l="0" t="19050" r="71120" b="0"/>
                <wp:docPr id="706" name="Полотно 8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68" name="Line 58"/>
                        <wps:cNvCnPr>
                          <a:cxnSpLocks noChangeShapeType="1"/>
                        </wps:cNvCnPr>
                        <wps:spPr bwMode="auto">
                          <a:xfrm>
                            <a:off x="245220" y="1861800"/>
                            <a:ext cx="5151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9" name="Text Box 59"/>
                        <wps:cNvSpPr txBox="1">
                          <a:spLocks noChangeArrowheads="1"/>
                        </wps:cNvSpPr>
                        <wps:spPr bwMode="auto">
                          <a:xfrm>
                            <a:off x="5104320" y="1626200"/>
                            <a:ext cx="292100" cy="27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6ED369" w14:textId="77777777" w:rsidR="00C65710" w:rsidRDefault="00C65710" w:rsidP="00C65710">
                              <w:r>
                                <w:t>х</w:t>
                              </w:r>
                            </w:p>
                          </w:txbxContent>
                        </wps:txbx>
                        <wps:bodyPr rot="0" vert="horz" wrap="square" lIns="91440" tIns="45720" rIns="91440" bIns="45720" anchor="t" anchorCtr="0" upright="1">
                          <a:noAutofit/>
                        </wps:bodyPr>
                      </wps:wsp>
                      <wps:wsp>
                        <wps:cNvPr id="570" name="Line 60"/>
                        <wps:cNvCnPr>
                          <a:cxnSpLocks noChangeShapeType="1"/>
                        </wps:cNvCnPr>
                        <wps:spPr bwMode="auto">
                          <a:xfrm>
                            <a:off x="3300920" y="1333500"/>
                            <a:ext cx="38100" cy="2895600"/>
                          </a:xfrm>
                          <a:prstGeom prst="line">
                            <a:avLst/>
                          </a:prstGeom>
                          <a:noFill/>
                          <a:ln w="9525">
                            <a:solidFill>
                              <a:srgbClr val="000000"/>
                            </a:solidFill>
                            <a:prstDash val="lgDash"/>
                            <a:round/>
                            <a:headEnd/>
                            <a:tailEnd type="triangle" w="med" len="med"/>
                          </a:ln>
                          <a:extLst>
                            <a:ext uri="{909E8E84-426E-40DD-AFC4-6F175D3DCCD1}">
                              <a14:hiddenFill xmlns:a14="http://schemas.microsoft.com/office/drawing/2010/main">
                                <a:noFill/>
                              </a14:hiddenFill>
                            </a:ext>
                          </a:extLst>
                        </wps:spPr>
                        <wps:bodyPr/>
                      </wps:wsp>
                      <wps:wsp>
                        <wps:cNvPr id="571" name="Line 61"/>
                        <wps:cNvCnPr>
                          <a:cxnSpLocks noChangeShapeType="1"/>
                        </wps:cNvCnPr>
                        <wps:spPr bwMode="auto">
                          <a:xfrm>
                            <a:off x="3791120" y="1562100"/>
                            <a:ext cx="5100" cy="20955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572" name="Line 62"/>
                        <wps:cNvCnPr>
                          <a:cxnSpLocks noChangeShapeType="1"/>
                        </wps:cNvCnPr>
                        <wps:spPr bwMode="auto">
                          <a:xfrm flipH="1">
                            <a:off x="4214620" y="1905000"/>
                            <a:ext cx="700" cy="3543300"/>
                          </a:xfrm>
                          <a:prstGeom prst="line">
                            <a:avLst/>
                          </a:prstGeom>
                          <a:noFill/>
                          <a:ln w="9525">
                            <a:solidFill>
                              <a:srgbClr val="000000"/>
                            </a:solidFill>
                            <a:prstDash val="lgDash"/>
                            <a:round/>
                            <a:headEnd type="triangle" w="med" len="med"/>
                            <a:tailEnd/>
                          </a:ln>
                          <a:extLst>
                            <a:ext uri="{909E8E84-426E-40DD-AFC4-6F175D3DCCD1}">
                              <a14:hiddenFill xmlns:a14="http://schemas.microsoft.com/office/drawing/2010/main">
                                <a:noFill/>
                              </a14:hiddenFill>
                            </a:ext>
                          </a:extLst>
                        </wps:spPr>
                        <wps:bodyPr/>
                      </wps:wsp>
                      <wps:wsp>
                        <wps:cNvPr id="573" name="Text Box 63"/>
                        <wps:cNvSpPr txBox="1">
                          <a:spLocks noChangeArrowheads="1"/>
                        </wps:cNvSpPr>
                        <wps:spPr bwMode="auto">
                          <a:xfrm>
                            <a:off x="3103420" y="5534000"/>
                            <a:ext cx="494600" cy="3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179540" w14:textId="77777777" w:rsidR="00C65710" w:rsidRDefault="00C65710" w:rsidP="00C65710">
                              <w:pPr>
                                <w:rPr>
                                  <w:lang w:val="en-US"/>
                                </w:rPr>
                              </w:pPr>
                              <w:r>
                                <w:rPr>
                                  <w:szCs w:val="28"/>
                                </w:rPr>
                                <w:t xml:space="preserve">  0</w:t>
                              </w:r>
                            </w:p>
                          </w:txbxContent>
                        </wps:txbx>
                        <wps:bodyPr rot="0" vert="horz" wrap="square" lIns="91440" tIns="45720" rIns="91440" bIns="45720" anchor="t" anchorCtr="0" upright="1">
                          <a:noAutofit/>
                        </wps:bodyPr>
                      </wps:wsp>
                      <wps:wsp>
                        <wps:cNvPr id="575" name="Text Box 64"/>
                        <wps:cNvSpPr txBox="1">
                          <a:spLocks noChangeArrowheads="1"/>
                        </wps:cNvSpPr>
                        <wps:spPr bwMode="auto">
                          <a:xfrm>
                            <a:off x="4178420" y="5554900"/>
                            <a:ext cx="793100" cy="464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8AEDA4" w14:textId="45D84D4E" w:rsidR="00C65710" w:rsidRPr="008D7C94" w:rsidRDefault="00C65710" w:rsidP="00C65710">
                              <w:pPr>
                                <w:rPr>
                                  <w:lang w:val="en-US"/>
                                </w:rPr>
                              </w:pPr>
                              <w:r>
                                <w:rPr>
                                  <w:sz w:val="36"/>
                                  <w:szCs w:val="36"/>
                                </w:rPr>
                                <w:t>у</w:t>
                              </w:r>
                              <w:r>
                                <w:rPr>
                                  <w:lang w:val="en-US"/>
                                </w:rPr>
                                <w:t>i</w:t>
                              </w:r>
                              <w:r w:rsidR="008D7C94">
                                <w:rPr>
                                  <w:lang w:val="en-US"/>
                                </w:rPr>
                                <w:t>chg</w:t>
                              </w:r>
                            </w:p>
                          </w:txbxContent>
                        </wps:txbx>
                        <wps:bodyPr rot="0" vert="horz" wrap="square" lIns="91440" tIns="45720" rIns="91440" bIns="45720" anchor="t" anchorCtr="0" upright="1">
                          <a:noAutofit/>
                        </wps:bodyPr>
                      </wps:wsp>
                      <wps:wsp>
                        <wps:cNvPr id="576" name="Text Box 65"/>
                        <wps:cNvSpPr txBox="1">
                          <a:spLocks noChangeArrowheads="1"/>
                        </wps:cNvSpPr>
                        <wps:spPr bwMode="auto">
                          <a:xfrm>
                            <a:off x="4643220" y="5143500"/>
                            <a:ext cx="6389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4FEA9" w14:textId="77777777" w:rsidR="00C65710" w:rsidRDefault="00C65710" w:rsidP="00C65710">
                              <w:pPr>
                                <w:rPr>
                                  <w:szCs w:val="28"/>
                                </w:rPr>
                              </w:pPr>
                              <w:r>
                                <w:rPr>
                                  <w:szCs w:val="28"/>
                                </w:rPr>
                                <w:t>у</w:t>
                              </w:r>
                            </w:p>
                          </w:txbxContent>
                        </wps:txbx>
                        <wps:bodyPr rot="0" vert="horz" wrap="square" lIns="91440" tIns="45720" rIns="91440" bIns="45720" anchor="t" anchorCtr="0" upright="1">
                          <a:noAutofit/>
                        </wps:bodyPr>
                      </wps:wsp>
                      <wps:wsp>
                        <wps:cNvPr id="653" name="Line 66"/>
                        <wps:cNvCnPr>
                          <a:cxnSpLocks noChangeShapeType="1"/>
                        </wps:cNvCnPr>
                        <wps:spPr bwMode="auto">
                          <a:xfrm flipV="1">
                            <a:off x="245220" y="13900"/>
                            <a:ext cx="0" cy="1847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4" name="Line 67"/>
                        <wps:cNvCnPr>
                          <a:cxnSpLocks noChangeShapeType="1"/>
                        </wps:cNvCnPr>
                        <wps:spPr bwMode="auto">
                          <a:xfrm>
                            <a:off x="2358520" y="42500"/>
                            <a:ext cx="600" cy="18478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55" name="Text Box 68"/>
                        <wps:cNvSpPr txBox="1">
                          <a:spLocks noChangeArrowheads="1"/>
                        </wps:cNvSpPr>
                        <wps:spPr bwMode="auto">
                          <a:xfrm>
                            <a:off x="227520" y="114300"/>
                            <a:ext cx="495300" cy="37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1E104" w14:textId="77777777" w:rsidR="00C65710" w:rsidRDefault="00C65710" w:rsidP="00C65710">
                              <w:pPr>
                                <w:rPr>
                                  <w:lang w:val="en-US"/>
                                </w:rPr>
                              </w:pPr>
                              <w:r>
                                <w:rPr>
                                  <w:lang w:val="en-US"/>
                                </w:rPr>
                                <w:t>ƒ(</w:t>
                              </w:r>
                              <w:r>
                                <w:t>х</w:t>
                              </w:r>
                              <w:r>
                                <w:rPr>
                                  <w:lang w:val="en-US"/>
                                </w:rPr>
                                <w:t>)</w:t>
                              </w:r>
                            </w:p>
                            <w:p w14:paraId="63023CF4" w14:textId="77777777" w:rsidR="00C65710" w:rsidRDefault="00C65710" w:rsidP="00C65710">
                              <w:pPr>
                                <w:rPr>
                                  <w:lang w:val="en-US"/>
                                </w:rPr>
                              </w:pPr>
                            </w:p>
                          </w:txbxContent>
                        </wps:txbx>
                        <wps:bodyPr rot="0" vert="horz" wrap="square" lIns="91440" tIns="45720" rIns="91440" bIns="45720" anchor="t" anchorCtr="0" upright="1">
                          <a:noAutofit/>
                        </wps:bodyPr>
                      </wps:wsp>
                      <wps:wsp>
                        <wps:cNvPr id="656" name="Text Box 69"/>
                        <wps:cNvSpPr txBox="1">
                          <a:spLocks noChangeArrowheads="1"/>
                        </wps:cNvSpPr>
                        <wps:spPr bwMode="auto">
                          <a:xfrm>
                            <a:off x="2153420" y="1969100"/>
                            <a:ext cx="746800" cy="43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4BE48" w14:textId="77777777" w:rsidR="00C65710" w:rsidRDefault="00C65710" w:rsidP="00C65710">
                              <w:pPr>
                                <w:rPr>
                                  <w:lang w:val="en-US"/>
                                </w:rPr>
                              </w:pPr>
                              <w:r>
                                <w:rPr>
                                  <w:sz w:val="36"/>
                                  <w:szCs w:val="36"/>
                                </w:rPr>
                                <w:t>х</w:t>
                              </w:r>
                              <w:r>
                                <w:rPr>
                                  <w:lang w:val="en-US"/>
                                </w:rPr>
                                <w:t>cp</w:t>
                              </w:r>
                            </w:p>
                          </w:txbxContent>
                        </wps:txbx>
                        <wps:bodyPr rot="0" vert="horz" wrap="square" lIns="91440" tIns="45720" rIns="91440" bIns="45720" anchor="t" anchorCtr="0" upright="1">
                          <a:noAutofit/>
                        </wps:bodyPr>
                      </wps:wsp>
                      <wps:wsp>
                        <wps:cNvPr id="657" name="Text Box 70"/>
                        <wps:cNvSpPr txBox="1">
                          <a:spLocks noChangeArrowheads="1"/>
                        </wps:cNvSpPr>
                        <wps:spPr bwMode="auto">
                          <a:xfrm>
                            <a:off x="3339020" y="1990000"/>
                            <a:ext cx="610800" cy="37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A165C" w14:textId="367E7BC7" w:rsidR="00C65710" w:rsidRPr="008D7C94" w:rsidRDefault="00C65710" w:rsidP="00C65710">
                              <w:pPr>
                                <w:rPr>
                                  <w:lang w:val="en-US"/>
                                </w:rPr>
                              </w:pPr>
                              <w:r>
                                <w:rPr>
                                  <w:sz w:val="36"/>
                                  <w:szCs w:val="36"/>
                                </w:rPr>
                                <w:t>х</w:t>
                              </w:r>
                              <w:r w:rsidR="008D7C94">
                                <w:rPr>
                                  <w:lang w:val="en-US"/>
                                </w:rPr>
                                <w:t>avg</w:t>
                              </w:r>
                            </w:p>
                          </w:txbxContent>
                        </wps:txbx>
                        <wps:bodyPr rot="0" vert="horz" wrap="square" lIns="91440" tIns="45720" rIns="91440" bIns="45720" anchor="t" anchorCtr="0" upright="1">
                          <a:noAutofit/>
                        </wps:bodyPr>
                      </wps:wsp>
                      <wps:wsp>
                        <wps:cNvPr id="658" name="Text Box 71"/>
                        <wps:cNvSpPr txBox="1">
                          <a:spLocks noChangeArrowheads="1"/>
                        </wps:cNvSpPr>
                        <wps:spPr bwMode="auto">
                          <a:xfrm>
                            <a:off x="4255920" y="1990700"/>
                            <a:ext cx="775300" cy="3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9D383" w14:textId="4CDD064D" w:rsidR="00C65710" w:rsidRPr="008D7C94" w:rsidRDefault="00C65710" w:rsidP="00C65710">
                              <w:pPr>
                                <w:rPr>
                                  <w:lang w:val="en-US"/>
                                </w:rPr>
                              </w:pPr>
                              <w:r>
                                <w:rPr>
                                  <w:sz w:val="36"/>
                                  <w:szCs w:val="36"/>
                                </w:rPr>
                                <w:t>х</w:t>
                              </w:r>
                              <w:r>
                                <w:rPr>
                                  <w:lang w:val="en-US"/>
                                </w:rPr>
                                <w:t>i</w:t>
                              </w:r>
                              <w:r w:rsidR="008D7C94">
                                <w:rPr>
                                  <w:lang w:val="en-US"/>
                                </w:rPr>
                                <w:t>chg</w:t>
                              </w:r>
                            </w:p>
                          </w:txbxContent>
                        </wps:txbx>
                        <wps:bodyPr rot="0" vert="horz" wrap="square" lIns="91440" tIns="45720" rIns="91440" bIns="45720" anchor="t" anchorCtr="0" upright="1">
                          <a:noAutofit/>
                        </wps:bodyPr>
                      </wps:wsp>
                      <wps:wsp>
                        <wps:cNvPr id="659" name="Line 72"/>
                        <wps:cNvCnPr>
                          <a:cxnSpLocks noChangeShapeType="1"/>
                        </wps:cNvCnPr>
                        <wps:spPr bwMode="auto">
                          <a:xfrm flipV="1">
                            <a:off x="3339020" y="4213800"/>
                            <a:ext cx="600" cy="126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0" name="Line 73"/>
                        <wps:cNvCnPr>
                          <a:cxnSpLocks noChangeShapeType="1"/>
                        </wps:cNvCnPr>
                        <wps:spPr bwMode="auto">
                          <a:xfrm>
                            <a:off x="2009320" y="5451400"/>
                            <a:ext cx="2858100" cy="26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1" name="Text Box 74"/>
                        <wps:cNvSpPr txBox="1">
                          <a:spLocks noChangeArrowheads="1"/>
                        </wps:cNvSpPr>
                        <wps:spPr bwMode="auto">
                          <a:xfrm>
                            <a:off x="2009320" y="4191000"/>
                            <a:ext cx="1786900" cy="37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4B0E2" w14:textId="77777777" w:rsidR="00C65710" w:rsidRDefault="00C65710" w:rsidP="00C65710">
                              <w:r>
                                <w:t xml:space="preserve">                                   </w:t>
                              </w:r>
                              <w:r>
                                <w:rPr>
                                  <w:lang w:val="en-US"/>
                                </w:rPr>
                                <w:t>f(</w:t>
                              </w:r>
                              <w:r>
                                <w:t>у</w:t>
                              </w:r>
                              <w:r>
                                <w:rPr>
                                  <w:lang w:val="en-US"/>
                                </w:rPr>
                                <w:t>)</w:t>
                              </w:r>
                            </w:p>
                          </w:txbxContent>
                        </wps:txbx>
                        <wps:bodyPr rot="0" vert="horz" wrap="square" lIns="91440" tIns="45720" rIns="91440" bIns="45720" anchor="t" anchorCtr="0" upright="1">
                          <a:noAutofit/>
                        </wps:bodyPr>
                      </wps:wsp>
                      <wps:wsp>
                        <wps:cNvPr id="662" name="Freeform 75"/>
                        <wps:cNvSpPr>
                          <a:spLocks/>
                        </wps:cNvSpPr>
                        <wps:spPr bwMode="auto">
                          <a:xfrm>
                            <a:off x="382420" y="0"/>
                            <a:ext cx="3951000" cy="1676400"/>
                          </a:xfrm>
                          <a:custGeom>
                            <a:avLst/>
                            <a:gdLst>
                              <a:gd name="T0" fmla="*/ 0 w 8100"/>
                              <a:gd name="T1" fmla="*/ 1676400 h 3720"/>
                              <a:gd name="T2" fmla="*/ 438997 w 8100"/>
                              <a:gd name="T3" fmla="*/ 1595284 h 3720"/>
                              <a:gd name="T4" fmla="*/ 877993 w 8100"/>
                              <a:gd name="T5" fmla="*/ 1433052 h 3720"/>
                              <a:gd name="T6" fmla="*/ 1316990 w 8100"/>
                              <a:gd name="T7" fmla="*/ 946355 h 3720"/>
                              <a:gd name="T8" fmla="*/ 1755987 w 8100"/>
                              <a:gd name="T9" fmla="*/ 135194 h 3720"/>
                              <a:gd name="T10" fmla="*/ 2194983 w 8100"/>
                              <a:gd name="T11" fmla="*/ 135194 h 3720"/>
                              <a:gd name="T12" fmla="*/ 2633980 w 8100"/>
                              <a:gd name="T13" fmla="*/ 946355 h 3720"/>
                              <a:gd name="T14" fmla="*/ 3072977 w 8100"/>
                              <a:gd name="T15" fmla="*/ 1433052 h 3720"/>
                              <a:gd name="T16" fmla="*/ 3511973 w 8100"/>
                              <a:gd name="T17" fmla="*/ 1595284 h 3720"/>
                              <a:gd name="T18" fmla="*/ 3950970 w 8100"/>
                              <a:gd name="T19" fmla="*/ 1676400 h 372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8100" h="3720">
                                <a:moveTo>
                                  <a:pt x="0" y="3720"/>
                                </a:moveTo>
                                <a:cubicBezTo>
                                  <a:pt x="300" y="3675"/>
                                  <a:pt x="600" y="3630"/>
                                  <a:pt x="900" y="3540"/>
                                </a:cubicBezTo>
                                <a:cubicBezTo>
                                  <a:pt x="1200" y="3450"/>
                                  <a:pt x="1500" y="3420"/>
                                  <a:pt x="1800" y="3180"/>
                                </a:cubicBezTo>
                                <a:cubicBezTo>
                                  <a:pt x="2100" y="2940"/>
                                  <a:pt x="2400" y="2580"/>
                                  <a:pt x="2700" y="2100"/>
                                </a:cubicBezTo>
                                <a:cubicBezTo>
                                  <a:pt x="3000" y="1620"/>
                                  <a:pt x="3300" y="600"/>
                                  <a:pt x="3600" y="300"/>
                                </a:cubicBezTo>
                                <a:cubicBezTo>
                                  <a:pt x="3900" y="0"/>
                                  <a:pt x="4200" y="0"/>
                                  <a:pt x="4500" y="300"/>
                                </a:cubicBezTo>
                                <a:cubicBezTo>
                                  <a:pt x="4800" y="600"/>
                                  <a:pt x="5100" y="1620"/>
                                  <a:pt x="5400" y="2100"/>
                                </a:cubicBezTo>
                                <a:cubicBezTo>
                                  <a:pt x="5700" y="2580"/>
                                  <a:pt x="6000" y="2940"/>
                                  <a:pt x="6300" y="3180"/>
                                </a:cubicBezTo>
                                <a:cubicBezTo>
                                  <a:pt x="6600" y="3420"/>
                                  <a:pt x="6900" y="3450"/>
                                  <a:pt x="7200" y="3540"/>
                                </a:cubicBezTo>
                                <a:cubicBezTo>
                                  <a:pt x="7500" y="3630"/>
                                  <a:pt x="7950" y="3690"/>
                                  <a:pt x="8100" y="372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3" name="Freeform 76"/>
                        <wps:cNvSpPr>
                          <a:spLocks/>
                        </wps:cNvSpPr>
                        <wps:spPr bwMode="auto">
                          <a:xfrm>
                            <a:off x="2086720" y="4308400"/>
                            <a:ext cx="2401600" cy="1028700"/>
                          </a:xfrm>
                          <a:custGeom>
                            <a:avLst/>
                            <a:gdLst>
                              <a:gd name="T0" fmla="*/ 0 w 8100"/>
                              <a:gd name="T1" fmla="*/ 1028700 h 3720"/>
                              <a:gd name="T2" fmla="*/ 266841 w 8100"/>
                              <a:gd name="T3" fmla="*/ 978924 h 3720"/>
                              <a:gd name="T4" fmla="*/ 533682 w 8100"/>
                              <a:gd name="T5" fmla="*/ 879373 h 3720"/>
                              <a:gd name="T6" fmla="*/ 800523 w 8100"/>
                              <a:gd name="T7" fmla="*/ 580718 h 3720"/>
                              <a:gd name="T8" fmla="*/ 1067364 w 8100"/>
                              <a:gd name="T9" fmla="*/ 82960 h 3720"/>
                              <a:gd name="T10" fmla="*/ 1334206 w 8100"/>
                              <a:gd name="T11" fmla="*/ 82960 h 3720"/>
                              <a:gd name="T12" fmla="*/ 1601047 w 8100"/>
                              <a:gd name="T13" fmla="*/ 580718 h 3720"/>
                              <a:gd name="T14" fmla="*/ 1867888 w 8100"/>
                              <a:gd name="T15" fmla="*/ 879373 h 3720"/>
                              <a:gd name="T16" fmla="*/ 2134729 w 8100"/>
                              <a:gd name="T17" fmla="*/ 978924 h 3720"/>
                              <a:gd name="T18" fmla="*/ 2401570 w 8100"/>
                              <a:gd name="T19" fmla="*/ 1028700 h 372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8100" h="3720">
                                <a:moveTo>
                                  <a:pt x="0" y="3720"/>
                                </a:moveTo>
                                <a:cubicBezTo>
                                  <a:pt x="300" y="3675"/>
                                  <a:pt x="600" y="3630"/>
                                  <a:pt x="900" y="3540"/>
                                </a:cubicBezTo>
                                <a:cubicBezTo>
                                  <a:pt x="1200" y="3450"/>
                                  <a:pt x="1500" y="3420"/>
                                  <a:pt x="1800" y="3180"/>
                                </a:cubicBezTo>
                                <a:cubicBezTo>
                                  <a:pt x="2100" y="2940"/>
                                  <a:pt x="2400" y="2580"/>
                                  <a:pt x="2700" y="2100"/>
                                </a:cubicBezTo>
                                <a:cubicBezTo>
                                  <a:pt x="3000" y="1620"/>
                                  <a:pt x="3300" y="600"/>
                                  <a:pt x="3600" y="300"/>
                                </a:cubicBezTo>
                                <a:cubicBezTo>
                                  <a:pt x="3900" y="0"/>
                                  <a:pt x="4200" y="0"/>
                                  <a:pt x="4500" y="300"/>
                                </a:cubicBezTo>
                                <a:cubicBezTo>
                                  <a:pt x="4800" y="600"/>
                                  <a:pt x="5100" y="1620"/>
                                  <a:pt x="5400" y="2100"/>
                                </a:cubicBezTo>
                                <a:cubicBezTo>
                                  <a:pt x="5700" y="2580"/>
                                  <a:pt x="6000" y="2940"/>
                                  <a:pt x="6300" y="3180"/>
                                </a:cubicBezTo>
                                <a:cubicBezTo>
                                  <a:pt x="6600" y="3420"/>
                                  <a:pt x="6900" y="3450"/>
                                  <a:pt x="7200" y="3540"/>
                                </a:cubicBezTo>
                                <a:cubicBezTo>
                                  <a:pt x="7500" y="3630"/>
                                  <a:pt x="7950" y="3690"/>
                                  <a:pt x="8100" y="372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4" name="Freeform 77"/>
                        <wps:cNvSpPr>
                          <a:spLocks/>
                        </wps:cNvSpPr>
                        <wps:spPr bwMode="auto">
                          <a:xfrm>
                            <a:off x="3292020" y="5476800"/>
                            <a:ext cx="930200" cy="200100"/>
                          </a:xfrm>
                          <a:custGeom>
                            <a:avLst/>
                            <a:gdLst>
                              <a:gd name="T0" fmla="*/ 0 w 6300"/>
                              <a:gd name="T1" fmla="*/ 0 h 570"/>
                              <a:gd name="T2" fmla="*/ 186055 w 6300"/>
                              <a:gd name="T3" fmla="*/ 126332 h 570"/>
                              <a:gd name="T4" fmla="*/ 372110 w 6300"/>
                              <a:gd name="T5" fmla="*/ 189497 h 570"/>
                              <a:gd name="T6" fmla="*/ 558165 w 6300"/>
                              <a:gd name="T7" fmla="*/ 189497 h 570"/>
                              <a:gd name="T8" fmla="*/ 744220 w 6300"/>
                              <a:gd name="T9" fmla="*/ 126332 h 570"/>
                              <a:gd name="T10" fmla="*/ 930275 w 6300"/>
                              <a:gd name="T11" fmla="*/ 0 h 57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300" h="570">
                                <a:moveTo>
                                  <a:pt x="0" y="0"/>
                                </a:moveTo>
                                <a:cubicBezTo>
                                  <a:pt x="420" y="135"/>
                                  <a:pt x="840" y="270"/>
                                  <a:pt x="1260" y="360"/>
                                </a:cubicBezTo>
                                <a:cubicBezTo>
                                  <a:pt x="1680" y="450"/>
                                  <a:pt x="2100" y="510"/>
                                  <a:pt x="2520" y="540"/>
                                </a:cubicBezTo>
                                <a:cubicBezTo>
                                  <a:pt x="2940" y="570"/>
                                  <a:pt x="3360" y="570"/>
                                  <a:pt x="3780" y="540"/>
                                </a:cubicBezTo>
                                <a:cubicBezTo>
                                  <a:pt x="4200" y="510"/>
                                  <a:pt x="4620" y="450"/>
                                  <a:pt x="5040" y="360"/>
                                </a:cubicBezTo>
                                <a:cubicBezTo>
                                  <a:pt x="5460" y="270"/>
                                  <a:pt x="5880" y="135"/>
                                  <a:pt x="6300" y="0"/>
                                </a:cubicBez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5" name="Line 78"/>
                        <wps:cNvCnPr>
                          <a:cxnSpLocks noChangeShapeType="1"/>
                        </wps:cNvCnPr>
                        <wps:spPr bwMode="auto">
                          <a:xfrm flipV="1">
                            <a:off x="2424620" y="2469500"/>
                            <a:ext cx="600" cy="126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6" name="Line 79"/>
                        <wps:cNvCnPr>
                          <a:cxnSpLocks noChangeShapeType="1"/>
                        </wps:cNvCnPr>
                        <wps:spPr bwMode="auto">
                          <a:xfrm>
                            <a:off x="2425220" y="3707100"/>
                            <a:ext cx="2858100" cy="26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7" name="Text Box 80"/>
                        <wps:cNvSpPr txBox="1">
                          <a:spLocks noChangeArrowheads="1"/>
                        </wps:cNvSpPr>
                        <wps:spPr bwMode="auto">
                          <a:xfrm>
                            <a:off x="3756820" y="3818800"/>
                            <a:ext cx="610900" cy="37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E9E738" w14:textId="7503C614" w:rsidR="00C65710" w:rsidRPr="008D7C94" w:rsidRDefault="00C65710" w:rsidP="00C65710">
                              <w:pPr>
                                <w:rPr>
                                  <w:lang w:val="en-US"/>
                                </w:rPr>
                              </w:pPr>
                              <w:r>
                                <w:rPr>
                                  <w:sz w:val="36"/>
                                  <w:szCs w:val="36"/>
                                </w:rPr>
                                <w:t>х</w:t>
                              </w:r>
                              <w:r>
                                <w:t>в</w:t>
                              </w:r>
                              <w:r w:rsidR="008D7C94">
                                <w:rPr>
                                  <w:lang w:val="en-US"/>
                                </w:rPr>
                                <w:t>avg</w:t>
                              </w:r>
                            </w:p>
                          </w:txbxContent>
                        </wps:txbx>
                        <wps:bodyPr rot="0" vert="horz" wrap="square" lIns="91440" tIns="45720" rIns="91440" bIns="45720" anchor="t" anchorCtr="0" upright="1">
                          <a:noAutofit/>
                        </wps:bodyPr>
                      </wps:wsp>
                      <wps:wsp>
                        <wps:cNvPr id="668" name="Freeform 81"/>
                        <wps:cNvSpPr>
                          <a:spLocks/>
                        </wps:cNvSpPr>
                        <wps:spPr bwMode="auto">
                          <a:xfrm>
                            <a:off x="2881820" y="3733800"/>
                            <a:ext cx="930200" cy="228600"/>
                          </a:xfrm>
                          <a:custGeom>
                            <a:avLst/>
                            <a:gdLst>
                              <a:gd name="T0" fmla="*/ 0 w 6300"/>
                              <a:gd name="T1" fmla="*/ 0 h 570"/>
                              <a:gd name="T2" fmla="*/ 186055 w 6300"/>
                              <a:gd name="T3" fmla="*/ 144379 h 570"/>
                              <a:gd name="T4" fmla="*/ 372110 w 6300"/>
                              <a:gd name="T5" fmla="*/ 216568 h 570"/>
                              <a:gd name="T6" fmla="*/ 558165 w 6300"/>
                              <a:gd name="T7" fmla="*/ 216568 h 570"/>
                              <a:gd name="T8" fmla="*/ 744220 w 6300"/>
                              <a:gd name="T9" fmla="*/ 144379 h 570"/>
                              <a:gd name="T10" fmla="*/ 930275 w 6300"/>
                              <a:gd name="T11" fmla="*/ 0 h 57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300" h="570">
                                <a:moveTo>
                                  <a:pt x="0" y="0"/>
                                </a:moveTo>
                                <a:cubicBezTo>
                                  <a:pt x="420" y="135"/>
                                  <a:pt x="840" y="270"/>
                                  <a:pt x="1260" y="360"/>
                                </a:cubicBezTo>
                                <a:cubicBezTo>
                                  <a:pt x="1680" y="450"/>
                                  <a:pt x="2100" y="510"/>
                                  <a:pt x="2520" y="540"/>
                                </a:cubicBezTo>
                                <a:cubicBezTo>
                                  <a:pt x="2940" y="570"/>
                                  <a:pt x="3360" y="570"/>
                                  <a:pt x="3780" y="540"/>
                                </a:cubicBezTo>
                                <a:cubicBezTo>
                                  <a:pt x="4200" y="510"/>
                                  <a:pt x="4620" y="450"/>
                                  <a:pt x="5040" y="360"/>
                                </a:cubicBezTo>
                                <a:cubicBezTo>
                                  <a:pt x="5460" y="270"/>
                                  <a:pt x="5880" y="135"/>
                                  <a:pt x="6300" y="0"/>
                                </a:cubicBezTo>
                              </a:path>
                            </a:pathLst>
                          </a:custGeom>
                          <a:noFill/>
                          <a:ln w="9525">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9" name="Text Box 82"/>
                        <wps:cNvSpPr txBox="1">
                          <a:spLocks noChangeArrowheads="1"/>
                        </wps:cNvSpPr>
                        <wps:spPr bwMode="auto">
                          <a:xfrm>
                            <a:off x="2499520" y="3818800"/>
                            <a:ext cx="610900" cy="37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C1178" w14:textId="77777777" w:rsidR="00C65710" w:rsidRDefault="00C65710" w:rsidP="00C65710">
                              <w:r>
                                <w:rPr>
                                  <w:sz w:val="36"/>
                                  <w:szCs w:val="36"/>
                                </w:rPr>
                                <w:t>х</w:t>
                              </w:r>
                              <w:r>
                                <w:rPr>
                                  <w:lang w:val="en-US"/>
                                </w:rPr>
                                <w:t>i</w:t>
                              </w:r>
                              <w:r>
                                <w:t>в</w:t>
                              </w:r>
                            </w:p>
                          </w:txbxContent>
                        </wps:txbx>
                        <wps:bodyPr rot="0" vert="horz" wrap="square" lIns="91440" tIns="45720" rIns="91440" bIns="45720" anchor="t" anchorCtr="0" upright="1">
                          <a:noAutofit/>
                        </wps:bodyPr>
                      </wps:wsp>
                      <wps:wsp>
                        <wps:cNvPr id="670" name="Freeform 83"/>
                        <wps:cNvSpPr>
                          <a:spLocks/>
                        </wps:cNvSpPr>
                        <wps:spPr bwMode="auto">
                          <a:xfrm>
                            <a:off x="2588420" y="2552700"/>
                            <a:ext cx="2401600" cy="1028700"/>
                          </a:xfrm>
                          <a:custGeom>
                            <a:avLst/>
                            <a:gdLst>
                              <a:gd name="T0" fmla="*/ 0 w 8100"/>
                              <a:gd name="T1" fmla="*/ 1028700 h 3720"/>
                              <a:gd name="T2" fmla="*/ 266841 w 8100"/>
                              <a:gd name="T3" fmla="*/ 978924 h 3720"/>
                              <a:gd name="T4" fmla="*/ 533682 w 8100"/>
                              <a:gd name="T5" fmla="*/ 879373 h 3720"/>
                              <a:gd name="T6" fmla="*/ 800523 w 8100"/>
                              <a:gd name="T7" fmla="*/ 580718 h 3720"/>
                              <a:gd name="T8" fmla="*/ 1067364 w 8100"/>
                              <a:gd name="T9" fmla="*/ 82960 h 3720"/>
                              <a:gd name="T10" fmla="*/ 1334206 w 8100"/>
                              <a:gd name="T11" fmla="*/ 82960 h 3720"/>
                              <a:gd name="T12" fmla="*/ 1601047 w 8100"/>
                              <a:gd name="T13" fmla="*/ 580718 h 3720"/>
                              <a:gd name="T14" fmla="*/ 1867888 w 8100"/>
                              <a:gd name="T15" fmla="*/ 879373 h 3720"/>
                              <a:gd name="T16" fmla="*/ 2134729 w 8100"/>
                              <a:gd name="T17" fmla="*/ 978924 h 3720"/>
                              <a:gd name="T18" fmla="*/ 2401570 w 8100"/>
                              <a:gd name="T19" fmla="*/ 1028700 h 372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8100" h="3720">
                                <a:moveTo>
                                  <a:pt x="0" y="3720"/>
                                </a:moveTo>
                                <a:cubicBezTo>
                                  <a:pt x="300" y="3675"/>
                                  <a:pt x="600" y="3630"/>
                                  <a:pt x="900" y="3540"/>
                                </a:cubicBezTo>
                                <a:cubicBezTo>
                                  <a:pt x="1200" y="3450"/>
                                  <a:pt x="1500" y="3420"/>
                                  <a:pt x="1800" y="3180"/>
                                </a:cubicBezTo>
                                <a:cubicBezTo>
                                  <a:pt x="2100" y="2940"/>
                                  <a:pt x="2400" y="2580"/>
                                  <a:pt x="2700" y="2100"/>
                                </a:cubicBezTo>
                                <a:cubicBezTo>
                                  <a:pt x="3000" y="1620"/>
                                  <a:pt x="3300" y="600"/>
                                  <a:pt x="3600" y="300"/>
                                </a:cubicBezTo>
                                <a:cubicBezTo>
                                  <a:pt x="3900" y="0"/>
                                  <a:pt x="4200" y="0"/>
                                  <a:pt x="4500" y="300"/>
                                </a:cubicBezTo>
                                <a:cubicBezTo>
                                  <a:pt x="4800" y="600"/>
                                  <a:pt x="5100" y="1620"/>
                                  <a:pt x="5400" y="2100"/>
                                </a:cubicBezTo>
                                <a:cubicBezTo>
                                  <a:pt x="5700" y="2580"/>
                                  <a:pt x="6000" y="2940"/>
                                  <a:pt x="6300" y="3180"/>
                                </a:cubicBezTo>
                                <a:cubicBezTo>
                                  <a:pt x="6600" y="3420"/>
                                  <a:pt x="6900" y="3450"/>
                                  <a:pt x="7200" y="3540"/>
                                </a:cubicBezTo>
                                <a:cubicBezTo>
                                  <a:pt x="7500" y="3630"/>
                                  <a:pt x="7950" y="3690"/>
                                  <a:pt x="8100" y="372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2" name="Line 84"/>
                        <wps:cNvCnPr>
                          <a:cxnSpLocks noChangeShapeType="1"/>
                        </wps:cNvCnPr>
                        <wps:spPr bwMode="auto">
                          <a:xfrm>
                            <a:off x="2881820" y="3733800"/>
                            <a:ext cx="600" cy="17145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673" name="Text Box 85"/>
                        <wps:cNvSpPr txBox="1">
                          <a:spLocks noChangeArrowheads="1"/>
                        </wps:cNvSpPr>
                        <wps:spPr bwMode="auto">
                          <a:xfrm>
                            <a:off x="2499520" y="5533300"/>
                            <a:ext cx="610900" cy="37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8962CE" w14:textId="77777777" w:rsidR="00C65710" w:rsidRDefault="00C65710" w:rsidP="00C65710">
                              <w:r>
                                <w:rPr>
                                  <w:sz w:val="36"/>
                                  <w:szCs w:val="36"/>
                                </w:rPr>
                                <w:t xml:space="preserve">   х</w:t>
                              </w:r>
                              <w:r>
                                <w:rPr>
                                  <w:lang w:val="en-US"/>
                                </w:rPr>
                                <w:t>i</w:t>
                              </w:r>
                              <w:r>
                                <w:t>в</w:t>
                              </w:r>
                            </w:p>
                          </w:txbxContent>
                        </wps:txbx>
                        <wps:bodyPr rot="0" vert="horz" wrap="square" lIns="91440" tIns="45720" rIns="91440" bIns="45720" anchor="t" anchorCtr="0" upright="1">
                          <a:noAutofit/>
                        </wps:bodyPr>
                      </wps:wsp>
                      <wps:wsp>
                        <wps:cNvPr id="674" name="Text Box 86"/>
                        <wps:cNvSpPr txBox="1">
                          <a:spLocks noChangeArrowheads="1"/>
                        </wps:cNvSpPr>
                        <wps:spPr bwMode="auto">
                          <a:xfrm>
                            <a:off x="2411220" y="2476500"/>
                            <a:ext cx="813500" cy="37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30B39" w14:textId="77777777" w:rsidR="00C65710" w:rsidRDefault="00C65710" w:rsidP="00C65710">
                              <w:r>
                                <w:rPr>
                                  <w:lang w:val="en-US"/>
                                </w:rPr>
                                <w:t>θ (</w:t>
                              </w:r>
                              <w:r>
                                <w:rPr>
                                  <w:sz w:val="36"/>
                                  <w:szCs w:val="36"/>
                                </w:rPr>
                                <w:t>х</w:t>
                              </w:r>
                              <w:r>
                                <w:t>в</w:t>
                              </w:r>
                              <w:r>
                                <w:rPr>
                                  <w:lang w:val="en-US"/>
                                </w:rPr>
                                <w:t>)</w:t>
                              </w:r>
                            </w:p>
                          </w:txbxContent>
                        </wps:txbx>
                        <wps:bodyPr rot="0" vert="horz" wrap="square" lIns="91440" tIns="45720" rIns="91440" bIns="45720" anchor="t" anchorCtr="0" upright="1">
                          <a:noAutofit/>
                        </wps:bodyPr>
                      </wps:wsp>
                      <wps:wsp>
                        <wps:cNvPr id="675" name="Text Box 87"/>
                        <wps:cNvSpPr txBox="1">
                          <a:spLocks noChangeArrowheads="1"/>
                        </wps:cNvSpPr>
                        <wps:spPr bwMode="auto">
                          <a:xfrm>
                            <a:off x="2996120" y="1969100"/>
                            <a:ext cx="396200" cy="43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98117" w14:textId="77777777" w:rsidR="00C65710" w:rsidRDefault="00C65710" w:rsidP="00C65710">
                              <w:pPr>
                                <w:rPr>
                                  <w:lang w:val="en-US"/>
                                </w:rPr>
                              </w:pPr>
                              <w:r>
                                <w:rPr>
                                  <w:sz w:val="36"/>
                                  <w:szCs w:val="36"/>
                                </w:rPr>
                                <w:t>х</w:t>
                              </w:r>
                              <w:r>
                                <w:rPr>
                                  <w:lang w:val="en-US"/>
                                </w:rPr>
                                <w:t>j</w:t>
                              </w:r>
                            </w:p>
                          </w:txbxContent>
                        </wps:txbx>
                        <wps:bodyPr rot="0" vert="horz" wrap="square" lIns="91440" tIns="45720" rIns="91440" bIns="45720" anchor="t" anchorCtr="0" upright="1">
                          <a:noAutofit/>
                        </wps:bodyPr>
                      </wps:wsp>
                    </wpc:wpc>
                  </a:graphicData>
                </a:graphic>
              </wp:inline>
            </w:drawing>
          </mc:Choice>
          <mc:Fallback>
            <w:pict>
              <v:group w14:anchorId="66EB4477" id="Полотно 88" o:spid="_x0000_s1464" editas="canvas" style="width:424.9pt;height:486pt;mso-position-horizontal-relative:char;mso-position-vertical-relative:line" coordsize="53962,61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">
                <v:shape id="_x0000_s1465" type="#_x0000_t75" style="position:absolute;width:53962;height:61722;visibility:visible;mso-wrap-style:square">
                  <v:fill o:detectmouseclick="t"/>
                  <v:path o:connecttype="none"/>
                </v:shape>
                <v:line id="Line 58" o:spid="_x0000_s1466" style="position:absolute;visibility:visible;mso-wrap-style:square" from="2452,18618" to="53964,18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">
                  <v:stroke endarrow="block"/>
                </v:line>
                <v:shape id="Text Box 59" o:spid="_x0000_s1467" type="#_x0000_t202" style="position:absolute;left:51043;top:16262;width:2921;height:2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" stroked="f">
                  <v:textbox>
                    <w:txbxContent>
                      <w:p w14:paraId="7C6ED369" w14:textId="77777777" w:rsidR="00C65710" w:rsidRDefault="00C65710" w:rsidP="00C65710">
                        <w:r>
                          <w:t>х</w:t>
                        </w:r>
                      </w:p>
                    </w:txbxContent>
                  </v:textbox>
                </v:shape>
                <v:line id="Line 60" o:spid="_x0000_s1468" style="position:absolute;visibility:visible;mso-wrap-style:square" from="33009,13335" to="33390,42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">
                  <v:stroke dashstyle="longDash" endarrow="block"/>
                </v:line>
                <v:line id="Line 61" o:spid="_x0000_s1469" style="position:absolute;visibility:visible;mso-wrap-style:square" from="37911,15621" to="37962,36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">
                  <v:stroke dashstyle="longDash"/>
                </v:line>
                <v:line id="Line 62" o:spid="_x0000_s1470" style="position:absolute;flip:x;visibility:visible;mso-wrap-style:square" from="42146,19050" to="42153,54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">
                  <v:stroke dashstyle="longDash" startarrow="block"/>
                </v:line>
                <v:shape id="Text Box 63" o:spid="_x0000_s1471" type="#_x0000_t202" style="position:absolute;left:31034;top:55340;width:4946;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" stroked="f">
                  <v:textbox>
                    <w:txbxContent>
                      <w:p w14:paraId="2B179540" w14:textId="77777777" w:rsidR="00C65710" w:rsidRDefault="00C65710" w:rsidP="00C65710">
                        <w:pPr>
                          <w:rPr>
                            <w:lang w:val="en-US"/>
                          </w:rPr>
                        </w:pPr>
                        <w:r>
                          <w:rPr>
                            <w:szCs w:val="28"/>
                          </w:rPr>
                          <w:t xml:space="preserve">  0</w:t>
                        </w:r>
                      </w:p>
                    </w:txbxContent>
                  </v:textbox>
                </v:shape>
                <v:shape id="Text Box 64" o:spid="_x0000_s1472" type="#_x0000_t202" style="position:absolute;left:41784;top:55549;width:7931;height:4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" filled="f" stroked="f">
                  <v:textbox>
                    <w:txbxContent>
                      <w:p w14:paraId="308AEDA4" w14:textId="45D84D4E" w:rsidR="00C65710" w:rsidRPr="008D7C94" w:rsidRDefault="00C65710" w:rsidP="00C65710">
                        <w:pPr>
                          <w:rPr>
                            <w:lang w:val="en-US"/>
                          </w:rPr>
                        </w:pPr>
                        <w:r>
                          <w:rPr>
                            <w:sz w:val="36"/>
                            <w:szCs w:val="36"/>
                          </w:rPr>
                          <w:t>у</w:t>
                        </w:r>
                        <w:r>
                          <w:rPr>
                            <w:lang w:val="en-US"/>
                          </w:rPr>
                          <w:t>i</w:t>
                        </w:r>
                        <w:r w:rsidR="008D7C94">
                          <w:rPr>
                            <w:lang w:val="en-US"/>
                          </w:rPr>
                          <w:t>chg</w:t>
                        </w:r>
                      </w:p>
                    </w:txbxContent>
                  </v:textbox>
                </v:shape>
                <v:shape id="Text Box 65" o:spid="_x0000_s1473" type="#_x0000_t202" style="position:absolute;left:46432;top:51435;width:6389;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" filled="f" stroked="f">
                  <v:textbox>
                    <w:txbxContent>
                      <w:p w14:paraId="0504FEA9" w14:textId="77777777" w:rsidR="00C65710" w:rsidRDefault="00C65710" w:rsidP="00C65710">
                        <w:pPr>
                          <w:rPr>
                            <w:szCs w:val="28"/>
                          </w:rPr>
                        </w:pPr>
                        <w:r>
                          <w:rPr>
                            <w:szCs w:val="28"/>
                          </w:rPr>
                          <w:t>у</w:t>
                        </w:r>
                      </w:p>
                    </w:txbxContent>
                  </v:textbox>
                </v:shape>
                <v:line id="Line 66" o:spid="_x0000_s1474" style="position:absolute;flip:y;visibility:visible;mso-wrap-style:square" from="2452,139" to="2452,18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">
                  <v:stroke endarrow="block"/>
                </v:line>
                <v:line id="Line 67" o:spid="_x0000_s1475" style="position:absolute;visibility:visible;mso-wrap-style:square" from="23585,425" to="23591,18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">
                  <v:stroke dashstyle="dash"/>
                </v:line>
                <v:shape id="Text Box 68" o:spid="_x0000_s1476" type="#_x0000_t202" style="position:absolute;left:2275;top:1143;width:4953;height:3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" filled="f" stroked="f">
                  <v:textbox>
                    <w:txbxContent>
                      <w:p w14:paraId="4161E104" w14:textId="77777777" w:rsidR="00C65710" w:rsidRDefault="00C65710" w:rsidP="00C65710">
                        <w:pPr>
                          <w:rPr>
                            <w:lang w:val="en-US"/>
                          </w:rPr>
                        </w:pPr>
                        <w:r>
                          <w:rPr>
                            <w:lang w:val="en-US"/>
                          </w:rPr>
                          <w:t>ƒ(</w:t>
                        </w:r>
                        <w:r>
                          <w:t>х</w:t>
                        </w:r>
                        <w:r>
                          <w:rPr>
                            <w:lang w:val="en-US"/>
                          </w:rPr>
                          <w:t>)</w:t>
                        </w:r>
                      </w:p>
                      <w:p w14:paraId="63023CF4" w14:textId="77777777" w:rsidR="00C65710" w:rsidRDefault="00C65710" w:rsidP="00C65710">
                        <w:pPr>
                          <w:rPr>
                            <w:lang w:val="en-US"/>
                          </w:rPr>
                        </w:pPr>
                      </w:p>
                    </w:txbxContent>
                  </v:textbox>
                </v:shape>
                <v:shape id="Text Box 69" o:spid="_x0000_s1477" type="#_x0000_t202" style="position:absolute;left:21534;top:19691;width:7468;height:4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" filled="f" stroked="f">
                  <v:textbox>
                    <w:txbxContent>
                      <w:p w14:paraId="7BA4BE48" w14:textId="77777777" w:rsidR="00C65710" w:rsidRDefault="00C65710" w:rsidP="00C65710">
                        <w:pPr>
                          <w:rPr>
                            <w:lang w:val="en-US"/>
                          </w:rPr>
                        </w:pPr>
                        <w:r>
                          <w:rPr>
                            <w:sz w:val="36"/>
                            <w:szCs w:val="36"/>
                          </w:rPr>
                          <w:t>х</w:t>
                        </w:r>
                        <w:r>
                          <w:rPr>
                            <w:lang w:val="en-US"/>
                          </w:rPr>
                          <w:t>cp</w:t>
                        </w:r>
                      </w:p>
                    </w:txbxContent>
                  </v:textbox>
                </v:shape>
                <v:shape id="Text Box 70" o:spid="_x0000_s1478" type="#_x0000_t202" style="position:absolute;left:33390;top:19900;width:6108;height:3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" filled="f" stroked="f">
                  <v:textbox>
                    <w:txbxContent>
                      <w:p w14:paraId="6D9A165C" w14:textId="367E7BC7" w:rsidR="00C65710" w:rsidRPr="008D7C94" w:rsidRDefault="00C65710" w:rsidP="00C65710">
                        <w:pPr>
                          <w:rPr>
                            <w:lang w:val="en-US"/>
                          </w:rPr>
                        </w:pPr>
                        <w:r>
                          <w:rPr>
                            <w:sz w:val="36"/>
                            <w:szCs w:val="36"/>
                          </w:rPr>
                          <w:t>х</w:t>
                        </w:r>
                        <w:r w:rsidR="008D7C94">
                          <w:rPr>
                            <w:lang w:val="en-US"/>
                          </w:rPr>
                          <w:t>avg</w:t>
                        </w:r>
                      </w:p>
                    </w:txbxContent>
                  </v:textbox>
                </v:shape>
                <v:shape id="Text Box 71" o:spid="_x0000_s1479" type="#_x0000_t202" style="position:absolute;left:42559;top:19907;width:7753;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" filled="f" stroked="f">
                  <v:textbox>
                    <w:txbxContent>
                      <w:p w14:paraId="2839D383" w14:textId="4CDD064D" w:rsidR="00C65710" w:rsidRPr="008D7C94" w:rsidRDefault="00C65710" w:rsidP="00C65710">
                        <w:pPr>
                          <w:rPr>
                            <w:lang w:val="en-US"/>
                          </w:rPr>
                        </w:pPr>
                        <w:r>
                          <w:rPr>
                            <w:sz w:val="36"/>
                            <w:szCs w:val="36"/>
                          </w:rPr>
                          <w:t>х</w:t>
                        </w:r>
                        <w:r>
                          <w:rPr>
                            <w:lang w:val="en-US"/>
                          </w:rPr>
                          <w:t>i</w:t>
                        </w:r>
                        <w:r w:rsidR="008D7C94">
                          <w:rPr>
                            <w:lang w:val="en-US"/>
                          </w:rPr>
                          <w:t>chg</w:t>
                        </w:r>
                      </w:p>
                    </w:txbxContent>
                  </v:textbox>
                </v:shape>
                <v:line id="Line 72" o:spid="_x0000_s1480" style="position:absolute;flip:y;visibility:visible;mso-wrap-style:square" from="33390,42138" to="33396,54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">
                  <v:stroke endarrow="block"/>
                </v:line>
                <v:line id="Line 73" o:spid="_x0000_s1481" style="position:absolute;visibility:visible;mso-wrap-style:square" from="20093,54514" to="48674,54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">
                  <v:stroke endarrow="block"/>
                </v:line>
                <v:shape id="Text Box 74" o:spid="_x0000_s1482" type="#_x0000_t202" style="position:absolute;left:20093;top:41910;width:17869;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" filled="f" stroked="f">
                  <v:textbox>
                    <w:txbxContent>
                      <w:p w14:paraId="77C4B0E2" w14:textId="77777777" w:rsidR="00C65710" w:rsidRDefault="00C65710" w:rsidP="00C65710">
                        <w:r>
                          <w:t xml:space="preserve">                                   </w:t>
                        </w:r>
                        <w:r>
                          <w:rPr>
                            <w:lang w:val="en-US"/>
                          </w:rPr>
                          <w:t>f(</w:t>
                        </w:r>
                        <w:r>
                          <w:t>у</w:t>
                        </w:r>
                        <w:r>
                          <w:rPr>
                            <w:lang w:val="en-US"/>
                          </w:rPr>
                          <w:t>)</w:t>
                        </w:r>
                      </w:p>
                    </w:txbxContent>
                  </v:textbox>
                </v:shape>
                <v:shape id="Freeform 75" o:spid="_x0000_s1483" style="position:absolute;left:3824;width:39510;height:16764;visibility:visible;mso-wrap-style:square;v-text-anchor:top" coordsize="8100,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" path="m,3720v300,-45,600,-90,900,-180c1200,3450,1500,3420,1800,3180v300,-240,600,-600,900,-1080c3000,1620,3300,600,3600,300,3900,,4200,,4500,300v300,300,600,1320,900,1800c5700,2580,6000,2940,6300,3180v300,240,600,270,900,360c7500,3630,7950,3690,8100,3720e" filled="f">
                  <v:path arrowok="t" o:connecttype="custom" o:connectlocs="0,755461548;214132981,718907015;428265474,645797950;642398456,426470302;856531437,60924522;1070663930,60924522;1284796911,426470302;1498929892,645797950;1713062386,718907015;1927195367,755461548" o:connectangles="0,0,0,0,0,0,0,0,0,0"/>
                </v:shape>
                <v:shape id="Freeform 76" o:spid="_x0000_s1484" style="position:absolute;left:20867;top:43084;width:24016;height:10287;visibility:visible;mso-wrap-style:square;v-text-anchor:top" coordsize="8100,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" path="m,3720v300,-45,600,-90,900,-180c1200,3450,1500,3420,1800,3180v300,-240,600,-600,900,-1080c3000,1620,3300,600,3600,300,3900,,4200,,4500,300v300,300,600,1320,900,1800c5700,2580,6000,2940,6300,3180v300,240,600,270,900,360c7500,3630,7950,3690,8100,3720e" filled="f">
                  <v:path arrowok="t" o:connecttype="custom" o:connectlocs="0,284468734;79116709,270704064;158233419,243175001;237350128,160587260;316466837,22941116;395583843,22941116;474700552,160587260;553817262,243175001;632933971,270704064;712050680,284468734" o:connectangles="0,0,0,0,0,0,0,0,0,0"/>
                </v:shape>
                <v:shape id="Freeform 77" o:spid="_x0000_s1485" style="position:absolute;left:32920;top:54768;width:9302;height:2001;visibility:visible;mso-wrap-style:square;v-text-anchor:top" coordsize="630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" path="m,c420,135,840,270,1260,360v420,90,840,150,1260,180c2940,570,3360,570,3780,540v420,-30,840,-90,1260,-180c5460,270,5880,135,6300,e" filled="f">
                  <v:stroke endarrow="block"/>
                  <v:path arrowok="t" o:connecttype="custom" o:connectlocs="0,0;27471168,44349181;54942337,66523421;82413505,66523421;109884674,44349181;137355842,0" o:connectangles="0,0,0,0,0,0"/>
                </v:shape>
                <v:line id="Line 78" o:spid="_x0000_s1486" style="position:absolute;flip:y;visibility:visible;mso-wrap-style:square" from="24246,24695" to="24252,37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">
                  <v:stroke endarrow="block"/>
                </v:line>
                <v:line id="Line 79" o:spid="_x0000_s1487" style="position:absolute;visibility:visible;mso-wrap-style:square" from="24252,37071" to="52833,37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">
                  <v:stroke endarrow="block"/>
                </v:line>
                <v:shape id="Text Box 80" o:spid="_x0000_s1488" type="#_x0000_t202" style="position:absolute;left:37568;top:38188;width:6109;height:3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" filled="f" stroked="f">
                  <v:textbox>
                    <w:txbxContent>
                      <w:p w14:paraId="00E9E738" w14:textId="7503C614" w:rsidR="00C65710" w:rsidRPr="008D7C94" w:rsidRDefault="00C65710" w:rsidP="00C65710">
                        <w:pPr>
                          <w:rPr>
                            <w:lang w:val="en-US"/>
                          </w:rPr>
                        </w:pPr>
                        <w:r>
                          <w:rPr>
                            <w:sz w:val="36"/>
                            <w:szCs w:val="36"/>
                          </w:rPr>
                          <w:t>х</w:t>
                        </w:r>
                        <w:r>
                          <w:t>в</w:t>
                        </w:r>
                        <w:r w:rsidR="008D7C94">
                          <w:rPr>
                            <w:lang w:val="en-US"/>
                          </w:rPr>
                          <w:t>avg</w:t>
                        </w:r>
                      </w:p>
                    </w:txbxContent>
                  </v:textbox>
                </v:shape>
                <v:shape id="Freeform 81" o:spid="_x0000_s1489" style="position:absolute;left:28818;top:37338;width:9302;height:2286;visibility:visible;mso-wrap-style:square;v-text-anchor:top" coordsize="630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" path="m,c420,135,840,270,1260,360v420,90,840,150,1260,180c2940,570,3360,570,3780,540v420,-30,840,-90,1260,-180c5460,270,5880,135,6300,e" filled="f">
                  <v:stroke startarrow="block"/>
                  <v:path arrowok="t" o:connecttype="custom" o:connectlocs="0,0;27471168,57903578;54942337,86855166;82413505,86855166;109884674,57903578;137355842,0" o:connectangles="0,0,0,0,0,0"/>
                </v:shape>
                <v:shape id="Text Box 82" o:spid="_x0000_s1490" type="#_x0000_t202" style="position:absolute;left:24995;top:38188;width:6109;height:3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" filled="f" stroked="f">
                  <v:textbox>
                    <w:txbxContent>
                      <w:p w14:paraId="550C1178" w14:textId="77777777" w:rsidR="00C65710" w:rsidRDefault="00C65710" w:rsidP="00C65710">
                        <w:r>
                          <w:rPr>
                            <w:sz w:val="36"/>
                            <w:szCs w:val="36"/>
                          </w:rPr>
                          <w:t>х</w:t>
                        </w:r>
                        <w:r>
                          <w:rPr>
                            <w:lang w:val="en-US"/>
                          </w:rPr>
                          <w:t>i</w:t>
                        </w:r>
                        <w:r>
                          <w:t>в</w:t>
                        </w:r>
                      </w:p>
                    </w:txbxContent>
                  </v:textbox>
                </v:shape>
                <v:shape id="Freeform 83" o:spid="_x0000_s1491" style="position:absolute;left:25884;top:25527;width:24016;height:10287;visibility:visible;mso-wrap-style:square;v-text-anchor:top" coordsize="8100,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" path="m,3720v300,-45,600,-90,900,-180c1200,3450,1500,3420,1800,3180v300,-240,600,-600,900,-1080c3000,1620,3300,600,3600,300,3900,,4200,,4500,300v300,300,600,1320,900,1800c5700,2580,6000,2940,6300,3180v300,240,600,270,900,360c7500,3630,7950,3690,8100,3720e" filled="f">
                  <v:path arrowok="t" o:connecttype="custom" o:connectlocs="0,284468734;79116709,270704064;158233419,243175001;237350128,160587260;316466837,22941116;395583843,22941116;474700552,160587260;553817262,243175001;632933971,270704064;712050680,284468734" o:connectangles="0,0,0,0,0,0,0,0,0,0"/>
                </v:shape>
                <v:line id="Line 84" o:spid="_x0000_s1492" style="position:absolute;visibility:visible;mso-wrap-style:square" from="28818,37338" to="28824,54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">
                  <v:stroke dashstyle="longDash"/>
                </v:line>
                <v:shape id="Text Box 85" o:spid="_x0000_s1493" type="#_x0000_t202" style="position:absolute;left:24995;top:55333;width:6109;height:3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" filled="f" stroked="f">
                  <v:textbox>
                    <w:txbxContent>
                      <w:p w14:paraId="668962CE" w14:textId="77777777" w:rsidR="00C65710" w:rsidRDefault="00C65710" w:rsidP="00C65710">
                        <w:r>
                          <w:rPr>
                            <w:sz w:val="36"/>
                            <w:szCs w:val="36"/>
                          </w:rPr>
                          <w:t xml:space="preserve">   х</w:t>
                        </w:r>
                        <w:r>
                          <w:rPr>
                            <w:lang w:val="en-US"/>
                          </w:rPr>
                          <w:t>i</w:t>
                        </w:r>
                        <w:r>
                          <w:t>в</w:t>
                        </w:r>
                      </w:p>
                    </w:txbxContent>
                  </v:textbox>
                </v:shape>
                <v:shape id="Text Box 86" o:spid="_x0000_s1494" type="#_x0000_t202" style="position:absolute;left:24112;top:24765;width:8135;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" filled="f" stroked="f">
                  <v:textbox>
                    <w:txbxContent>
                      <w:p w14:paraId="09E30B39" w14:textId="77777777" w:rsidR="00C65710" w:rsidRDefault="00C65710" w:rsidP="00C65710">
                        <w:r>
                          <w:rPr>
                            <w:lang w:val="en-US"/>
                          </w:rPr>
                          <w:t>θ (</w:t>
                        </w:r>
                        <w:r>
                          <w:rPr>
                            <w:sz w:val="36"/>
                            <w:szCs w:val="36"/>
                          </w:rPr>
                          <w:t>х</w:t>
                        </w:r>
                        <w:r>
                          <w:t>в</w:t>
                        </w:r>
                        <w:r>
                          <w:rPr>
                            <w:lang w:val="en-US"/>
                          </w:rPr>
                          <w:t>)</w:t>
                        </w:r>
                      </w:p>
                    </w:txbxContent>
                  </v:textbox>
                </v:shape>
                <v:shape id="Text Box 87" o:spid="_x0000_s1495" type="#_x0000_t202" style="position:absolute;left:29961;top:19691;width:3962;height:4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" filled="f" stroked="f">
                  <v:textbox>
                    <w:txbxContent>
                      <w:p w14:paraId="30C98117" w14:textId="77777777" w:rsidR="00C65710" w:rsidRDefault="00C65710" w:rsidP="00C65710">
                        <w:pPr>
                          <w:rPr>
                            <w:lang w:val="en-US"/>
                          </w:rPr>
                        </w:pPr>
                        <w:r>
                          <w:rPr>
                            <w:sz w:val="36"/>
                            <w:szCs w:val="36"/>
                          </w:rPr>
                          <w:t>х</w:t>
                        </w:r>
                        <w:r>
                          <w:rPr>
                            <w:lang w:val="en-US"/>
                          </w:rPr>
                          <w:t>j</w:t>
                        </w:r>
                      </w:p>
                    </w:txbxContent>
                  </v:textbox>
                </v:shape>
                <w10:anchorlock/>
              </v:group>
            </w:pict>
          </mc:Fallback>
        </mc:AlternateContent>
      </w:r>
    </w:p>
    <w:p w14:paraId="22B68BA0" w14:textId="77777777" w:rsidR="00C65710" w:rsidRPr="00AF66BD" w:rsidRDefault="00C65710" w:rsidP="00807C3A">
      <w:pPr>
        <w:spacing w:after="0" w:line="240" w:lineRule="auto"/>
        <w:jc w:val="both"/>
        <w:rPr>
          <w:rFonts w:ascii="Times New Roman" w:hAnsi="Times New Roman" w:cs="Times New Roman"/>
          <w:sz w:val="28"/>
          <w:szCs w:val="28"/>
          <w:lang w:eastAsia="ru-RU"/>
        </w:rPr>
      </w:pPr>
    </w:p>
    <w:p w14:paraId="24DA58D3" w14:textId="3B21682D" w:rsidR="00C65710" w:rsidRPr="00AF66BD" w:rsidRDefault="008D7C94" w:rsidP="00807C3A">
      <w:pPr>
        <w:spacing w:after="0" w:line="240" w:lineRule="auto"/>
        <w:jc w:val="center"/>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Figure 2.23 – Block diagram illustrating the modelling of decision-making errors under a random criterion</w:t>
      </w:r>
    </w:p>
    <w:p w14:paraId="059A4795" w14:textId="77777777" w:rsidR="008D7C94" w:rsidRPr="00AF66BD" w:rsidRDefault="008D7C94" w:rsidP="00807C3A">
      <w:pPr>
        <w:spacing w:after="0" w:line="240" w:lineRule="auto"/>
        <w:jc w:val="both"/>
        <w:rPr>
          <w:rFonts w:ascii="Times New Roman" w:hAnsi="Times New Roman" w:cs="Times New Roman"/>
          <w:sz w:val="28"/>
          <w:szCs w:val="28"/>
          <w:lang w:val="en-US" w:eastAsia="ru-RU"/>
        </w:rPr>
      </w:pPr>
    </w:p>
    <w:p w14:paraId="5CACB865" w14:textId="340F8DE5" w:rsidR="00C65710" w:rsidRPr="00AF66BD" w:rsidRDefault="008D7C94" w:rsidP="00807C3A">
      <w:pPr>
        <w:spacing w:after="0" w:line="240" w:lineRule="auto"/>
        <w:ind w:firstLine="720"/>
        <w:jc w:val="both"/>
        <w:rPr>
          <w:rFonts w:ascii="Times New Roman" w:hAnsi="Times New Roman" w:cs="Times New Roman"/>
          <w:noProof/>
          <w:sz w:val="28"/>
          <w:szCs w:val="28"/>
          <w:lang w:val="en-US" w:eastAsia="ru-RU"/>
        </w:rPr>
      </w:pPr>
      <w:r w:rsidRPr="00AF66BD">
        <w:rPr>
          <w:rFonts w:ascii="Times New Roman" w:hAnsi="Times New Roman" w:cs="Times New Roman"/>
          <w:sz w:val="28"/>
          <w:szCs w:val="28"/>
          <w:lang w:val="en-US" w:eastAsia="ru-RU"/>
        </w:rPr>
        <w:t>Based on this static model, which schematically represents the control process whilst taking into account the statistical component at all stages of control, a dynamic simulation model was developed. This model implements the control process using the Python programming language, which significantly simplifies numerical integration and the derivation of the final result. The algorithm of the simulation model is shown in Figure 2.23.</w:t>
      </w:r>
    </w:p>
    <w:p w14:paraId="692AE384" w14:textId="77777777" w:rsidR="00C65710" w:rsidRPr="00AF66BD" w:rsidRDefault="00C65710" w:rsidP="00807C3A">
      <w:pPr>
        <w:spacing w:after="0" w:line="240" w:lineRule="auto"/>
        <w:jc w:val="both"/>
        <w:rPr>
          <w:rFonts w:ascii="Times New Roman" w:hAnsi="Times New Roman" w:cs="Times New Roman"/>
          <w:noProof/>
          <w:sz w:val="28"/>
          <w:szCs w:val="28"/>
          <w:lang w:val="en-US" w:eastAsia="ru-RU"/>
        </w:rPr>
      </w:pPr>
    </w:p>
    <w:p w14:paraId="2D671D37" w14:textId="77777777" w:rsidR="00C65710" w:rsidRPr="00AF66BD" w:rsidRDefault="00C65710" w:rsidP="00807C3A">
      <w:pPr>
        <w:spacing w:after="0" w:line="240" w:lineRule="auto"/>
        <w:jc w:val="both"/>
        <w:rPr>
          <w:rFonts w:ascii="Times New Roman" w:hAnsi="Times New Roman" w:cs="Times New Roman"/>
          <w:noProof/>
          <w:sz w:val="28"/>
          <w:szCs w:val="28"/>
          <w:lang w:val="en-US" w:eastAsia="ru-RU"/>
        </w:rPr>
      </w:pPr>
    </w:p>
    <w:p w14:paraId="67D88DC9" w14:textId="77777777" w:rsidR="00C65710" w:rsidRPr="00AF66BD" w:rsidRDefault="00C65710" w:rsidP="00807C3A">
      <w:pPr>
        <w:spacing w:after="0" w:line="240" w:lineRule="auto"/>
        <w:jc w:val="both"/>
        <w:rPr>
          <w:rFonts w:ascii="Times New Roman" w:hAnsi="Times New Roman" w:cs="Times New Roman"/>
          <w:noProof/>
          <w:sz w:val="28"/>
          <w:szCs w:val="28"/>
          <w:lang w:val="en-US" w:eastAsia="ru-RU"/>
        </w:rPr>
      </w:pPr>
    </w:p>
    <w:p w14:paraId="79C44ACE" w14:textId="77777777" w:rsidR="00C65710" w:rsidRPr="00AF66BD" w:rsidRDefault="00C65710"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noProof/>
          <w:sz w:val="28"/>
          <w:szCs w:val="28"/>
          <w:lang w:eastAsia="ru-RU"/>
        </w:rPr>
        <w:lastRenderedPageBreak/>
        <mc:AlternateContent>
          <mc:Choice Requires="wpc">
            <w:drawing>
              <wp:inline distT="0" distB="0" distL="0" distR="0" wp14:anchorId="41ECFAC0" wp14:editId="3B5C7290">
                <wp:extent cx="5829300" cy="7987548"/>
                <wp:effectExtent l="0" t="0" r="0" b="0"/>
                <wp:docPr id="707" name="Полотно 5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76" name="AutoShape 4"/>
                        <wps:cNvSpPr>
                          <a:spLocks noChangeArrowheads="1"/>
                        </wps:cNvSpPr>
                        <wps:spPr bwMode="auto">
                          <a:xfrm>
                            <a:off x="1143000" y="578358"/>
                            <a:ext cx="3543298" cy="297942"/>
                          </a:xfrm>
                          <a:prstGeom prst="flowChartInputOutput">
                            <a:avLst/>
                          </a:prstGeom>
                          <a:solidFill>
                            <a:srgbClr val="FFFFFF"/>
                          </a:solidFill>
                          <a:ln w="9525">
                            <a:solidFill>
                              <a:srgbClr val="000000"/>
                            </a:solidFill>
                            <a:miter lim="800000"/>
                            <a:headEnd/>
                            <a:tailEnd/>
                          </a:ln>
                        </wps:spPr>
                        <wps:txbx>
                          <w:txbxContent>
                            <w:p w14:paraId="2D6D6CD2" w14:textId="77777777" w:rsidR="00C65710" w:rsidRPr="008430D6" w:rsidRDefault="00C65710" w:rsidP="00C65710">
                              <w:pPr>
                                <w:jc w:val="center"/>
                                <w:rPr>
                                  <w:rFonts w:ascii="Times New Roman" w:hAnsi="Times New Roman" w:cs="Times New Roman"/>
                                  <w:sz w:val="20"/>
                                  <w:lang w:val="en-US"/>
                                </w:rPr>
                              </w:pPr>
                              <w:r w:rsidRPr="008430D6">
                                <w:rPr>
                                  <w:rFonts w:ascii="Times New Roman" w:hAnsi="Times New Roman" w:cs="Times New Roman"/>
                                  <w:sz w:val="20"/>
                                </w:rPr>
                                <w:t>1. σ</w:t>
                              </w:r>
                              <w:r w:rsidRPr="008430D6">
                                <w:rPr>
                                  <w:rFonts w:ascii="Times New Roman" w:hAnsi="Times New Roman" w:cs="Times New Roman"/>
                                  <w:sz w:val="20"/>
                                  <w:lang w:val="en-US"/>
                                </w:rPr>
                                <w:t>s,</w:t>
                              </w:r>
                              <w:r w:rsidRPr="008430D6">
                                <w:rPr>
                                  <w:rFonts w:ascii="Times New Roman" w:hAnsi="Times New Roman" w:cs="Times New Roman"/>
                                  <w:sz w:val="20"/>
                                </w:rPr>
                                <w:t xml:space="preserve"> σу, σв, </w:t>
                              </w:r>
                              <w:r w:rsidRPr="008430D6">
                                <w:rPr>
                                  <w:rFonts w:ascii="Times New Roman" w:hAnsi="Times New Roman" w:cs="Times New Roman"/>
                                  <w:iCs/>
                                  <w:sz w:val="20"/>
                                  <w:szCs w:val="20"/>
                                  <w:lang w:val="en-US"/>
                                </w:rPr>
                                <w:t>S</w:t>
                              </w:r>
                              <w:r w:rsidRPr="008430D6">
                                <w:rPr>
                                  <w:rFonts w:ascii="Times New Roman" w:hAnsi="Times New Roman" w:cs="Times New Roman"/>
                                  <w:iCs/>
                                  <w:sz w:val="28"/>
                                  <w:szCs w:val="28"/>
                                  <w:vertAlign w:val="subscript"/>
                                  <w:lang w:val="en-US"/>
                                </w:rPr>
                                <w:t>sr</w:t>
                              </w:r>
                              <w:r w:rsidRPr="008430D6">
                                <w:rPr>
                                  <w:rFonts w:ascii="Times New Roman" w:hAnsi="Times New Roman" w:cs="Times New Roman"/>
                                  <w:sz w:val="20"/>
                                </w:rPr>
                                <w:t>,</w:t>
                              </w:r>
                              <w:r w:rsidRPr="008430D6">
                                <w:rPr>
                                  <w:rFonts w:ascii="Times New Roman" w:eastAsia="Times New Roman" w:hAnsi="Times New Roman" w:cs="Times New Roman"/>
                                  <w:bCs/>
                                  <w:iCs/>
                                  <w:sz w:val="28"/>
                                  <w:szCs w:val="28"/>
                                  <w:lang w:val="en-US" w:eastAsia="ru-RU"/>
                                </w:rPr>
                                <w:t xml:space="preserve"> </w:t>
                              </w:r>
                              <w:r w:rsidRPr="008430D6">
                                <w:rPr>
                                  <w:rFonts w:ascii="Times New Roman" w:eastAsia="Times New Roman" w:hAnsi="Times New Roman" w:cs="Times New Roman"/>
                                  <w:bCs/>
                                  <w:iCs/>
                                  <w:sz w:val="20"/>
                                  <w:szCs w:val="20"/>
                                  <w:lang w:val="en-US" w:eastAsia="ru-RU"/>
                                </w:rPr>
                                <w:t>Ss</w:t>
                              </w:r>
                              <w:r w:rsidRPr="008430D6">
                                <w:rPr>
                                  <w:rFonts w:ascii="Times New Roman" w:eastAsia="Times New Roman" w:hAnsi="Times New Roman" w:cs="Times New Roman"/>
                                  <w:bCs/>
                                  <w:iCs/>
                                  <w:sz w:val="20"/>
                                  <w:szCs w:val="20"/>
                                  <w:lang w:eastAsia="ru-RU"/>
                                </w:rPr>
                                <w:t>в;</w:t>
                              </w:r>
                              <w:r w:rsidRPr="008430D6">
                                <w:rPr>
                                  <w:rFonts w:ascii="Times New Roman" w:hAnsi="Times New Roman" w:cs="Times New Roman"/>
                                  <w:sz w:val="20"/>
                                </w:rPr>
                                <w:t xml:space="preserve"> </w:t>
                              </w:r>
                              <w:r w:rsidRPr="008430D6">
                                <w:rPr>
                                  <w:rFonts w:ascii="Times New Roman" w:hAnsi="Times New Roman" w:cs="Times New Roman"/>
                                  <w:sz w:val="20"/>
                                  <w:lang w:val="en-US"/>
                                </w:rPr>
                                <w:t>N</w:t>
                              </w:r>
                            </w:p>
                          </w:txbxContent>
                        </wps:txbx>
                        <wps:bodyPr rot="0" vert="horz" wrap="square" lIns="91440" tIns="45720" rIns="91440" bIns="45720" anchor="t" anchorCtr="0" upright="1">
                          <a:noAutofit/>
                        </wps:bodyPr>
                      </wps:wsp>
                      <wps:wsp>
                        <wps:cNvPr id="677" name="AutoShape 5"/>
                        <wps:cNvSpPr>
                          <a:spLocks noChangeArrowheads="1"/>
                        </wps:cNvSpPr>
                        <wps:spPr bwMode="auto">
                          <a:xfrm>
                            <a:off x="2171700" y="1578362"/>
                            <a:ext cx="1486500" cy="574288"/>
                          </a:xfrm>
                          <a:prstGeom prst="flowChartProcess">
                            <a:avLst/>
                          </a:prstGeom>
                          <a:solidFill>
                            <a:srgbClr val="FFFFFF"/>
                          </a:solidFill>
                          <a:ln w="9525">
                            <a:solidFill>
                              <a:srgbClr val="000000"/>
                            </a:solidFill>
                            <a:miter lim="800000"/>
                            <a:headEnd/>
                            <a:tailEnd/>
                          </a:ln>
                        </wps:spPr>
                        <wps:txbx>
                          <w:txbxContent>
                            <w:p w14:paraId="12208627" w14:textId="77777777" w:rsidR="00C65710" w:rsidRPr="008430D6" w:rsidRDefault="00C65710" w:rsidP="00C65710">
                              <w:pPr>
                                <w:spacing w:after="0" w:line="240" w:lineRule="auto"/>
                                <w:jc w:val="center"/>
                                <w:rPr>
                                  <w:rFonts w:ascii="Times New Roman" w:hAnsi="Times New Roman" w:cs="Times New Roman"/>
                                  <w:sz w:val="20"/>
                                  <w:lang w:val="en-US"/>
                                </w:rPr>
                              </w:pPr>
                              <w:r w:rsidRPr="008430D6">
                                <w:rPr>
                                  <w:rFonts w:ascii="Times New Roman" w:hAnsi="Times New Roman" w:cs="Times New Roman"/>
                                  <w:sz w:val="20"/>
                                  <w:lang w:val="en-US"/>
                                </w:rPr>
                                <w:t>3. Generate(</w:t>
                              </w:r>
                              <w:r w:rsidRPr="008430D6">
                                <w:rPr>
                                  <w:rFonts w:ascii="Times New Roman" w:hAnsi="Times New Roman" w:cs="Times New Roman"/>
                                  <w:sz w:val="20"/>
                                </w:rPr>
                                <w:t>Х</w:t>
                              </w:r>
                              <w:r w:rsidRPr="008430D6">
                                <w:rPr>
                                  <w:rFonts w:ascii="Times New Roman" w:hAnsi="Times New Roman" w:cs="Times New Roman"/>
                                  <w:sz w:val="20"/>
                                  <w:lang w:val="en-US"/>
                                </w:rPr>
                                <w:t>i)            Generate(</w:t>
                              </w:r>
                              <w:r w:rsidRPr="008430D6">
                                <w:rPr>
                                  <w:rFonts w:ascii="Times New Roman" w:hAnsi="Times New Roman" w:cs="Times New Roman"/>
                                  <w:sz w:val="20"/>
                                </w:rPr>
                                <w:t>Х</w:t>
                              </w:r>
                              <w:r w:rsidRPr="008430D6">
                                <w:rPr>
                                  <w:rFonts w:ascii="Times New Roman" w:hAnsi="Times New Roman" w:cs="Times New Roman"/>
                                  <w:sz w:val="20"/>
                                  <w:lang w:val="en-US"/>
                                </w:rPr>
                                <w:t>i</w:t>
                              </w:r>
                              <w:r w:rsidRPr="008430D6">
                                <w:rPr>
                                  <w:rFonts w:ascii="Times New Roman" w:hAnsi="Times New Roman" w:cs="Times New Roman"/>
                                  <w:sz w:val="20"/>
                                </w:rPr>
                                <w:t>в</w:t>
                              </w:r>
                              <w:r w:rsidRPr="008430D6">
                                <w:rPr>
                                  <w:rFonts w:ascii="Times New Roman" w:hAnsi="Times New Roman" w:cs="Times New Roman"/>
                                  <w:sz w:val="20"/>
                                  <w:lang w:val="en-US"/>
                                </w:rPr>
                                <w:t>)</w:t>
                              </w:r>
                            </w:p>
                            <w:p w14:paraId="04C73766" w14:textId="77777777" w:rsidR="00C65710" w:rsidRPr="008430D6" w:rsidRDefault="00C65710" w:rsidP="00C65710">
                              <w:pPr>
                                <w:spacing w:after="0" w:line="240" w:lineRule="auto"/>
                                <w:jc w:val="center"/>
                                <w:rPr>
                                  <w:rFonts w:ascii="Times New Roman" w:hAnsi="Times New Roman" w:cs="Times New Roman"/>
                                  <w:sz w:val="20"/>
                                  <w:lang w:val="en-US"/>
                                </w:rPr>
                              </w:pPr>
                              <w:r w:rsidRPr="008430D6">
                                <w:rPr>
                                  <w:rFonts w:ascii="Times New Roman" w:hAnsi="Times New Roman" w:cs="Times New Roman"/>
                                  <w:sz w:val="20"/>
                                  <w:lang w:val="en-US"/>
                                </w:rPr>
                                <w:t>Generate(</w:t>
                              </w:r>
                              <w:r w:rsidRPr="008430D6">
                                <w:rPr>
                                  <w:rFonts w:ascii="Times New Roman" w:hAnsi="Times New Roman" w:cs="Times New Roman"/>
                                  <w:sz w:val="20"/>
                                </w:rPr>
                                <w:t>Х</w:t>
                              </w:r>
                              <w:r w:rsidRPr="008430D6">
                                <w:rPr>
                                  <w:rFonts w:ascii="Times New Roman" w:hAnsi="Times New Roman" w:cs="Times New Roman"/>
                                  <w:sz w:val="20"/>
                                  <w:lang w:val="en-US"/>
                                </w:rPr>
                                <w:t>i</w:t>
                              </w:r>
                              <w:r w:rsidRPr="008430D6">
                                <w:rPr>
                                  <w:rFonts w:ascii="Times New Roman" w:hAnsi="Times New Roman" w:cs="Times New Roman"/>
                                  <w:sz w:val="20"/>
                                </w:rPr>
                                <w:t>изм</w:t>
                              </w:r>
                              <w:r w:rsidRPr="008430D6">
                                <w:rPr>
                                  <w:rFonts w:ascii="Times New Roman" w:hAnsi="Times New Roman" w:cs="Times New Roman"/>
                                  <w:sz w:val="20"/>
                                  <w:lang w:val="en-US"/>
                                </w:rPr>
                                <w:t>)</w:t>
                              </w:r>
                            </w:p>
                            <w:p w14:paraId="69A5047E" w14:textId="77777777" w:rsidR="00C65710" w:rsidRPr="008430D6" w:rsidRDefault="00C65710" w:rsidP="00C65710">
                              <w:pPr>
                                <w:jc w:val="center"/>
                                <w:rPr>
                                  <w:rFonts w:ascii="Times New Roman" w:hAnsi="Times New Roman" w:cs="Times New Roman"/>
                                  <w:sz w:val="20"/>
                                  <w:lang w:val="en-US"/>
                                </w:rPr>
                              </w:pPr>
                            </w:p>
                          </w:txbxContent>
                        </wps:txbx>
                        <wps:bodyPr rot="0" vert="horz" wrap="square" lIns="91440" tIns="45720" rIns="91440" bIns="45720" anchor="t" anchorCtr="0" upright="1">
                          <a:noAutofit/>
                        </wps:bodyPr>
                      </wps:wsp>
                      <wps:wsp>
                        <wps:cNvPr id="678" name="AutoShape 8"/>
                        <wps:cNvSpPr>
                          <a:spLocks noChangeArrowheads="1"/>
                        </wps:cNvSpPr>
                        <wps:spPr bwMode="auto">
                          <a:xfrm>
                            <a:off x="1828800" y="2341214"/>
                            <a:ext cx="2171600" cy="478203"/>
                          </a:xfrm>
                          <a:prstGeom prst="flowChartDecision">
                            <a:avLst/>
                          </a:prstGeom>
                          <a:solidFill>
                            <a:srgbClr val="FFFFFF"/>
                          </a:solidFill>
                          <a:ln w="9525">
                            <a:solidFill>
                              <a:srgbClr val="000000"/>
                            </a:solidFill>
                            <a:miter lim="800000"/>
                            <a:headEnd/>
                            <a:tailEnd/>
                          </a:ln>
                        </wps:spPr>
                        <wps:txbx>
                          <w:txbxContent>
                            <w:p w14:paraId="6F27DDBD" w14:textId="77777777" w:rsidR="00C65710" w:rsidRPr="008430D6" w:rsidRDefault="00C65710" w:rsidP="00C65710">
                              <w:pPr>
                                <w:rPr>
                                  <w:rFonts w:ascii="Times New Roman" w:hAnsi="Times New Roman" w:cs="Times New Roman"/>
                                  <w:sz w:val="20"/>
                                </w:rPr>
                              </w:pPr>
                              <w:r w:rsidRPr="008430D6">
                                <w:rPr>
                                  <w:rFonts w:ascii="Times New Roman" w:hAnsi="Times New Roman" w:cs="Times New Roman"/>
                                  <w:sz w:val="20"/>
                                </w:rPr>
                                <w:t>4. Х</w:t>
                              </w:r>
                              <w:r w:rsidRPr="008430D6">
                                <w:rPr>
                                  <w:rFonts w:ascii="Times New Roman" w:hAnsi="Times New Roman" w:cs="Times New Roman"/>
                                  <w:sz w:val="20"/>
                                  <w:lang w:val="en-US"/>
                                </w:rPr>
                                <w:t>i&lt;</w:t>
                              </w:r>
                              <w:r w:rsidRPr="008430D6">
                                <w:rPr>
                                  <w:rFonts w:ascii="Times New Roman" w:hAnsi="Times New Roman" w:cs="Times New Roman"/>
                                  <w:sz w:val="20"/>
                                </w:rPr>
                                <w:t>Х</w:t>
                              </w:r>
                              <w:r w:rsidRPr="008430D6">
                                <w:rPr>
                                  <w:rFonts w:ascii="Times New Roman" w:hAnsi="Times New Roman" w:cs="Times New Roman"/>
                                  <w:sz w:val="20"/>
                                  <w:lang w:val="en-US"/>
                                </w:rPr>
                                <w:t>i</w:t>
                              </w:r>
                              <w:r w:rsidRPr="008430D6">
                                <w:rPr>
                                  <w:rFonts w:ascii="Times New Roman" w:hAnsi="Times New Roman" w:cs="Times New Roman"/>
                                  <w:sz w:val="20"/>
                                </w:rPr>
                                <w:t>в</w:t>
                              </w:r>
                            </w:p>
                          </w:txbxContent>
                        </wps:txbx>
                        <wps:bodyPr rot="0" vert="horz" wrap="square" lIns="91440" tIns="45720" rIns="91440" bIns="45720" anchor="t" anchorCtr="0" upright="1">
                          <a:noAutofit/>
                        </wps:bodyPr>
                      </wps:wsp>
                      <wps:wsp>
                        <wps:cNvPr id="679" name="AutoShape 9"/>
                        <wps:cNvSpPr>
                          <a:spLocks noChangeArrowheads="1"/>
                        </wps:cNvSpPr>
                        <wps:spPr bwMode="auto">
                          <a:xfrm>
                            <a:off x="1666200" y="4807530"/>
                            <a:ext cx="2629500" cy="457203"/>
                          </a:xfrm>
                          <a:prstGeom prst="flowChartDecision">
                            <a:avLst/>
                          </a:prstGeom>
                          <a:solidFill>
                            <a:srgbClr val="FFFFFF"/>
                          </a:solidFill>
                          <a:ln w="9525">
                            <a:solidFill>
                              <a:srgbClr val="000000"/>
                            </a:solidFill>
                            <a:miter lim="800000"/>
                            <a:headEnd/>
                            <a:tailEnd/>
                          </a:ln>
                        </wps:spPr>
                        <wps:txbx>
                          <w:txbxContent>
                            <w:p w14:paraId="2F516762" w14:textId="7FBFC13F" w:rsidR="00C65710" w:rsidRPr="008430D6" w:rsidRDefault="00C65710" w:rsidP="00C65710">
                              <w:pPr>
                                <w:jc w:val="center"/>
                                <w:rPr>
                                  <w:rFonts w:ascii="Times New Roman" w:hAnsi="Times New Roman" w:cs="Times New Roman"/>
                                  <w:sz w:val="20"/>
                                </w:rPr>
                              </w:pPr>
                              <w:r w:rsidRPr="008430D6">
                                <w:rPr>
                                  <w:rFonts w:ascii="Times New Roman" w:hAnsi="Times New Roman" w:cs="Times New Roman"/>
                                  <w:sz w:val="20"/>
                                </w:rPr>
                                <w:t>7. Х</w:t>
                              </w:r>
                              <w:r w:rsidRPr="008430D6">
                                <w:rPr>
                                  <w:rFonts w:ascii="Times New Roman" w:hAnsi="Times New Roman" w:cs="Times New Roman"/>
                                  <w:sz w:val="20"/>
                                  <w:lang w:val="en-US"/>
                                </w:rPr>
                                <w:t>i</w:t>
                              </w:r>
                              <w:r w:rsidR="008D7C94">
                                <w:rPr>
                                  <w:rFonts w:ascii="Times New Roman" w:hAnsi="Times New Roman" w:cs="Times New Roman"/>
                                  <w:sz w:val="20"/>
                                  <w:lang w:val="en-US"/>
                                </w:rPr>
                                <w:t>chg</w:t>
                              </w:r>
                              <w:r w:rsidRPr="008430D6">
                                <w:rPr>
                                  <w:rFonts w:ascii="Times New Roman" w:hAnsi="Times New Roman" w:cs="Times New Roman"/>
                                  <w:sz w:val="20"/>
                                  <w:lang w:val="en-US"/>
                                </w:rPr>
                                <w:t>&lt;</w:t>
                              </w:r>
                              <w:r w:rsidRPr="008430D6">
                                <w:rPr>
                                  <w:rFonts w:ascii="Times New Roman" w:hAnsi="Times New Roman" w:cs="Times New Roman"/>
                                  <w:sz w:val="20"/>
                                </w:rPr>
                                <w:t>Х</w:t>
                              </w:r>
                              <w:r w:rsidRPr="008430D6">
                                <w:rPr>
                                  <w:rFonts w:ascii="Times New Roman" w:hAnsi="Times New Roman" w:cs="Times New Roman"/>
                                  <w:sz w:val="20"/>
                                  <w:lang w:val="en-US"/>
                                </w:rPr>
                                <w:t>i</w:t>
                              </w:r>
                              <w:r w:rsidRPr="008430D6">
                                <w:rPr>
                                  <w:rFonts w:ascii="Times New Roman" w:hAnsi="Times New Roman" w:cs="Times New Roman"/>
                                  <w:sz w:val="20"/>
                                </w:rPr>
                                <w:t>в</w:t>
                              </w:r>
                            </w:p>
                          </w:txbxContent>
                        </wps:txbx>
                        <wps:bodyPr rot="0" vert="horz" wrap="square" lIns="91440" tIns="45720" rIns="91440" bIns="45720" anchor="t" anchorCtr="0" upright="1">
                          <a:noAutofit/>
                        </wps:bodyPr>
                      </wps:wsp>
                      <wps:wsp>
                        <wps:cNvPr id="680" name="AutoShape 10"/>
                        <wps:cNvCnPr>
                          <a:cxnSpLocks noChangeShapeType="1"/>
                        </wps:cNvCnPr>
                        <wps:spPr bwMode="auto">
                          <a:xfrm flipH="1">
                            <a:off x="2914000" y="832405"/>
                            <a:ext cx="600" cy="2699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1" name="AutoShape 11"/>
                        <wps:cNvCnPr>
                          <a:cxnSpLocks noChangeShapeType="1"/>
                        </wps:cNvCnPr>
                        <wps:spPr bwMode="auto">
                          <a:xfrm>
                            <a:off x="2914000" y="1356309"/>
                            <a:ext cx="1200" cy="2223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3" name="AutoShape 14"/>
                        <wps:cNvCnPr>
                          <a:cxnSpLocks noChangeShapeType="1"/>
                        </wps:cNvCnPr>
                        <wps:spPr bwMode="auto">
                          <a:xfrm rot="16200000" flipH="1">
                            <a:off x="2852925" y="2279039"/>
                            <a:ext cx="142901" cy="600"/>
                          </a:xfrm>
                          <a:prstGeom prst="bentConnector3">
                            <a:avLst>
                              <a:gd name="adj1" fmla="val 49778"/>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84" name="AutoShape 15"/>
                        <wps:cNvSpPr>
                          <a:spLocks noChangeArrowheads="1"/>
                        </wps:cNvSpPr>
                        <wps:spPr bwMode="auto">
                          <a:xfrm>
                            <a:off x="2200200" y="3955456"/>
                            <a:ext cx="1486534" cy="360044"/>
                          </a:xfrm>
                          <a:prstGeom prst="flowChartProcess">
                            <a:avLst/>
                          </a:prstGeom>
                          <a:solidFill>
                            <a:srgbClr val="FFFFFF"/>
                          </a:solidFill>
                          <a:ln w="9525">
                            <a:solidFill>
                              <a:srgbClr val="000000"/>
                            </a:solidFill>
                            <a:miter lim="800000"/>
                            <a:headEnd/>
                            <a:tailEnd/>
                          </a:ln>
                        </wps:spPr>
                        <wps:txbx>
                          <w:txbxContent>
                            <w:p w14:paraId="219A998C" w14:textId="3721BD10" w:rsidR="00C65710" w:rsidRPr="008430D6" w:rsidRDefault="00C65710" w:rsidP="00C65710">
                              <w:pPr>
                                <w:jc w:val="center"/>
                                <w:rPr>
                                  <w:rFonts w:ascii="Times New Roman" w:hAnsi="Times New Roman" w:cs="Times New Roman"/>
                                  <w:sz w:val="20"/>
                                  <w:lang w:val="en-US"/>
                                </w:rPr>
                              </w:pPr>
                              <w:r w:rsidRPr="008430D6">
                                <w:rPr>
                                  <w:rFonts w:ascii="Times New Roman" w:hAnsi="Times New Roman" w:cs="Times New Roman"/>
                                  <w:sz w:val="20"/>
                                </w:rPr>
                                <w:t xml:space="preserve">6. </w:t>
                              </w:r>
                              <w:r w:rsidRPr="008430D6">
                                <w:rPr>
                                  <w:rFonts w:ascii="Times New Roman" w:hAnsi="Times New Roman" w:cs="Times New Roman"/>
                                  <w:sz w:val="20"/>
                                  <w:lang w:val="en-US"/>
                                </w:rPr>
                                <w:t>N</w:t>
                              </w:r>
                              <w:r w:rsidR="008D7C94">
                                <w:rPr>
                                  <w:rFonts w:ascii="Times New Roman" w:hAnsi="Times New Roman" w:cs="Times New Roman"/>
                                  <w:sz w:val="20"/>
                                  <w:vertAlign w:val="subscript"/>
                                  <w:lang w:val="en-US"/>
                                </w:rPr>
                                <w:t>UR</w:t>
                              </w:r>
                              <w:r w:rsidRPr="008430D6">
                                <w:rPr>
                                  <w:rFonts w:ascii="Times New Roman" w:hAnsi="Times New Roman" w:cs="Times New Roman"/>
                                  <w:sz w:val="20"/>
                                </w:rPr>
                                <w:t>=</w:t>
                              </w:r>
                              <w:r w:rsidRPr="008430D6">
                                <w:rPr>
                                  <w:rFonts w:ascii="Times New Roman" w:hAnsi="Times New Roman" w:cs="Times New Roman"/>
                                  <w:sz w:val="20"/>
                                  <w:lang w:val="en-US"/>
                                </w:rPr>
                                <w:t>N</w:t>
                              </w:r>
                              <w:r w:rsidR="008D7C94">
                                <w:rPr>
                                  <w:rFonts w:ascii="Times New Roman" w:hAnsi="Times New Roman" w:cs="Times New Roman"/>
                                  <w:sz w:val="20"/>
                                  <w:vertAlign w:val="subscript"/>
                                  <w:lang w:val="en-US"/>
                                </w:rPr>
                                <w:t>UR</w:t>
                              </w:r>
                              <w:r w:rsidRPr="008430D6">
                                <w:rPr>
                                  <w:rFonts w:ascii="Times New Roman" w:hAnsi="Times New Roman" w:cs="Times New Roman"/>
                                  <w:sz w:val="20"/>
                                </w:rPr>
                                <w:t>+1</w:t>
                              </w:r>
                            </w:p>
                          </w:txbxContent>
                        </wps:txbx>
                        <wps:bodyPr rot="0" vert="horz" wrap="square" lIns="91440" tIns="45720" rIns="91440" bIns="45720" anchor="t" anchorCtr="0" upright="1">
                          <a:spAutoFit/>
                        </wps:bodyPr>
                      </wps:wsp>
                      <wps:wsp>
                        <wps:cNvPr id="685" name="AutoShape 16"/>
                        <wps:cNvSpPr>
                          <a:spLocks noChangeArrowheads="1"/>
                        </wps:cNvSpPr>
                        <wps:spPr bwMode="auto">
                          <a:xfrm>
                            <a:off x="1599500" y="3181320"/>
                            <a:ext cx="2628900" cy="428603"/>
                          </a:xfrm>
                          <a:prstGeom prst="flowChartDecision">
                            <a:avLst/>
                          </a:prstGeom>
                          <a:solidFill>
                            <a:srgbClr val="FFFFFF"/>
                          </a:solidFill>
                          <a:ln w="9525">
                            <a:solidFill>
                              <a:srgbClr val="000000"/>
                            </a:solidFill>
                            <a:miter lim="800000"/>
                            <a:headEnd/>
                            <a:tailEnd/>
                          </a:ln>
                        </wps:spPr>
                        <wps:txbx>
                          <w:txbxContent>
                            <w:p w14:paraId="2421D92A" w14:textId="2490364E" w:rsidR="00C65710" w:rsidRPr="008430D6" w:rsidRDefault="00C65710" w:rsidP="00C65710">
                              <w:pPr>
                                <w:jc w:val="center"/>
                                <w:rPr>
                                  <w:rFonts w:ascii="Times New Roman" w:hAnsi="Times New Roman" w:cs="Times New Roman"/>
                                  <w:sz w:val="20"/>
                                </w:rPr>
                              </w:pPr>
                              <w:r w:rsidRPr="008430D6">
                                <w:rPr>
                                  <w:rFonts w:ascii="Times New Roman" w:hAnsi="Times New Roman" w:cs="Times New Roman"/>
                                  <w:sz w:val="20"/>
                                </w:rPr>
                                <w:t>5. Х</w:t>
                              </w:r>
                              <w:r w:rsidRPr="008430D6">
                                <w:rPr>
                                  <w:rFonts w:ascii="Times New Roman" w:hAnsi="Times New Roman" w:cs="Times New Roman"/>
                                  <w:sz w:val="20"/>
                                  <w:lang w:val="en-US"/>
                                </w:rPr>
                                <w:t>i</w:t>
                              </w:r>
                              <w:r w:rsidR="008D7C94">
                                <w:rPr>
                                  <w:rFonts w:ascii="Times New Roman" w:hAnsi="Times New Roman" w:cs="Times New Roman"/>
                                  <w:sz w:val="20"/>
                                  <w:lang w:val="en-US"/>
                                </w:rPr>
                                <w:t>chg</w:t>
                              </w:r>
                              <w:r w:rsidRPr="008430D6">
                                <w:rPr>
                                  <w:rFonts w:ascii="Times New Roman" w:hAnsi="Times New Roman" w:cs="Times New Roman"/>
                                  <w:sz w:val="20"/>
                                  <w:lang w:val="en-US"/>
                                </w:rPr>
                                <w:t>&gt;</w:t>
                              </w:r>
                              <w:r w:rsidRPr="008430D6">
                                <w:rPr>
                                  <w:rFonts w:ascii="Times New Roman" w:hAnsi="Times New Roman" w:cs="Times New Roman"/>
                                  <w:sz w:val="20"/>
                                </w:rPr>
                                <w:t>Х</w:t>
                              </w:r>
                              <w:r w:rsidRPr="008430D6">
                                <w:rPr>
                                  <w:rFonts w:ascii="Times New Roman" w:hAnsi="Times New Roman" w:cs="Times New Roman"/>
                                  <w:sz w:val="20"/>
                                  <w:lang w:val="en-US"/>
                                </w:rPr>
                                <w:t>i</w:t>
                              </w:r>
                              <w:r w:rsidRPr="008430D6">
                                <w:rPr>
                                  <w:rFonts w:ascii="Times New Roman" w:hAnsi="Times New Roman" w:cs="Times New Roman"/>
                                  <w:sz w:val="20"/>
                                </w:rPr>
                                <w:t>в</w:t>
                              </w:r>
                            </w:p>
                          </w:txbxContent>
                        </wps:txbx>
                        <wps:bodyPr rot="0" vert="horz" wrap="square" lIns="91440" tIns="45720" rIns="91440" bIns="45720" anchor="t" anchorCtr="0" upright="1">
                          <a:noAutofit/>
                        </wps:bodyPr>
                      </wps:wsp>
                      <wps:wsp>
                        <wps:cNvPr id="686" name="AutoShape 17"/>
                        <wps:cNvSpPr>
                          <a:spLocks noChangeArrowheads="1"/>
                        </wps:cNvSpPr>
                        <wps:spPr bwMode="auto">
                          <a:xfrm>
                            <a:off x="2285300" y="5744195"/>
                            <a:ext cx="1487169" cy="360044"/>
                          </a:xfrm>
                          <a:prstGeom prst="flowChartProcess">
                            <a:avLst/>
                          </a:prstGeom>
                          <a:solidFill>
                            <a:srgbClr val="FFFFFF"/>
                          </a:solidFill>
                          <a:ln w="9525">
                            <a:solidFill>
                              <a:srgbClr val="000000"/>
                            </a:solidFill>
                            <a:miter lim="800000"/>
                            <a:headEnd/>
                            <a:tailEnd/>
                          </a:ln>
                        </wps:spPr>
                        <wps:txbx>
                          <w:txbxContent>
                            <w:p w14:paraId="07EA29AF" w14:textId="3F8B5EE3" w:rsidR="00C65710" w:rsidRPr="008430D6" w:rsidRDefault="00C65710" w:rsidP="00C65710">
                              <w:pPr>
                                <w:jc w:val="center"/>
                                <w:rPr>
                                  <w:rFonts w:ascii="Times New Roman" w:hAnsi="Times New Roman" w:cs="Times New Roman"/>
                                  <w:sz w:val="20"/>
                                  <w:lang w:val="en-US"/>
                                </w:rPr>
                              </w:pPr>
                              <w:r w:rsidRPr="008430D6">
                                <w:rPr>
                                  <w:rFonts w:ascii="Times New Roman" w:hAnsi="Times New Roman" w:cs="Times New Roman"/>
                                  <w:sz w:val="20"/>
                                </w:rPr>
                                <w:t xml:space="preserve">8. </w:t>
                              </w:r>
                              <w:r w:rsidRPr="008430D6">
                                <w:rPr>
                                  <w:rFonts w:ascii="Times New Roman" w:hAnsi="Times New Roman" w:cs="Times New Roman"/>
                                  <w:sz w:val="20"/>
                                  <w:lang w:val="en-US"/>
                                </w:rPr>
                                <w:t>N</w:t>
                              </w:r>
                              <w:r w:rsidR="008D7C94">
                                <w:rPr>
                                  <w:rFonts w:ascii="Times New Roman" w:hAnsi="Times New Roman" w:cs="Times New Roman"/>
                                  <w:sz w:val="20"/>
                                  <w:vertAlign w:val="subscript"/>
                                  <w:lang w:val="en-US"/>
                                </w:rPr>
                                <w:t>FR</w:t>
                              </w:r>
                              <w:r w:rsidRPr="008430D6">
                                <w:rPr>
                                  <w:rFonts w:ascii="Times New Roman" w:hAnsi="Times New Roman" w:cs="Times New Roman"/>
                                  <w:sz w:val="20"/>
                                </w:rPr>
                                <w:t>=</w:t>
                              </w:r>
                              <w:r w:rsidRPr="008430D6">
                                <w:rPr>
                                  <w:rFonts w:ascii="Times New Roman" w:hAnsi="Times New Roman" w:cs="Times New Roman"/>
                                  <w:sz w:val="20"/>
                                  <w:lang w:val="en-US"/>
                                </w:rPr>
                                <w:t>N</w:t>
                              </w:r>
                              <w:r w:rsidR="008D7C94">
                                <w:rPr>
                                  <w:rFonts w:ascii="Times New Roman" w:hAnsi="Times New Roman" w:cs="Times New Roman"/>
                                  <w:sz w:val="20"/>
                                  <w:vertAlign w:val="subscript"/>
                                  <w:lang w:val="en-US"/>
                                </w:rPr>
                                <w:t>FR</w:t>
                              </w:r>
                              <w:r w:rsidRPr="008430D6">
                                <w:rPr>
                                  <w:rFonts w:ascii="Times New Roman" w:hAnsi="Times New Roman" w:cs="Times New Roman"/>
                                  <w:sz w:val="20"/>
                                </w:rPr>
                                <w:t>+1</w:t>
                              </w:r>
                            </w:p>
                          </w:txbxContent>
                        </wps:txbx>
                        <wps:bodyPr rot="0" vert="horz" wrap="square" lIns="91440" tIns="45720" rIns="91440" bIns="45720" anchor="t" anchorCtr="0" upright="1">
                          <a:spAutoFit/>
                        </wps:bodyPr>
                      </wps:wsp>
                      <wps:wsp>
                        <wps:cNvPr id="687" name="AutoShape 18"/>
                        <wps:cNvSpPr>
                          <a:spLocks noChangeArrowheads="1"/>
                        </wps:cNvSpPr>
                        <wps:spPr bwMode="auto">
                          <a:xfrm>
                            <a:off x="2284700" y="1101100"/>
                            <a:ext cx="1257300" cy="360044"/>
                          </a:xfrm>
                          <a:prstGeom prst="flowChartPreparation">
                            <a:avLst/>
                          </a:prstGeom>
                          <a:solidFill>
                            <a:srgbClr val="FFFFFF"/>
                          </a:solidFill>
                          <a:ln w="9525">
                            <a:solidFill>
                              <a:srgbClr val="000000"/>
                            </a:solidFill>
                            <a:miter lim="800000"/>
                            <a:headEnd/>
                            <a:tailEnd/>
                          </a:ln>
                        </wps:spPr>
                        <wps:txbx>
                          <w:txbxContent>
                            <w:p w14:paraId="6F5A590E" w14:textId="77777777" w:rsidR="00C65710" w:rsidRPr="008430D6" w:rsidRDefault="00C65710" w:rsidP="00C65710">
                              <w:pPr>
                                <w:jc w:val="center"/>
                                <w:rPr>
                                  <w:rFonts w:ascii="Times New Roman" w:hAnsi="Times New Roman" w:cs="Times New Roman"/>
                                  <w:sz w:val="20"/>
                                  <w:lang w:val="en-US"/>
                                </w:rPr>
                              </w:pPr>
                              <w:r w:rsidRPr="008430D6">
                                <w:rPr>
                                  <w:rFonts w:ascii="Times New Roman" w:hAnsi="Times New Roman" w:cs="Times New Roman"/>
                                  <w:sz w:val="20"/>
                                </w:rPr>
                                <w:t xml:space="preserve">2. </w:t>
                              </w:r>
                              <w:r w:rsidRPr="008430D6">
                                <w:rPr>
                                  <w:rFonts w:ascii="Times New Roman" w:hAnsi="Times New Roman" w:cs="Times New Roman"/>
                                  <w:sz w:val="20"/>
                                  <w:lang w:val="en-US"/>
                                </w:rPr>
                                <w:t>i=1,N</w:t>
                              </w:r>
                            </w:p>
                          </w:txbxContent>
                        </wps:txbx>
                        <wps:bodyPr rot="0" vert="horz" wrap="square" lIns="91440" tIns="45720" rIns="91440" bIns="45720" anchor="t" anchorCtr="0" upright="1">
                          <a:spAutoFit/>
                        </wps:bodyPr>
                      </wps:wsp>
                      <wps:wsp>
                        <wps:cNvPr id="688" name="AutoShape 19"/>
                        <wps:cNvSpPr>
                          <a:spLocks noChangeArrowheads="1"/>
                        </wps:cNvSpPr>
                        <wps:spPr bwMode="auto">
                          <a:xfrm>
                            <a:off x="2286000" y="5001"/>
                            <a:ext cx="1257042" cy="356949"/>
                          </a:xfrm>
                          <a:prstGeom prst="flowChartTerminator">
                            <a:avLst/>
                          </a:prstGeom>
                          <a:solidFill>
                            <a:srgbClr val="FFFFFF"/>
                          </a:solidFill>
                          <a:ln w="9525">
                            <a:solidFill>
                              <a:srgbClr val="000000"/>
                            </a:solidFill>
                            <a:miter lim="800000"/>
                            <a:headEnd/>
                            <a:tailEnd/>
                          </a:ln>
                        </wps:spPr>
                        <wps:txbx>
                          <w:txbxContent>
                            <w:p w14:paraId="31B32F76" w14:textId="77777777" w:rsidR="00C65710" w:rsidRPr="008430D6" w:rsidRDefault="00C65710" w:rsidP="00C65710">
                              <w:pPr>
                                <w:jc w:val="center"/>
                                <w:rPr>
                                  <w:rFonts w:ascii="Times New Roman" w:hAnsi="Times New Roman" w:cs="Times New Roman"/>
                                  <w:sz w:val="20"/>
                                </w:rPr>
                              </w:pPr>
                              <w:r w:rsidRPr="008430D6">
                                <w:rPr>
                                  <w:rFonts w:ascii="Times New Roman" w:hAnsi="Times New Roman" w:cs="Times New Roman"/>
                                  <w:sz w:val="20"/>
                                </w:rPr>
                                <w:t>Начало</w:t>
                              </w:r>
                            </w:p>
                          </w:txbxContent>
                        </wps:txbx>
                        <wps:bodyPr rot="0" vert="horz" wrap="square" lIns="91440" tIns="45720" rIns="91440" bIns="45720" anchor="t" anchorCtr="0" upright="1">
                          <a:noAutofit/>
                        </wps:bodyPr>
                      </wps:wsp>
                      <wps:wsp>
                        <wps:cNvPr id="689" name="AutoShape 20"/>
                        <wps:cNvCnPr>
                          <a:cxnSpLocks noChangeShapeType="1"/>
                        </wps:cNvCnPr>
                        <wps:spPr bwMode="auto">
                          <a:xfrm>
                            <a:off x="2914600" y="322502"/>
                            <a:ext cx="0" cy="2559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0" name="AutoShape 21"/>
                        <wps:cNvSpPr>
                          <a:spLocks noChangeArrowheads="1"/>
                        </wps:cNvSpPr>
                        <wps:spPr bwMode="auto">
                          <a:xfrm>
                            <a:off x="2257400" y="7419975"/>
                            <a:ext cx="1257042" cy="422386"/>
                          </a:xfrm>
                          <a:prstGeom prst="flowChartTerminator">
                            <a:avLst/>
                          </a:prstGeom>
                          <a:solidFill>
                            <a:srgbClr val="FFFFFF"/>
                          </a:solidFill>
                          <a:ln w="9525">
                            <a:solidFill>
                              <a:srgbClr val="000000"/>
                            </a:solidFill>
                            <a:miter lim="800000"/>
                            <a:headEnd/>
                            <a:tailEnd/>
                          </a:ln>
                        </wps:spPr>
                        <wps:txbx>
                          <w:txbxContent>
                            <w:p w14:paraId="5CF7CA41" w14:textId="2B3B1E4D" w:rsidR="00C65710" w:rsidRPr="008D7C94" w:rsidRDefault="008D7C94" w:rsidP="00C65710">
                              <w:pPr>
                                <w:jc w:val="center"/>
                                <w:rPr>
                                  <w:rFonts w:ascii="Times New Roman" w:hAnsi="Times New Roman" w:cs="Times New Roman"/>
                                  <w:sz w:val="20"/>
                                  <w:lang w:val="en-US"/>
                                </w:rPr>
                              </w:pPr>
                              <w:r>
                                <w:rPr>
                                  <w:rFonts w:ascii="Times New Roman" w:hAnsi="Times New Roman" w:cs="Times New Roman"/>
                                  <w:sz w:val="20"/>
                                  <w:lang w:val="en-US"/>
                                </w:rPr>
                                <w:t>END</w:t>
                              </w:r>
                            </w:p>
                          </w:txbxContent>
                        </wps:txbx>
                        <wps:bodyPr rot="0" vert="horz" wrap="square" lIns="91440" tIns="45720" rIns="91440" bIns="45720" anchor="t" anchorCtr="0" upright="1">
                          <a:noAutofit/>
                        </wps:bodyPr>
                      </wps:wsp>
                      <wps:wsp>
                        <wps:cNvPr id="691" name="AutoShape 22"/>
                        <wps:cNvSpPr>
                          <a:spLocks noChangeArrowheads="1"/>
                        </wps:cNvSpPr>
                        <wps:spPr bwMode="auto">
                          <a:xfrm>
                            <a:off x="1838300" y="6431343"/>
                            <a:ext cx="2172334" cy="360044"/>
                          </a:xfrm>
                          <a:prstGeom prst="flowChartProcess">
                            <a:avLst/>
                          </a:prstGeom>
                          <a:solidFill>
                            <a:srgbClr val="FFFFFF"/>
                          </a:solidFill>
                          <a:ln w="9525">
                            <a:solidFill>
                              <a:srgbClr val="000000"/>
                            </a:solidFill>
                            <a:miter lim="800000"/>
                            <a:headEnd/>
                            <a:tailEnd/>
                          </a:ln>
                        </wps:spPr>
                        <wps:txbx>
                          <w:txbxContent>
                            <w:p w14:paraId="724CDEB9" w14:textId="63AFE604" w:rsidR="00C65710" w:rsidRPr="008430D6" w:rsidRDefault="00C65710" w:rsidP="00C65710">
                              <w:pPr>
                                <w:jc w:val="center"/>
                                <w:rPr>
                                  <w:rFonts w:ascii="Times New Roman" w:hAnsi="Times New Roman" w:cs="Times New Roman"/>
                                  <w:sz w:val="20"/>
                                  <w:lang w:val="en-US"/>
                                </w:rPr>
                              </w:pPr>
                              <w:r w:rsidRPr="008D7C94">
                                <w:rPr>
                                  <w:rFonts w:ascii="Times New Roman" w:hAnsi="Times New Roman" w:cs="Times New Roman"/>
                                  <w:sz w:val="20"/>
                                  <w:lang w:val="en-US"/>
                                </w:rPr>
                                <w:t xml:space="preserve">9. </w:t>
                              </w:r>
                              <w:r w:rsidRPr="008430D6">
                                <w:rPr>
                                  <w:rFonts w:ascii="Times New Roman" w:hAnsi="Times New Roman" w:cs="Times New Roman"/>
                                  <w:iCs/>
                                  <w:sz w:val="20"/>
                                </w:rPr>
                                <w:t>Р</w:t>
                              </w:r>
                              <w:r w:rsidR="008D7C94">
                                <w:rPr>
                                  <w:rFonts w:ascii="Times New Roman" w:hAnsi="Times New Roman" w:cs="Times New Roman"/>
                                  <w:iCs/>
                                  <w:sz w:val="20"/>
                                  <w:vertAlign w:val="subscript"/>
                                  <w:lang w:val="en-US"/>
                                </w:rPr>
                                <w:t>FR</w:t>
                              </w:r>
                              <w:r w:rsidRPr="008D7C94">
                                <w:rPr>
                                  <w:rFonts w:ascii="Times New Roman" w:hAnsi="Times New Roman" w:cs="Times New Roman"/>
                                  <w:iCs/>
                                  <w:sz w:val="20"/>
                                  <w:lang w:val="en-US"/>
                                </w:rPr>
                                <w:t xml:space="preserve"> = </w:t>
                              </w:r>
                              <w:r w:rsidRPr="008430D6">
                                <w:rPr>
                                  <w:rFonts w:ascii="Times New Roman" w:hAnsi="Times New Roman" w:cs="Times New Roman"/>
                                  <w:iCs/>
                                  <w:sz w:val="20"/>
                                  <w:lang w:val="en-US"/>
                                </w:rPr>
                                <w:t>N</w:t>
                              </w:r>
                              <w:r w:rsidR="008D7C94">
                                <w:rPr>
                                  <w:rFonts w:ascii="Times New Roman" w:hAnsi="Times New Roman" w:cs="Times New Roman"/>
                                  <w:iCs/>
                                  <w:sz w:val="20"/>
                                  <w:vertAlign w:val="subscript"/>
                                  <w:lang w:val="en-US"/>
                                </w:rPr>
                                <w:t>FR</w:t>
                              </w:r>
                              <w:r w:rsidRPr="008D7C94">
                                <w:rPr>
                                  <w:rFonts w:ascii="Times New Roman" w:hAnsi="Times New Roman" w:cs="Times New Roman"/>
                                  <w:iCs/>
                                  <w:sz w:val="20"/>
                                  <w:lang w:val="en-US"/>
                                </w:rPr>
                                <w:t>/</w:t>
                              </w:r>
                              <w:r w:rsidRPr="008430D6">
                                <w:rPr>
                                  <w:rFonts w:ascii="Times New Roman" w:hAnsi="Times New Roman" w:cs="Times New Roman"/>
                                  <w:iCs/>
                                  <w:sz w:val="20"/>
                                  <w:lang w:val="en-US"/>
                                </w:rPr>
                                <w:t>N;</w:t>
                              </w:r>
                              <w:r w:rsidRPr="008D7C94">
                                <w:rPr>
                                  <w:rFonts w:ascii="Times New Roman" w:hAnsi="Times New Roman" w:cs="Times New Roman"/>
                                  <w:iCs/>
                                  <w:sz w:val="20"/>
                                  <w:lang w:val="en-US"/>
                                </w:rPr>
                                <w:t xml:space="preserve"> </w:t>
                              </w:r>
                              <w:r w:rsidRPr="008430D6">
                                <w:rPr>
                                  <w:rFonts w:ascii="Times New Roman" w:hAnsi="Times New Roman" w:cs="Times New Roman"/>
                                  <w:iCs/>
                                  <w:sz w:val="20"/>
                                </w:rPr>
                                <w:t>Р</w:t>
                              </w:r>
                              <w:r w:rsidR="008D7C94">
                                <w:rPr>
                                  <w:rFonts w:ascii="Times New Roman" w:hAnsi="Times New Roman" w:cs="Times New Roman"/>
                                  <w:iCs/>
                                  <w:sz w:val="20"/>
                                  <w:vertAlign w:val="subscript"/>
                                  <w:lang w:val="en-US"/>
                                </w:rPr>
                                <w:t>UD</w:t>
                              </w:r>
                              <w:r w:rsidRPr="008D7C94">
                                <w:rPr>
                                  <w:rFonts w:ascii="Times New Roman" w:hAnsi="Times New Roman" w:cs="Times New Roman"/>
                                  <w:iCs/>
                                  <w:sz w:val="20"/>
                                  <w:lang w:val="en-US"/>
                                </w:rPr>
                                <w:t xml:space="preserve"> = </w:t>
                              </w:r>
                              <w:r w:rsidRPr="008430D6">
                                <w:rPr>
                                  <w:rFonts w:ascii="Times New Roman" w:hAnsi="Times New Roman" w:cs="Times New Roman"/>
                                  <w:iCs/>
                                  <w:sz w:val="20"/>
                                  <w:lang w:val="en-US"/>
                                </w:rPr>
                                <w:t>N</w:t>
                              </w:r>
                              <w:r w:rsidR="008D7C94">
                                <w:rPr>
                                  <w:rFonts w:ascii="Times New Roman" w:hAnsi="Times New Roman" w:cs="Times New Roman"/>
                                  <w:iCs/>
                                  <w:sz w:val="20"/>
                                  <w:vertAlign w:val="subscript"/>
                                  <w:lang w:val="en-US"/>
                                </w:rPr>
                                <w:t>UD</w:t>
                              </w:r>
                              <w:r w:rsidRPr="008D7C94">
                                <w:rPr>
                                  <w:rFonts w:ascii="Times New Roman" w:hAnsi="Times New Roman" w:cs="Times New Roman"/>
                                  <w:iCs/>
                                  <w:sz w:val="20"/>
                                  <w:lang w:val="en-US"/>
                                </w:rPr>
                                <w:t>/</w:t>
                              </w:r>
                              <w:r w:rsidRPr="008430D6">
                                <w:rPr>
                                  <w:rFonts w:ascii="Times New Roman" w:hAnsi="Times New Roman" w:cs="Times New Roman"/>
                                  <w:iCs/>
                                  <w:sz w:val="20"/>
                                  <w:lang w:val="en-US"/>
                                </w:rPr>
                                <w:t>N</w:t>
                              </w:r>
                            </w:p>
                          </w:txbxContent>
                        </wps:txbx>
                        <wps:bodyPr rot="0" vert="horz" wrap="square" lIns="91440" tIns="45720" rIns="91440" bIns="45720" anchor="t" anchorCtr="0" upright="1">
                          <a:spAutoFit/>
                        </wps:bodyPr>
                      </wps:wsp>
                      <wps:wsp>
                        <wps:cNvPr id="692" name="AutoShape 23"/>
                        <wps:cNvSpPr>
                          <a:spLocks noChangeArrowheads="1"/>
                        </wps:cNvSpPr>
                        <wps:spPr bwMode="auto">
                          <a:xfrm>
                            <a:off x="2019300" y="6909052"/>
                            <a:ext cx="1715134" cy="301374"/>
                          </a:xfrm>
                          <a:prstGeom prst="flowChartProcess">
                            <a:avLst/>
                          </a:prstGeom>
                          <a:solidFill>
                            <a:srgbClr val="FFFFFF"/>
                          </a:solidFill>
                          <a:ln w="9525">
                            <a:solidFill>
                              <a:srgbClr val="000000"/>
                            </a:solidFill>
                            <a:miter lim="800000"/>
                            <a:headEnd/>
                            <a:tailEnd/>
                          </a:ln>
                        </wps:spPr>
                        <wps:txbx>
                          <w:txbxContent>
                            <w:p w14:paraId="225F2AC2" w14:textId="2A8EC511" w:rsidR="00C65710" w:rsidRPr="008430D6" w:rsidRDefault="00C65710" w:rsidP="00C65710">
                              <w:pPr>
                                <w:jc w:val="center"/>
                                <w:rPr>
                                  <w:rFonts w:ascii="Times New Roman" w:hAnsi="Times New Roman" w:cs="Times New Roman"/>
                                  <w:sz w:val="20"/>
                                  <w:lang w:val="en-US"/>
                                </w:rPr>
                              </w:pPr>
                              <w:r w:rsidRPr="008430D6">
                                <w:rPr>
                                  <w:rFonts w:ascii="Times New Roman" w:hAnsi="Times New Roman" w:cs="Times New Roman"/>
                                  <w:sz w:val="20"/>
                                </w:rPr>
                                <w:t xml:space="preserve">10. </w:t>
                              </w:r>
                              <w:r w:rsidRPr="008430D6">
                                <w:rPr>
                                  <w:rFonts w:ascii="Times New Roman" w:hAnsi="Times New Roman" w:cs="Times New Roman"/>
                                  <w:iCs/>
                                  <w:sz w:val="20"/>
                                  <w:lang w:val="en-US"/>
                                </w:rPr>
                                <w:t>D</w:t>
                              </w:r>
                              <w:r w:rsidRPr="008430D6">
                                <w:rPr>
                                  <w:rFonts w:ascii="Times New Roman" w:hAnsi="Times New Roman" w:cs="Times New Roman"/>
                                  <w:iCs/>
                                  <w:sz w:val="20"/>
                                </w:rPr>
                                <w:t xml:space="preserve"> = 1 – ( Р</w:t>
                              </w:r>
                              <w:r w:rsidR="008D7C94">
                                <w:rPr>
                                  <w:rFonts w:ascii="Times New Roman" w:hAnsi="Times New Roman" w:cs="Times New Roman"/>
                                  <w:iCs/>
                                  <w:sz w:val="20"/>
                                  <w:vertAlign w:val="subscript"/>
                                  <w:lang w:val="en-US"/>
                                </w:rPr>
                                <w:t>FR</w:t>
                              </w:r>
                              <w:r w:rsidRPr="008430D6">
                                <w:rPr>
                                  <w:rFonts w:ascii="Times New Roman" w:hAnsi="Times New Roman" w:cs="Times New Roman"/>
                                  <w:iCs/>
                                  <w:sz w:val="20"/>
                                </w:rPr>
                                <w:t xml:space="preserve"> + Р</w:t>
                              </w:r>
                              <w:r w:rsidR="008D7C94">
                                <w:rPr>
                                  <w:rFonts w:ascii="Times New Roman" w:hAnsi="Times New Roman" w:cs="Times New Roman"/>
                                  <w:iCs/>
                                  <w:sz w:val="20"/>
                                  <w:vertAlign w:val="subscript"/>
                                  <w:lang w:val="en-US"/>
                                </w:rPr>
                                <w:t>UD</w:t>
                              </w:r>
                              <w:r w:rsidRPr="008430D6">
                                <w:rPr>
                                  <w:rFonts w:ascii="Times New Roman" w:hAnsi="Times New Roman" w:cs="Times New Roman"/>
                                  <w:iCs/>
                                  <w:sz w:val="20"/>
                                </w:rPr>
                                <w:t xml:space="preserve">) </w:t>
                              </w:r>
                            </w:p>
                          </w:txbxContent>
                        </wps:txbx>
                        <wps:bodyPr rot="0" vert="horz" wrap="square" lIns="91440" tIns="45720" rIns="91440" bIns="45720" anchor="t" anchorCtr="0" upright="1">
                          <a:noAutofit/>
                        </wps:bodyPr>
                      </wps:wsp>
                      <wps:wsp>
                        <wps:cNvPr id="693" name="AutoShape 24"/>
                        <wps:cNvCnPr>
                          <a:cxnSpLocks noChangeShapeType="1"/>
                        </wps:cNvCnPr>
                        <wps:spPr bwMode="auto">
                          <a:xfrm rot="5400000">
                            <a:off x="2740299" y="7274246"/>
                            <a:ext cx="253402" cy="1900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94" name="Line 25"/>
                        <wps:cNvCnPr>
                          <a:cxnSpLocks noChangeShapeType="1"/>
                        </wps:cNvCnPr>
                        <wps:spPr bwMode="auto">
                          <a:xfrm>
                            <a:off x="4000500" y="2550116"/>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5" name="Line 26"/>
                        <wps:cNvCnPr>
                          <a:cxnSpLocks noChangeShapeType="1"/>
                        </wps:cNvCnPr>
                        <wps:spPr bwMode="auto">
                          <a:xfrm flipH="1">
                            <a:off x="4324300" y="2562216"/>
                            <a:ext cx="9500" cy="3524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6" name="Line 27"/>
                        <wps:cNvCnPr>
                          <a:cxnSpLocks noChangeShapeType="1"/>
                        </wps:cNvCnPr>
                        <wps:spPr bwMode="auto">
                          <a:xfrm flipH="1">
                            <a:off x="2828900" y="2902518"/>
                            <a:ext cx="150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7" name="Line 28"/>
                        <wps:cNvCnPr>
                          <a:cxnSpLocks noChangeShapeType="1"/>
                        </wps:cNvCnPr>
                        <wps:spPr bwMode="auto">
                          <a:xfrm flipH="1">
                            <a:off x="2838400" y="2902518"/>
                            <a:ext cx="18700" cy="297902"/>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98" name="Line 29"/>
                        <wps:cNvCnPr>
                          <a:cxnSpLocks noChangeShapeType="1"/>
                        </wps:cNvCnPr>
                        <wps:spPr bwMode="auto">
                          <a:xfrm flipH="1">
                            <a:off x="933400" y="3397821"/>
                            <a:ext cx="685800" cy="7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99" name="Line 30"/>
                        <wps:cNvCnPr>
                          <a:cxnSpLocks noChangeShapeType="1"/>
                        </wps:cNvCnPr>
                        <wps:spPr bwMode="auto">
                          <a:xfrm flipV="1">
                            <a:off x="914400" y="1264208"/>
                            <a:ext cx="600" cy="2857518"/>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00" name="Line 31"/>
                        <wps:cNvCnPr>
                          <a:cxnSpLocks noChangeShapeType="1"/>
                        </wps:cNvCnPr>
                        <wps:spPr bwMode="auto">
                          <a:xfrm>
                            <a:off x="914400" y="1264208"/>
                            <a:ext cx="137160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01" name="Line 32"/>
                        <wps:cNvCnPr>
                          <a:cxnSpLocks noChangeShapeType="1"/>
                        </wps:cNvCnPr>
                        <wps:spPr bwMode="auto">
                          <a:xfrm>
                            <a:off x="4181400" y="3397821"/>
                            <a:ext cx="228600"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2" name="Line 33"/>
                        <wps:cNvCnPr>
                          <a:cxnSpLocks noChangeShapeType="1"/>
                        </wps:cNvCnPr>
                        <wps:spPr bwMode="auto">
                          <a:xfrm>
                            <a:off x="4419600" y="3416922"/>
                            <a:ext cx="600" cy="3429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3" name="Line 34"/>
                        <wps:cNvCnPr>
                          <a:cxnSpLocks noChangeShapeType="1"/>
                        </wps:cNvCnPr>
                        <wps:spPr bwMode="auto">
                          <a:xfrm flipH="1">
                            <a:off x="2858100" y="3749624"/>
                            <a:ext cx="1600200"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2" name="Line 35"/>
                        <wps:cNvCnPr>
                          <a:cxnSpLocks noChangeShapeType="1"/>
                        </wps:cNvCnPr>
                        <wps:spPr bwMode="auto">
                          <a:xfrm>
                            <a:off x="2876500" y="4206826"/>
                            <a:ext cx="600" cy="2286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9" name="Line 36"/>
                        <wps:cNvCnPr>
                          <a:cxnSpLocks noChangeShapeType="1"/>
                        </wps:cNvCnPr>
                        <wps:spPr bwMode="auto">
                          <a:xfrm flipH="1">
                            <a:off x="914400" y="4435428"/>
                            <a:ext cx="1943100" cy="7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96" name="Line 37"/>
                        <wps:cNvCnPr>
                          <a:cxnSpLocks noChangeShapeType="1"/>
                        </wps:cNvCnPr>
                        <wps:spPr bwMode="auto">
                          <a:xfrm flipV="1">
                            <a:off x="914400" y="4121726"/>
                            <a:ext cx="0" cy="1143007"/>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33" name="Line 38"/>
                        <wps:cNvCnPr>
                          <a:cxnSpLocks noChangeShapeType="1"/>
                        </wps:cNvCnPr>
                        <wps:spPr bwMode="auto">
                          <a:xfrm flipH="1">
                            <a:off x="1257300" y="2531116"/>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4" name="Line 39"/>
                        <wps:cNvCnPr>
                          <a:cxnSpLocks noChangeShapeType="1"/>
                        </wps:cNvCnPr>
                        <wps:spPr bwMode="auto">
                          <a:xfrm flipH="1">
                            <a:off x="1257300" y="2543116"/>
                            <a:ext cx="19000" cy="208601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5" name="Line 40"/>
                        <wps:cNvCnPr>
                          <a:cxnSpLocks noChangeShapeType="1"/>
                        </wps:cNvCnPr>
                        <wps:spPr bwMode="auto">
                          <a:xfrm>
                            <a:off x="1247700" y="4607529"/>
                            <a:ext cx="1714500"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6" name="Line 42"/>
                        <wps:cNvCnPr>
                          <a:cxnSpLocks noChangeShapeType="1"/>
                        </wps:cNvCnPr>
                        <wps:spPr bwMode="auto">
                          <a:xfrm>
                            <a:off x="3076500" y="5398134"/>
                            <a:ext cx="700" cy="342902"/>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37" name="Line 43"/>
                        <wps:cNvCnPr>
                          <a:cxnSpLocks noChangeShapeType="1"/>
                        </wps:cNvCnPr>
                        <wps:spPr bwMode="auto">
                          <a:xfrm flipV="1">
                            <a:off x="3076500" y="6019838"/>
                            <a:ext cx="0" cy="1695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8" name="Line 44"/>
                        <wps:cNvCnPr>
                          <a:cxnSpLocks noChangeShapeType="1"/>
                        </wps:cNvCnPr>
                        <wps:spPr bwMode="auto">
                          <a:xfrm flipH="1">
                            <a:off x="914400" y="6188739"/>
                            <a:ext cx="2171700"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9" name="Line 45"/>
                        <wps:cNvCnPr>
                          <a:cxnSpLocks noChangeShapeType="1"/>
                        </wps:cNvCnPr>
                        <wps:spPr bwMode="auto">
                          <a:xfrm flipH="1" flipV="1">
                            <a:off x="915000" y="5264733"/>
                            <a:ext cx="18400" cy="945606"/>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40" name="Line 47"/>
                        <wps:cNvCnPr>
                          <a:cxnSpLocks noChangeShapeType="1"/>
                        </wps:cNvCnPr>
                        <wps:spPr bwMode="auto">
                          <a:xfrm flipH="1">
                            <a:off x="4286200" y="5019632"/>
                            <a:ext cx="9500" cy="4287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1" name="Line 48"/>
                        <wps:cNvCnPr>
                          <a:cxnSpLocks noChangeShapeType="1"/>
                        </wps:cNvCnPr>
                        <wps:spPr bwMode="auto">
                          <a:xfrm flipH="1" flipV="1">
                            <a:off x="3076500" y="5417834"/>
                            <a:ext cx="1229400" cy="209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42" name="Line 49"/>
                        <wps:cNvCnPr>
                          <a:cxnSpLocks noChangeShapeType="1"/>
                        </wps:cNvCnPr>
                        <wps:spPr bwMode="auto">
                          <a:xfrm>
                            <a:off x="3543300" y="1264208"/>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3" name="Line 50"/>
                        <wps:cNvCnPr>
                          <a:cxnSpLocks noChangeShapeType="1"/>
                        </wps:cNvCnPr>
                        <wps:spPr bwMode="auto">
                          <a:xfrm>
                            <a:off x="5257800" y="1264208"/>
                            <a:ext cx="600" cy="5058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4" name="Line 51"/>
                        <wps:cNvCnPr>
                          <a:cxnSpLocks noChangeShapeType="1"/>
                        </wps:cNvCnPr>
                        <wps:spPr bwMode="auto">
                          <a:xfrm flipH="1">
                            <a:off x="2877100" y="6322040"/>
                            <a:ext cx="2400300"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5" name="Line 52"/>
                        <wps:cNvCnPr>
                          <a:cxnSpLocks noChangeShapeType="1"/>
                        </wps:cNvCnPr>
                        <wps:spPr bwMode="auto">
                          <a:xfrm>
                            <a:off x="2857500" y="6331540"/>
                            <a:ext cx="600" cy="10740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46" name="Line 53"/>
                        <wps:cNvCnPr>
                          <a:cxnSpLocks noChangeShapeType="1"/>
                        </wps:cNvCnPr>
                        <wps:spPr bwMode="auto">
                          <a:xfrm>
                            <a:off x="2867000" y="6755743"/>
                            <a:ext cx="600" cy="12130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47" name="Line 54"/>
                        <wps:cNvCnPr>
                          <a:cxnSpLocks noChangeShapeType="1"/>
                        </wps:cNvCnPr>
                        <wps:spPr bwMode="auto">
                          <a:xfrm>
                            <a:off x="2876500" y="3747724"/>
                            <a:ext cx="0" cy="22860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04" name="Line 55"/>
                        <wps:cNvCnPr>
                          <a:cxnSpLocks noChangeShapeType="1"/>
                        </wps:cNvCnPr>
                        <wps:spPr bwMode="auto">
                          <a:xfrm flipH="1">
                            <a:off x="914400" y="5045732"/>
                            <a:ext cx="80010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05" name="Прямая со стрелкой 14"/>
                        <wps:cNvCnPr>
                          <a:cxnSpLocks noChangeShapeType="1"/>
                        </wps:cNvCnPr>
                        <wps:spPr bwMode="auto">
                          <a:xfrm flipH="1">
                            <a:off x="2942900" y="4629129"/>
                            <a:ext cx="19300" cy="199401"/>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41ECFAC0" id="Полотно 57" o:spid="_x0000_s1496" editas="canvas" style="width:459pt;height:628.95pt;mso-position-horizontal-relative:char;mso-position-vertical-relative:line" coordsize="58293,79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">
                <v:shape id="_x0000_s1497" type="#_x0000_t75" style="position:absolute;width:58293;height:79870;visibility:visible;mso-wrap-style:square">
                  <v:fill o:detectmouseclick="t"/>
                  <v:path o:connecttype="none"/>
                </v:shape>
                <v:shape id="AutoShape 4" o:spid="_x0000_s1498" type="#_x0000_t111" style="position:absolute;left:11430;top:5783;width:35432;height:2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">
                  <v:textbox>
                    <w:txbxContent>
                      <w:p w14:paraId="2D6D6CD2" w14:textId="77777777" w:rsidR="00C65710" w:rsidRPr="008430D6" w:rsidRDefault="00C65710" w:rsidP="00C65710">
                        <w:pPr>
                          <w:jc w:val="center"/>
                          <w:rPr>
                            <w:rFonts w:ascii="Times New Roman" w:hAnsi="Times New Roman" w:cs="Times New Roman"/>
                            <w:sz w:val="20"/>
                            <w:lang w:val="en-US"/>
                          </w:rPr>
                        </w:pPr>
                        <w:r w:rsidRPr="008430D6">
                          <w:rPr>
                            <w:rFonts w:ascii="Times New Roman" w:hAnsi="Times New Roman" w:cs="Times New Roman"/>
                            <w:sz w:val="20"/>
                          </w:rPr>
                          <w:t>1. σ</w:t>
                        </w:r>
                        <w:r w:rsidRPr="008430D6">
                          <w:rPr>
                            <w:rFonts w:ascii="Times New Roman" w:hAnsi="Times New Roman" w:cs="Times New Roman"/>
                            <w:sz w:val="20"/>
                            <w:lang w:val="en-US"/>
                          </w:rPr>
                          <w:t>s,</w:t>
                        </w:r>
                        <w:r w:rsidRPr="008430D6">
                          <w:rPr>
                            <w:rFonts w:ascii="Times New Roman" w:hAnsi="Times New Roman" w:cs="Times New Roman"/>
                            <w:sz w:val="20"/>
                          </w:rPr>
                          <w:t xml:space="preserve"> σу, σв, </w:t>
                        </w:r>
                        <w:r w:rsidRPr="008430D6">
                          <w:rPr>
                            <w:rFonts w:ascii="Times New Roman" w:hAnsi="Times New Roman" w:cs="Times New Roman"/>
                            <w:iCs/>
                            <w:sz w:val="20"/>
                            <w:szCs w:val="20"/>
                            <w:lang w:val="en-US"/>
                          </w:rPr>
                          <w:t>S</w:t>
                        </w:r>
                        <w:r w:rsidRPr="008430D6">
                          <w:rPr>
                            <w:rFonts w:ascii="Times New Roman" w:hAnsi="Times New Roman" w:cs="Times New Roman"/>
                            <w:iCs/>
                            <w:sz w:val="28"/>
                            <w:szCs w:val="28"/>
                            <w:vertAlign w:val="subscript"/>
                            <w:lang w:val="en-US"/>
                          </w:rPr>
                          <w:t>sr</w:t>
                        </w:r>
                        <w:r w:rsidRPr="008430D6">
                          <w:rPr>
                            <w:rFonts w:ascii="Times New Roman" w:hAnsi="Times New Roman" w:cs="Times New Roman"/>
                            <w:sz w:val="20"/>
                          </w:rPr>
                          <w:t>,</w:t>
                        </w:r>
                        <w:r w:rsidRPr="008430D6">
                          <w:rPr>
                            <w:rFonts w:ascii="Times New Roman" w:eastAsia="Times New Roman" w:hAnsi="Times New Roman" w:cs="Times New Roman"/>
                            <w:bCs/>
                            <w:iCs/>
                            <w:sz w:val="28"/>
                            <w:szCs w:val="28"/>
                            <w:lang w:val="en-US" w:eastAsia="ru-RU"/>
                          </w:rPr>
                          <w:t xml:space="preserve"> </w:t>
                        </w:r>
                        <w:r w:rsidRPr="008430D6">
                          <w:rPr>
                            <w:rFonts w:ascii="Times New Roman" w:eastAsia="Times New Roman" w:hAnsi="Times New Roman" w:cs="Times New Roman"/>
                            <w:bCs/>
                            <w:iCs/>
                            <w:sz w:val="20"/>
                            <w:szCs w:val="20"/>
                            <w:lang w:val="en-US" w:eastAsia="ru-RU"/>
                          </w:rPr>
                          <w:t>Ss</w:t>
                        </w:r>
                        <w:r w:rsidRPr="008430D6">
                          <w:rPr>
                            <w:rFonts w:ascii="Times New Roman" w:eastAsia="Times New Roman" w:hAnsi="Times New Roman" w:cs="Times New Roman"/>
                            <w:bCs/>
                            <w:iCs/>
                            <w:sz w:val="20"/>
                            <w:szCs w:val="20"/>
                            <w:lang w:eastAsia="ru-RU"/>
                          </w:rPr>
                          <w:t>в;</w:t>
                        </w:r>
                        <w:r w:rsidRPr="008430D6">
                          <w:rPr>
                            <w:rFonts w:ascii="Times New Roman" w:hAnsi="Times New Roman" w:cs="Times New Roman"/>
                            <w:sz w:val="20"/>
                          </w:rPr>
                          <w:t xml:space="preserve"> </w:t>
                        </w:r>
                        <w:r w:rsidRPr="008430D6">
                          <w:rPr>
                            <w:rFonts w:ascii="Times New Roman" w:hAnsi="Times New Roman" w:cs="Times New Roman"/>
                            <w:sz w:val="20"/>
                            <w:lang w:val="en-US"/>
                          </w:rPr>
                          <w:t>N</w:t>
                        </w:r>
                      </w:p>
                    </w:txbxContent>
                  </v:textbox>
                </v:shape>
                <v:shape id="AutoShape 5" o:spid="_x0000_s1499" type="#_x0000_t109" style="position:absolute;left:21717;top:15783;width:14865;height:5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">
                  <v:textbox>
                    <w:txbxContent>
                      <w:p w14:paraId="12208627" w14:textId="77777777" w:rsidR="00C65710" w:rsidRPr="008430D6" w:rsidRDefault="00C65710" w:rsidP="00C65710">
                        <w:pPr>
                          <w:spacing w:after="0" w:line="240" w:lineRule="auto"/>
                          <w:jc w:val="center"/>
                          <w:rPr>
                            <w:rFonts w:ascii="Times New Roman" w:hAnsi="Times New Roman" w:cs="Times New Roman"/>
                            <w:sz w:val="20"/>
                            <w:lang w:val="en-US"/>
                          </w:rPr>
                        </w:pPr>
                        <w:r w:rsidRPr="008430D6">
                          <w:rPr>
                            <w:rFonts w:ascii="Times New Roman" w:hAnsi="Times New Roman" w:cs="Times New Roman"/>
                            <w:sz w:val="20"/>
                            <w:lang w:val="en-US"/>
                          </w:rPr>
                          <w:t>3. Generate(</w:t>
                        </w:r>
                        <w:r w:rsidRPr="008430D6">
                          <w:rPr>
                            <w:rFonts w:ascii="Times New Roman" w:hAnsi="Times New Roman" w:cs="Times New Roman"/>
                            <w:sz w:val="20"/>
                          </w:rPr>
                          <w:t>Х</w:t>
                        </w:r>
                        <w:r w:rsidRPr="008430D6">
                          <w:rPr>
                            <w:rFonts w:ascii="Times New Roman" w:hAnsi="Times New Roman" w:cs="Times New Roman"/>
                            <w:sz w:val="20"/>
                            <w:lang w:val="en-US"/>
                          </w:rPr>
                          <w:t>i)            Generate(</w:t>
                        </w:r>
                        <w:r w:rsidRPr="008430D6">
                          <w:rPr>
                            <w:rFonts w:ascii="Times New Roman" w:hAnsi="Times New Roman" w:cs="Times New Roman"/>
                            <w:sz w:val="20"/>
                          </w:rPr>
                          <w:t>Х</w:t>
                        </w:r>
                        <w:r w:rsidRPr="008430D6">
                          <w:rPr>
                            <w:rFonts w:ascii="Times New Roman" w:hAnsi="Times New Roman" w:cs="Times New Roman"/>
                            <w:sz w:val="20"/>
                            <w:lang w:val="en-US"/>
                          </w:rPr>
                          <w:t>i</w:t>
                        </w:r>
                        <w:r w:rsidRPr="008430D6">
                          <w:rPr>
                            <w:rFonts w:ascii="Times New Roman" w:hAnsi="Times New Roman" w:cs="Times New Roman"/>
                            <w:sz w:val="20"/>
                          </w:rPr>
                          <w:t>в</w:t>
                        </w:r>
                        <w:r w:rsidRPr="008430D6">
                          <w:rPr>
                            <w:rFonts w:ascii="Times New Roman" w:hAnsi="Times New Roman" w:cs="Times New Roman"/>
                            <w:sz w:val="20"/>
                            <w:lang w:val="en-US"/>
                          </w:rPr>
                          <w:t>)</w:t>
                        </w:r>
                      </w:p>
                      <w:p w14:paraId="04C73766" w14:textId="77777777" w:rsidR="00C65710" w:rsidRPr="008430D6" w:rsidRDefault="00C65710" w:rsidP="00C65710">
                        <w:pPr>
                          <w:spacing w:after="0" w:line="240" w:lineRule="auto"/>
                          <w:jc w:val="center"/>
                          <w:rPr>
                            <w:rFonts w:ascii="Times New Roman" w:hAnsi="Times New Roman" w:cs="Times New Roman"/>
                            <w:sz w:val="20"/>
                            <w:lang w:val="en-US"/>
                          </w:rPr>
                        </w:pPr>
                        <w:r w:rsidRPr="008430D6">
                          <w:rPr>
                            <w:rFonts w:ascii="Times New Roman" w:hAnsi="Times New Roman" w:cs="Times New Roman"/>
                            <w:sz w:val="20"/>
                            <w:lang w:val="en-US"/>
                          </w:rPr>
                          <w:t>Generate(</w:t>
                        </w:r>
                        <w:r w:rsidRPr="008430D6">
                          <w:rPr>
                            <w:rFonts w:ascii="Times New Roman" w:hAnsi="Times New Roman" w:cs="Times New Roman"/>
                            <w:sz w:val="20"/>
                          </w:rPr>
                          <w:t>Х</w:t>
                        </w:r>
                        <w:r w:rsidRPr="008430D6">
                          <w:rPr>
                            <w:rFonts w:ascii="Times New Roman" w:hAnsi="Times New Roman" w:cs="Times New Roman"/>
                            <w:sz w:val="20"/>
                            <w:lang w:val="en-US"/>
                          </w:rPr>
                          <w:t>i</w:t>
                        </w:r>
                        <w:r w:rsidRPr="008430D6">
                          <w:rPr>
                            <w:rFonts w:ascii="Times New Roman" w:hAnsi="Times New Roman" w:cs="Times New Roman"/>
                            <w:sz w:val="20"/>
                          </w:rPr>
                          <w:t>изм</w:t>
                        </w:r>
                        <w:r w:rsidRPr="008430D6">
                          <w:rPr>
                            <w:rFonts w:ascii="Times New Roman" w:hAnsi="Times New Roman" w:cs="Times New Roman"/>
                            <w:sz w:val="20"/>
                            <w:lang w:val="en-US"/>
                          </w:rPr>
                          <w:t>)</w:t>
                        </w:r>
                      </w:p>
                      <w:p w14:paraId="69A5047E" w14:textId="77777777" w:rsidR="00C65710" w:rsidRPr="008430D6" w:rsidRDefault="00C65710" w:rsidP="00C65710">
                        <w:pPr>
                          <w:jc w:val="center"/>
                          <w:rPr>
                            <w:rFonts w:ascii="Times New Roman" w:hAnsi="Times New Roman" w:cs="Times New Roman"/>
                            <w:sz w:val="20"/>
                            <w:lang w:val="en-US"/>
                          </w:rPr>
                        </w:pPr>
                      </w:p>
                    </w:txbxContent>
                  </v:textbox>
                </v:shape>
                <v:shapetype id="_x0000_t110" coordsize="21600,21600" o:spt="110" path="m10800,l,10800,10800,21600,21600,10800xe">
                  <v:stroke joinstyle="miter"/>
                  <v:path gradientshapeok="t" o:connecttype="rect" textboxrect="5400,5400,16200,16200"/>
                </v:shapetype>
                <v:shape id="AutoShape 8" o:spid="_x0000_s1500" type="#_x0000_t110" style="position:absolute;left:18288;top:23412;width:21716;height:4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">
                  <v:textbox>
                    <w:txbxContent>
                      <w:p w14:paraId="6F27DDBD" w14:textId="77777777" w:rsidR="00C65710" w:rsidRPr="008430D6" w:rsidRDefault="00C65710" w:rsidP="00C65710">
                        <w:pPr>
                          <w:rPr>
                            <w:rFonts w:ascii="Times New Roman" w:hAnsi="Times New Roman" w:cs="Times New Roman"/>
                            <w:sz w:val="20"/>
                          </w:rPr>
                        </w:pPr>
                        <w:r w:rsidRPr="008430D6">
                          <w:rPr>
                            <w:rFonts w:ascii="Times New Roman" w:hAnsi="Times New Roman" w:cs="Times New Roman"/>
                            <w:sz w:val="20"/>
                          </w:rPr>
                          <w:t>4. Х</w:t>
                        </w:r>
                        <w:r w:rsidRPr="008430D6">
                          <w:rPr>
                            <w:rFonts w:ascii="Times New Roman" w:hAnsi="Times New Roman" w:cs="Times New Roman"/>
                            <w:sz w:val="20"/>
                            <w:lang w:val="en-US"/>
                          </w:rPr>
                          <w:t>i&lt;</w:t>
                        </w:r>
                        <w:r w:rsidRPr="008430D6">
                          <w:rPr>
                            <w:rFonts w:ascii="Times New Roman" w:hAnsi="Times New Roman" w:cs="Times New Roman"/>
                            <w:sz w:val="20"/>
                          </w:rPr>
                          <w:t>Х</w:t>
                        </w:r>
                        <w:r w:rsidRPr="008430D6">
                          <w:rPr>
                            <w:rFonts w:ascii="Times New Roman" w:hAnsi="Times New Roman" w:cs="Times New Roman"/>
                            <w:sz w:val="20"/>
                            <w:lang w:val="en-US"/>
                          </w:rPr>
                          <w:t>i</w:t>
                        </w:r>
                        <w:r w:rsidRPr="008430D6">
                          <w:rPr>
                            <w:rFonts w:ascii="Times New Roman" w:hAnsi="Times New Roman" w:cs="Times New Roman"/>
                            <w:sz w:val="20"/>
                          </w:rPr>
                          <w:t>в</w:t>
                        </w:r>
                      </w:p>
                    </w:txbxContent>
                  </v:textbox>
                </v:shape>
                <v:shape id="AutoShape 9" o:spid="_x0000_s1501" type="#_x0000_t110" style="position:absolute;left:16662;top:48075;width:26295;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">
                  <v:textbox>
                    <w:txbxContent>
                      <w:p w14:paraId="2F516762" w14:textId="7FBFC13F" w:rsidR="00C65710" w:rsidRPr="008430D6" w:rsidRDefault="00C65710" w:rsidP="00C65710">
                        <w:pPr>
                          <w:jc w:val="center"/>
                          <w:rPr>
                            <w:rFonts w:ascii="Times New Roman" w:hAnsi="Times New Roman" w:cs="Times New Roman"/>
                            <w:sz w:val="20"/>
                          </w:rPr>
                        </w:pPr>
                        <w:r w:rsidRPr="008430D6">
                          <w:rPr>
                            <w:rFonts w:ascii="Times New Roman" w:hAnsi="Times New Roman" w:cs="Times New Roman"/>
                            <w:sz w:val="20"/>
                          </w:rPr>
                          <w:t>7. Х</w:t>
                        </w:r>
                        <w:r w:rsidRPr="008430D6">
                          <w:rPr>
                            <w:rFonts w:ascii="Times New Roman" w:hAnsi="Times New Roman" w:cs="Times New Roman"/>
                            <w:sz w:val="20"/>
                            <w:lang w:val="en-US"/>
                          </w:rPr>
                          <w:t>i</w:t>
                        </w:r>
                        <w:r w:rsidR="008D7C94">
                          <w:rPr>
                            <w:rFonts w:ascii="Times New Roman" w:hAnsi="Times New Roman" w:cs="Times New Roman"/>
                            <w:sz w:val="20"/>
                            <w:lang w:val="en-US"/>
                          </w:rPr>
                          <w:t>chg</w:t>
                        </w:r>
                        <w:r w:rsidRPr="008430D6">
                          <w:rPr>
                            <w:rFonts w:ascii="Times New Roman" w:hAnsi="Times New Roman" w:cs="Times New Roman"/>
                            <w:sz w:val="20"/>
                            <w:lang w:val="en-US"/>
                          </w:rPr>
                          <w:t>&lt;</w:t>
                        </w:r>
                        <w:r w:rsidRPr="008430D6">
                          <w:rPr>
                            <w:rFonts w:ascii="Times New Roman" w:hAnsi="Times New Roman" w:cs="Times New Roman"/>
                            <w:sz w:val="20"/>
                          </w:rPr>
                          <w:t>Х</w:t>
                        </w:r>
                        <w:r w:rsidRPr="008430D6">
                          <w:rPr>
                            <w:rFonts w:ascii="Times New Roman" w:hAnsi="Times New Roman" w:cs="Times New Roman"/>
                            <w:sz w:val="20"/>
                            <w:lang w:val="en-US"/>
                          </w:rPr>
                          <w:t>i</w:t>
                        </w:r>
                        <w:r w:rsidRPr="008430D6">
                          <w:rPr>
                            <w:rFonts w:ascii="Times New Roman" w:hAnsi="Times New Roman" w:cs="Times New Roman"/>
                            <w:sz w:val="20"/>
                          </w:rPr>
                          <w:t>в</w:t>
                        </w:r>
                      </w:p>
                    </w:txbxContent>
                  </v:textbox>
                </v:shape>
                <v:shape id="AutoShape 10" o:spid="_x0000_s1502" type="#_x0000_t32" style="position:absolute;left:29140;top:8324;width:6;height:269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">
                  <v:stroke endarrow="block"/>
                </v:shape>
                <v:shape id="AutoShape 11" o:spid="_x0000_s1503" type="#_x0000_t32" style="position:absolute;left:29140;top:13563;width:12;height:22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">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4" o:spid="_x0000_s1504" type="#_x0000_t34" style="position:absolute;left:28528;top:22790;width:1429;height: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" adj="10752">
                  <v:stroke endarrow="block"/>
                </v:shape>
                <v:shape id="AutoShape 15" o:spid="_x0000_s1505" type="#_x0000_t109" style="position:absolute;left:22002;top:39554;width:14865;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">
                  <v:textbox style="mso-fit-shape-to-text:t">
                    <w:txbxContent>
                      <w:p w14:paraId="219A998C" w14:textId="3721BD10" w:rsidR="00C65710" w:rsidRPr="008430D6" w:rsidRDefault="00C65710" w:rsidP="00C65710">
                        <w:pPr>
                          <w:jc w:val="center"/>
                          <w:rPr>
                            <w:rFonts w:ascii="Times New Roman" w:hAnsi="Times New Roman" w:cs="Times New Roman"/>
                            <w:sz w:val="20"/>
                            <w:lang w:val="en-US"/>
                          </w:rPr>
                        </w:pPr>
                        <w:r w:rsidRPr="008430D6">
                          <w:rPr>
                            <w:rFonts w:ascii="Times New Roman" w:hAnsi="Times New Roman" w:cs="Times New Roman"/>
                            <w:sz w:val="20"/>
                          </w:rPr>
                          <w:t xml:space="preserve">6. </w:t>
                        </w:r>
                        <w:r w:rsidRPr="008430D6">
                          <w:rPr>
                            <w:rFonts w:ascii="Times New Roman" w:hAnsi="Times New Roman" w:cs="Times New Roman"/>
                            <w:sz w:val="20"/>
                            <w:lang w:val="en-US"/>
                          </w:rPr>
                          <w:t>N</w:t>
                        </w:r>
                        <w:r w:rsidR="008D7C94">
                          <w:rPr>
                            <w:rFonts w:ascii="Times New Roman" w:hAnsi="Times New Roman" w:cs="Times New Roman"/>
                            <w:sz w:val="20"/>
                            <w:vertAlign w:val="subscript"/>
                            <w:lang w:val="en-US"/>
                          </w:rPr>
                          <w:t>UR</w:t>
                        </w:r>
                        <w:r w:rsidRPr="008430D6">
                          <w:rPr>
                            <w:rFonts w:ascii="Times New Roman" w:hAnsi="Times New Roman" w:cs="Times New Roman"/>
                            <w:sz w:val="20"/>
                          </w:rPr>
                          <w:t>=</w:t>
                        </w:r>
                        <w:r w:rsidRPr="008430D6">
                          <w:rPr>
                            <w:rFonts w:ascii="Times New Roman" w:hAnsi="Times New Roman" w:cs="Times New Roman"/>
                            <w:sz w:val="20"/>
                            <w:lang w:val="en-US"/>
                          </w:rPr>
                          <w:t>N</w:t>
                        </w:r>
                        <w:r w:rsidR="008D7C94">
                          <w:rPr>
                            <w:rFonts w:ascii="Times New Roman" w:hAnsi="Times New Roman" w:cs="Times New Roman"/>
                            <w:sz w:val="20"/>
                            <w:vertAlign w:val="subscript"/>
                            <w:lang w:val="en-US"/>
                          </w:rPr>
                          <w:t>UR</w:t>
                        </w:r>
                        <w:r w:rsidRPr="008430D6">
                          <w:rPr>
                            <w:rFonts w:ascii="Times New Roman" w:hAnsi="Times New Roman" w:cs="Times New Roman"/>
                            <w:sz w:val="20"/>
                          </w:rPr>
                          <w:t>+1</w:t>
                        </w:r>
                      </w:p>
                    </w:txbxContent>
                  </v:textbox>
                </v:shape>
                <v:shape id="AutoShape 16" o:spid="_x0000_s1506" type="#_x0000_t110" style="position:absolute;left:15995;top:31813;width:26289;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">
                  <v:textbox>
                    <w:txbxContent>
                      <w:p w14:paraId="2421D92A" w14:textId="2490364E" w:rsidR="00C65710" w:rsidRPr="008430D6" w:rsidRDefault="00C65710" w:rsidP="00C65710">
                        <w:pPr>
                          <w:jc w:val="center"/>
                          <w:rPr>
                            <w:rFonts w:ascii="Times New Roman" w:hAnsi="Times New Roman" w:cs="Times New Roman"/>
                            <w:sz w:val="20"/>
                          </w:rPr>
                        </w:pPr>
                        <w:r w:rsidRPr="008430D6">
                          <w:rPr>
                            <w:rFonts w:ascii="Times New Roman" w:hAnsi="Times New Roman" w:cs="Times New Roman"/>
                            <w:sz w:val="20"/>
                          </w:rPr>
                          <w:t>5. Х</w:t>
                        </w:r>
                        <w:r w:rsidRPr="008430D6">
                          <w:rPr>
                            <w:rFonts w:ascii="Times New Roman" w:hAnsi="Times New Roman" w:cs="Times New Roman"/>
                            <w:sz w:val="20"/>
                            <w:lang w:val="en-US"/>
                          </w:rPr>
                          <w:t>i</w:t>
                        </w:r>
                        <w:r w:rsidR="008D7C94">
                          <w:rPr>
                            <w:rFonts w:ascii="Times New Roman" w:hAnsi="Times New Roman" w:cs="Times New Roman"/>
                            <w:sz w:val="20"/>
                            <w:lang w:val="en-US"/>
                          </w:rPr>
                          <w:t>chg</w:t>
                        </w:r>
                        <w:r w:rsidRPr="008430D6">
                          <w:rPr>
                            <w:rFonts w:ascii="Times New Roman" w:hAnsi="Times New Roman" w:cs="Times New Roman"/>
                            <w:sz w:val="20"/>
                            <w:lang w:val="en-US"/>
                          </w:rPr>
                          <w:t>&gt;</w:t>
                        </w:r>
                        <w:r w:rsidRPr="008430D6">
                          <w:rPr>
                            <w:rFonts w:ascii="Times New Roman" w:hAnsi="Times New Roman" w:cs="Times New Roman"/>
                            <w:sz w:val="20"/>
                          </w:rPr>
                          <w:t>Х</w:t>
                        </w:r>
                        <w:r w:rsidRPr="008430D6">
                          <w:rPr>
                            <w:rFonts w:ascii="Times New Roman" w:hAnsi="Times New Roman" w:cs="Times New Roman"/>
                            <w:sz w:val="20"/>
                            <w:lang w:val="en-US"/>
                          </w:rPr>
                          <w:t>i</w:t>
                        </w:r>
                        <w:r w:rsidRPr="008430D6">
                          <w:rPr>
                            <w:rFonts w:ascii="Times New Roman" w:hAnsi="Times New Roman" w:cs="Times New Roman"/>
                            <w:sz w:val="20"/>
                          </w:rPr>
                          <w:t>в</w:t>
                        </w:r>
                      </w:p>
                    </w:txbxContent>
                  </v:textbox>
                </v:shape>
                <v:shape id="AutoShape 17" o:spid="_x0000_s1507" type="#_x0000_t109" style="position:absolute;left:22853;top:57441;width:14871;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">
                  <v:textbox style="mso-fit-shape-to-text:t">
                    <w:txbxContent>
                      <w:p w14:paraId="07EA29AF" w14:textId="3F8B5EE3" w:rsidR="00C65710" w:rsidRPr="008430D6" w:rsidRDefault="00C65710" w:rsidP="00C65710">
                        <w:pPr>
                          <w:jc w:val="center"/>
                          <w:rPr>
                            <w:rFonts w:ascii="Times New Roman" w:hAnsi="Times New Roman" w:cs="Times New Roman"/>
                            <w:sz w:val="20"/>
                            <w:lang w:val="en-US"/>
                          </w:rPr>
                        </w:pPr>
                        <w:r w:rsidRPr="008430D6">
                          <w:rPr>
                            <w:rFonts w:ascii="Times New Roman" w:hAnsi="Times New Roman" w:cs="Times New Roman"/>
                            <w:sz w:val="20"/>
                          </w:rPr>
                          <w:t xml:space="preserve">8. </w:t>
                        </w:r>
                        <w:r w:rsidRPr="008430D6">
                          <w:rPr>
                            <w:rFonts w:ascii="Times New Roman" w:hAnsi="Times New Roman" w:cs="Times New Roman"/>
                            <w:sz w:val="20"/>
                            <w:lang w:val="en-US"/>
                          </w:rPr>
                          <w:t>N</w:t>
                        </w:r>
                        <w:r w:rsidR="008D7C94">
                          <w:rPr>
                            <w:rFonts w:ascii="Times New Roman" w:hAnsi="Times New Roman" w:cs="Times New Roman"/>
                            <w:sz w:val="20"/>
                            <w:vertAlign w:val="subscript"/>
                            <w:lang w:val="en-US"/>
                          </w:rPr>
                          <w:t>FR</w:t>
                        </w:r>
                        <w:r w:rsidRPr="008430D6">
                          <w:rPr>
                            <w:rFonts w:ascii="Times New Roman" w:hAnsi="Times New Roman" w:cs="Times New Roman"/>
                            <w:sz w:val="20"/>
                          </w:rPr>
                          <w:t>=</w:t>
                        </w:r>
                        <w:r w:rsidRPr="008430D6">
                          <w:rPr>
                            <w:rFonts w:ascii="Times New Roman" w:hAnsi="Times New Roman" w:cs="Times New Roman"/>
                            <w:sz w:val="20"/>
                            <w:lang w:val="en-US"/>
                          </w:rPr>
                          <w:t>N</w:t>
                        </w:r>
                        <w:r w:rsidR="008D7C94">
                          <w:rPr>
                            <w:rFonts w:ascii="Times New Roman" w:hAnsi="Times New Roman" w:cs="Times New Roman"/>
                            <w:sz w:val="20"/>
                            <w:vertAlign w:val="subscript"/>
                            <w:lang w:val="en-US"/>
                          </w:rPr>
                          <w:t>FR</w:t>
                        </w:r>
                        <w:r w:rsidRPr="008430D6">
                          <w:rPr>
                            <w:rFonts w:ascii="Times New Roman" w:hAnsi="Times New Roman" w:cs="Times New Roman"/>
                            <w:sz w:val="20"/>
                          </w:rPr>
                          <w:t>+1</w:t>
                        </w:r>
                      </w:p>
                    </w:txbxContent>
                  </v:textbox>
                </v:shape>
                <v:shape id="AutoShape 18" o:spid="_x0000_s1508" type="#_x0000_t117" style="position:absolute;left:22847;top:11011;width:12573;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">
                  <v:textbox style="mso-fit-shape-to-text:t">
                    <w:txbxContent>
                      <w:p w14:paraId="6F5A590E" w14:textId="77777777" w:rsidR="00C65710" w:rsidRPr="008430D6" w:rsidRDefault="00C65710" w:rsidP="00C65710">
                        <w:pPr>
                          <w:jc w:val="center"/>
                          <w:rPr>
                            <w:rFonts w:ascii="Times New Roman" w:hAnsi="Times New Roman" w:cs="Times New Roman"/>
                            <w:sz w:val="20"/>
                            <w:lang w:val="en-US"/>
                          </w:rPr>
                        </w:pPr>
                        <w:r w:rsidRPr="008430D6">
                          <w:rPr>
                            <w:rFonts w:ascii="Times New Roman" w:hAnsi="Times New Roman" w:cs="Times New Roman"/>
                            <w:sz w:val="20"/>
                          </w:rPr>
                          <w:t xml:space="preserve">2. </w:t>
                        </w:r>
                        <w:r w:rsidRPr="008430D6">
                          <w:rPr>
                            <w:rFonts w:ascii="Times New Roman" w:hAnsi="Times New Roman" w:cs="Times New Roman"/>
                            <w:sz w:val="20"/>
                            <w:lang w:val="en-US"/>
                          </w:rPr>
                          <w:t>i=1,N</w:t>
                        </w:r>
                      </w:p>
                    </w:txbxContent>
                  </v:textbox>
                </v:shape>
                <v:shape id="AutoShape 19" o:spid="_x0000_s1509" type="#_x0000_t116" style="position:absolute;left:22860;top:50;width:12570;height:3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">
                  <v:textbox>
                    <w:txbxContent>
                      <w:p w14:paraId="31B32F76" w14:textId="77777777" w:rsidR="00C65710" w:rsidRPr="008430D6" w:rsidRDefault="00C65710" w:rsidP="00C65710">
                        <w:pPr>
                          <w:jc w:val="center"/>
                          <w:rPr>
                            <w:rFonts w:ascii="Times New Roman" w:hAnsi="Times New Roman" w:cs="Times New Roman"/>
                            <w:sz w:val="20"/>
                          </w:rPr>
                        </w:pPr>
                        <w:r w:rsidRPr="008430D6">
                          <w:rPr>
                            <w:rFonts w:ascii="Times New Roman" w:hAnsi="Times New Roman" w:cs="Times New Roman"/>
                            <w:sz w:val="20"/>
                          </w:rPr>
                          <w:t>Начало</w:t>
                        </w:r>
                      </w:p>
                    </w:txbxContent>
                  </v:textbox>
                </v:shape>
                <v:shape id="AutoShape 20" o:spid="_x0000_s1510" type="#_x0000_t32" style="position:absolute;left:29146;top:3225;width:0;height:25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">
                  <v:stroke endarrow="block"/>
                </v:shape>
                <v:shape id="AutoShape 21" o:spid="_x0000_s1511" type="#_x0000_t116" style="position:absolute;left:22574;top:74199;width:12570;height:4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">
                  <v:textbox>
                    <w:txbxContent>
                      <w:p w14:paraId="5CF7CA41" w14:textId="2B3B1E4D" w:rsidR="00C65710" w:rsidRPr="008D7C94" w:rsidRDefault="008D7C94" w:rsidP="00C65710">
                        <w:pPr>
                          <w:jc w:val="center"/>
                          <w:rPr>
                            <w:rFonts w:ascii="Times New Roman" w:hAnsi="Times New Roman" w:cs="Times New Roman"/>
                            <w:sz w:val="20"/>
                            <w:lang w:val="en-US"/>
                          </w:rPr>
                        </w:pPr>
                        <w:r>
                          <w:rPr>
                            <w:rFonts w:ascii="Times New Roman" w:hAnsi="Times New Roman" w:cs="Times New Roman"/>
                            <w:sz w:val="20"/>
                            <w:lang w:val="en-US"/>
                          </w:rPr>
                          <w:t>END</w:t>
                        </w:r>
                      </w:p>
                    </w:txbxContent>
                  </v:textbox>
                </v:shape>
                <v:shape id="AutoShape 22" o:spid="_x0000_s1512" type="#_x0000_t109" style="position:absolute;left:18383;top:64313;width:21723;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">
                  <v:textbox style="mso-fit-shape-to-text:t">
                    <w:txbxContent>
                      <w:p w14:paraId="724CDEB9" w14:textId="63AFE604" w:rsidR="00C65710" w:rsidRPr="008430D6" w:rsidRDefault="00C65710" w:rsidP="00C65710">
                        <w:pPr>
                          <w:jc w:val="center"/>
                          <w:rPr>
                            <w:rFonts w:ascii="Times New Roman" w:hAnsi="Times New Roman" w:cs="Times New Roman"/>
                            <w:sz w:val="20"/>
                            <w:lang w:val="en-US"/>
                          </w:rPr>
                        </w:pPr>
                        <w:r w:rsidRPr="008D7C94">
                          <w:rPr>
                            <w:rFonts w:ascii="Times New Roman" w:hAnsi="Times New Roman" w:cs="Times New Roman"/>
                            <w:sz w:val="20"/>
                            <w:lang w:val="en-US"/>
                          </w:rPr>
                          <w:t xml:space="preserve">9. </w:t>
                        </w:r>
                        <w:r w:rsidRPr="008430D6">
                          <w:rPr>
                            <w:rFonts w:ascii="Times New Roman" w:hAnsi="Times New Roman" w:cs="Times New Roman"/>
                            <w:iCs/>
                            <w:sz w:val="20"/>
                          </w:rPr>
                          <w:t>Р</w:t>
                        </w:r>
                        <w:r w:rsidR="008D7C94">
                          <w:rPr>
                            <w:rFonts w:ascii="Times New Roman" w:hAnsi="Times New Roman" w:cs="Times New Roman"/>
                            <w:iCs/>
                            <w:sz w:val="20"/>
                            <w:vertAlign w:val="subscript"/>
                            <w:lang w:val="en-US"/>
                          </w:rPr>
                          <w:t>FR</w:t>
                        </w:r>
                        <w:r w:rsidRPr="008D7C94">
                          <w:rPr>
                            <w:rFonts w:ascii="Times New Roman" w:hAnsi="Times New Roman" w:cs="Times New Roman"/>
                            <w:iCs/>
                            <w:sz w:val="20"/>
                            <w:lang w:val="en-US"/>
                          </w:rPr>
                          <w:t xml:space="preserve"> = </w:t>
                        </w:r>
                        <w:r w:rsidRPr="008430D6">
                          <w:rPr>
                            <w:rFonts w:ascii="Times New Roman" w:hAnsi="Times New Roman" w:cs="Times New Roman"/>
                            <w:iCs/>
                            <w:sz w:val="20"/>
                            <w:lang w:val="en-US"/>
                          </w:rPr>
                          <w:t>N</w:t>
                        </w:r>
                        <w:r w:rsidR="008D7C94">
                          <w:rPr>
                            <w:rFonts w:ascii="Times New Roman" w:hAnsi="Times New Roman" w:cs="Times New Roman"/>
                            <w:iCs/>
                            <w:sz w:val="20"/>
                            <w:vertAlign w:val="subscript"/>
                            <w:lang w:val="en-US"/>
                          </w:rPr>
                          <w:t>FR</w:t>
                        </w:r>
                        <w:r w:rsidRPr="008D7C94">
                          <w:rPr>
                            <w:rFonts w:ascii="Times New Roman" w:hAnsi="Times New Roman" w:cs="Times New Roman"/>
                            <w:iCs/>
                            <w:sz w:val="20"/>
                            <w:lang w:val="en-US"/>
                          </w:rPr>
                          <w:t>/</w:t>
                        </w:r>
                        <w:r w:rsidRPr="008430D6">
                          <w:rPr>
                            <w:rFonts w:ascii="Times New Roman" w:hAnsi="Times New Roman" w:cs="Times New Roman"/>
                            <w:iCs/>
                            <w:sz w:val="20"/>
                            <w:lang w:val="en-US"/>
                          </w:rPr>
                          <w:t>N;</w:t>
                        </w:r>
                        <w:r w:rsidRPr="008D7C94">
                          <w:rPr>
                            <w:rFonts w:ascii="Times New Roman" w:hAnsi="Times New Roman" w:cs="Times New Roman"/>
                            <w:iCs/>
                            <w:sz w:val="20"/>
                            <w:lang w:val="en-US"/>
                          </w:rPr>
                          <w:t xml:space="preserve"> </w:t>
                        </w:r>
                        <w:r w:rsidRPr="008430D6">
                          <w:rPr>
                            <w:rFonts w:ascii="Times New Roman" w:hAnsi="Times New Roman" w:cs="Times New Roman"/>
                            <w:iCs/>
                            <w:sz w:val="20"/>
                          </w:rPr>
                          <w:t>Р</w:t>
                        </w:r>
                        <w:r w:rsidR="008D7C94">
                          <w:rPr>
                            <w:rFonts w:ascii="Times New Roman" w:hAnsi="Times New Roman" w:cs="Times New Roman"/>
                            <w:iCs/>
                            <w:sz w:val="20"/>
                            <w:vertAlign w:val="subscript"/>
                            <w:lang w:val="en-US"/>
                          </w:rPr>
                          <w:t>UD</w:t>
                        </w:r>
                        <w:r w:rsidRPr="008D7C94">
                          <w:rPr>
                            <w:rFonts w:ascii="Times New Roman" w:hAnsi="Times New Roman" w:cs="Times New Roman"/>
                            <w:iCs/>
                            <w:sz w:val="20"/>
                            <w:lang w:val="en-US"/>
                          </w:rPr>
                          <w:t xml:space="preserve"> = </w:t>
                        </w:r>
                        <w:r w:rsidRPr="008430D6">
                          <w:rPr>
                            <w:rFonts w:ascii="Times New Roman" w:hAnsi="Times New Roman" w:cs="Times New Roman"/>
                            <w:iCs/>
                            <w:sz w:val="20"/>
                            <w:lang w:val="en-US"/>
                          </w:rPr>
                          <w:t>N</w:t>
                        </w:r>
                        <w:r w:rsidR="008D7C94">
                          <w:rPr>
                            <w:rFonts w:ascii="Times New Roman" w:hAnsi="Times New Roman" w:cs="Times New Roman"/>
                            <w:iCs/>
                            <w:sz w:val="20"/>
                            <w:vertAlign w:val="subscript"/>
                            <w:lang w:val="en-US"/>
                          </w:rPr>
                          <w:t>UD</w:t>
                        </w:r>
                        <w:r w:rsidRPr="008D7C94">
                          <w:rPr>
                            <w:rFonts w:ascii="Times New Roman" w:hAnsi="Times New Roman" w:cs="Times New Roman"/>
                            <w:iCs/>
                            <w:sz w:val="20"/>
                            <w:lang w:val="en-US"/>
                          </w:rPr>
                          <w:t>/</w:t>
                        </w:r>
                        <w:r w:rsidRPr="008430D6">
                          <w:rPr>
                            <w:rFonts w:ascii="Times New Roman" w:hAnsi="Times New Roman" w:cs="Times New Roman"/>
                            <w:iCs/>
                            <w:sz w:val="20"/>
                            <w:lang w:val="en-US"/>
                          </w:rPr>
                          <w:t>N</w:t>
                        </w:r>
                      </w:p>
                    </w:txbxContent>
                  </v:textbox>
                </v:shape>
                <v:shape id="AutoShape 23" o:spid="_x0000_s1513" type="#_x0000_t109" style="position:absolute;left:20193;top:69090;width:17151;height:3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">
                  <v:textbox>
                    <w:txbxContent>
                      <w:p w14:paraId="225F2AC2" w14:textId="2A8EC511" w:rsidR="00C65710" w:rsidRPr="008430D6" w:rsidRDefault="00C65710" w:rsidP="00C65710">
                        <w:pPr>
                          <w:jc w:val="center"/>
                          <w:rPr>
                            <w:rFonts w:ascii="Times New Roman" w:hAnsi="Times New Roman" w:cs="Times New Roman"/>
                            <w:sz w:val="20"/>
                            <w:lang w:val="en-US"/>
                          </w:rPr>
                        </w:pPr>
                        <w:r w:rsidRPr="008430D6">
                          <w:rPr>
                            <w:rFonts w:ascii="Times New Roman" w:hAnsi="Times New Roman" w:cs="Times New Roman"/>
                            <w:sz w:val="20"/>
                          </w:rPr>
                          <w:t xml:space="preserve">10. </w:t>
                        </w:r>
                        <w:r w:rsidRPr="008430D6">
                          <w:rPr>
                            <w:rFonts w:ascii="Times New Roman" w:hAnsi="Times New Roman" w:cs="Times New Roman"/>
                            <w:iCs/>
                            <w:sz w:val="20"/>
                            <w:lang w:val="en-US"/>
                          </w:rPr>
                          <w:t>D</w:t>
                        </w:r>
                        <w:r w:rsidRPr="008430D6">
                          <w:rPr>
                            <w:rFonts w:ascii="Times New Roman" w:hAnsi="Times New Roman" w:cs="Times New Roman"/>
                            <w:iCs/>
                            <w:sz w:val="20"/>
                          </w:rPr>
                          <w:t xml:space="preserve"> = 1 – ( Р</w:t>
                        </w:r>
                        <w:r w:rsidR="008D7C94">
                          <w:rPr>
                            <w:rFonts w:ascii="Times New Roman" w:hAnsi="Times New Roman" w:cs="Times New Roman"/>
                            <w:iCs/>
                            <w:sz w:val="20"/>
                            <w:vertAlign w:val="subscript"/>
                            <w:lang w:val="en-US"/>
                          </w:rPr>
                          <w:t>FR</w:t>
                        </w:r>
                        <w:r w:rsidRPr="008430D6">
                          <w:rPr>
                            <w:rFonts w:ascii="Times New Roman" w:hAnsi="Times New Roman" w:cs="Times New Roman"/>
                            <w:iCs/>
                            <w:sz w:val="20"/>
                          </w:rPr>
                          <w:t xml:space="preserve"> + Р</w:t>
                        </w:r>
                        <w:r w:rsidR="008D7C94">
                          <w:rPr>
                            <w:rFonts w:ascii="Times New Roman" w:hAnsi="Times New Roman" w:cs="Times New Roman"/>
                            <w:iCs/>
                            <w:sz w:val="20"/>
                            <w:vertAlign w:val="subscript"/>
                            <w:lang w:val="en-US"/>
                          </w:rPr>
                          <w:t>UD</w:t>
                        </w:r>
                        <w:r w:rsidRPr="008430D6">
                          <w:rPr>
                            <w:rFonts w:ascii="Times New Roman" w:hAnsi="Times New Roman" w:cs="Times New Roman"/>
                            <w:iCs/>
                            <w:sz w:val="20"/>
                          </w:rPr>
                          <w:t xml:space="preserve">) </w:t>
                        </w:r>
                      </w:p>
                    </w:txbxContent>
                  </v:textbox>
                </v:shape>
                <v:shape id="AutoShape 24" o:spid="_x0000_s1514" type="#_x0000_t34" style="position:absolute;left:27403;top:72742;width:2534;height:190;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">
                  <v:stroke endarrow="block"/>
                </v:shape>
                <v:line id="Line 25" o:spid="_x0000_s1515" style="position:absolute;visibility:visible;mso-wrap-style:square" from="40005,25501" to="43434,25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"/>
                <v:line id="Line 26" o:spid="_x0000_s1516" style="position:absolute;flip:x;visibility:visible;mso-wrap-style:square" from="43243,25622" to="43338,29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"/>
                <v:line id="Line 27" o:spid="_x0000_s1517" style="position:absolute;flip:x;visibility:visible;mso-wrap-style:square" from="28289,29025" to="43338,29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"/>
                <v:line id="Line 28" o:spid="_x0000_s1518" style="position:absolute;flip:x;visibility:visible;mso-wrap-style:square" from="28384,29025" to="28571,32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">
                  <v:stroke endarrow="open"/>
                </v:line>
                <v:line id="Line 29" o:spid="_x0000_s1519" style="position:absolute;flip:x;visibility:visible;mso-wrap-style:square" from="9334,33978" to="16192,33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">
                  <v:stroke endarrow="open"/>
                </v:line>
                <v:line id="Line 30" o:spid="_x0000_s1520" style="position:absolute;flip:y;visibility:visible;mso-wrap-style:square" from="9144,12642" to="9150,4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">
                  <v:stroke endarrow="open"/>
                </v:line>
                <v:line id="Line 31" o:spid="_x0000_s1521" style="position:absolute;visibility:visible;mso-wrap-style:square" from="9144,12642" to="22860,12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">
                  <v:stroke endarrow="open"/>
                </v:line>
                <v:line id="Line 32" o:spid="_x0000_s1522" style="position:absolute;visibility:visible;mso-wrap-style:square" from="41814,33978" to="44100,33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"/>
                <v:line id="Line 33" o:spid="_x0000_s1523" style="position:absolute;visibility:visible;mso-wrap-style:square" from="44196,34169" to="44202,37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"/>
                <v:line id="Line 34" o:spid="_x0000_s1524" style="position:absolute;flip:x;visibility:visible;mso-wrap-style:square" from="28581,37496" to="44583,37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"/>
                <v:line id="Line 35" o:spid="_x0000_s1525" style="position:absolute;visibility:visible;mso-wrap-style:square" from="28765,42068" to="28771,44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gm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WCapvB3Jh4BufgFAAD//wMAUEsBAi0AFAAGAAgAAAAhANvh9svuAAAAhQEAABMAAAAAAAAA&#10;AAAAAAAAAAAAAFtDb250ZW50X1R5cGVzXS54bWxQSwECLQAUAAYACAAAACEAWvQsW78AAAAVAQAA&#10;CwAAAAAAAAAAAAAAAAAfAQAAX3JlbHMvLnJlbHNQSwECLQAUAAYACAAAACEA7xYJs8YAAADcAAAA&#10;DwAAAAAAAAAAAAAAAAAHAgAAZHJzL2Rvd25yZXYueG1sUEsFBgAAAAADAAMAtwAAAPoCAAAAAA==&#10;"/>
                <v:line id="Line 36" o:spid="_x0000_s1526" style="position:absolute;flip:x;visibility:visible;mso-wrap-style:square" from="9144,44354" to="28575,44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">
                  <v:stroke endarrow="open"/>
                </v:line>
                <v:line id="Line 37" o:spid="_x0000_s1527" style="position:absolute;flip:y;visibility:visible;mso-wrap-style:square" from="9144,41217" to="9144,52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">
                  <v:stroke endarrow="open"/>
                </v:line>
                <v:line id="Line 38" o:spid="_x0000_s1528" style="position:absolute;flip:x;visibility:visible;mso-wrap-style:square" from="12573,25311" to="18288,25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"/>
                <v:line id="Line 39" o:spid="_x0000_s1529" style="position:absolute;flip:x;visibility:visible;mso-wrap-style:square" from="12573,25431" to="12763,46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"/>
                <v:line id="Line 40" o:spid="_x0000_s1530" style="position:absolute;visibility:visible;mso-wrap-style:square" from="12477,46075" to="29622,46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"/>
                <v:line id="Line 42" o:spid="_x0000_s1531" style="position:absolute;visibility:visible;mso-wrap-style:square" from="30765,53981" to="30772,57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">
                  <v:stroke endarrow="open"/>
                </v:line>
                <v:line id="Line 43" o:spid="_x0000_s1532" style="position:absolute;flip:y;visibility:visible;mso-wrap-style:square" from="30765,60198" to="30765,61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"/>
                <v:line id="Line 44" o:spid="_x0000_s1533" style="position:absolute;flip:x;visibility:visible;mso-wrap-style:square" from="9144,61887" to="30861,61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"/>
                <v:line id="Line 45" o:spid="_x0000_s1534" style="position:absolute;flip:x y;visibility:visible;mso-wrap-style:square" from="9150,52647" to="9334,62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">
                  <v:stroke endarrow="open"/>
                </v:line>
                <v:line id="Line 47" o:spid="_x0000_s1535" style="position:absolute;flip:x;visibility:visible;mso-wrap-style:square" from="42862,50196" to="42957,54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"/>
                <v:line id="Line 48" o:spid="_x0000_s1536" style="position:absolute;flip:x y;visibility:visible;mso-wrap-style:square" from="30765,54178" to="43059,54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">
                  <v:stroke endarrow="open"/>
                </v:line>
                <v:line id="Line 49" o:spid="_x0000_s1537" style="position:absolute;visibility:visible;mso-wrap-style:square" from="35433,12642" to="52578,12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"/>
                <v:line id="Line 50" o:spid="_x0000_s1538" style="position:absolute;visibility:visible;mso-wrap-style:square" from="52578,12642" to="52584,6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"/>
                <v:line id="Line 51" o:spid="_x0000_s1539" style="position:absolute;flip:x;visibility:visible;mso-wrap-style:square" from="28771,63220" to="52774,6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"/>
                <v:line id="Line 52" o:spid="_x0000_s1540" style="position:absolute;visibility:visible;mso-wrap-style:square" from="28575,63315" to="28581,64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">
                  <v:stroke endarrow="open"/>
                </v:line>
                <v:line id="Line 53" o:spid="_x0000_s1541" style="position:absolute;visibility:visible;mso-wrap-style:square" from="28670,67557" to="28676,68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">
                  <v:stroke endarrow="open"/>
                </v:line>
                <v:line id="Line 54" o:spid="_x0000_s1542" style="position:absolute;visibility:visible;mso-wrap-style:square" from="28765,37477" to="28765,39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">
                  <v:stroke endarrow="open"/>
                </v:line>
                <v:line id="Line 55" o:spid="_x0000_s1543" style="position:absolute;flip:x;visibility:visible;mso-wrap-style:square" from="9144,50457" to="17145,50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">
                  <v:stroke endarrow="open"/>
                </v:line>
                <v:shape id="Прямая со стрелкой 14" o:spid="_x0000_s1544" type="#_x0000_t32" style="position:absolute;left:29429;top:46291;width:193;height:199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" strokeweight=".5pt">
                  <v:stroke endarrow="block" joinstyle="miter"/>
                </v:shape>
                <w10:anchorlock/>
              </v:group>
            </w:pict>
          </mc:Fallback>
        </mc:AlternateContent>
      </w:r>
    </w:p>
    <w:p w14:paraId="7A76CB86" w14:textId="77777777" w:rsidR="00C65710" w:rsidRPr="00AF66BD" w:rsidRDefault="00C65710" w:rsidP="00807C3A">
      <w:pPr>
        <w:spacing w:after="0" w:line="240" w:lineRule="auto"/>
        <w:jc w:val="both"/>
        <w:rPr>
          <w:rFonts w:ascii="Times New Roman" w:hAnsi="Times New Roman" w:cs="Times New Roman"/>
          <w:sz w:val="28"/>
          <w:szCs w:val="28"/>
          <w:lang w:eastAsia="ru-RU"/>
        </w:rPr>
      </w:pPr>
    </w:p>
    <w:p w14:paraId="3A6ADC46" w14:textId="319445BB" w:rsidR="00C65710" w:rsidRPr="00AF66BD" w:rsidRDefault="008D7C94" w:rsidP="00807C3A">
      <w:pPr>
        <w:spacing w:after="0" w:line="240" w:lineRule="auto"/>
        <w:jc w:val="center"/>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xml:space="preserve">Figure </w:t>
      </w:r>
      <w:r w:rsidR="00C65710" w:rsidRPr="00AF66BD">
        <w:rPr>
          <w:rFonts w:ascii="Times New Roman" w:hAnsi="Times New Roman" w:cs="Times New Roman"/>
          <w:sz w:val="28"/>
          <w:szCs w:val="28"/>
          <w:lang w:val="en-US" w:eastAsia="ru-RU"/>
        </w:rPr>
        <w:t xml:space="preserve">2.23 – </w:t>
      </w:r>
      <w:r w:rsidRPr="00AF66BD">
        <w:rPr>
          <w:rFonts w:ascii="Times New Roman" w:hAnsi="Times New Roman" w:cs="Times New Roman"/>
          <w:sz w:val="28"/>
          <w:szCs w:val="28"/>
          <w:lang w:val="en-US" w:eastAsia="ru-RU"/>
        </w:rPr>
        <w:t>A simulation algorithm for assessing reliability under a random standard</w:t>
      </w:r>
    </w:p>
    <w:p w14:paraId="3091485D" w14:textId="77777777" w:rsidR="00C65710" w:rsidRPr="00AF66BD" w:rsidRDefault="00C65710" w:rsidP="00807C3A">
      <w:pPr>
        <w:spacing w:after="0" w:line="240" w:lineRule="auto"/>
        <w:jc w:val="both"/>
        <w:rPr>
          <w:rFonts w:ascii="Times New Roman" w:hAnsi="Times New Roman" w:cs="Times New Roman"/>
          <w:bCs/>
          <w:iCs/>
          <w:sz w:val="28"/>
          <w:szCs w:val="28"/>
          <w:lang w:val="kk-KZ" w:eastAsia="ru-RU"/>
        </w:rPr>
      </w:pPr>
      <w:r w:rsidRPr="00AF66BD">
        <w:rPr>
          <w:rFonts w:ascii="Times New Roman" w:hAnsi="Times New Roman" w:cs="Times New Roman"/>
          <w:bCs/>
          <w:iCs/>
          <w:sz w:val="28"/>
          <w:szCs w:val="28"/>
          <w:lang w:val="kk-KZ" w:eastAsia="ru-RU"/>
        </w:rPr>
        <w:t xml:space="preserve"> </w:t>
      </w:r>
    </w:p>
    <w:p w14:paraId="344F7AC2" w14:textId="4D950B76" w:rsidR="008D7C94" w:rsidRPr="00AF66BD" w:rsidRDefault="008D7C94" w:rsidP="00807C3A">
      <w:pPr>
        <w:spacing w:after="0" w:line="240" w:lineRule="auto"/>
        <w:ind w:firstLine="720"/>
        <w:jc w:val="both"/>
        <w:rPr>
          <w:rFonts w:ascii="Times New Roman" w:hAnsi="Times New Roman" w:cs="Times New Roman"/>
          <w:bCs/>
          <w:iCs/>
          <w:sz w:val="28"/>
          <w:szCs w:val="28"/>
          <w:lang w:val="en-US" w:eastAsia="ru-RU"/>
        </w:rPr>
      </w:pPr>
      <w:r w:rsidRPr="00AF66BD">
        <w:rPr>
          <w:rFonts w:ascii="Times New Roman" w:hAnsi="Times New Roman" w:cs="Times New Roman"/>
          <w:bCs/>
          <w:iCs/>
          <w:sz w:val="28"/>
          <w:szCs w:val="28"/>
          <w:lang w:val="en-US" w:eastAsia="ru-RU"/>
        </w:rPr>
        <w:t xml:space="preserve">In this algorithm, the following data are input into Block 1: the standard deviation of the controlled parameter – ss; the standard deviation (Type A </w:t>
      </w:r>
      <w:r w:rsidRPr="00AF66BD">
        <w:rPr>
          <w:rFonts w:ascii="Times New Roman" w:hAnsi="Times New Roman" w:cs="Times New Roman"/>
          <w:bCs/>
          <w:iCs/>
          <w:sz w:val="28"/>
          <w:szCs w:val="28"/>
          <w:lang w:val="en-US" w:eastAsia="ru-RU"/>
        </w:rPr>
        <w:lastRenderedPageBreak/>
        <w:t>uncertainty [74,75]) of the measurement result for the controlled parameter – Sy; S</w:t>
      </w:r>
      <w:r w:rsidRPr="00AF66BD">
        <w:rPr>
          <w:rFonts w:ascii="Times New Roman" w:hAnsi="Times New Roman" w:cs="Times New Roman"/>
          <w:bCs/>
          <w:iCs/>
          <w:sz w:val="28"/>
          <w:szCs w:val="28"/>
          <w:vertAlign w:val="subscript"/>
          <w:lang w:val="en-US" w:eastAsia="ru-RU"/>
        </w:rPr>
        <w:t>U</w:t>
      </w:r>
      <w:r w:rsidRPr="00AF66BD">
        <w:rPr>
          <w:rFonts w:ascii="Times New Roman" w:hAnsi="Times New Roman" w:cs="Times New Roman"/>
          <w:bCs/>
          <w:iCs/>
          <w:sz w:val="28"/>
          <w:szCs w:val="28"/>
          <w:lang w:val="en-US" w:eastAsia="ru-RU"/>
        </w:rPr>
        <w:t xml:space="preserve"> – the standard deviation of the upper specification limit for the controlled parameter; </w:t>
      </w:r>
      <w:proofErr w:type="spellStart"/>
      <w:r w:rsidRPr="00AF66BD">
        <w:rPr>
          <w:rFonts w:ascii="Times New Roman" w:hAnsi="Times New Roman" w:cs="Times New Roman"/>
          <w:bCs/>
          <w:iCs/>
          <w:sz w:val="28"/>
          <w:szCs w:val="28"/>
          <w:lang w:val="en-US" w:eastAsia="ru-RU"/>
        </w:rPr>
        <w:t>S</w:t>
      </w:r>
      <w:r w:rsidRPr="00AF66BD">
        <w:rPr>
          <w:rFonts w:ascii="Times New Roman" w:hAnsi="Times New Roman" w:cs="Times New Roman"/>
          <w:bCs/>
          <w:iCs/>
          <w:sz w:val="28"/>
          <w:szCs w:val="28"/>
          <w:vertAlign w:val="subscript"/>
          <w:lang w:val="en-US" w:eastAsia="ru-RU"/>
        </w:rPr>
        <w:t>avg</w:t>
      </w:r>
      <w:proofErr w:type="spellEnd"/>
      <w:r w:rsidRPr="00AF66BD">
        <w:rPr>
          <w:rFonts w:ascii="Times New Roman" w:hAnsi="Times New Roman" w:cs="Times New Roman"/>
          <w:bCs/>
          <w:iCs/>
          <w:sz w:val="28"/>
          <w:szCs w:val="28"/>
          <w:lang w:val="en-US" w:eastAsia="ru-RU"/>
        </w:rPr>
        <w:t xml:space="preserve"> – the arithmetic mean of the distribution of the controlled parameter; S</w:t>
      </w:r>
      <w:r w:rsidRPr="00AF66BD">
        <w:rPr>
          <w:rFonts w:ascii="Times New Roman" w:hAnsi="Times New Roman" w:cs="Times New Roman"/>
          <w:bCs/>
          <w:iCs/>
          <w:sz w:val="28"/>
          <w:szCs w:val="28"/>
          <w:vertAlign w:val="subscript"/>
          <w:lang w:val="en-US" w:eastAsia="ru-RU"/>
        </w:rPr>
        <w:t>U</w:t>
      </w:r>
      <w:r w:rsidRPr="00AF66BD">
        <w:rPr>
          <w:rFonts w:ascii="Times New Roman" w:hAnsi="Times New Roman" w:cs="Times New Roman"/>
          <w:bCs/>
          <w:iCs/>
          <w:sz w:val="28"/>
          <w:szCs w:val="28"/>
          <w:lang w:val="en-US" w:eastAsia="ru-RU"/>
        </w:rPr>
        <w:t xml:space="preserve">- the arithmetic mean of the upper specification limit of the controlled parameter; the number of measurement cycles – N. In block 2, a variable-based loop is initiated.  </w:t>
      </w:r>
    </w:p>
    <w:p w14:paraId="596A9F6C" w14:textId="57E6015C" w:rsidR="008D7C94" w:rsidRPr="00AF66BD" w:rsidRDefault="008D7C94"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Block 3 generates random values for the current statistical values. Blocks 4, 5 and 7 perform logical analysis. Blocks 6 and 8 accumulate inspection errors as the sum of individual cases. In block 9, the probability of undetected defects (P</w:t>
      </w:r>
      <w:r w:rsidRPr="00AF66BD">
        <w:rPr>
          <w:rFonts w:ascii="Times New Roman" w:hAnsi="Times New Roman" w:cs="Times New Roman"/>
          <w:sz w:val="28"/>
          <w:szCs w:val="28"/>
          <w:vertAlign w:val="subscript"/>
          <w:lang w:val="en-US"/>
        </w:rPr>
        <w:t>UD</w:t>
      </w:r>
      <w:r w:rsidRPr="00AF66BD">
        <w:rPr>
          <w:rFonts w:ascii="Times New Roman" w:hAnsi="Times New Roman" w:cs="Times New Roman"/>
          <w:sz w:val="28"/>
          <w:szCs w:val="28"/>
          <w:lang w:val="en-US"/>
        </w:rPr>
        <w:t>) and the probability of false defects (P</w:t>
      </w:r>
      <w:r w:rsidRPr="00AF66BD">
        <w:rPr>
          <w:rFonts w:ascii="Times New Roman" w:hAnsi="Times New Roman" w:cs="Times New Roman"/>
          <w:sz w:val="28"/>
          <w:szCs w:val="28"/>
          <w:vertAlign w:val="subscript"/>
          <w:lang w:val="en-US"/>
        </w:rPr>
        <w:t>FR</w:t>
      </w:r>
      <w:r w:rsidRPr="00AF66BD">
        <w:rPr>
          <w:rFonts w:ascii="Times New Roman" w:hAnsi="Times New Roman" w:cs="Times New Roman"/>
          <w:sz w:val="28"/>
          <w:szCs w:val="28"/>
          <w:lang w:val="en-US"/>
        </w:rPr>
        <w:t>) are recorded. In block 10, the reliability of the inspection is calculated.</w:t>
      </w:r>
    </w:p>
    <w:p w14:paraId="53B5C1BC" w14:textId="72B2C519" w:rsidR="00C65710" w:rsidRPr="00AF66BD" w:rsidRDefault="008D7C94"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In the case where the controlled parameter is distributed according to the Weibull distribution, one may use its integral form, the probabilistic model proposed in [44], which takes the following form in its final form</w:t>
      </w:r>
      <w:r w:rsidR="00C65710" w:rsidRPr="00AF66BD">
        <w:rPr>
          <w:rFonts w:ascii="Times New Roman" w:hAnsi="Times New Roman" w:cs="Times New Roman"/>
          <w:sz w:val="28"/>
          <w:szCs w:val="28"/>
          <w:lang w:val="en-US" w:eastAsia="ru-RU"/>
        </w:rPr>
        <w:t>.</w:t>
      </w:r>
    </w:p>
    <w:p w14:paraId="6ED6AEF9" w14:textId="77777777" w:rsidR="008D7C94" w:rsidRPr="00AF66BD" w:rsidRDefault="008D7C94" w:rsidP="00807C3A">
      <w:pPr>
        <w:spacing w:after="0" w:line="240" w:lineRule="auto"/>
        <w:ind w:firstLine="720"/>
        <w:jc w:val="both"/>
        <w:rPr>
          <w:rFonts w:ascii="Times New Roman" w:hAnsi="Times New Roman" w:cs="Times New Roman"/>
          <w:sz w:val="28"/>
          <w:szCs w:val="28"/>
          <w:lang w:val="en-US" w:eastAsia="ru-RU"/>
        </w:rPr>
      </w:pPr>
    </w:p>
    <w:p w14:paraId="7ED6321E" w14:textId="684EEA71" w:rsidR="00C65710" w:rsidRPr="00AF66BD" w:rsidRDefault="00C65710" w:rsidP="00807C3A">
      <w:pPr>
        <w:spacing w:line="240" w:lineRule="auto"/>
        <w:rPr>
          <w:rFonts w:ascii="Times New Roman" w:hAnsi="Times New Roman" w:cs="Times New Roman"/>
          <w:i/>
          <w:lang w:val="en-US"/>
        </w:rPr>
      </w:pPr>
      <m:oMathPara>
        <m:oMath>
          <m:r>
            <w:rPr>
              <w:rFonts w:ascii="Cambria Math" w:hAnsi="Cambria Math" w:cs="Times New Roman"/>
            </w:rPr>
            <m:t>N</m:t>
          </m:r>
          <m:r>
            <w:rPr>
              <w:rFonts w:ascii="Cambria Math" w:hAnsi="Cambria Math" w:cs="Times New Roman"/>
              <w:lang w:val="kk-KZ"/>
            </w:rPr>
            <m:t xml:space="preserve"> f</m:t>
          </m:r>
          <m:r>
            <w:rPr>
              <w:rFonts w:ascii="Cambria Math" w:hAnsi="Cambria Math" w:cs="Times New Roman"/>
              <w:lang w:val="en-US"/>
            </w:rPr>
            <m:t>r</m:t>
          </m:r>
          <m:r>
            <w:rPr>
              <w:rFonts w:ascii="Cambria Math" w:hAnsi="Cambria Math" w:cs="Times New Roman"/>
              <w:lang w:val="kk-KZ"/>
            </w:rPr>
            <m:t xml:space="preserve">= </m:t>
          </m:r>
          <m:nary>
            <m:naryPr>
              <m:chr m:val="∑"/>
              <m:limLoc m:val="undOvr"/>
              <m:ctrlPr>
                <w:rPr>
                  <w:rFonts w:ascii="Cambria Math" w:hAnsi="Cambria Math" w:cs="Times New Roman"/>
                  <w:i/>
                  <w:lang w:val="kk-KZ"/>
                </w:rPr>
              </m:ctrlPr>
            </m:naryPr>
            <m:sub>
              <m:r>
                <w:rPr>
                  <w:rFonts w:ascii="Cambria Math" w:hAnsi="Cambria Math" w:cs="Times New Roman"/>
                  <w:lang w:val="kk-KZ"/>
                </w:rPr>
                <m:t>i-0</m:t>
              </m:r>
            </m:sub>
            <m:sup>
              <m:r>
                <w:rPr>
                  <w:rFonts w:ascii="Cambria Math" w:hAnsi="Cambria Math" w:cs="Times New Roman"/>
                  <w:lang w:val="kk-KZ"/>
                </w:rPr>
                <m:t>m</m:t>
              </m:r>
            </m:sup>
            <m:e>
              <m:d>
                <m:dPr>
                  <m:ctrlPr>
                    <w:rPr>
                      <w:rFonts w:ascii="Cambria Math" w:hAnsi="Cambria Math" w:cs="Times New Roman"/>
                      <w:i/>
                      <w:lang w:val="kk-KZ"/>
                    </w:rPr>
                  </m:ctrlPr>
                </m:dPr>
                <m:e>
                  <m:r>
                    <w:rPr>
                      <w:rFonts w:ascii="Cambria Math" w:hAnsi="Cambria Math" w:cs="Times New Roman"/>
                      <w:lang w:val="kk-KZ"/>
                    </w:rPr>
                    <m:t>∆ Ni</m:t>
                  </m:r>
                </m:e>
              </m:d>
              <m:r>
                <w:rPr>
                  <w:rFonts w:ascii="Cambria Math" w:hAnsi="Cambria Math" w:cs="Times New Roman"/>
                  <w:lang w:val="kk-KZ"/>
                </w:rPr>
                <m:t>=</m:t>
              </m:r>
              <m:d>
                <m:dPr>
                  <m:ctrlPr>
                    <w:rPr>
                      <w:rFonts w:ascii="Cambria Math" w:hAnsi="Cambria Math" w:cs="Times New Roman"/>
                      <w:i/>
                      <w:lang w:val="kk-KZ"/>
                    </w:rPr>
                  </m:ctrlPr>
                </m:dPr>
                <m:e>
                  <m:r>
                    <w:rPr>
                      <w:rFonts w:ascii="Cambria Math" w:hAnsi="Cambria Math" w:cs="Times New Roman"/>
                      <w:lang w:val="kk-KZ"/>
                    </w:rPr>
                    <m:t>N</m:t>
                  </m:r>
                  <m:nary>
                    <m:naryPr>
                      <m:limLoc m:val="undOvr"/>
                      <m:ctrlPr>
                        <w:rPr>
                          <w:rFonts w:ascii="Cambria Math" w:hAnsi="Cambria Math" w:cs="Times New Roman"/>
                          <w:i/>
                          <w:lang w:val="kk-KZ"/>
                        </w:rPr>
                      </m:ctrlPr>
                    </m:naryPr>
                    <m:sub>
                      <m:r>
                        <w:rPr>
                          <w:rFonts w:ascii="Cambria Math" w:hAnsi="Cambria Math" w:cs="Times New Roman"/>
                          <w:lang w:val="kk-KZ"/>
                        </w:rPr>
                        <m:t>Li</m:t>
                      </m:r>
                    </m:sub>
                    <m:sup>
                      <m:r>
                        <w:rPr>
                          <w:rFonts w:ascii="Cambria Math" w:hAnsi="Cambria Math" w:cs="Times New Roman"/>
                          <w:lang w:val="kk-KZ"/>
                        </w:rPr>
                        <m:t>Hi</m:t>
                      </m:r>
                    </m:sup>
                    <m:e>
                      <m:r>
                        <w:rPr>
                          <w:rFonts w:ascii="Cambria Math" w:hAnsi="Cambria Math" w:cs="Times New Roman"/>
                          <w:lang w:val="kk-KZ"/>
                        </w:rPr>
                        <m:t>θ</m:t>
                      </m:r>
                      <m:d>
                        <m:dPr>
                          <m:ctrlPr>
                            <w:rPr>
                              <w:rFonts w:ascii="Cambria Math" w:hAnsi="Cambria Math" w:cs="Times New Roman"/>
                              <w:i/>
                              <w:lang w:val="kk-KZ"/>
                            </w:rPr>
                          </m:ctrlPr>
                        </m:dPr>
                        <m:e>
                          <m:r>
                            <w:rPr>
                              <w:rFonts w:ascii="Cambria Math" w:hAnsi="Cambria Math" w:cs="Times New Roman"/>
                              <w:lang w:val="kk-KZ"/>
                            </w:rPr>
                            <m:t>S</m:t>
                          </m:r>
                        </m:e>
                      </m:d>
                    </m:e>
                  </m:nary>
                  <m:r>
                    <w:rPr>
                      <w:rFonts w:ascii="Cambria Math" w:hAnsi="Cambria Math" w:cs="Times New Roman"/>
                      <w:lang w:val="kk-KZ"/>
                    </w:rPr>
                    <m:t>dS</m:t>
                  </m:r>
                </m:e>
              </m:d>
            </m:e>
          </m:nary>
          <m:r>
            <w:rPr>
              <w:rFonts w:ascii="Cambria Math" w:hAnsi="Cambria Math" w:cs="Times New Roman"/>
              <w:lang w:val="kk-KZ"/>
            </w:rPr>
            <m:t>°</m:t>
          </m:r>
          <m:nary>
            <m:naryPr>
              <m:chr m:val="∑"/>
              <m:limLoc m:val="undOvr"/>
              <m:ctrlPr>
                <w:rPr>
                  <w:rFonts w:ascii="Cambria Math" w:hAnsi="Cambria Math" w:cs="Times New Roman"/>
                  <w:i/>
                  <w:lang w:val="kk-KZ"/>
                </w:rPr>
              </m:ctrlPr>
            </m:naryPr>
            <m:sub>
              <m:r>
                <w:rPr>
                  <w:rFonts w:ascii="Cambria Math" w:hAnsi="Cambria Math" w:cs="Times New Roman"/>
                  <w:lang w:val="kk-KZ"/>
                </w:rPr>
                <m:t>j=0</m:t>
              </m:r>
            </m:sub>
            <m:sup>
              <m:r>
                <w:rPr>
                  <w:rFonts w:ascii="Cambria Math" w:hAnsi="Cambria Math" w:cs="Times New Roman"/>
                  <w:lang w:val="kk-KZ"/>
                </w:rPr>
                <m:t>k</m:t>
              </m:r>
            </m:sup>
            <m:e>
              <m:d>
                <m:dPr>
                  <m:begChr m:val="["/>
                  <m:endChr m:val="]"/>
                  <m:ctrlPr>
                    <w:rPr>
                      <w:rFonts w:ascii="Cambria Math" w:hAnsi="Cambria Math" w:cs="Times New Roman"/>
                      <w:i/>
                      <w:lang w:val="kk-KZ"/>
                    </w:rPr>
                  </m:ctrlPr>
                </m:dPr>
                <m:e>
                  <m:r>
                    <w:rPr>
                      <w:rFonts w:ascii="Cambria Math" w:hAnsi="Cambria Math" w:cs="Times New Roman"/>
                      <w:lang w:val="kk-KZ"/>
                    </w:rPr>
                    <m:t>exp</m:t>
                  </m:r>
                  <m:d>
                    <m:dPr>
                      <m:ctrlPr>
                        <w:rPr>
                          <w:rFonts w:ascii="Cambria Math" w:hAnsi="Cambria Math" w:cs="Times New Roman"/>
                          <w:i/>
                          <w:lang w:val="kk-KZ"/>
                        </w:rPr>
                      </m:ctrlPr>
                    </m:dPr>
                    <m:e>
                      <m:r>
                        <w:rPr>
                          <w:rFonts w:ascii="Cambria Math" w:hAnsi="Cambria Math" w:cs="Times New Roman"/>
                          <w:lang w:val="kk-KZ"/>
                        </w:rPr>
                        <m:t>-</m:t>
                      </m:r>
                      <m:f>
                        <m:fPr>
                          <m:ctrlPr>
                            <w:rPr>
                              <w:rFonts w:ascii="Cambria Math" w:hAnsi="Cambria Math" w:cs="Times New Roman"/>
                              <w:i/>
                              <w:lang w:val="kk-KZ"/>
                            </w:rPr>
                          </m:ctrlPr>
                        </m:fPr>
                        <m:num>
                          <m:sSubSup>
                            <m:sSubSupPr>
                              <m:ctrlPr>
                                <w:rPr>
                                  <w:rFonts w:ascii="Cambria Math" w:hAnsi="Cambria Math" w:cs="Times New Roman"/>
                                  <w:i/>
                                  <w:lang w:val="kk-KZ"/>
                                </w:rPr>
                              </m:ctrlPr>
                            </m:sSubSupPr>
                            <m:e>
                              <m:r>
                                <w:rPr>
                                  <w:rFonts w:ascii="Cambria Math" w:hAnsi="Cambria Math" w:cs="Times New Roman"/>
                                  <w:lang w:val="kk-KZ"/>
                                </w:rPr>
                                <m:t>S</m:t>
                              </m:r>
                            </m:e>
                            <m:sub>
                              <m:r>
                                <w:rPr>
                                  <w:rFonts w:ascii="Cambria Math" w:hAnsi="Cambria Math" w:cs="Times New Roman"/>
                                  <w:lang w:val="kk-KZ"/>
                                </w:rPr>
                                <m:t>1</m:t>
                              </m:r>
                            </m:sub>
                            <m:sup>
                              <m:r>
                                <w:rPr>
                                  <w:rFonts w:ascii="Cambria Math" w:hAnsi="Cambria Math" w:cs="Times New Roman"/>
                                  <w:lang w:val="kk-KZ"/>
                                </w:rPr>
                                <m:t>β</m:t>
                              </m:r>
                            </m:sup>
                          </m:sSubSup>
                        </m:num>
                        <m:den>
                          <m:r>
                            <w:rPr>
                              <w:rFonts w:ascii="Cambria Math" w:hAnsi="Cambria Math" w:cs="Times New Roman"/>
                              <w:lang w:val="kk-KZ"/>
                            </w:rPr>
                            <m:t>α</m:t>
                          </m:r>
                        </m:den>
                      </m:f>
                    </m:e>
                  </m:d>
                  <m:r>
                    <w:rPr>
                      <w:rFonts w:ascii="Cambria Math" w:hAnsi="Cambria Math" w:cs="Times New Roman"/>
                      <w:lang w:val="kk-KZ"/>
                    </w:rPr>
                    <m:t xml:space="preserve">- exp </m:t>
                  </m:r>
                  <m:d>
                    <m:dPr>
                      <m:ctrlPr>
                        <w:rPr>
                          <w:rFonts w:ascii="Cambria Math" w:hAnsi="Cambria Math" w:cs="Times New Roman"/>
                          <w:i/>
                          <w:lang w:val="kk-KZ"/>
                        </w:rPr>
                      </m:ctrlPr>
                    </m:dPr>
                    <m:e>
                      <m:r>
                        <w:rPr>
                          <w:rFonts w:ascii="Cambria Math" w:hAnsi="Cambria Math" w:cs="Times New Roman"/>
                          <w:lang w:val="kk-KZ"/>
                        </w:rPr>
                        <m:t>-</m:t>
                      </m:r>
                      <m:f>
                        <m:fPr>
                          <m:ctrlPr>
                            <w:rPr>
                              <w:rFonts w:ascii="Cambria Math" w:hAnsi="Cambria Math" w:cs="Times New Roman"/>
                              <w:i/>
                              <w:lang w:val="kk-KZ"/>
                            </w:rPr>
                          </m:ctrlPr>
                        </m:fPr>
                        <m:num>
                          <m:sSubSup>
                            <m:sSubSupPr>
                              <m:ctrlPr>
                                <w:rPr>
                                  <w:rFonts w:ascii="Cambria Math" w:hAnsi="Cambria Math" w:cs="Times New Roman"/>
                                  <w:i/>
                                  <w:lang w:val="kk-KZ"/>
                                </w:rPr>
                              </m:ctrlPr>
                            </m:sSubSupPr>
                            <m:e>
                              <m:r>
                                <w:rPr>
                                  <w:rFonts w:ascii="Cambria Math" w:hAnsi="Cambria Math" w:cs="Times New Roman"/>
                                  <w:lang w:val="kk-KZ"/>
                                </w:rPr>
                                <m:t>S</m:t>
                              </m:r>
                            </m:e>
                            <m:sub>
                              <m:r>
                                <w:rPr>
                                  <w:rFonts w:ascii="Cambria Math" w:hAnsi="Cambria Math" w:cs="Times New Roman"/>
                                  <w:lang w:val="kk-KZ"/>
                                </w:rPr>
                                <m:t>1</m:t>
                              </m:r>
                            </m:sub>
                            <m:sup>
                              <m:r>
                                <w:rPr>
                                  <w:rFonts w:ascii="Cambria Math" w:hAnsi="Cambria Math" w:cs="Times New Roman"/>
                                  <w:lang w:val="kk-KZ"/>
                                </w:rPr>
                                <m:t>β</m:t>
                              </m:r>
                            </m:sup>
                          </m:sSubSup>
                          <m:r>
                            <w:rPr>
                              <w:rFonts w:ascii="Cambria Math" w:hAnsi="Cambria Math" w:cs="Times New Roman"/>
                              <w:lang w:val="kk-KZ"/>
                            </w:rPr>
                            <m:t>+1</m:t>
                          </m:r>
                        </m:num>
                        <m:den>
                          <m:r>
                            <w:rPr>
                              <w:rFonts w:ascii="Cambria Math" w:hAnsi="Cambria Math" w:cs="Times New Roman"/>
                              <w:lang w:val="kk-KZ"/>
                            </w:rPr>
                            <m:t>α</m:t>
                          </m:r>
                        </m:den>
                      </m:f>
                    </m:e>
                  </m:d>
                </m:e>
              </m:d>
            </m:e>
          </m:nary>
          <m:r>
            <w:rPr>
              <w:rFonts w:ascii="Cambria Math" w:hAnsi="Cambria Math" w:cs="Times New Roman"/>
              <w:lang w:val="kk-KZ"/>
            </w:rPr>
            <m:t>×</m:t>
          </m:r>
          <m:f>
            <m:fPr>
              <m:ctrlPr>
                <w:rPr>
                  <w:rFonts w:ascii="Cambria Math" w:hAnsi="Cambria Math" w:cs="Times New Roman"/>
                  <w:i/>
                  <w:lang w:val="kk-KZ"/>
                </w:rPr>
              </m:ctrlPr>
            </m:fPr>
            <m:num>
              <m:r>
                <w:rPr>
                  <w:rFonts w:ascii="Cambria Math" w:hAnsi="Cambria Math" w:cs="Times New Roman"/>
                  <w:lang w:val="kk-KZ"/>
                </w:rPr>
                <m:t>1</m:t>
              </m:r>
            </m:num>
            <m:den>
              <m:rad>
                <m:radPr>
                  <m:degHide m:val="1"/>
                  <m:ctrlPr>
                    <w:rPr>
                      <w:rFonts w:ascii="Cambria Math" w:hAnsi="Cambria Math" w:cs="Times New Roman"/>
                      <w:i/>
                      <w:lang w:val="kk-KZ"/>
                    </w:rPr>
                  </m:ctrlPr>
                </m:radPr>
                <m:deg/>
                <m:e>
                  <m:r>
                    <w:rPr>
                      <w:rFonts w:ascii="Cambria Math" w:hAnsi="Cambria Math" w:cs="Times New Roman"/>
                      <w:lang w:val="kk-KZ"/>
                    </w:rPr>
                    <m:t>2π</m:t>
                  </m:r>
                </m:e>
              </m:rad>
            </m:den>
          </m:f>
          <m:nary>
            <m:naryPr>
              <m:limLoc m:val="undOvr"/>
              <m:ctrlPr>
                <w:rPr>
                  <w:rFonts w:ascii="Cambria Math" w:hAnsi="Cambria Math" w:cs="Times New Roman"/>
                  <w:i/>
                  <w:lang w:val="kk-KZ"/>
                </w:rPr>
              </m:ctrlPr>
            </m:naryPr>
            <m:sub>
              <m:f>
                <m:fPr>
                  <m:ctrlPr>
                    <w:rPr>
                      <w:rFonts w:ascii="Cambria Math" w:hAnsi="Cambria Math" w:cs="Times New Roman"/>
                      <w:i/>
                      <w:lang w:val="kk-KZ"/>
                    </w:rPr>
                  </m:ctrlPr>
                </m:fPr>
                <m:num>
                  <m:r>
                    <w:rPr>
                      <w:rFonts w:ascii="Cambria Math" w:hAnsi="Cambria Math" w:cs="Times New Roman"/>
                      <w:lang w:val="kk-KZ"/>
                    </w:rPr>
                    <m:t>Sni-</m:t>
                  </m:r>
                  <m:f>
                    <m:fPr>
                      <m:type m:val="noBar"/>
                      <m:ctrlPr>
                        <w:rPr>
                          <w:rFonts w:ascii="Cambria Math" w:hAnsi="Cambria Math" w:cs="Times New Roman"/>
                          <w:i/>
                          <w:lang w:val="kk-KZ"/>
                        </w:rPr>
                      </m:ctrlPr>
                    </m:fPr>
                    <m:num>
                      <m:r>
                        <w:rPr>
                          <w:rFonts w:ascii="Cambria Math" w:hAnsi="Cambria Math" w:cs="Times New Roman"/>
                          <w:lang w:val="kk-KZ"/>
                        </w:rPr>
                        <m:t>e</m:t>
                      </m:r>
                    </m:num>
                    <m:den>
                      <m:r>
                        <w:rPr>
                          <w:rFonts w:ascii="Cambria Math" w:hAnsi="Cambria Math" w:cs="Times New Roman"/>
                          <w:lang w:val="kk-KZ"/>
                        </w:rPr>
                        <m:t>Sj</m:t>
                      </m:r>
                    </m:den>
                  </m:f>
                </m:num>
                <m:den>
                  <m:sSub>
                    <m:sSubPr>
                      <m:ctrlPr>
                        <w:rPr>
                          <w:rFonts w:ascii="Cambria Math" w:hAnsi="Cambria Math" w:cs="Times New Roman"/>
                          <w:i/>
                          <w:lang w:val="kk-KZ"/>
                        </w:rPr>
                      </m:ctrlPr>
                    </m:sSubPr>
                    <m:e>
                      <m:r>
                        <w:rPr>
                          <w:rFonts w:ascii="Cambria Math" w:hAnsi="Cambria Math" w:cs="Times New Roman"/>
                          <w:lang w:val="kk-KZ"/>
                        </w:rPr>
                        <m:t>σ</m:t>
                      </m:r>
                    </m:e>
                    <m:sub>
                      <m:r>
                        <w:rPr>
                          <w:rFonts w:ascii="Cambria Math" w:hAnsi="Cambria Math" w:cs="Times New Roman"/>
                          <w:lang w:val="kk-KZ"/>
                        </w:rPr>
                        <m:t>z</m:t>
                      </m:r>
                    </m:sub>
                  </m:sSub>
                </m:den>
              </m:f>
            </m:sub>
            <m:sup>
              <m:r>
                <w:rPr>
                  <w:rFonts w:ascii="Cambria Math" w:hAnsi="Cambria Math" w:cs="Times New Roman"/>
                  <w:lang w:val="kk-KZ"/>
                </w:rPr>
                <m:t>+3</m:t>
              </m:r>
            </m:sup>
            <m:e>
              <m:r>
                <w:rPr>
                  <w:rFonts w:ascii="Cambria Math" w:hAnsi="Cambria Math" w:cs="Times New Roman"/>
                  <w:lang w:val="kk-KZ"/>
                </w:rPr>
                <m:t>-</m:t>
              </m:r>
              <m:f>
                <m:fPr>
                  <m:ctrlPr>
                    <w:rPr>
                      <w:rFonts w:ascii="Cambria Math" w:hAnsi="Cambria Math" w:cs="Times New Roman"/>
                      <w:i/>
                      <w:lang w:val="kk-KZ"/>
                    </w:rPr>
                  </m:ctrlPr>
                </m:fPr>
                <m:num>
                  <m:sSup>
                    <m:sSupPr>
                      <m:ctrlPr>
                        <w:rPr>
                          <w:rFonts w:ascii="Cambria Math" w:hAnsi="Cambria Math" w:cs="Times New Roman"/>
                          <w:i/>
                          <w:lang w:val="kk-KZ"/>
                        </w:rPr>
                      </m:ctrlPr>
                    </m:sSupPr>
                    <m:e>
                      <m:r>
                        <w:rPr>
                          <w:rFonts w:ascii="Cambria Math" w:hAnsi="Cambria Math" w:cs="Times New Roman"/>
                          <w:lang w:val="kk-KZ"/>
                        </w:rPr>
                        <m:t>z</m:t>
                      </m:r>
                    </m:e>
                    <m:sup>
                      <m:r>
                        <w:rPr>
                          <w:rFonts w:ascii="Cambria Math" w:hAnsi="Cambria Math" w:cs="Times New Roman"/>
                          <w:lang w:val="kk-KZ"/>
                        </w:rPr>
                        <m:t>2</m:t>
                      </m:r>
                    </m:sup>
                  </m:sSup>
                </m:num>
                <m:den>
                  <m:r>
                    <w:rPr>
                      <w:rFonts w:ascii="Cambria Math" w:hAnsi="Cambria Math" w:cs="Times New Roman"/>
                      <w:lang w:val="kk-KZ"/>
                    </w:rPr>
                    <m:t>2</m:t>
                  </m:r>
                </m:den>
              </m:f>
            </m:e>
          </m:nary>
          <m:r>
            <w:rPr>
              <w:rFonts w:ascii="Cambria Math" w:hAnsi="Cambria Math" w:cs="Times New Roman"/>
              <w:lang w:val="kk-KZ"/>
            </w:rPr>
            <m:t>dz=</m:t>
          </m:r>
          <m:nary>
            <m:naryPr>
              <m:chr m:val="∑"/>
              <m:ctrlPr>
                <w:rPr>
                  <w:rFonts w:ascii="Cambria Math" w:hAnsi="Cambria Math" w:cs="Times New Roman"/>
                  <w:i/>
                  <w:lang w:val="kk-KZ"/>
                </w:rPr>
              </m:ctrlPr>
            </m:naryPr>
            <m:sub>
              <m:r>
                <w:rPr>
                  <w:rFonts w:ascii="Cambria Math" w:hAnsi="Cambria Math" w:cs="Times New Roman"/>
                  <w:lang w:val="kk-KZ"/>
                </w:rPr>
                <m:t>i=0</m:t>
              </m:r>
            </m:sub>
            <m:sup>
              <m:r>
                <w:rPr>
                  <w:rFonts w:ascii="Cambria Math" w:hAnsi="Cambria Math" w:cs="Times New Roman"/>
                  <w:lang w:val="kk-KZ"/>
                </w:rPr>
                <m:t>m</m:t>
              </m:r>
            </m:sup>
            <m:e>
              <m:r>
                <w:rPr>
                  <w:rFonts w:ascii="Cambria Math" w:hAnsi="Cambria Math" w:cs="Times New Roman"/>
                  <w:lang w:val="kk-KZ"/>
                </w:rPr>
                <m:t>N</m:t>
              </m:r>
              <m:nary>
                <m:naryPr>
                  <m:limLoc m:val="undOvr"/>
                  <m:ctrlPr>
                    <w:rPr>
                      <w:rFonts w:ascii="Cambria Math" w:hAnsi="Cambria Math" w:cs="Times New Roman"/>
                      <w:i/>
                      <w:lang w:val="kk-KZ"/>
                    </w:rPr>
                  </m:ctrlPr>
                </m:naryPr>
                <m:sub>
                  <m:r>
                    <w:rPr>
                      <w:rFonts w:ascii="Cambria Math" w:hAnsi="Cambria Math" w:cs="Times New Roman"/>
                      <w:lang w:val="kk-KZ"/>
                    </w:rPr>
                    <m:t>Li</m:t>
                  </m:r>
                </m:sub>
                <m:sup>
                  <m:r>
                    <w:rPr>
                      <w:rFonts w:ascii="Cambria Math" w:hAnsi="Cambria Math" w:cs="Times New Roman"/>
                      <w:lang w:val="kk-KZ"/>
                    </w:rPr>
                    <m:t>Hi</m:t>
                  </m:r>
                </m:sup>
                <m:e>
                  <m:r>
                    <w:rPr>
                      <w:rFonts w:ascii="Cambria Math" w:hAnsi="Cambria Math" w:cs="Times New Roman"/>
                      <w:lang w:val="kk-KZ"/>
                    </w:rPr>
                    <m:t>θ</m:t>
                  </m:r>
                  <m:d>
                    <m:dPr>
                      <m:ctrlPr>
                        <w:rPr>
                          <w:rFonts w:ascii="Cambria Math" w:hAnsi="Cambria Math" w:cs="Times New Roman"/>
                          <w:i/>
                          <w:lang w:val="kk-KZ"/>
                        </w:rPr>
                      </m:ctrlPr>
                    </m:dPr>
                    <m:e>
                      <m:r>
                        <w:rPr>
                          <w:rFonts w:ascii="Cambria Math" w:hAnsi="Cambria Math" w:cs="Times New Roman"/>
                          <w:lang w:val="kk-KZ"/>
                        </w:rPr>
                        <m:t>S</m:t>
                      </m:r>
                    </m:e>
                  </m:d>
                  <m:r>
                    <w:rPr>
                      <w:rFonts w:ascii="Cambria Math" w:hAnsi="Cambria Math" w:cs="Times New Roman"/>
                      <w:lang w:val="kk-KZ"/>
                    </w:rPr>
                    <m:t>dS×</m:t>
                  </m:r>
                </m:e>
              </m:nary>
            </m:e>
          </m:nary>
          <m:r>
            <w:rPr>
              <w:rFonts w:ascii="Cambria Math" w:hAnsi="Cambria Math" w:cs="Times New Roman"/>
              <w:lang w:val="kk-KZ"/>
            </w:rPr>
            <m:t>×</m:t>
          </m:r>
          <m:nary>
            <m:naryPr>
              <m:chr m:val="∑"/>
              <m:limLoc m:val="undOvr"/>
              <m:ctrlPr>
                <w:rPr>
                  <w:rFonts w:ascii="Cambria Math" w:hAnsi="Cambria Math" w:cs="Times New Roman"/>
                  <w:i/>
                  <w:lang w:val="kk-KZ"/>
                </w:rPr>
              </m:ctrlPr>
            </m:naryPr>
            <m:sub>
              <m:r>
                <w:rPr>
                  <w:rFonts w:ascii="Cambria Math" w:hAnsi="Cambria Math" w:cs="Times New Roman"/>
                  <w:lang w:val="kk-KZ"/>
                </w:rPr>
                <m:t>j=0</m:t>
              </m:r>
            </m:sub>
            <m:sup>
              <m:r>
                <w:rPr>
                  <w:rFonts w:ascii="Cambria Math" w:hAnsi="Cambria Math" w:cs="Times New Roman"/>
                  <w:lang w:val="kk-KZ"/>
                </w:rPr>
                <m:t>k</m:t>
              </m:r>
            </m:sup>
            <m:e>
              <m:d>
                <m:dPr>
                  <m:begChr m:val="{"/>
                  <m:endChr m:val=""/>
                  <m:ctrlPr>
                    <w:rPr>
                      <w:rFonts w:ascii="Cambria Math" w:hAnsi="Cambria Math" w:cs="Times New Roman"/>
                      <w:i/>
                      <w:lang w:val="kk-KZ"/>
                    </w:rPr>
                  </m:ctrlPr>
                </m:dPr>
                <m:e>
                  <m:r>
                    <w:rPr>
                      <w:rFonts w:ascii="Cambria Math" w:hAnsi="Cambria Math" w:cs="Times New Roman"/>
                      <w:lang w:val="kk-KZ"/>
                    </w:rPr>
                    <m:t>exp</m:t>
                  </m:r>
                  <m:d>
                    <m:dPr>
                      <m:begChr m:val="["/>
                      <m:endChr m:val="]"/>
                      <m:ctrlPr>
                        <w:rPr>
                          <w:rFonts w:ascii="Cambria Math" w:hAnsi="Cambria Math" w:cs="Times New Roman"/>
                          <w:i/>
                          <w:lang w:val="kk-KZ"/>
                        </w:rPr>
                      </m:ctrlPr>
                    </m:dPr>
                    <m:e>
                      <m:f>
                        <m:fPr>
                          <m:ctrlPr>
                            <w:rPr>
                              <w:rFonts w:ascii="Cambria Math" w:hAnsi="Cambria Math" w:cs="Times New Roman"/>
                              <w:i/>
                              <w:lang w:val="kk-KZ"/>
                            </w:rPr>
                          </m:ctrlPr>
                        </m:fPr>
                        <m:num>
                          <m:d>
                            <m:dPr>
                              <m:begChr m:val="{"/>
                              <m:endChr m:val=""/>
                              <m:ctrlPr>
                                <w:rPr>
                                  <w:rFonts w:ascii="Cambria Math" w:hAnsi="Cambria Math" w:cs="Times New Roman"/>
                                  <w:i/>
                                  <w:lang w:val="kk-KZ"/>
                                </w:rPr>
                              </m:ctrlPr>
                            </m:dPr>
                            <m:e>
                              <m:f>
                                <m:fPr>
                                  <m:ctrlPr>
                                    <w:rPr>
                                      <w:rFonts w:ascii="Cambria Math" w:hAnsi="Cambria Math" w:cs="Times New Roman"/>
                                      <w:i/>
                                      <w:lang w:val="kk-KZ"/>
                                    </w:rPr>
                                  </m:ctrlPr>
                                </m:fPr>
                                <m:num>
                                  <m:r>
                                    <w:rPr>
                                      <w:rFonts w:ascii="Cambria Math" w:hAnsi="Cambria Math" w:cs="Times New Roman"/>
                                      <w:lang w:val="kk-KZ"/>
                                    </w:rPr>
                                    <m:t>1</m:t>
                                  </m:r>
                                </m:num>
                                <m:den>
                                  <m:r>
                                    <w:rPr>
                                      <w:rFonts w:ascii="Cambria Math" w:hAnsi="Cambria Math" w:cs="Times New Roman"/>
                                      <w:lang w:val="kk-KZ"/>
                                    </w:rPr>
                                    <m:t>αβ</m:t>
                                  </m:r>
                                </m:den>
                              </m:f>
                              <m:r>
                                <w:rPr>
                                  <w:rFonts w:ascii="Cambria Math" w:hAnsi="Cambria Math" w:cs="Times New Roman"/>
                                  <w:lang w:val="kk-KZ"/>
                                </w:rPr>
                                <m:t>Г</m:t>
                              </m:r>
                              <m:d>
                                <m:dPr>
                                  <m:ctrlPr>
                                    <w:rPr>
                                      <w:rFonts w:ascii="Cambria Math" w:hAnsi="Cambria Math" w:cs="Times New Roman"/>
                                      <w:i/>
                                    </w:rPr>
                                  </m:ctrlPr>
                                </m:dPr>
                                <m:e>
                                  <m:r>
                                    <w:rPr>
                                      <w:rFonts w:ascii="Cambria Math" w:hAnsi="Cambria Math" w:cs="Times New Roman"/>
                                    </w:rPr>
                                    <m:t>1+</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β</m:t>
                                      </m:r>
                                    </m:den>
                                  </m:f>
                                </m:e>
                              </m:d>
                              <m:r>
                                <w:rPr>
                                  <w:rFonts w:ascii="Cambria Math" w:hAnsi="Cambria Math" w:cs="Times New Roman"/>
                                </w:rPr>
                                <m:t>+</m:t>
                              </m:r>
                              <m:rad>
                                <m:radPr>
                                  <m:ctrlPr>
                                    <w:rPr>
                                      <w:rFonts w:ascii="Cambria Math" w:hAnsi="Cambria Math" w:cs="Times New Roman"/>
                                      <w:i/>
                                      <w:lang w:val="en-US"/>
                                    </w:rPr>
                                  </m:ctrlPr>
                                </m:radPr>
                                <m:deg>
                                  <m:r>
                                    <w:rPr>
                                      <w:rFonts w:ascii="Cambria Math" w:hAnsi="Cambria Math" w:cs="Times New Roman"/>
                                      <w:lang w:val="en-US"/>
                                    </w:rPr>
                                    <m:t>n</m:t>
                                  </m:r>
                                </m:deg>
                                <m:e>
                                  <m:sSup>
                                    <m:sSupPr>
                                      <m:ctrlPr>
                                        <w:rPr>
                                          <w:rFonts w:ascii="Cambria Math" w:hAnsi="Cambria Math" w:cs="Times New Roman"/>
                                          <w:i/>
                                          <w:lang w:val="en-US"/>
                                        </w:rPr>
                                      </m:ctrlPr>
                                    </m:sSupPr>
                                    <m:e>
                                      <m:d>
                                        <m:dPr>
                                          <m:begChr m:val=""/>
                                          <m:endChr m:val="}"/>
                                          <m:ctrlPr>
                                            <w:rPr>
                                              <w:rFonts w:ascii="Cambria Math" w:hAnsi="Cambria Math" w:cs="Times New Roman"/>
                                              <w:i/>
                                              <w:lang w:val="en-US"/>
                                            </w:rPr>
                                          </m:ctrlPr>
                                        </m:dPr>
                                        <m:e>
                                          <m:f>
                                            <m:fPr>
                                              <m:ctrlPr>
                                                <w:rPr>
                                                  <w:rFonts w:ascii="Cambria Math" w:hAnsi="Cambria Math" w:cs="Times New Roman"/>
                                                  <w:i/>
                                                  <w:lang w:val="en-US"/>
                                                </w:rPr>
                                              </m:ctrlPr>
                                            </m:fPr>
                                            <m:num>
                                              <m:r>
                                                <w:rPr>
                                                  <w:rFonts w:ascii="Cambria Math" w:hAnsi="Cambria Math" w:cs="Times New Roman"/>
                                                  <w:lang w:val="en-US"/>
                                                </w:rPr>
                                                <m:t>1</m:t>
                                              </m:r>
                                            </m:num>
                                            <m:den>
                                              <m:r>
                                                <w:rPr>
                                                  <w:rFonts w:ascii="Cambria Math" w:hAnsi="Cambria Math" w:cs="Times New Roman"/>
                                                  <w:lang w:val="en-US"/>
                                                </w:rPr>
                                                <m:t>αβ</m:t>
                                              </m:r>
                                            </m:den>
                                          </m:f>
                                          <m:d>
                                            <m:dPr>
                                              <m:begChr m:val="["/>
                                              <m:endChr m:val=""/>
                                              <m:ctrlPr>
                                                <w:rPr>
                                                  <w:rFonts w:ascii="Cambria Math" w:hAnsi="Cambria Math" w:cs="Times New Roman"/>
                                                  <w:i/>
                                                  <w:lang w:val="en-US"/>
                                                </w:rPr>
                                              </m:ctrlPr>
                                            </m:dPr>
                                            <m:e>
                                              <m:r>
                                                <w:rPr>
                                                  <w:rFonts w:ascii="Cambria Math" w:hAnsi="Cambria Math" w:cs="Times New Roman"/>
                                                  <w:lang w:val="en-US"/>
                                                </w:rPr>
                                                <m:t>Г</m:t>
                                              </m:r>
                                              <m:d>
                                                <m:dPr>
                                                  <m:ctrlPr>
                                                    <w:rPr>
                                                      <w:rFonts w:ascii="Cambria Math" w:hAnsi="Cambria Math" w:cs="Times New Roman"/>
                                                      <w:i/>
                                                      <w:lang w:val="en-US"/>
                                                    </w:rPr>
                                                  </m:ctrlPr>
                                                </m:dPr>
                                                <m:e>
                                                  <m:r>
                                                    <w:rPr>
                                                      <w:rFonts w:ascii="Cambria Math" w:hAnsi="Cambria Math" w:cs="Times New Roman"/>
                                                      <w:lang w:val="en-US"/>
                                                    </w:rPr>
                                                    <m:t>1+</m:t>
                                                  </m:r>
                                                  <m:f>
                                                    <m:fPr>
                                                      <m:ctrlPr>
                                                        <w:rPr>
                                                          <w:rFonts w:ascii="Cambria Math" w:hAnsi="Cambria Math" w:cs="Times New Roman"/>
                                                          <w:i/>
                                                          <w:lang w:val="en-US"/>
                                                        </w:rPr>
                                                      </m:ctrlPr>
                                                    </m:fPr>
                                                    <m:num>
                                                      <m:r>
                                                        <w:rPr>
                                                          <w:rFonts w:ascii="Cambria Math" w:hAnsi="Cambria Math" w:cs="Times New Roman"/>
                                                          <w:lang w:val="en-US"/>
                                                        </w:rPr>
                                                        <m:t>2</m:t>
                                                      </m:r>
                                                    </m:num>
                                                    <m:den>
                                                      <m:r>
                                                        <w:rPr>
                                                          <w:rFonts w:ascii="Cambria Math" w:hAnsi="Cambria Math" w:cs="Times New Roman"/>
                                                          <w:lang w:val="en-US"/>
                                                        </w:rPr>
                                                        <m:t>β</m:t>
                                                      </m:r>
                                                    </m:den>
                                                  </m:f>
                                                </m:e>
                                              </m:d>
                                              <m:r>
                                                <w:rPr>
                                                  <w:rFonts w:ascii="Cambria Math" w:hAnsi="Cambria Math" w:cs="Times New Roman"/>
                                                  <w:lang w:val="en-US"/>
                                                </w:rPr>
                                                <m:t>-</m:t>
                                              </m:r>
                                              <m:d>
                                                <m:dPr>
                                                  <m:begChr m:val="{"/>
                                                  <m:endChr m:val=""/>
                                                  <m:ctrlPr>
                                                    <w:rPr>
                                                      <w:rFonts w:ascii="Cambria Math" w:hAnsi="Cambria Math" w:cs="Times New Roman"/>
                                                      <w:i/>
                                                      <w:lang w:val="en-US"/>
                                                    </w:rPr>
                                                  </m:ctrlPr>
                                                </m:dPr>
                                                <m:e>
                                                  <m:r>
                                                    <w:rPr>
                                                      <w:rFonts w:ascii="Cambria Math" w:hAnsi="Cambria Math" w:cs="Times New Roman"/>
                                                      <w:lang w:val="kk-KZ"/>
                                                    </w:rPr>
                                                    <m:t>Г</m:t>
                                                  </m:r>
                                                  <m:d>
                                                    <m:dPr>
                                                      <m:begChr m:val=""/>
                                                      <m:endChr m:val="]"/>
                                                      <m:ctrlPr>
                                                        <w:rPr>
                                                          <w:rFonts w:ascii="Cambria Math" w:hAnsi="Cambria Math" w:cs="Times New Roman"/>
                                                          <w:i/>
                                                          <w:lang w:val="kk-KZ"/>
                                                        </w:rPr>
                                                      </m:ctrlPr>
                                                    </m:dPr>
                                                    <m:e>
                                                      <m:sSup>
                                                        <m:sSupPr>
                                                          <m:ctrlPr>
                                                            <w:rPr>
                                                              <w:rFonts w:ascii="Cambria Math" w:hAnsi="Cambria Math" w:cs="Times New Roman"/>
                                                              <w:i/>
                                                              <w:lang w:val="kk-KZ"/>
                                                            </w:rPr>
                                                          </m:ctrlPr>
                                                        </m:sSupPr>
                                                        <m:e>
                                                          <m:d>
                                                            <m:dPr>
                                                              <m:begChr m:val=""/>
                                                              <m:endChr m:val="}"/>
                                                              <m:ctrlPr>
                                                                <w:rPr>
                                                                  <w:rFonts w:ascii="Cambria Math" w:hAnsi="Cambria Math" w:cs="Times New Roman"/>
                                                                  <w:i/>
                                                                  <w:lang w:val="kk-KZ"/>
                                                                </w:rPr>
                                                              </m:ctrlPr>
                                                            </m:dPr>
                                                            <m:e>
                                                              <m:d>
                                                                <m:dPr>
                                                                  <m:ctrlPr>
                                                                    <w:rPr>
                                                                      <w:rFonts w:ascii="Cambria Math" w:hAnsi="Cambria Math" w:cs="Times New Roman"/>
                                                                      <w:i/>
                                                                      <w:lang w:val="kk-KZ"/>
                                                                    </w:rPr>
                                                                  </m:ctrlPr>
                                                                </m:dPr>
                                                                <m:e>
                                                                  <m:r>
                                                                    <w:rPr>
                                                                      <w:rFonts w:ascii="Cambria Math" w:hAnsi="Cambria Math" w:cs="Times New Roman"/>
                                                                      <w:lang w:val="kk-KZ"/>
                                                                    </w:rPr>
                                                                    <m:t>1+</m:t>
                                                                  </m:r>
                                                                  <m:f>
                                                                    <m:fPr>
                                                                      <m:ctrlPr>
                                                                        <w:rPr>
                                                                          <w:rFonts w:ascii="Cambria Math" w:hAnsi="Cambria Math" w:cs="Times New Roman"/>
                                                                          <w:i/>
                                                                          <w:lang w:val="kk-KZ"/>
                                                                        </w:rPr>
                                                                      </m:ctrlPr>
                                                                    </m:fPr>
                                                                    <m:num>
                                                                      <m:r>
                                                                        <w:rPr>
                                                                          <w:rFonts w:ascii="Cambria Math" w:hAnsi="Cambria Math" w:cs="Times New Roman"/>
                                                                          <w:lang w:val="kk-KZ"/>
                                                                        </w:rPr>
                                                                        <m:t>1</m:t>
                                                                      </m:r>
                                                                    </m:num>
                                                                    <m:den>
                                                                      <m:r>
                                                                        <w:rPr>
                                                                          <w:rFonts w:ascii="Cambria Math" w:hAnsi="Cambria Math" w:cs="Times New Roman"/>
                                                                          <w:lang w:val="kk-KZ"/>
                                                                        </w:rPr>
                                                                        <m:t>β</m:t>
                                                                      </m:r>
                                                                    </m:den>
                                                                  </m:f>
                                                                </m:e>
                                                              </m:d>
                                                            </m:e>
                                                          </m:d>
                                                        </m:e>
                                                        <m:sup>
                                                          <m:r>
                                                            <w:rPr>
                                                              <w:rFonts w:ascii="Cambria Math" w:hAnsi="Cambria Math" w:cs="Times New Roman"/>
                                                              <w:lang w:val="kk-KZ"/>
                                                            </w:rPr>
                                                            <m:t>2</m:t>
                                                          </m:r>
                                                        </m:sup>
                                                      </m:sSup>
                                                    </m:e>
                                                  </m:d>
                                                  <m:r>
                                                    <w:rPr>
                                                      <w:rFonts w:ascii="Cambria Math" w:hAnsi="Cambria Math" w:cs="Times New Roman"/>
                                                      <w:lang w:val="kk-KZ"/>
                                                    </w:rPr>
                                                    <m:t xml:space="preserve"> -</m:t>
                                                  </m:r>
                                                  <m:sSub>
                                                    <m:sSubPr>
                                                      <m:ctrlPr>
                                                        <w:rPr>
                                                          <w:rFonts w:ascii="Cambria Math" w:hAnsi="Cambria Math" w:cs="Times New Roman"/>
                                                          <w:i/>
                                                          <w:lang w:val="kk-KZ"/>
                                                        </w:rPr>
                                                      </m:ctrlPr>
                                                    </m:sSubPr>
                                                    <m:e>
                                                      <m:r>
                                                        <w:rPr>
                                                          <w:rFonts w:ascii="Cambria Math" w:hAnsi="Cambria Math" w:cs="Times New Roman"/>
                                                          <w:lang w:val="kk-KZ"/>
                                                        </w:rPr>
                                                        <m:t>3</m:t>
                                                      </m:r>
                                                    </m:e>
                                                    <m:sub>
                                                      <m:sSub>
                                                        <m:sSubPr>
                                                          <m:ctrlPr>
                                                            <w:rPr>
                                                              <w:rFonts w:ascii="Cambria Math" w:hAnsi="Cambria Math" w:cs="Times New Roman"/>
                                                              <w:i/>
                                                              <w:lang w:val="kk-KZ"/>
                                                            </w:rPr>
                                                          </m:ctrlPr>
                                                        </m:sSubPr>
                                                        <m:e>
                                                          <m:r>
                                                            <w:rPr>
                                                              <w:rFonts w:ascii="Cambria Math" w:hAnsi="Cambria Math" w:cs="Times New Roman"/>
                                                              <w:lang w:val="kk-KZ"/>
                                                            </w:rPr>
                                                            <m:t>σ</m:t>
                                                          </m:r>
                                                        </m:e>
                                                        <m:sub>
                                                          <m:r>
                                                            <w:rPr>
                                                              <w:rFonts w:ascii="Cambria Math" w:hAnsi="Cambria Math" w:cs="Times New Roman"/>
                                                              <w:lang w:val="kk-KZ"/>
                                                            </w:rPr>
                                                            <m:t>z</m:t>
                                                          </m:r>
                                                        </m:sub>
                                                      </m:sSub>
                                                    </m:sub>
                                                  </m:sSub>
                                                  <m:r>
                                                    <w:rPr>
                                                      <w:rFonts w:ascii="Cambria Math" w:hAnsi="Cambria Math" w:cs="Times New Roman"/>
                                                      <w:lang w:val="kk-KZ"/>
                                                    </w:rPr>
                                                    <m:t xml:space="preserve">+j∆S </m:t>
                                                  </m:r>
                                                </m:e>
                                              </m:d>
                                            </m:e>
                                          </m:d>
                                        </m:e>
                                      </m:d>
                                    </m:e>
                                    <m:sup>
                                      <m:r>
                                        <w:rPr>
                                          <w:rFonts w:ascii="Cambria Math" w:hAnsi="Cambria Math" w:cs="Times New Roman"/>
                                          <w:lang w:val="en-US"/>
                                        </w:rPr>
                                        <m:t>β</m:t>
                                      </m:r>
                                    </m:sup>
                                  </m:sSup>
                                </m:e>
                              </m:rad>
                            </m:e>
                          </m:d>
                        </m:num>
                        <m:den>
                          <m:r>
                            <w:rPr>
                              <w:rFonts w:ascii="Cambria Math" w:hAnsi="Cambria Math" w:cs="Times New Roman"/>
                              <w:lang w:val="kk-KZ"/>
                            </w:rPr>
                            <m:t>α</m:t>
                          </m:r>
                        </m:den>
                      </m:f>
                    </m:e>
                  </m:d>
                </m:e>
              </m:d>
            </m:e>
          </m:nary>
          <m:r>
            <w:rPr>
              <w:rFonts w:ascii="Cambria Math" w:hAnsi="Cambria Math" w:cs="Times New Roman"/>
              <w:lang w:val="kk-KZ"/>
            </w:rPr>
            <m:t>- exp</m:t>
          </m:r>
          <m:d>
            <m:dPr>
              <m:begChr m:val=""/>
              <m:endChr m:val="}"/>
              <m:ctrlPr>
                <w:rPr>
                  <w:rFonts w:ascii="Cambria Math" w:hAnsi="Cambria Math" w:cs="Times New Roman"/>
                  <w:i/>
                  <w:lang w:val="kk-KZ"/>
                </w:rPr>
              </m:ctrlPr>
            </m:dPr>
            <m:e>
              <m:d>
                <m:dPr>
                  <m:begChr m:val="["/>
                  <m:endChr m:val="]"/>
                  <m:ctrlPr>
                    <w:rPr>
                      <w:rFonts w:ascii="Cambria Math" w:hAnsi="Cambria Math" w:cs="Times New Roman"/>
                      <w:i/>
                      <w:lang w:val="kk-KZ"/>
                    </w:rPr>
                  </m:ctrlPr>
                </m:dPr>
                <m:e>
                  <m:r>
                    <w:rPr>
                      <w:rFonts w:ascii="Cambria Math" w:hAnsi="Cambria Math" w:cs="Times New Roman"/>
                      <w:lang w:val="kk-KZ"/>
                    </w:rPr>
                    <m:t>-</m:t>
                  </m:r>
                  <m:sSup>
                    <m:sSupPr>
                      <m:ctrlPr>
                        <w:rPr>
                          <w:rFonts w:ascii="Cambria Math" w:hAnsi="Cambria Math" w:cs="Times New Roman"/>
                          <w:i/>
                          <w:lang w:val="kk-KZ"/>
                        </w:rPr>
                      </m:ctrlPr>
                    </m:sSupPr>
                    <m:e>
                      <m:f>
                        <m:fPr>
                          <m:ctrlPr>
                            <w:rPr>
                              <w:rFonts w:ascii="Cambria Math" w:hAnsi="Cambria Math" w:cs="Times New Roman"/>
                              <w:i/>
                              <w:lang w:val="kk-KZ"/>
                            </w:rPr>
                          </m:ctrlPr>
                        </m:fPr>
                        <m:num>
                          <m:d>
                            <m:dPr>
                              <m:begChr m:val="{"/>
                              <m:endChr m:val="}"/>
                              <m:ctrlPr>
                                <w:rPr>
                                  <w:rFonts w:ascii="Cambria Math" w:hAnsi="Cambria Math" w:cs="Times New Roman"/>
                                  <w:i/>
                                  <w:lang w:val="kk-KZ"/>
                                </w:rPr>
                              </m:ctrlPr>
                            </m:dPr>
                            <m:e>
                              <m:sSup>
                                <m:sSupPr>
                                  <m:ctrlPr>
                                    <w:rPr>
                                      <w:rFonts w:ascii="Cambria Math" w:hAnsi="Cambria Math" w:cs="Times New Roman"/>
                                      <w:i/>
                                      <w:lang w:val="kk-KZ"/>
                                    </w:rPr>
                                  </m:ctrlPr>
                                </m:sSupPr>
                                <m:e>
                                  <m:f>
                                    <m:fPr>
                                      <m:ctrlPr>
                                        <w:rPr>
                                          <w:rFonts w:ascii="Cambria Math" w:hAnsi="Cambria Math" w:cs="Times New Roman"/>
                                          <w:i/>
                                          <w:lang w:val="kk-KZ"/>
                                        </w:rPr>
                                      </m:ctrlPr>
                                    </m:fPr>
                                    <m:num>
                                      <m:r>
                                        <w:rPr>
                                          <w:rFonts w:ascii="Cambria Math" w:hAnsi="Cambria Math" w:cs="Times New Roman"/>
                                          <w:lang w:val="kk-KZ"/>
                                        </w:rPr>
                                        <m:t>1</m:t>
                                      </m:r>
                                    </m:num>
                                    <m:den>
                                      <m:r>
                                        <w:rPr>
                                          <w:rFonts w:ascii="Cambria Math" w:hAnsi="Cambria Math" w:cs="Times New Roman"/>
                                          <w:lang w:val="kk-KZ"/>
                                        </w:rPr>
                                        <m:t>αβ</m:t>
                                      </m:r>
                                    </m:den>
                                  </m:f>
                                  <m:r>
                                    <w:rPr>
                                      <w:rFonts w:ascii="Cambria Math" w:hAnsi="Cambria Math" w:cs="Times New Roman"/>
                                      <w:lang w:val="kk-KZ"/>
                                    </w:rPr>
                                    <m:t>Г</m:t>
                                  </m:r>
                                  <m:d>
                                    <m:dPr>
                                      <m:ctrlPr>
                                        <w:rPr>
                                          <w:rFonts w:ascii="Cambria Math" w:hAnsi="Cambria Math" w:cs="Times New Roman"/>
                                          <w:i/>
                                          <w:lang w:val="kk-KZ"/>
                                        </w:rPr>
                                      </m:ctrlPr>
                                    </m:dPr>
                                    <m:e>
                                      <m:r>
                                        <w:rPr>
                                          <w:rFonts w:ascii="Cambria Math" w:hAnsi="Cambria Math" w:cs="Times New Roman"/>
                                          <w:lang w:val="kk-KZ"/>
                                        </w:rPr>
                                        <m:t>1+</m:t>
                                      </m:r>
                                      <m:f>
                                        <m:fPr>
                                          <m:ctrlPr>
                                            <w:rPr>
                                              <w:rFonts w:ascii="Cambria Math" w:hAnsi="Cambria Math" w:cs="Times New Roman"/>
                                              <w:i/>
                                              <w:lang w:val="kk-KZ"/>
                                            </w:rPr>
                                          </m:ctrlPr>
                                        </m:fPr>
                                        <m:num>
                                          <m:r>
                                            <w:rPr>
                                              <w:rFonts w:ascii="Cambria Math" w:hAnsi="Cambria Math" w:cs="Times New Roman"/>
                                              <w:lang w:val="kk-KZ"/>
                                            </w:rPr>
                                            <m:t>1</m:t>
                                          </m:r>
                                        </m:num>
                                        <m:den>
                                          <m:r>
                                            <w:rPr>
                                              <w:rFonts w:ascii="Cambria Math" w:hAnsi="Cambria Math" w:cs="Times New Roman"/>
                                              <w:lang w:val="kk-KZ"/>
                                            </w:rPr>
                                            <m:t>β</m:t>
                                          </m:r>
                                        </m:den>
                                      </m:f>
                                    </m:e>
                                  </m:d>
                                  <m:r>
                                    <w:rPr>
                                      <w:rFonts w:ascii="Cambria Math" w:hAnsi="Cambria Math" w:cs="Times New Roman"/>
                                      <w:lang w:val="kk-KZ"/>
                                    </w:rPr>
                                    <m:t>+</m:t>
                                  </m:r>
                                  <m:rad>
                                    <m:radPr>
                                      <m:ctrlPr>
                                        <w:rPr>
                                          <w:rFonts w:ascii="Cambria Math" w:hAnsi="Cambria Math" w:cs="Times New Roman"/>
                                          <w:i/>
                                          <w:lang w:val="kk-KZ"/>
                                        </w:rPr>
                                      </m:ctrlPr>
                                    </m:radPr>
                                    <m:deg>
                                      <m:r>
                                        <w:rPr>
                                          <w:rFonts w:ascii="Cambria Math" w:hAnsi="Cambria Math" w:cs="Times New Roman"/>
                                          <w:lang w:val="en-US"/>
                                        </w:rPr>
                                        <m:t>n</m:t>
                                      </m:r>
                                    </m:deg>
                                    <m:e>
                                      <m:f>
                                        <m:fPr>
                                          <m:ctrlPr>
                                            <w:rPr>
                                              <w:rFonts w:ascii="Cambria Math" w:hAnsi="Cambria Math" w:cs="Times New Roman"/>
                                              <w:i/>
                                              <w:lang w:val="kk-KZ"/>
                                            </w:rPr>
                                          </m:ctrlPr>
                                        </m:fPr>
                                        <m:num>
                                          <m:r>
                                            <w:rPr>
                                              <w:rFonts w:ascii="Cambria Math" w:hAnsi="Cambria Math" w:cs="Times New Roman"/>
                                              <w:lang w:val="kk-KZ"/>
                                            </w:rPr>
                                            <m:t>1</m:t>
                                          </m:r>
                                        </m:num>
                                        <m:den>
                                          <m:r>
                                            <w:rPr>
                                              <w:rFonts w:ascii="Cambria Math" w:hAnsi="Cambria Math" w:cs="Times New Roman"/>
                                              <w:lang w:val="kk-KZ"/>
                                            </w:rPr>
                                            <m:t>αβ</m:t>
                                          </m:r>
                                        </m:den>
                                      </m:f>
                                    </m:e>
                                  </m:rad>
                                  <m:d>
                                    <m:dPr>
                                      <m:begChr m:val="["/>
                                      <m:endChr m:val=""/>
                                      <m:ctrlPr>
                                        <w:rPr>
                                          <w:rFonts w:ascii="Cambria Math" w:hAnsi="Cambria Math" w:cs="Times New Roman"/>
                                          <w:i/>
                                          <w:lang w:val="kk-KZ"/>
                                        </w:rPr>
                                      </m:ctrlPr>
                                    </m:dPr>
                                    <m:e>
                                      <m:r>
                                        <w:rPr>
                                          <w:rFonts w:ascii="Cambria Math" w:hAnsi="Cambria Math" w:cs="Times New Roman"/>
                                          <w:lang w:val="kk-KZ"/>
                                        </w:rPr>
                                        <m:t>Г</m:t>
                                      </m:r>
                                      <m:d>
                                        <m:dPr>
                                          <m:ctrlPr>
                                            <w:rPr>
                                              <w:rFonts w:ascii="Cambria Math" w:hAnsi="Cambria Math" w:cs="Times New Roman"/>
                                              <w:i/>
                                              <w:lang w:val="en-US"/>
                                            </w:rPr>
                                          </m:ctrlPr>
                                        </m:dPr>
                                        <m:e>
                                          <m:r>
                                            <w:rPr>
                                              <w:rFonts w:ascii="Cambria Math" w:hAnsi="Cambria Math" w:cs="Times New Roman"/>
                                              <w:lang w:val="en-US"/>
                                            </w:rPr>
                                            <m:t>1+</m:t>
                                          </m:r>
                                          <m:f>
                                            <m:fPr>
                                              <m:ctrlPr>
                                                <w:rPr>
                                                  <w:rFonts w:ascii="Cambria Math" w:hAnsi="Cambria Math" w:cs="Times New Roman"/>
                                                  <w:i/>
                                                  <w:lang w:val="en-US"/>
                                                </w:rPr>
                                              </m:ctrlPr>
                                            </m:fPr>
                                            <m:num>
                                              <m:r>
                                                <w:rPr>
                                                  <w:rFonts w:ascii="Cambria Math" w:hAnsi="Cambria Math" w:cs="Times New Roman"/>
                                                  <w:lang w:val="en-US"/>
                                                </w:rPr>
                                                <m:t>2</m:t>
                                              </m:r>
                                            </m:num>
                                            <m:den>
                                              <m:r>
                                                <w:rPr>
                                                  <w:rFonts w:ascii="Cambria Math" w:hAnsi="Cambria Math" w:cs="Times New Roman"/>
                                                  <w:lang w:val="en-US"/>
                                                </w:rPr>
                                                <m:t>β</m:t>
                                              </m:r>
                                            </m:den>
                                          </m:f>
                                        </m:e>
                                      </m:d>
                                      <m:r>
                                        <w:rPr>
                                          <w:rFonts w:ascii="Cambria Math" w:hAnsi="Cambria Math" w:cs="Times New Roman"/>
                                          <w:lang w:val="en-US"/>
                                        </w:rPr>
                                        <m:t>-</m:t>
                                      </m:r>
                                      <m:d>
                                        <m:dPr>
                                          <m:begChr m:val="{"/>
                                          <m:endChr m:val="}"/>
                                          <m:ctrlPr>
                                            <w:rPr>
                                              <w:rFonts w:ascii="Cambria Math" w:hAnsi="Cambria Math" w:cs="Times New Roman"/>
                                              <w:i/>
                                              <w:lang w:val="en-US"/>
                                            </w:rPr>
                                          </m:ctrlPr>
                                        </m:dPr>
                                        <m:e>
                                          <m:r>
                                            <w:rPr>
                                              <w:rFonts w:ascii="Cambria Math" w:hAnsi="Cambria Math" w:cs="Times New Roman"/>
                                              <w:lang w:val="en-US"/>
                                            </w:rPr>
                                            <m:t>Г</m:t>
                                          </m:r>
                                          <m:d>
                                            <m:dPr>
                                              <m:ctrlPr>
                                                <w:rPr>
                                                  <w:rFonts w:ascii="Cambria Math" w:hAnsi="Cambria Math" w:cs="Times New Roman"/>
                                                  <w:i/>
                                                  <w:lang w:val="en-US"/>
                                                </w:rPr>
                                              </m:ctrlPr>
                                            </m:dPr>
                                            <m:e>
                                              <m:r>
                                                <w:rPr>
                                                  <w:rFonts w:ascii="Cambria Math" w:hAnsi="Cambria Math" w:cs="Times New Roman"/>
                                                  <w:lang w:val="en-US"/>
                                                </w:rPr>
                                                <m:t>1+</m:t>
                                              </m:r>
                                              <m:f>
                                                <m:fPr>
                                                  <m:ctrlPr>
                                                    <w:rPr>
                                                      <w:rFonts w:ascii="Cambria Math" w:hAnsi="Cambria Math" w:cs="Times New Roman"/>
                                                      <w:i/>
                                                      <w:lang w:val="en-US"/>
                                                    </w:rPr>
                                                  </m:ctrlPr>
                                                </m:fPr>
                                                <m:num>
                                                  <m:r>
                                                    <w:rPr>
                                                      <w:rFonts w:ascii="Cambria Math" w:hAnsi="Cambria Math" w:cs="Times New Roman"/>
                                                      <w:lang w:val="en-US"/>
                                                    </w:rPr>
                                                    <m:t>1</m:t>
                                                  </m:r>
                                                </m:num>
                                                <m:den>
                                                  <m:r>
                                                    <w:rPr>
                                                      <w:rFonts w:ascii="Cambria Math" w:hAnsi="Cambria Math" w:cs="Times New Roman"/>
                                                      <w:lang w:val="en-US"/>
                                                    </w:rPr>
                                                    <m:t>β</m:t>
                                                  </m:r>
                                                </m:den>
                                              </m:f>
                                            </m:e>
                                          </m:d>
                                        </m:e>
                                      </m:d>
                                    </m:e>
                                  </m:d>
                                </m:e>
                                <m:sup>
                                  <m:r>
                                    <w:rPr>
                                      <w:rFonts w:ascii="Cambria Math" w:hAnsi="Cambria Math" w:cs="Times New Roman"/>
                                      <w:lang w:val="kk-KZ"/>
                                    </w:rPr>
                                    <m:t>2</m:t>
                                  </m:r>
                                </m:sup>
                              </m:sSup>
                              <m:r>
                                <w:rPr>
                                  <w:rFonts w:ascii="Cambria Math" w:hAnsi="Cambria Math" w:cs="Times New Roman"/>
                                  <w:lang w:val="kk-KZ"/>
                                </w:rPr>
                                <m:t>-</m:t>
                              </m:r>
                              <m:sSub>
                                <m:sSubPr>
                                  <m:ctrlPr>
                                    <w:rPr>
                                      <w:rFonts w:ascii="Cambria Math" w:hAnsi="Cambria Math" w:cs="Times New Roman"/>
                                      <w:i/>
                                      <w:lang w:val="kk-KZ"/>
                                    </w:rPr>
                                  </m:ctrlPr>
                                </m:sSubPr>
                                <m:e>
                                  <m:r>
                                    <w:rPr>
                                      <w:rFonts w:ascii="Cambria Math" w:hAnsi="Cambria Math" w:cs="Times New Roman"/>
                                      <w:lang w:val="kk-KZ"/>
                                    </w:rPr>
                                    <m:t>3σ</m:t>
                                  </m:r>
                                </m:e>
                                <m:sub>
                                  <m:r>
                                    <w:rPr>
                                      <w:rFonts w:ascii="Cambria Math" w:hAnsi="Cambria Math" w:cs="Times New Roman"/>
                                      <w:lang w:val="kk-KZ"/>
                                    </w:rPr>
                                    <m:t>z</m:t>
                                  </m:r>
                                </m:sub>
                              </m:sSub>
                              <m:r>
                                <w:rPr>
                                  <w:rFonts w:ascii="Cambria Math" w:hAnsi="Cambria Math" w:cs="Times New Roman"/>
                                  <w:lang w:val="kk-KZ"/>
                                </w:rPr>
                                <m:t>+</m:t>
                              </m:r>
                              <m:d>
                                <m:dPr>
                                  <m:ctrlPr>
                                    <w:rPr>
                                      <w:rFonts w:ascii="Cambria Math" w:hAnsi="Cambria Math" w:cs="Times New Roman"/>
                                      <w:i/>
                                      <w:lang w:val="kk-KZ"/>
                                    </w:rPr>
                                  </m:ctrlPr>
                                </m:dPr>
                                <m:e>
                                  <m:r>
                                    <w:rPr>
                                      <w:rFonts w:ascii="Cambria Math" w:hAnsi="Cambria Math" w:cs="Times New Roman"/>
                                      <w:lang w:val="kk-KZ"/>
                                    </w:rPr>
                                    <m:t>j+1</m:t>
                                  </m:r>
                                </m:e>
                              </m:d>
                              <m:r>
                                <w:rPr>
                                  <w:rFonts w:ascii="Cambria Math" w:hAnsi="Cambria Math" w:cs="Times New Roman"/>
                                  <w:lang w:val="kk-KZ"/>
                                </w:rPr>
                                <m:t>∆S</m:t>
                              </m:r>
                            </m:e>
                          </m:d>
                        </m:num>
                        <m:den>
                          <m:r>
                            <w:rPr>
                              <w:rFonts w:ascii="Cambria Math" w:hAnsi="Cambria Math" w:cs="Times New Roman"/>
                              <w:lang w:val="kk-KZ"/>
                            </w:rPr>
                            <m:t>α</m:t>
                          </m:r>
                        </m:den>
                      </m:f>
                    </m:e>
                    <m:sup>
                      <m:r>
                        <w:rPr>
                          <w:rFonts w:ascii="Cambria Math" w:hAnsi="Cambria Math" w:cs="Times New Roman"/>
                          <w:lang w:val="kk-KZ"/>
                        </w:rPr>
                        <m:t>β</m:t>
                      </m:r>
                    </m:sup>
                  </m:sSup>
                </m:e>
              </m:d>
            </m:e>
          </m:d>
          <m:r>
            <w:rPr>
              <w:rFonts w:ascii="Cambria Math" w:hAnsi="Cambria Math" w:cs="Times New Roman"/>
              <w:lang w:val="kk-KZ"/>
            </w:rPr>
            <m:t>×</m:t>
          </m:r>
          <m:f>
            <m:fPr>
              <m:ctrlPr>
                <w:rPr>
                  <w:rFonts w:ascii="Cambria Math" w:hAnsi="Cambria Math" w:cs="Times New Roman"/>
                  <w:i/>
                  <w:lang w:val="kk-KZ"/>
                </w:rPr>
              </m:ctrlPr>
            </m:fPr>
            <m:num>
              <m:r>
                <w:rPr>
                  <w:rFonts w:ascii="Cambria Math" w:hAnsi="Cambria Math" w:cs="Times New Roman"/>
                  <w:lang w:val="kk-KZ"/>
                </w:rPr>
                <m:t>1</m:t>
              </m:r>
            </m:num>
            <m:den>
              <m:rad>
                <m:radPr>
                  <m:degHide m:val="1"/>
                  <m:ctrlPr>
                    <w:rPr>
                      <w:rFonts w:ascii="Cambria Math" w:hAnsi="Cambria Math" w:cs="Times New Roman"/>
                      <w:i/>
                      <w:lang w:val="kk-KZ"/>
                    </w:rPr>
                  </m:ctrlPr>
                </m:radPr>
                <m:deg/>
                <m:e>
                  <m:r>
                    <w:rPr>
                      <w:rFonts w:ascii="Cambria Math" w:hAnsi="Cambria Math" w:cs="Times New Roman"/>
                      <w:lang w:val="kk-KZ"/>
                    </w:rPr>
                    <m:t>2π</m:t>
                  </m:r>
                </m:e>
              </m:rad>
            </m:den>
          </m:f>
          <m:nary>
            <m:naryPr>
              <m:limLoc m:val="undOvr"/>
              <m:ctrlPr>
                <w:rPr>
                  <w:rFonts w:ascii="Cambria Math" w:hAnsi="Cambria Math" w:cs="Times New Roman"/>
                  <w:i/>
                  <w:lang w:val="kk-KZ"/>
                </w:rPr>
              </m:ctrlPr>
            </m:naryPr>
            <m:sub>
              <m:f>
                <m:fPr>
                  <m:ctrlPr>
                    <w:rPr>
                      <w:rFonts w:ascii="Cambria Math" w:hAnsi="Cambria Math" w:cs="Times New Roman"/>
                      <w:i/>
                      <w:lang w:val="kk-KZ"/>
                    </w:rPr>
                  </m:ctrlPr>
                </m:fPr>
                <m:num>
                  <m:r>
                    <w:rPr>
                      <w:rFonts w:ascii="Cambria Math" w:hAnsi="Cambria Math" w:cs="Times New Roman"/>
                      <w:lang w:val="kk-KZ"/>
                    </w:rPr>
                    <m:t>3-∆</m:t>
                  </m:r>
                  <m:sSup>
                    <m:sSupPr>
                      <m:ctrlPr>
                        <w:rPr>
                          <w:rFonts w:ascii="Cambria Math" w:hAnsi="Cambria Math" w:cs="Times New Roman"/>
                          <w:i/>
                          <w:lang w:val="kk-KZ"/>
                        </w:rPr>
                      </m:ctrlPr>
                    </m:sSupPr>
                    <m:e>
                      <m:r>
                        <w:rPr>
                          <w:rFonts w:ascii="Cambria Math" w:hAnsi="Cambria Math" w:cs="Times New Roman"/>
                          <w:lang w:val="kk-KZ"/>
                        </w:rPr>
                        <m:t>S</m:t>
                      </m:r>
                    </m:e>
                    <m:sup>
                      <m:r>
                        <w:rPr>
                          <w:rFonts w:ascii="Cambria Math" w:hAnsi="Cambria Math" w:cs="Times New Roman"/>
                          <w:lang w:val="kk-KZ"/>
                        </w:rPr>
                        <m:t>e</m:t>
                      </m:r>
                    </m:sup>
                  </m:sSup>
                </m:num>
                <m:den>
                  <m:r>
                    <w:rPr>
                      <w:rFonts w:ascii="Cambria Math" w:hAnsi="Cambria Math" w:cs="Times New Roman"/>
                      <w:lang w:val="kk-KZ"/>
                    </w:rPr>
                    <m:t>σφ</m:t>
                  </m:r>
                </m:den>
              </m:f>
            </m:sub>
            <m:sup>
              <m:r>
                <w:rPr>
                  <w:rFonts w:ascii="Cambria Math" w:hAnsi="Cambria Math" w:cs="Times New Roman"/>
                  <w:lang w:val="kk-KZ"/>
                </w:rPr>
                <m:t>+3</m:t>
              </m:r>
            </m:sup>
            <m:e>
              <m:r>
                <w:rPr>
                  <w:rFonts w:ascii="Cambria Math" w:hAnsi="Cambria Math" w:cs="Times New Roman"/>
                  <w:lang w:val="kk-KZ"/>
                </w:rPr>
                <m:t>-</m:t>
              </m:r>
              <m:f>
                <m:fPr>
                  <m:ctrlPr>
                    <w:rPr>
                      <w:rFonts w:ascii="Cambria Math" w:hAnsi="Cambria Math" w:cs="Times New Roman"/>
                      <w:i/>
                      <w:lang w:val="kk-KZ"/>
                    </w:rPr>
                  </m:ctrlPr>
                </m:fPr>
                <m:num>
                  <m:sSup>
                    <m:sSupPr>
                      <m:ctrlPr>
                        <w:rPr>
                          <w:rFonts w:ascii="Cambria Math" w:hAnsi="Cambria Math" w:cs="Times New Roman"/>
                          <w:i/>
                          <w:lang w:val="kk-KZ"/>
                        </w:rPr>
                      </m:ctrlPr>
                    </m:sSupPr>
                    <m:e>
                      <m:r>
                        <w:rPr>
                          <w:rFonts w:ascii="Cambria Math" w:hAnsi="Cambria Math" w:cs="Times New Roman"/>
                          <w:lang w:val="kk-KZ"/>
                        </w:rPr>
                        <m:t>z</m:t>
                      </m:r>
                    </m:e>
                    <m:sup>
                      <m:r>
                        <w:rPr>
                          <w:rFonts w:ascii="Cambria Math" w:hAnsi="Cambria Math" w:cs="Times New Roman"/>
                          <w:lang w:val="kk-KZ"/>
                        </w:rPr>
                        <m:t>2</m:t>
                      </m:r>
                    </m:sup>
                  </m:sSup>
                </m:num>
                <m:den>
                  <m:r>
                    <w:rPr>
                      <w:rFonts w:ascii="Cambria Math" w:hAnsi="Cambria Math" w:cs="Times New Roman"/>
                      <w:lang w:val="kk-KZ"/>
                    </w:rPr>
                    <m:t>2</m:t>
                  </m:r>
                </m:den>
              </m:f>
            </m:e>
          </m:nary>
          <m:r>
            <w:rPr>
              <w:rFonts w:ascii="Cambria Math" w:hAnsi="Cambria Math" w:cs="Times New Roman"/>
              <w:lang w:val="kk-KZ"/>
            </w:rPr>
            <m:t>dz</m:t>
          </m:r>
        </m:oMath>
      </m:oMathPara>
    </w:p>
    <w:p w14:paraId="7A4DAD85" w14:textId="77777777" w:rsidR="00C65710" w:rsidRPr="00AF66BD" w:rsidRDefault="00C65710" w:rsidP="00807C3A">
      <w:pPr>
        <w:spacing w:after="0" w:line="240" w:lineRule="auto"/>
        <w:jc w:val="both"/>
        <w:rPr>
          <w:rFonts w:ascii="Times New Roman" w:hAnsi="Times New Roman" w:cs="Times New Roman"/>
          <w:sz w:val="28"/>
          <w:szCs w:val="28"/>
          <w:lang w:eastAsia="ru-RU"/>
        </w:rPr>
      </w:pPr>
    </w:p>
    <w:p w14:paraId="1106B4A4" w14:textId="77777777" w:rsidR="00C65710" w:rsidRPr="00AF66BD" w:rsidRDefault="00C65710" w:rsidP="00807C3A">
      <w:pPr>
        <w:spacing w:after="0" w:line="240" w:lineRule="auto"/>
        <w:jc w:val="right"/>
        <w:rPr>
          <w:rFonts w:ascii="Times New Roman" w:hAnsi="Times New Roman" w:cs="Times New Roman"/>
          <w:sz w:val="28"/>
          <w:szCs w:val="28"/>
          <w:lang w:eastAsia="ru-RU"/>
        </w:rPr>
      </w:pPr>
      <w:r w:rsidRPr="00AF66BD">
        <w:rPr>
          <w:rFonts w:ascii="Times New Roman" w:hAnsi="Times New Roman" w:cs="Times New Roman"/>
          <w:sz w:val="28"/>
          <w:szCs w:val="28"/>
          <w:lang w:eastAsia="ru-RU"/>
        </w:rPr>
        <w:t>(2.8)</w:t>
      </w:r>
    </w:p>
    <w:p w14:paraId="494CABA7" w14:textId="77777777" w:rsidR="00C65710" w:rsidRPr="00AF66BD" w:rsidRDefault="00C65710" w:rsidP="00807C3A">
      <w:pPr>
        <w:spacing w:after="0" w:line="240" w:lineRule="auto"/>
        <w:jc w:val="both"/>
        <w:rPr>
          <w:rFonts w:ascii="Times New Roman" w:hAnsi="Times New Roman" w:cs="Times New Roman"/>
          <w:sz w:val="28"/>
          <w:szCs w:val="28"/>
          <w:lang w:val="kk-KZ" w:eastAsia="ru-RU"/>
        </w:rPr>
      </w:pPr>
    </w:p>
    <w:p w14:paraId="54F57FFE" w14:textId="7BE205C1" w:rsidR="00C65710" w:rsidRPr="00AF66BD" w:rsidRDefault="00C65710" w:rsidP="00807C3A">
      <w:pPr>
        <w:spacing w:after="0" w:line="240" w:lineRule="auto"/>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kk-KZ" w:eastAsia="ru-RU"/>
        </w:rPr>
        <w:t xml:space="preserve"> </w:t>
      </w:r>
      <w:r w:rsidR="008D7C94" w:rsidRPr="00AF66BD">
        <w:rPr>
          <w:rFonts w:ascii="Times New Roman" w:hAnsi="Times New Roman" w:cs="Times New Roman"/>
          <w:sz w:val="28"/>
          <w:szCs w:val="28"/>
          <w:lang w:val="en-US" w:eastAsia="ru-RU"/>
        </w:rPr>
        <w:t>For false rejection</w:t>
      </w:r>
    </w:p>
    <w:p w14:paraId="693C047E" w14:textId="4F6CB6BA" w:rsidR="00C65710" w:rsidRPr="00AF66BD" w:rsidRDefault="00C65710" w:rsidP="00807C3A">
      <w:pPr>
        <w:spacing w:line="240" w:lineRule="auto"/>
        <w:rPr>
          <w:rFonts w:ascii="Times New Roman" w:hAnsi="Times New Roman" w:cs="Times New Roman"/>
          <w:i/>
          <w:lang w:val="kk-KZ"/>
        </w:rPr>
      </w:pPr>
      <m:oMathPara>
        <m:oMath>
          <m:r>
            <w:rPr>
              <w:rFonts w:ascii="Cambria Math" w:hAnsi="Cambria Math" w:cs="Times New Roman"/>
              <w:lang w:val="kk-KZ"/>
            </w:rPr>
            <w:lastRenderedPageBreak/>
            <m:t xml:space="preserve">N ud= </m:t>
          </m:r>
          <m:nary>
            <m:naryPr>
              <m:chr m:val="∑"/>
              <m:limLoc m:val="undOvr"/>
              <m:ctrlPr>
                <w:rPr>
                  <w:rFonts w:ascii="Cambria Math" w:hAnsi="Cambria Math" w:cs="Times New Roman"/>
                  <w:i/>
                  <w:lang w:val="kk-KZ"/>
                </w:rPr>
              </m:ctrlPr>
            </m:naryPr>
            <m:sub>
              <m:r>
                <w:rPr>
                  <w:rFonts w:ascii="Cambria Math" w:hAnsi="Cambria Math" w:cs="Times New Roman"/>
                  <w:lang w:val="kk-KZ"/>
                </w:rPr>
                <m:t>i-0</m:t>
              </m:r>
            </m:sub>
            <m:sup>
              <m:r>
                <w:rPr>
                  <w:rFonts w:ascii="Cambria Math" w:hAnsi="Cambria Math" w:cs="Times New Roman"/>
                  <w:lang w:val="kk-KZ"/>
                </w:rPr>
                <m:t>m</m:t>
              </m:r>
            </m:sup>
            <m:e>
              <m:d>
                <m:dPr>
                  <m:ctrlPr>
                    <w:rPr>
                      <w:rFonts w:ascii="Cambria Math" w:hAnsi="Cambria Math" w:cs="Times New Roman"/>
                      <w:i/>
                      <w:lang w:val="kk-KZ"/>
                    </w:rPr>
                  </m:ctrlPr>
                </m:dPr>
                <m:e>
                  <m:r>
                    <w:rPr>
                      <w:rFonts w:ascii="Cambria Math" w:hAnsi="Cambria Math" w:cs="Times New Roman"/>
                      <w:lang w:val="kk-KZ"/>
                    </w:rPr>
                    <m:t>N</m:t>
                  </m:r>
                  <m:nary>
                    <m:naryPr>
                      <m:limLoc m:val="undOvr"/>
                      <m:ctrlPr>
                        <w:rPr>
                          <w:rFonts w:ascii="Cambria Math" w:hAnsi="Cambria Math" w:cs="Times New Roman"/>
                          <w:i/>
                          <w:lang w:val="kk-KZ"/>
                        </w:rPr>
                      </m:ctrlPr>
                    </m:naryPr>
                    <m:sub>
                      <m:r>
                        <w:rPr>
                          <w:rFonts w:ascii="Cambria Math" w:hAnsi="Cambria Math" w:cs="Times New Roman"/>
                          <w:lang w:val="kk-KZ"/>
                        </w:rPr>
                        <m:t>Li</m:t>
                      </m:r>
                    </m:sub>
                    <m:sup>
                      <m:r>
                        <w:rPr>
                          <w:rFonts w:ascii="Cambria Math" w:hAnsi="Cambria Math" w:cs="Times New Roman"/>
                          <w:lang w:val="kk-KZ"/>
                        </w:rPr>
                        <m:t>Hi</m:t>
                      </m:r>
                    </m:sup>
                    <m:e>
                      <m:r>
                        <w:rPr>
                          <w:rFonts w:ascii="Cambria Math" w:hAnsi="Cambria Math" w:cs="Times New Roman"/>
                          <w:lang w:val="kk-KZ"/>
                        </w:rPr>
                        <m:t>θ</m:t>
                      </m:r>
                      <m:d>
                        <m:dPr>
                          <m:ctrlPr>
                            <w:rPr>
                              <w:rFonts w:ascii="Cambria Math" w:hAnsi="Cambria Math" w:cs="Times New Roman"/>
                              <w:i/>
                              <w:lang w:val="kk-KZ"/>
                            </w:rPr>
                          </m:ctrlPr>
                        </m:dPr>
                        <m:e>
                          <m:r>
                            <w:rPr>
                              <w:rFonts w:ascii="Cambria Math" w:hAnsi="Cambria Math" w:cs="Times New Roman"/>
                              <w:lang w:val="kk-KZ"/>
                            </w:rPr>
                            <m:t>S</m:t>
                          </m:r>
                        </m:e>
                      </m:d>
                    </m:e>
                  </m:nary>
                  <m:r>
                    <w:rPr>
                      <w:rFonts w:ascii="Cambria Math" w:hAnsi="Cambria Math" w:cs="Times New Roman"/>
                      <w:lang w:val="kk-KZ"/>
                    </w:rPr>
                    <m:t>dS</m:t>
                  </m:r>
                </m:e>
              </m:d>
            </m:e>
          </m:nary>
          <m:r>
            <w:rPr>
              <w:rFonts w:ascii="Cambria Math" w:hAnsi="Cambria Math" w:cs="Times New Roman"/>
              <w:lang w:val="kk-KZ"/>
            </w:rPr>
            <m:t>×</m:t>
          </m:r>
          <m:nary>
            <m:naryPr>
              <m:chr m:val="∑"/>
              <m:limLoc m:val="undOvr"/>
              <m:ctrlPr>
                <w:rPr>
                  <w:rFonts w:ascii="Cambria Math" w:hAnsi="Cambria Math" w:cs="Times New Roman"/>
                  <w:i/>
                  <w:lang w:val="kk-KZ"/>
                </w:rPr>
              </m:ctrlPr>
            </m:naryPr>
            <m:sub>
              <m:r>
                <w:rPr>
                  <w:rFonts w:ascii="Cambria Math" w:hAnsi="Cambria Math" w:cs="Times New Roman"/>
                  <w:lang w:val="kk-KZ"/>
                </w:rPr>
                <m:t>j=0</m:t>
              </m:r>
            </m:sub>
            <m:sup>
              <m:r>
                <w:rPr>
                  <w:rFonts w:ascii="Cambria Math" w:hAnsi="Cambria Math" w:cs="Times New Roman"/>
                  <w:lang w:val="kk-KZ"/>
                </w:rPr>
                <m:t>k</m:t>
              </m:r>
            </m:sup>
            <m:e>
              <m:d>
                <m:dPr>
                  <m:begChr m:val="{"/>
                  <m:endChr m:val=""/>
                  <m:ctrlPr>
                    <w:rPr>
                      <w:rFonts w:ascii="Cambria Math" w:hAnsi="Cambria Math" w:cs="Times New Roman"/>
                      <w:i/>
                      <w:lang w:val="kk-KZ"/>
                    </w:rPr>
                  </m:ctrlPr>
                </m:dPr>
                <m:e>
                  <m:r>
                    <w:rPr>
                      <w:rFonts w:ascii="Cambria Math" w:hAnsi="Cambria Math" w:cs="Times New Roman"/>
                      <w:lang w:val="kk-KZ"/>
                    </w:rPr>
                    <m:t>exp</m:t>
                  </m:r>
                  <m:d>
                    <m:dPr>
                      <m:begChr m:val="["/>
                      <m:endChr m:val="]"/>
                      <m:ctrlPr>
                        <w:rPr>
                          <w:rFonts w:ascii="Cambria Math" w:hAnsi="Cambria Math" w:cs="Times New Roman"/>
                          <w:i/>
                          <w:lang w:val="kk-KZ"/>
                        </w:rPr>
                      </m:ctrlPr>
                    </m:dPr>
                    <m:e>
                      <m:f>
                        <m:fPr>
                          <m:ctrlPr>
                            <w:rPr>
                              <w:rFonts w:ascii="Cambria Math" w:hAnsi="Cambria Math" w:cs="Times New Roman"/>
                              <w:i/>
                              <w:lang w:val="kk-KZ"/>
                            </w:rPr>
                          </m:ctrlPr>
                        </m:fPr>
                        <m:num>
                          <m:d>
                            <m:dPr>
                              <m:begChr m:val="{"/>
                              <m:endChr m:val=""/>
                              <m:ctrlPr>
                                <w:rPr>
                                  <w:rFonts w:ascii="Cambria Math" w:hAnsi="Cambria Math" w:cs="Times New Roman"/>
                                  <w:i/>
                                  <w:lang w:val="kk-KZ"/>
                                </w:rPr>
                              </m:ctrlPr>
                            </m:dPr>
                            <m:e>
                              <m:f>
                                <m:fPr>
                                  <m:ctrlPr>
                                    <w:rPr>
                                      <w:rFonts w:ascii="Cambria Math" w:hAnsi="Cambria Math" w:cs="Times New Roman"/>
                                      <w:i/>
                                      <w:lang w:val="kk-KZ"/>
                                    </w:rPr>
                                  </m:ctrlPr>
                                </m:fPr>
                                <m:num>
                                  <m:r>
                                    <w:rPr>
                                      <w:rFonts w:ascii="Cambria Math" w:hAnsi="Cambria Math" w:cs="Times New Roman"/>
                                      <w:lang w:val="kk-KZ"/>
                                    </w:rPr>
                                    <m:t>1</m:t>
                                  </m:r>
                                </m:num>
                                <m:den>
                                  <m:r>
                                    <w:rPr>
                                      <w:rFonts w:ascii="Cambria Math" w:hAnsi="Cambria Math" w:cs="Times New Roman"/>
                                      <w:lang w:val="kk-KZ"/>
                                    </w:rPr>
                                    <m:t>αβ</m:t>
                                  </m:r>
                                </m:den>
                              </m:f>
                              <m:r>
                                <w:rPr>
                                  <w:rFonts w:ascii="Cambria Math" w:hAnsi="Cambria Math" w:cs="Times New Roman"/>
                                  <w:lang w:val="kk-KZ"/>
                                </w:rPr>
                                <m:t>Г</m:t>
                              </m:r>
                              <m:d>
                                <m:dPr>
                                  <m:ctrlPr>
                                    <w:rPr>
                                      <w:rFonts w:ascii="Cambria Math" w:hAnsi="Cambria Math" w:cs="Times New Roman"/>
                                      <w:i/>
                                    </w:rPr>
                                  </m:ctrlPr>
                                </m:dPr>
                                <m:e>
                                  <m:r>
                                    <w:rPr>
                                      <w:rFonts w:ascii="Cambria Math" w:hAnsi="Cambria Math" w:cs="Times New Roman"/>
                                      <w:lang w:val="kk-KZ"/>
                                    </w:rPr>
                                    <m:t>1+</m:t>
                                  </m:r>
                                  <m:f>
                                    <m:fPr>
                                      <m:ctrlPr>
                                        <w:rPr>
                                          <w:rFonts w:ascii="Cambria Math" w:hAnsi="Cambria Math" w:cs="Times New Roman"/>
                                          <w:i/>
                                        </w:rPr>
                                      </m:ctrlPr>
                                    </m:fPr>
                                    <m:num>
                                      <m:r>
                                        <w:rPr>
                                          <w:rFonts w:ascii="Cambria Math" w:hAnsi="Cambria Math" w:cs="Times New Roman"/>
                                          <w:lang w:val="kk-KZ"/>
                                        </w:rPr>
                                        <m:t>1</m:t>
                                      </m:r>
                                    </m:num>
                                    <m:den>
                                      <m:r>
                                        <w:rPr>
                                          <w:rFonts w:ascii="Cambria Math" w:hAnsi="Cambria Math" w:cs="Times New Roman"/>
                                          <w:lang w:val="kk-KZ"/>
                                        </w:rPr>
                                        <m:t>β</m:t>
                                      </m:r>
                                    </m:den>
                                  </m:f>
                                </m:e>
                              </m:d>
                              <m:r>
                                <w:rPr>
                                  <w:rFonts w:ascii="Cambria Math" w:hAnsi="Cambria Math" w:cs="Times New Roman"/>
                                  <w:lang w:val="kk-KZ"/>
                                </w:rPr>
                                <m:t>+</m:t>
                              </m:r>
                              <m:rad>
                                <m:radPr>
                                  <m:ctrlPr>
                                    <w:rPr>
                                      <w:rFonts w:ascii="Cambria Math" w:hAnsi="Cambria Math" w:cs="Times New Roman"/>
                                      <w:i/>
                                      <w:lang w:val="en-US"/>
                                    </w:rPr>
                                  </m:ctrlPr>
                                </m:radPr>
                                <m:deg>
                                  <m:r>
                                    <w:rPr>
                                      <w:rFonts w:ascii="Cambria Math" w:hAnsi="Cambria Math" w:cs="Times New Roman"/>
                                      <w:lang w:val="kk-KZ"/>
                                    </w:rPr>
                                    <m:t>n</m:t>
                                  </m:r>
                                </m:deg>
                                <m:e>
                                  <m:f>
                                    <m:fPr>
                                      <m:ctrlPr>
                                        <w:rPr>
                                          <w:rFonts w:ascii="Cambria Math" w:hAnsi="Cambria Math" w:cs="Times New Roman"/>
                                          <w:i/>
                                          <w:lang w:val="en-US"/>
                                        </w:rPr>
                                      </m:ctrlPr>
                                    </m:fPr>
                                    <m:num>
                                      <m:r>
                                        <w:rPr>
                                          <w:rFonts w:ascii="Cambria Math" w:hAnsi="Cambria Math" w:cs="Times New Roman"/>
                                          <w:lang w:val="kk-KZ"/>
                                        </w:rPr>
                                        <m:t>1</m:t>
                                      </m:r>
                                    </m:num>
                                    <m:den>
                                      <m:r>
                                        <w:rPr>
                                          <w:rFonts w:ascii="Cambria Math" w:hAnsi="Cambria Math" w:cs="Times New Roman"/>
                                          <w:lang w:val="kk-KZ"/>
                                        </w:rPr>
                                        <m:t>αβ</m:t>
                                      </m:r>
                                    </m:den>
                                  </m:f>
                                  <m:d>
                                    <m:dPr>
                                      <m:begChr m:val="["/>
                                      <m:endChr m:val=""/>
                                      <m:ctrlPr>
                                        <w:rPr>
                                          <w:rFonts w:ascii="Cambria Math" w:hAnsi="Cambria Math" w:cs="Times New Roman"/>
                                          <w:i/>
                                          <w:lang w:val="en-US"/>
                                        </w:rPr>
                                      </m:ctrlPr>
                                    </m:dPr>
                                    <m:e>
                                      <m:r>
                                        <w:rPr>
                                          <w:rFonts w:ascii="Cambria Math" w:hAnsi="Cambria Math" w:cs="Times New Roman"/>
                                          <w:lang w:val="kk-KZ"/>
                                        </w:rPr>
                                        <m:t>Г</m:t>
                                      </m:r>
                                      <m:d>
                                        <m:dPr>
                                          <m:ctrlPr>
                                            <w:rPr>
                                              <w:rFonts w:ascii="Cambria Math" w:hAnsi="Cambria Math" w:cs="Times New Roman"/>
                                              <w:i/>
                                              <w:lang w:val="en-US"/>
                                            </w:rPr>
                                          </m:ctrlPr>
                                        </m:dPr>
                                        <m:e>
                                          <m:r>
                                            <w:rPr>
                                              <w:rFonts w:ascii="Cambria Math" w:hAnsi="Cambria Math" w:cs="Times New Roman"/>
                                              <w:lang w:val="kk-KZ"/>
                                            </w:rPr>
                                            <m:t>1+</m:t>
                                          </m:r>
                                          <m:f>
                                            <m:fPr>
                                              <m:ctrlPr>
                                                <w:rPr>
                                                  <w:rFonts w:ascii="Cambria Math" w:hAnsi="Cambria Math" w:cs="Times New Roman"/>
                                                  <w:i/>
                                                  <w:lang w:val="en-US"/>
                                                </w:rPr>
                                              </m:ctrlPr>
                                            </m:fPr>
                                            <m:num>
                                              <m:r>
                                                <w:rPr>
                                                  <w:rFonts w:ascii="Cambria Math" w:hAnsi="Cambria Math" w:cs="Times New Roman"/>
                                                  <w:lang w:val="kk-KZ"/>
                                                </w:rPr>
                                                <m:t>2</m:t>
                                              </m:r>
                                            </m:num>
                                            <m:den>
                                              <m:r>
                                                <w:rPr>
                                                  <w:rFonts w:ascii="Cambria Math" w:hAnsi="Cambria Math" w:cs="Times New Roman"/>
                                                  <w:lang w:val="kk-KZ"/>
                                                </w:rPr>
                                                <m:t>β</m:t>
                                              </m:r>
                                            </m:den>
                                          </m:f>
                                        </m:e>
                                      </m:d>
                                      <m:r>
                                        <w:rPr>
                                          <w:rFonts w:ascii="Cambria Math" w:hAnsi="Cambria Math" w:cs="Times New Roman"/>
                                          <w:lang w:val="kk-KZ"/>
                                        </w:rPr>
                                        <m:t>-</m:t>
                                      </m:r>
                                      <m:d>
                                        <m:dPr>
                                          <m:begChr m:val="{"/>
                                          <m:endChr m:val=""/>
                                          <m:ctrlPr>
                                            <w:rPr>
                                              <w:rFonts w:ascii="Cambria Math" w:hAnsi="Cambria Math" w:cs="Times New Roman"/>
                                              <w:i/>
                                              <w:lang w:val="en-US"/>
                                            </w:rPr>
                                          </m:ctrlPr>
                                        </m:dPr>
                                        <m:e>
                                          <m:r>
                                            <w:rPr>
                                              <w:rFonts w:ascii="Cambria Math" w:hAnsi="Cambria Math" w:cs="Times New Roman"/>
                                              <w:lang w:val="kk-KZ"/>
                                            </w:rPr>
                                            <m:t>Г</m:t>
                                          </m:r>
                                          <m:d>
                                            <m:dPr>
                                              <m:begChr m:val=""/>
                                              <m:endChr m:val="]"/>
                                              <m:ctrlPr>
                                                <w:rPr>
                                                  <w:rFonts w:ascii="Cambria Math" w:hAnsi="Cambria Math" w:cs="Times New Roman"/>
                                                  <w:i/>
                                                  <w:lang w:val="kk-KZ"/>
                                                </w:rPr>
                                              </m:ctrlPr>
                                            </m:dPr>
                                            <m:e>
                                              <m:sSup>
                                                <m:sSupPr>
                                                  <m:ctrlPr>
                                                    <w:rPr>
                                                      <w:rFonts w:ascii="Cambria Math" w:hAnsi="Cambria Math" w:cs="Times New Roman"/>
                                                      <w:i/>
                                                      <w:lang w:val="kk-KZ"/>
                                                    </w:rPr>
                                                  </m:ctrlPr>
                                                </m:sSupPr>
                                                <m:e>
                                                  <m:d>
                                                    <m:dPr>
                                                      <m:begChr m:val=""/>
                                                      <m:endChr m:val="}"/>
                                                      <m:ctrlPr>
                                                        <w:rPr>
                                                          <w:rFonts w:ascii="Cambria Math" w:hAnsi="Cambria Math" w:cs="Times New Roman"/>
                                                          <w:i/>
                                                          <w:lang w:val="kk-KZ"/>
                                                        </w:rPr>
                                                      </m:ctrlPr>
                                                    </m:dPr>
                                                    <m:e>
                                                      <m:d>
                                                        <m:dPr>
                                                          <m:ctrlPr>
                                                            <w:rPr>
                                                              <w:rFonts w:ascii="Cambria Math" w:hAnsi="Cambria Math" w:cs="Times New Roman"/>
                                                              <w:i/>
                                                              <w:lang w:val="kk-KZ"/>
                                                            </w:rPr>
                                                          </m:ctrlPr>
                                                        </m:dPr>
                                                        <m:e>
                                                          <m:r>
                                                            <w:rPr>
                                                              <w:rFonts w:ascii="Cambria Math" w:hAnsi="Cambria Math" w:cs="Times New Roman"/>
                                                              <w:lang w:val="kk-KZ"/>
                                                            </w:rPr>
                                                            <m:t>1+</m:t>
                                                          </m:r>
                                                          <m:f>
                                                            <m:fPr>
                                                              <m:ctrlPr>
                                                                <w:rPr>
                                                                  <w:rFonts w:ascii="Cambria Math" w:hAnsi="Cambria Math" w:cs="Times New Roman"/>
                                                                  <w:i/>
                                                                  <w:lang w:val="kk-KZ"/>
                                                                </w:rPr>
                                                              </m:ctrlPr>
                                                            </m:fPr>
                                                            <m:num>
                                                              <m:r>
                                                                <w:rPr>
                                                                  <w:rFonts w:ascii="Cambria Math" w:hAnsi="Cambria Math" w:cs="Times New Roman"/>
                                                                  <w:lang w:val="kk-KZ"/>
                                                                </w:rPr>
                                                                <m:t>1</m:t>
                                                              </m:r>
                                                            </m:num>
                                                            <m:den>
                                                              <m:r>
                                                                <w:rPr>
                                                                  <w:rFonts w:ascii="Cambria Math" w:hAnsi="Cambria Math" w:cs="Times New Roman"/>
                                                                  <w:lang w:val="kk-KZ"/>
                                                                </w:rPr>
                                                                <m:t>β</m:t>
                                                              </m:r>
                                                            </m:den>
                                                          </m:f>
                                                        </m:e>
                                                      </m:d>
                                                    </m:e>
                                                  </m:d>
                                                </m:e>
                                                <m:sup>
                                                  <m:r>
                                                    <w:rPr>
                                                      <w:rFonts w:ascii="Cambria Math" w:hAnsi="Cambria Math" w:cs="Times New Roman"/>
                                                      <w:lang w:val="kk-KZ"/>
                                                    </w:rPr>
                                                    <m:t>2</m:t>
                                                  </m:r>
                                                </m:sup>
                                              </m:sSup>
                                            </m:e>
                                          </m:d>
                                          <m:r>
                                            <w:rPr>
                                              <w:rFonts w:ascii="Cambria Math" w:hAnsi="Cambria Math" w:cs="Times New Roman"/>
                                              <w:lang w:val="kk-KZ"/>
                                            </w:rPr>
                                            <m:t xml:space="preserve"> -</m:t>
                                          </m:r>
                                          <m:sSup>
                                            <m:sSupPr>
                                              <m:ctrlPr>
                                                <w:rPr>
                                                  <w:rFonts w:ascii="Cambria Math" w:hAnsi="Cambria Math" w:cs="Times New Roman"/>
                                                  <w:i/>
                                                  <w:lang w:val="kk-KZ"/>
                                                </w:rPr>
                                              </m:ctrlPr>
                                            </m:sSupPr>
                                            <m:e>
                                              <m:d>
                                                <m:dPr>
                                                  <m:begChr m:val=""/>
                                                  <m:endChr m:val="}"/>
                                                  <m:ctrlPr>
                                                    <w:rPr>
                                                      <w:rFonts w:ascii="Cambria Math" w:hAnsi="Cambria Math" w:cs="Times New Roman"/>
                                                      <w:i/>
                                                      <w:lang w:val="kk-KZ"/>
                                                    </w:rPr>
                                                  </m:ctrlPr>
                                                </m:dPr>
                                                <m:e>
                                                  <m:sSub>
                                                    <m:sSubPr>
                                                      <m:ctrlPr>
                                                        <w:rPr>
                                                          <w:rFonts w:ascii="Cambria Math" w:hAnsi="Cambria Math" w:cs="Times New Roman"/>
                                                          <w:i/>
                                                          <w:lang w:val="kk-KZ"/>
                                                        </w:rPr>
                                                      </m:ctrlPr>
                                                    </m:sSubPr>
                                                    <m:e>
                                                      <m:r>
                                                        <w:rPr>
                                                          <w:rFonts w:ascii="Cambria Math" w:hAnsi="Cambria Math" w:cs="Times New Roman"/>
                                                          <w:lang w:val="kk-KZ"/>
                                                        </w:rPr>
                                                        <m:t>3</m:t>
                                                      </m:r>
                                                    </m:e>
                                                    <m:sub>
                                                      <m:r>
                                                        <w:rPr>
                                                          <w:rFonts w:ascii="Cambria Math" w:hAnsi="Cambria Math" w:cs="Times New Roman"/>
                                                          <w:lang w:val="kk-KZ"/>
                                                        </w:rPr>
                                                        <m:t>σφ</m:t>
                                                      </m:r>
                                                    </m:sub>
                                                  </m:sSub>
                                                  <m:r>
                                                    <w:rPr>
                                                      <w:rFonts w:ascii="Cambria Math" w:hAnsi="Cambria Math" w:cs="Times New Roman"/>
                                                      <w:lang w:val="kk-KZ"/>
                                                    </w:rPr>
                                                    <m:t>-</m:t>
                                                  </m:r>
                                                  <m:d>
                                                    <m:dPr>
                                                      <m:ctrlPr>
                                                        <w:rPr>
                                                          <w:rFonts w:ascii="Cambria Math" w:hAnsi="Cambria Math" w:cs="Times New Roman"/>
                                                          <w:i/>
                                                          <w:lang w:val="kk-KZ"/>
                                                        </w:rPr>
                                                      </m:ctrlPr>
                                                    </m:dPr>
                                                    <m:e>
                                                      <m:r>
                                                        <w:rPr>
                                                          <w:rFonts w:ascii="Cambria Math" w:hAnsi="Cambria Math" w:cs="Times New Roman"/>
                                                          <w:lang w:val="kk-KZ"/>
                                                        </w:rPr>
                                                        <m:t>j+1</m:t>
                                                      </m:r>
                                                    </m:e>
                                                  </m:d>
                                                  <m:r>
                                                    <w:rPr>
                                                      <w:rFonts w:ascii="Cambria Math" w:hAnsi="Cambria Math" w:cs="Times New Roman"/>
                                                      <w:lang w:val="kk-KZ"/>
                                                    </w:rPr>
                                                    <m:t>∆S</m:t>
                                                  </m:r>
                                                </m:e>
                                              </m:d>
                                            </m:e>
                                            <m:sup>
                                              <m:r>
                                                <w:rPr>
                                                  <w:rFonts w:ascii="Cambria Math" w:hAnsi="Cambria Math" w:cs="Times New Roman"/>
                                                  <w:lang w:val="kk-KZ"/>
                                                </w:rPr>
                                                <m:t>β</m:t>
                                              </m:r>
                                            </m:sup>
                                          </m:sSup>
                                          <m:r>
                                            <w:rPr>
                                              <w:rFonts w:ascii="Cambria Math" w:hAnsi="Cambria Math" w:cs="Times New Roman"/>
                                              <w:lang w:val="kk-KZ"/>
                                            </w:rPr>
                                            <m:t xml:space="preserve"> </m:t>
                                          </m:r>
                                        </m:e>
                                      </m:d>
                                    </m:e>
                                  </m:d>
                                </m:e>
                              </m:rad>
                            </m:e>
                          </m:d>
                        </m:num>
                        <m:den>
                          <m:r>
                            <w:rPr>
                              <w:rFonts w:ascii="Cambria Math" w:hAnsi="Cambria Math" w:cs="Times New Roman"/>
                              <w:lang w:val="kk-KZ"/>
                            </w:rPr>
                            <m:t>α</m:t>
                          </m:r>
                        </m:den>
                      </m:f>
                    </m:e>
                  </m:d>
                </m:e>
              </m:d>
            </m:e>
          </m:nary>
          <m:r>
            <w:rPr>
              <w:rFonts w:ascii="Cambria Math" w:hAnsi="Cambria Math" w:cs="Times New Roman"/>
              <w:lang w:val="kk-KZ"/>
            </w:rPr>
            <m:t>- exp</m:t>
          </m:r>
          <m:d>
            <m:dPr>
              <m:begChr m:val=""/>
              <m:endChr m:val="}"/>
              <m:ctrlPr>
                <w:rPr>
                  <w:rFonts w:ascii="Cambria Math" w:hAnsi="Cambria Math" w:cs="Times New Roman"/>
                  <w:i/>
                  <w:lang w:val="kk-KZ"/>
                </w:rPr>
              </m:ctrlPr>
            </m:dPr>
            <m:e>
              <m:d>
                <m:dPr>
                  <m:begChr m:val="["/>
                  <m:endChr m:val="]"/>
                  <m:ctrlPr>
                    <w:rPr>
                      <w:rFonts w:ascii="Cambria Math" w:hAnsi="Cambria Math" w:cs="Times New Roman"/>
                      <w:i/>
                      <w:lang w:val="kk-KZ"/>
                    </w:rPr>
                  </m:ctrlPr>
                </m:dPr>
                <m:e>
                  <m:r>
                    <w:rPr>
                      <w:rFonts w:ascii="Cambria Math" w:hAnsi="Cambria Math" w:cs="Times New Roman"/>
                      <w:lang w:val="kk-KZ"/>
                    </w:rPr>
                    <m:t>-</m:t>
                  </m:r>
                  <m:sSup>
                    <m:sSupPr>
                      <m:ctrlPr>
                        <w:rPr>
                          <w:rFonts w:ascii="Cambria Math" w:hAnsi="Cambria Math" w:cs="Times New Roman"/>
                          <w:i/>
                          <w:lang w:val="kk-KZ"/>
                        </w:rPr>
                      </m:ctrlPr>
                    </m:sSupPr>
                    <m:e>
                      <m:f>
                        <m:fPr>
                          <m:ctrlPr>
                            <w:rPr>
                              <w:rFonts w:ascii="Cambria Math" w:hAnsi="Cambria Math" w:cs="Times New Roman"/>
                              <w:i/>
                              <w:lang w:val="kk-KZ"/>
                            </w:rPr>
                          </m:ctrlPr>
                        </m:fPr>
                        <m:num>
                          <m:d>
                            <m:dPr>
                              <m:begChr m:val="{"/>
                              <m:endChr m:val="}"/>
                              <m:ctrlPr>
                                <w:rPr>
                                  <w:rFonts w:ascii="Cambria Math" w:hAnsi="Cambria Math" w:cs="Times New Roman"/>
                                  <w:i/>
                                  <w:lang w:val="kk-KZ"/>
                                </w:rPr>
                              </m:ctrlPr>
                            </m:dPr>
                            <m:e>
                              <m:sSup>
                                <m:sSupPr>
                                  <m:ctrlPr>
                                    <w:rPr>
                                      <w:rFonts w:ascii="Cambria Math" w:hAnsi="Cambria Math" w:cs="Times New Roman"/>
                                      <w:i/>
                                      <w:lang w:val="kk-KZ"/>
                                    </w:rPr>
                                  </m:ctrlPr>
                                </m:sSupPr>
                                <m:e>
                                  <m:f>
                                    <m:fPr>
                                      <m:ctrlPr>
                                        <w:rPr>
                                          <w:rFonts w:ascii="Cambria Math" w:hAnsi="Cambria Math" w:cs="Times New Roman"/>
                                          <w:i/>
                                          <w:lang w:val="kk-KZ"/>
                                        </w:rPr>
                                      </m:ctrlPr>
                                    </m:fPr>
                                    <m:num>
                                      <m:r>
                                        <w:rPr>
                                          <w:rFonts w:ascii="Cambria Math" w:hAnsi="Cambria Math" w:cs="Times New Roman"/>
                                          <w:lang w:val="kk-KZ"/>
                                        </w:rPr>
                                        <m:t>1</m:t>
                                      </m:r>
                                    </m:num>
                                    <m:den>
                                      <m:r>
                                        <w:rPr>
                                          <w:rFonts w:ascii="Cambria Math" w:hAnsi="Cambria Math" w:cs="Times New Roman"/>
                                          <w:lang w:val="kk-KZ"/>
                                        </w:rPr>
                                        <m:t>αβ</m:t>
                                      </m:r>
                                    </m:den>
                                  </m:f>
                                  <m:r>
                                    <w:rPr>
                                      <w:rFonts w:ascii="Cambria Math" w:hAnsi="Cambria Math" w:cs="Times New Roman"/>
                                      <w:lang w:val="kk-KZ"/>
                                    </w:rPr>
                                    <m:t>Г</m:t>
                                  </m:r>
                                  <m:d>
                                    <m:dPr>
                                      <m:ctrlPr>
                                        <w:rPr>
                                          <w:rFonts w:ascii="Cambria Math" w:hAnsi="Cambria Math" w:cs="Times New Roman"/>
                                          <w:i/>
                                          <w:lang w:val="kk-KZ"/>
                                        </w:rPr>
                                      </m:ctrlPr>
                                    </m:dPr>
                                    <m:e>
                                      <m:r>
                                        <w:rPr>
                                          <w:rFonts w:ascii="Cambria Math" w:hAnsi="Cambria Math" w:cs="Times New Roman"/>
                                          <w:lang w:val="kk-KZ"/>
                                        </w:rPr>
                                        <m:t>1+</m:t>
                                      </m:r>
                                      <m:f>
                                        <m:fPr>
                                          <m:ctrlPr>
                                            <w:rPr>
                                              <w:rFonts w:ascii="Cambria Math" w:hAnsi="Cambria Math" w:cs="Times New Roman"/>
                                              <w:i/>
                                              <w:lang w:val="kk-KZ"/>
                                            </w:rPr>
                                          </m:ctrlPr>
                                        </m:fPr>
                                        <m:num>
                                          <m:r>
                                            <w:rPr>
                                              <w:rFonts w:ascii="Cambria Math" w:hAnsi="Cambria Math" w:cs="Times New Roman"/>
                                              <w:lang w:val="kk-KZ"/>
                                            </w:rPr>
                                            <m:t>1</m:t>
                                          </m:r>
                                        </m:num>
                                        <m:den>
                                          <m:r>
                                            <w:rPr>
                                              <w:rFonts w:ascii="Cambria Math" w:hAnsi="Cambria Math" w:cs="Times New Roman"/>
                                              <w:lang w:val="kk-KZ"/>
                                            </w:rPr>
                                            <m:t>β</m:t>
                                          </m:r>
                                        </m:den>
                                      </m:f>
                                    </m:e>
                                  </m:d>
                                  <m:r>
                                    <w:rPr>
                                      <w:rFonts w:ascii="Cambria Math" w:hAnsi="Cambria Math" w:cs="Times New Roman"/>
                                      <w:lang w:val="kk-KZ"/>
                                    </w:rPr>
                                    <m:t>+</m:t>
                                  </m:r>
                                  <m:rad>
                                    <m:radPr>
                                      <m:ctrlPr>
                                        <w:rPr>
                                          <w:rFonts w:ascii="Cambria Math" w:hAnsi="Cambria Math" w:cs="Times New Roman"/>
                                          <w:i/>
                                          <w:lang w:val="kk-KZ"/>
                                        </w:rPr>
                                      </m:ctrlPr>
                                    </m:radPr>
                                    <m:deg>
                                      <m:r>
                                        <w:rPr>
                                          <w:rFonts w:ascii="Cambria Math" w:hAnsi="Cambria Math" w:cs="Times New Roman"/>
                                          <w:lang w:val="kk-KZ"/>
                                        </w:rPr>
                                        <m:t>n</m:t>
                                      </m:r>
                                    </m:deg>
                                    <m:e>
                                      <m:f>
                                        <m:fPr>
                                          <m:ctrlPr>
                                            <w:rPr>
                                              <w:rFonts w:ascii="Cambria Math" w:hAnsi="Cambria Math" w:cs="Times New Roman"/>
                                              <w:i/>
                                              <w:lang w:val="kk-KZ"/>
                                            </w:rPr>
                                          </m:ctrlPr>
                                        </m:fPr>
                                        <m:num>
                                          <m:r>
                                            <w:rPr>
                                              <w:rFonts w:ascii="Cambria Math" w:hAnsi="Cambria Math" w:cs="Times New Roman"/>
                                              <w:lang w:val="kk-KZ"/>
                                            </w:rPr>
                                            <m:t>1</m:t>
                                          </m:r>
                                        </m:num>
                                        <m:den>
                                          <m:r>
                                            <w:rPr>
                                              <w:rFonts w:ascii="Cambria Math" w:hAnsi="Cambria Math" w:cs="Times New Roman"/>
                                              <w:lang w:val="kk-KZ"/>
                                            </w:rPr>
                                            <m:t>αβ</m:t>
                                          </m:r>
                                        </m:den>
                                      </m:f>
                                    </m:e>
                                  </m:rad>
                                  <m:d>
                                    <m:dPr>
                                      <m:begChr m:val="["/>
                                      <m:endChr m:val=""/>
                                      <m:ctrlPr>
                                        <w:rPr>
                                          <w:rFonts w:ascii="Cambria Math" w:hAnsi="Cambria Math" w:cs="Times New Roman"/>
                                          <w:i/>
                                          <w:lang w:val="kk-KZ"/>
                                        </w:rPr>
                                      </m:ctrlPr>
                                    </m:dPr>
                                    <m:e>
                                      <m:r>
                                        <w:rPr>
                                          <w:rFonts w:ascii="Cambria Math" w:hAnsi="Cambria Math" w:cs="Times New Roman"/>
                                          <w:lang w:val="kk-KZ"/>
                                        </w:rPr>
                                        <m:t>Г</m:t>
                                      </m:r>
                                      <m:d>
                                        <m:dPr>
                                          <m:ctrlPr>
                                            <w:rPr>
                                              <w:rFonts w:ascii="Cambria Math" w:hAnsi="Cambria Math" w:cs="Times New Roman"/>
                                              <w:i/>
                                              <w:lang w:val="en-US"/>
                                            </w:rPr>
                                          </m:ctrlPr>
                                        </m:dPr>
                                        <m:e>
                                          <m:r>
                                            <w:rPr>
                                              <w:rFonts w:ascii="Cambria Math" w:hAnsi="Cambria Math" w:cs="Times New Roman"/>
                                              <w:lang w:val="kk-KZ"/>
                                            </w:rPr>
                                            <m:t>1+</m:t>
                                          </m:r>
                                          <m:f>
                                            <m:fPr>
                                              <m:ctrlPr>
                                                <w:rPr>
                                                  <w:rFonts w:ascii="Cambria Math" w:hAnsi="Cambria Math" w:cs="Times New Roman"/>
                                                  <w:i/>
                                                  <w:lang w:val="en-US"/>
                                                </w:rPr>
                                              </m:ctrlPr>
                                            </m:fPr>
                                            <m:num>
                                              <m:r>
                                                <w:rPr>
                                                  <w:rFonts w:ascii="Cambria Math" w:hAnsi="Cambria Math" w:cs="Times New Roman"/>
                                                  <w:lang w:val="kk-KZ"/>
                                                </w:rPr>
                                                <m:t>2</m:t>
                                              </m:r>
                                            </m:num>
                                            <m:den>
                                              <m:r>
                                                <w:rPr>
                                                  <w:rFonts w:ascii="Cambria Math" w:hAnsi="Cambria Math" w:cs="Times New Roman"/>
                                                  <w:lang w:val="kk-KZ"/>
                                                </w:rPr>
                                                <m:t>β</m:t>
                                              </m:r>
                                            </m:den>
                                          </m:f>
                                        </m:e>
                                      </m:d>
                                      <m:r>
                                        <w:rPr>
                                          <w:rFonts w:ascii="Cambria Math" w:hAnsi="Cambria Math" w:cs="Times New Roman"/>
                                          <w:lang w:val="kk-KZ"/>
                                        </w:rPr>
                                        <m:t>-</m:t>
                                      </m:r>
                                      <m:d>
                                        <m:dPr>
                                          <m:begChr m:val="{"/>
                                          <m:endChr m:val="}"/>
                                          <m:ctrlPr>
                                            <w:rPr>
                                              <w:rFonts w:ascii="Cambria Math" w:hAnsi="Cambria Math" w:cs="Times New Roman"/>
                                              <w:i/>
                                              <w:lang w:val="en-US"/>
                                            </w:rPr>
                                          </m:ctrlPr>
                                        </m:dPr>
                                        <m:e>
                                          <m:r>
                                            <w:rPr>
                                              <w:rFonts w:ascii="Cambria Math" w:hAnsi="Cambria Math" w:cs="Times New Roman"/>
                                              <w:lang w:val="kk-KZ"/>
                                            </w:rPr>
                                            <m:t>Г</m:t>
                                          </m:r>
                                          <m:d>
                                            <m:dPr>
                                              <m:ctrlPr>
                                                <w:rPr>
                                                  <w:rFonts w:ascii="Cambria Math" w:hAnsi="Cambria Math" w:cs="Times New Roman"/>
                                                  <w:i/>
                                                  <w:lang w:val="en-US"/>
                                                </w:rPr>
                                              </m:ctrlPr>
                                            </m:dPr>
                                            <m:e>
                                              <m:r>
                                                <w:rPr>
                                                  <w:rFonts w:ascii="Cambria Math" w:hAnsi="Cambria Math" w:cs="Times New Roman"/>
                                                  <w:lang w:val="kk-KZ"/>
                                                </w:rPr>
                                                <m:t>1+</m:t>
                                              </m:r>
                                              <m:f>
                                                <m:fPr>
                                                  <m:ctrlPr>
                                                    <w:rPr>
                                                      <w:rFonts w:ascii="Cambria Math" w:hAnsi="Cambria Math" w:cs="Times New Roman"/>
                                                      <w:i/>
                                                      <w:lang w:val="en-US"/>
                                                    </w:rPr>
                                                  </m:ctrlPr>
                                                </m:fPr>
                                                <m:num>
                                                  <m:r>
                                                    <w:rPr>
                                                      <w:rFonts w:ascii="Cambria Math" w:hAnsi="Cambria Math" w:cs="Times New Roman"/>
                                                      <w:lang w:val="kk-KZ"/>
                                                    </w:rPr>
                                                    <m:t>1</m:t>
                                                  </m:r>
                                                </m:num>
                                                <m:den>
                                                  <m:r>
                                                    <w:rPr>
                                                      <w:rFonts w:ascii="Cambria Math" w:hAnsi="Cambria Math" w:cs="Times New Roman"/>
                                                      <w:lang w:val="kk-KZ"/>
                                                    </w:rPr>
                                                    <m:t>β</m:t>
                                                  </m:r>
                                                </m:den>
                                              </m:f>
                                            </m:e>
                                          </m:d>
                                        </m:e>
                                      </m:d>
                                    </m:e>
                                  </m:d>
                                </m:e>
                                <m:sup>
                                  <m:r>
                                    <w:rPr>
                                      <w:rFonts w:ascii="Cambria Math" w:hAnsi="Cambria Math" w:cs="Times New Roman"/>
                                      <w:lang w:val="kk-KZ"/>
                                    </w:rPr>
                                    <m:t>2</m:t>
                                  </m:r>
                                </m:sup>
                              </m:sSup>
                              <m:r>
                                <w:rPr>
                                  <w:rFonts w:ascii="Cambria Math" w:hAnsi="Cambria Math" w:cs="Times New Roman"/>
                                  <w:lang w:val="kk-KZ"/>
                                </w:rPr>
                                <m:t>+</m:t>
                              </m:r>
                              <m:sSub>
                                <m:sSubPr>
                                  <m:ctrlPr>
                                    <w:rPr>
                                      <w:rFonts w:ascii="Cambria Math" w:hAnsi="Cambria Math" w:cs="Times New Roman"/>
                                      <w:i/>
                                      <w:lang w:val="kk-KZ"/>
                                    </w:rPr>
                                  </m:ctrlPr>
                                </m:sSubPr>
                                <m:e>
                                  <m:r>
                                    <w:rPr>
                                      <w:rFonts w:ascii="Cambria Math" w:hAnsi="Cambria Math" w:cs="Times New Roman"/>
                                      <w:lang w:val="kk-KZ"/>
                                    </w:rPr>
                                    <m:t>3</m:t>
                                  </m:r>
                                </m:e>
                                <m:sub>
                                  <m:r>
                                    <w:rPr>
                                      <w:rFonts w:ascii="Cambria Math" w:hAnsi="Cambria Math" w:cs="Times New Roman"/>
                                      <w:lang w:val="kk-KZ"/>
                                    </w:rPr>
                                    <m:t>σφ</m:t>
                                  </m:r>
                                </m:sub>
                              </m:sSub>
                              <m:r>
                                <w:rPr>
                                  <w:rFonts w:ascii="Cambria Math" w:hAnsi="Cambria Math" w:cs="Times New Roman"/>
                                  <w:lang w:val="kk-KZ"/>
                                </w:rPr>
                                <m:t>-j∆S</m:t>
                              </m:r>
                            </m:e>
                          </m:d>
                        </m:num>
                        <m:den>
                          <m:r>
                            <w:rPr>
                              <w:rFonts w:ascii="Cambria Math" w:hAnsi="Cambria Math" w:cs="Times New Roman"/>
                              <w:lang w:val="kk-KZ"/>
                            </w:rPr>
                            <m:t>α</m:t>
                          </m:r>
                        </m:den>
                      </m:f>
                    </m:e>
                    <m:sup>
                      <m:r>
                        <w:rPr>
                          <w:rFonts w:ascii="Cambria Math" w:hAnsi="Cambria Math" w:cs="Times New Roman"/>
                          <w:lang w:val="kk-KZ"/>
                        </w:rPr>
                        <m:t>β</m:t>
                      </m:r>
                    </m:sup>
                  </m:sSup>
                </m:e>
              </m:d>
            </m:e>
          </m:d>
          <m:r>
            <w:rPr>
              <w:rFonts w:ascii="Cambria Math" w:hAnsi="Cambria Math" w:cs="Times New Roman"/>
              <w:lang w:val="kk-KZ"/>
            </w:rPr>
            <m:t>×</m:t>
          </m:r>
          <m:f>
            <m:fPr>
              <m:ctrlPr>
                <w:rPr>
                  <w:rFonts w:ascii="Cambria Math" w:hAnsi="Cambria Math" w:cs="Times New Roman"/>
                  <w:i/>
                  <w:lang w:val="kk-KZ"/>
                </w:rPr>
              </m:ctrlPr>
            </m:fPr>
            <m:num>
              <m:r>
                <w:rPr>
                  <w:rFonts w:ascii="Cambria Math" w:hAnsi="Cambria Math" w:cs="Times New Roman"/>
                  <w:lang w:val="kk-KZ"/>
                </w:rPr>
                <m:t>1</m:t>
              </m:r>
            </m:num>
            <m:den>
              <m:rad>
                <m:radPr>
                  <m:degHide m:val="1"/>
                  <m:ctrlPr>
                    <w:rPr>
                      <w:rFonts w:ascii="Cambria Math" w:hAnsi="Cambria Math" w:cs="Times New Roman"/>
                      <w:i/>
                      <w:lang w:val="kk-KZ"/>
                    </w:rPr>
                  </m:ctrlPr>
                </m:radPr>
                <m:deg/>
                <m:e>
                  <m:r>
                    <w:rPr>
                      <w:rFonts w:ascii="Cambria Math" w:hAnsi="Cambria Math" w:cs="Times New Roman"/>
                      <w:lang w:val="kk-KZ"/>
                    </w:rPr>
                    <m:t>2π</m:t>
                  </m:r>
                </m:e>
              </m:rad>
            </m:den>
          </m:f>
          <m:nary>
            <m:naryPr>
              <m:limLoc m:val="undOvr"/>
              <m:ctrlPr>
                <w:rPr>
                  <w:rFonts w:ascii="Cambria Math" w:hAnsi="Cambria Math" w:cs="Times New Roman"/>
                  <w:i/>
                  <w:lang w:val="kk-KZ"/>
                </w:rPr>
              </m:ctrlPr>
            </m:naryPr>
            <m:sub>
              <m:f>
                <m:fPr>
                  <m:ctrlPr>
                    <w:rPr>
                      <w:rFonts w:ascii="Cambria Math" w:hAnsi="Cambria Math" w:cs="Times New Roman"/>
                      <w:i/>
                      <w:lang w:val="kk-KZ"/>
                    </w:rPr>
                  </m:ctrlPr>
                </m:fPr>
                <m:num>
                  <m:r>
                    <w:rPr>
                      <w:rFonts w:ascii="Cambria Math" w:hAnsi="Cambria Math" w:cs="Times New Roman"/>
                      <w:lang w:val="kk-KZ"/>
                    </w:rPr>
                    <m:t>3-∆</m:t>
                  </m:r>
                  <m:sSup>
                    <m:sSupPr>
                      <m:ctrlPr>
                        <w:rPr>
                          <w:rFonts w:ascii="Cambria Math" w:hAnsi="Cambria Math" w:cs="Times New Roman"/>
                          <w:i/>
                          <w:lang w:val="kk-KZ"/>
                        </w:rPr>
                      </m:ctrlPr>
                    </m:sSupPr>
                    <m:e>
                      <m:r>
                        <w:rPr>
                          <w:rFonts w:ascii="Cambria Math" w:hAnsi="Cambria Math" w:cs="Times New Roman"/>
                          <w:lang w:val="kk-KZ"/>
                        </w:rPr>
                        <m:t>S</m:t>
                      </m:r>
                    </m:e>
                    <m:sup>
                      <m:r>
                        <w:rPr>
                          <w:rFonts w:ascii="Cambria Math" w:hAnsi="Cambria Math" w:cs="Times New Roman"/>
                          <w:lang w:val="kk-KZ"/>
                        </w:rPr>
                        <m:t>e</m:t>
                      </m:r>
                    </m:sup>
                  </m:sSup>
                </m:num>
                <m:den>
                  <m:r>
                    <w:rPr>
                      <w:rFonts w:ascii="Cambria Math" w:hAnsi="Cambria Math" w:cs="Times New Roman"/>
                      <w:lang w:val="kk-KZ"/>
                    </w:rPr>
                    <m:t>σφ</m:t>
                  </m:r>
                </m:den>
              </m:f>
            </m:sub>
            <m:sup>
              <m:r>
                <w:rPr>
                  <w:rFonts w:ascii="Cambria Math" w:hAnsi="Cambria Math" w:cs="Times New Roman"/>
                  <w:lang w:val="kk-KZ"/>
                </w:rPr>
                <m:t>+3</m:t>
              </m:r>
            </m:sup>
            <m:e>
              <m:r>
                <w:rPr>
                  <w:rFonts w:ascii="Cambria Math" w:hAnsi="Cambria Math" w:cs="Times New Roman"/>
                  <w:lang w:val="kk-KZ"/>
                </w:rPr>
                <m:t>-</m:t>
              </m:r>
              <m:f>
                <m:fPr>
                  <m:ctrlPr>
                    <w:rPr>
                      <w:rFonts w:ascii="Cambria Math" w:hAnsi="Cambria Math" w:cs="Times New Roman"/>
                      <w:i/>
                      <w:lang w:val="kk-KZ"/>
                    </w:rPr>
                  </m:ctrlPr>
                </m:fPr>
                <m:num>
                  <m:sSup>
                    <m:sSupPr>
                      <m:ctrlPr>
                        <w:rPr>
                          <w:rFonts w:ascii="Cambria Math" w:hAnsi="Cambria Math" w:cs="Times New Roman"/>
                          <w:i/>
                          <w:lang w:val="kk-KZ"/>
                        </w:rPr>
                      </m:ctrlPr>
                    </m:sSupPr>
                    <m:e>
                      <m:r>
                        <w:rPr>
                          <w:rFonts w:ascii="Cambria Math" w:hAnsi="Cambria Math" w:cs="Times New Roman"/>
                          <w:lang w:val="kk-KZ"/>
                        </w:rPr>
                        <m:t>z</m:t>
                      </m:r>
                    </m:e>
                    <m:sup>
                      <m:r>
                        <w:rPr>
                          <w:rFonts w:ascii="Cambria Math" w:hAnsi="Cambria Math" w:cs="Times New Roman"/>
                          <w:lang w:val="kk-KZ"/>
                        </w:rPr>
                        <m:t>2</m:t>
                      </m:r>
                    </m:sup>
                  </m:sSup>
                </m:num>
                <m:den>
                  <m:r>
                    <w:rPr>
                      <w:rFonts w:ascii="Cambria Math" w:hAnsi="Cambria Math" w:cs="Times New Roman"/>
                      <w:lang w:val="kk-KZ"/>
                    </w:rPr>
                    <m:t>2</m:t>
                  </m:r>
                </m:den>
              </m:f>
            </m:e>
          </m:nary>
          <m:r>
            <w:rPr>
              <w:rFonts w:ascii="Cambria Math" w:hAnsi="Cambria Math" w:cs="Times New Roman"/>
              <w:lang w:val="kk-KZ"/>
            </w:rPr>
            <m:t>dz</m:t>
          </m:r>
        </m:oMath>
      </m:oMathPara>
    </w:p>
    <w:p w14:paraId="3E855214" w14:textId="77777777" w:rsidR="00C65710" w:rsidRPr="00AF66BD" w:rsidRDefault="00C65710" w:rsidP="00807C3A">
      <w:pPr>
        <w:spacing w:after="0" w:line="240" w:lineRule="auto"/>
        <w:jc w:val="right"/>
        <w:rPr>
          <w:rFonts w:ascii="Times New Roman" w:hAnsi="Times New Roman" w:cs="Times New Roman"/>
          <w:sz w:val="28"/>
          <w:szCs w:val="28"/>
          <w:lang w:val="kk-KZ" w:eastAsia="ru-RU"/>
        </w:rPr>
      </w:pPr>
      <w:r w:rsidRPr="00AF66BD">
        <w:rPr>
          <w:rFonts w:ascii="Times New Roman" w:hAnsi="Times New Roman" w:cs="Times New Roman"/>
          <w:sz w:val="28"/>
          <w:szCs w:val="28"/>
          <w:lang w:val="kk-KZ" w:eastAsia="ru-RU"/>
        </w:rPr>
        <w:t xml:space="preserve"> (2.9)</w:t>
      </w:r>
    </w:p>
    <w:p w14:paraId="1BAAB038" w14:textId="77777777" w:rsidR="00C65710" w:rsidRPr="00AF66BD" w:rsidRDefault="00C65710" w:rsidP="00807C3A">
      <w:pPr>
        <w:spacing w:after="0" w:line="240" w:lineRule="auto"/>
        <w:ind w:firstLine="720"/>
        <w:jc w:val="both"/>
        <w:rPr>
          <w:rFonts w:ascii="Times New Roman" w:hAnsi="Times New Roman" w:cs="Times New Roman"/>
          <w:bCs/>
          <w:kern w:val="36"/>
          <w:sz w:val="28"/>
          <w:szCs w:val="28"/>
          <w:lang w:val="en-US" w:eastAsia="ru-RU"/>
        </w:rPr>
      </w:pPr>
    </w:p>
    <w:p w14:paraId="73A20F32" w14:textId="483D7036" w:rsidR="00821F53" w:rsidRPr="00AF66BD" w:rsidRDefault="00821F53" w:rsidP="00807C3A">
      <w:pPr>
        <w:spacing w:after="0" w:line="240" w:lineRule="auto"/>
        <w:ind w:firstLine="720"/>
        <w:jc w:val="both"/>
        <w:rPr>
          <w:rFonts w:ascii="Times New Roman" w:hAnsi="Times New Roman" w:cs="Times New Roman"/>
          <w:bCs/>
          <w:kern w:val="36"/>
          <w:sz w:val="28"/>
          <w:szCs w:val="28"/>
          <w:lang w:val="en-US" w:eastAsia="ru-RU"/>
        </w:rPr>
      </w:pPr>
      <w:r w:rsidRPr="00AF66BD">
        <w:rPr>
          <w:rFonts w:ascii="Times New Roman" w:hAnsi="Times New Roman" w:cs="Times New Roman"/>
          <w:bCs/>
          <w:kern w:val="36"/>
          <w:sz w:val="28"/>
          <w:szCs w:val="28"/>
          <w:lang w:val="en-US" w:eastAsia="ru-RU"/>
        </w:rPr>
        <w:t xml:space="preserve">These mathematical expressions </w:t>
      </w:r>
      <w:proofErr w:type="spellStart"/>
      <w:r w:rsidRPr="00AF66BD">
        <w:rPr>
          <w:rFonts w:ascii="Times New Roman" w:hAnsi="Times New Roman" w:cs="Times New Roman"/>
          <w:bCs/>
          <w:kern w:val="36"/>
          <w:sz w:val="28"/>
          <w:szCs w:val="28"/>
          <w:lang w:val="en-US" w:eastAsia="ru-RU"/>
        </w:rPr>
        <w:t>utilise</w:t>
      </w:r>
      <w:proofErr w:type="spellEnd"/>
      <w:r w:rsidRPr="00AF66BD">
        <w:rPr>
          <w:rFonts w:ascii="Times New Roman" w:hAnsi="Times New Roman" w:cs="Times New Roman"/>
          <w:bCs/>
          <w:kern w:val="36"/>
          <w:sz w:val="28"/>
          <w:szCs w:val="28"/>
          <w:lang w:val="en-US" w:eastAsia="ru-RU"/>
        </w:rPr>
        <w:t xml:space="preserve"> the Weibull statistical distribution law [</w:t>
      </w:r>
      <w:r w:rsidR="001A345E">
        <w:rPr>
          <w:rFonts w:ascii="Times New Roman" w:hAnsi="Times New Roman" w:cs="Times New Roman"/>
          <w:bCs/>
          <w:kern w:val="36"/>
          <w:sz w:val="28"/>
          <w:szCs w:val="28"/>
          <w:lang w:val="en-US" w:eastAsia="ru-RU"/>
        </w:rPr>
        <w:t>51, p. 121</w:t>
      </w:r>
      <w:r w:rsidRPr="00AF66BD">
        <w:rPr>
          <w:rFonts w:ascii="Times New Roman" w:hAnsi="Times New Roman" w:cs="Times New Roman"/>
          <w:bCs/>
          <w:kern w:val="36"/>
          <w:sz w:val="28"/>
          <w:szCs w:val="28"/>
          <w:lang w:val="en-US" w:eastAsia="ru-RU"/>
        </w:rPr>
        <w:t xml:space="preserve">]. This law is universal, as varying the value of the shape parameter </w:t>
      </w:r>
      <w:r w:rsidRPr="00AF66BD">
        <w:rPr>
          <w:rFonts w:ascii="Times New Roman" w:hAnsi="Times New Roman" w:cs="Times New Roman"/>
          <w:bCs/>
          <w:kern w:val="36"/>
          <w:sz w:val="28"/>
          <w:szCs w:val="28"/>
          <w:lang w:eastAsia="ru-RU"/>
        </w:rPr>
        <w:t>β</w:t>
      </w:r>
      <w:r w:rsidRPr="00AF66BD">
        <w:rPr>
          <w:rFonts w:ascii="Times New Roman" w:hAnsi="Times New Roman" w:cs="Times New Roman"/>
          <w:bCs/>
          <w:kern w:val="36"/>
          <w:sz w:val="28"/>
          <w:szCs w:val="28"/>
          <w:lang w:val="en-US" w:eastAsia="ru-RU"/>
        </w:rPr>
        <w:t xml:space="preserve"> allows for the interpretation of various distribution laws [50, 86]. Thus, when </w:t>
      </w:r>
      <w:r w:rsidRPr="00AF66BD">
        <w:rPr>
          <w:rFonts w:ascii="Times New Roman" w:hAnsi="Times New Roman" w:cs="Times New Roman"/>
          <w:bCs/>
          <w:kern w:val="36"/>
          <w:sz w:val="28"/>
          <w:szCs w:val="28"/>
          <w:lang w:eastAsia="ru-RU"/>
        </w:rPr>
        <w:t>β</w:t>
      </w:r>
      <w:r w:rsidRPr="00AF66BD">
        <w:rPr>
          <w:rFonts w:ascii="Times New Roman" w:hAnsi="Times New Roman" w:cs="Times New Roman"/>
          <w:bCs/>
          <w:kern w:val="36"/>
          <w:sz w:val="28"/>
          <w:szCs w:val="28"/>
          <w:lang w:val="en-US" w:eastAsia="ru-RU"/>
        </w:rPr>
        <w:t xml:space="preserve"> = 3.25, a normal distribution is modelled. The location parameter </w:t>
      </w:r>
      <w:r w:rsidRPr="00AF66BD">
        <w:rPr>
          <w:rFonts w:ascii="Times New Roman" w:hAnsi="Times New Roman" w:cs="Times New Roman"/>
          <w:bCs/>
          <w:kern w:val="36"/>
          <w:sz w:val="28"/>
          <w:szCs w:val="28"/>
          <w:lang w:eastAsia="ru-RU"/>
        </w:rPr>
        <w:t>α</w:t>
      </w:r>
      <w:r w:rsidRPr="00AF66BD">
        <w:rPr>
          <w:rFonts w:ascii="Times New Roman" w:hAnsi="Times New Roman" w:cs="Times New Roman"/>
          <w:bCs/>
          <w:kern w:val="36"/>
          <w:sz w:val="28"/>
          <w:szCs w:val="28"/>
          <w:lang w:val="en-US" w:eastAsia="ru-RU"/>
        </w:rPr>
        <w:t xml:space="preserve"> is derived from statistical experimental data and determines the initial point of dispersion of the experimental data.</w:t>
      </w:r>
    </w:p>
    <w:p w14:paraId="73C0AE8C" w14:textId="77777777" w:rsidR="00821F53" w:rsidRPr="003E63F7" w:rsidRDefault="00821F53" w:rsidP="00C10FDA">
      <w:pPr>
        <w:pStyle w:val="2"/>
        <w:rPr>
          <w:rFonts w:ascii="Times New Roman" w:hAnsi="Times New Roman" w:cs="Times New Roman"/>
          <w:b/>
          <w:bCs/>
          <w:color w:val="auto"/>
          <w:lang w:val="en-US" w:eastAsia="ru-RU"/>
        </w:rPr>
      </w:pPr>
      <w:r w:rsidRPr="003E63F7">
        <w:rPr>
          <w:rFonts w:ascii="Times New Roman" w:hAnsi="Times New Roman" w:cs="Times New Roman"/>
          <w:b/>
          <w:bCs/>
          <w:color w:val="auto"/>
          <w:lang w:val="en-US" w:eastAsia="ru-RU"/>
        </w:rPr>
        <w:t>Conclusions on the second section.</w:t>
      </w:r>
    </w:p>
    <w:p w14:paraId="6A057242" w14:textId="536C51E2" w:rsidR="00A93F7D" w:rsidRPr="00E55F99" w:rsidRDefault="005E58F3" w:rsidP="00E55F99">
      <w:pPr>
        <w:spacing w:after="0" w:line="240" w:lineRule="auto"/>
        <w:ind w:firstLine="720"/>
        <w:jc w:val="both"/>
        <w:rPr>
          <w:rFonts w:ascii="Times New Roman" w:hAnsi="Times New Roman" w:cs="Times New Roman"/>
          <w:bCs/>
          <w:kern w:val="36"/>
          <w:sz w:val="28"/>
          <w:szCs w:val="28"/>
          <w:lang w:val="kk-KZ" w:eastAsia="ru-RU"/>
        </w:rPr>
      </w:pPr>
      <w:r w:rsidRPr="005E58F3">
        <w:rPr>
          <w:rFonts w:ascii="Times New Roman" w:hAnsi="Times New Roman" w:cs="Times New Roman"/>
          <w:bCs/>
          <w:kern w:val="36"/>
          <w:sz w:val="28"/>
          <w:szCs w:val="28"/>
          <w:lang w:val="en-US" w:eastAsia="ru-RU"/>
        </w:rPr>
        <w:t>In the modern situation, in the context of applying the geosystem approach to monitoring and managing anthropogenic atmospheric pollution</w:t>
      </w:r>
      <w:r w:rsidR="00A93F7D" w:rsidRPr="005E58F3">
        <w:rPr>
          <w:rFonts w:ascii="Times New Roman" w:hAnsi="Times New Roman" w:cs="Times New Roman"/>
          <w:bCs/>
          <w:kern w:val="36"/>
          <w:sz w:val="28"/>
          <w:szCs w:val="28"/>
          <w:lang w:val="en-US" w:eastAsia="ru-RU"/>
        </w:rPr>
        <w:t>, technologies based</w:t>
      </w:r>
      <w:r w:rsidR="00A93F7D" w:rsidRPr="00A93F7D">
        <w:rPr>
          <w:rFonts w:ascii="Times New Roman" w:hAnsi="Times New Roman" w:cs="Times New Roman"/>
          <w:bCs/>
          <w:kern w:val="36"/>
          <w:sz w:val="28"/>
          <w:szCs w:val="28"/>
          <w:lang w:val="en-US" w:eastAsia="ru-RU"/>
        </w:rPr>
        <w:t xml:space="preserve"> on the digital transformation of business processes and grounded in the results of fundamental and applied research are being increasingly adopted. </w:t>
      </w:r>
      <w:r w:rsidR="00A93FB1" w:rsidRPr="00A93FB1">
        <w:rPr>
          <w:rFonts w:ascii="Times New Roman" w:hAnsi="Times New Roman" w:cs="Times New Roman"/>
          <w:bCs/>
          <w:kern w:val="36"/>
          <w:sz w:val="28"/>
          <w:szCs w:val="28"/>
          <w:lang w:val="en-US" w:eastAsia="ru-RU"/>
        </w:rPr>
        <w:t>The digital transformation of environmental monitoring processes relies on the virtualization of physical objects to create global predictive models. This trend aligns with cutting-edge scientific and technological progress, which calls for the creation of a unified information space for the operational monitoring of anthropogenic impacts on the biosphere</w:t>
      </w:r>
      <w:r w:rsidR="00A93F7D" w:rsidRPr="00A93F7D">
        <w:rPr>
          <w:rFonts w:ascii="Times New Roman" w:hAnsi="Times New Roman" w:cs="Times New Roman"/>
          <w:bCs/>
          <w:kern w:val="36"/>
          <w:sz w:val="28"/>
          <w:szCs w:val="28"/>
          <w:lang w:val="en-US" w:eastAsia="ru-RU"/>
        </w:rPr>
        <w:t xml:space="preserve">. Research from the past decade confirms that </w:t>
      </w:r>
      <w:r w:rsidR="00A93FB1" w:rsidRPr="00A93FB1">
        <w:rPr>
          <w:rFonts w:ascii="Times New Roman" w:hAnsi="Times New Roman" w:cs="Times New Roman"/>
          <w:bCs/>
          <w:kern w:val="36"/>
          <w:sz w:val="28"/>
          <w:szCs w:val="28"/>
          <w:lang w:val="en-US" w:eastAsia="ru-RU"/>
        </w:rPr>
        <w:t>this environment, the digital transformation of environmental innovations is developing.</w:t>
      </w:r>
      <w:r w:rsidR="00A93F7D" w:rsidRPr="00A93F7D">
        <w:rPr>
          <w:rFonts w:ascii="Times New Roman" w:hAnsi="Times New Roman" w:cs="Times New Roman"/>
          <w:bCs/>
          <w:kern w:val="36"/>
          <w:sz w:val="28"/>
          <w:szCs w:val="28"/>
          <w:lang w:val="en-US" w:eastAsia="ru-RU"/>
        </w:rPr>
        <w:t>, including in the aviation industry, should be considered.</w:t>
      </w:r>
    </w:p>
    <w:p w14:paraId="27F9A9BD" w14:textId="0C646B5F" w:rsidR="00A93F7D" w:rsidRDefault="00A93F7D" w:rsidP="00A93F7D">
      <w:pPr>
        <w:spacing w:after="0" w:line="240" w:lineRule="auto"/>
        <w:ind w:firstLine="720"/>
        <w:jc w:val="both"/>
        <w:rPr>
          <w:rFonts w:ascii="Times New Roman" w:hAnsi="Times New Roman" w:cs="Times New Roman"/>
          <w:bCs/>
          <w:kern w:val="36"/>
          <w:sz w:val="28"/>
          <w:szCs w:val="28"/>
          <w:lang w:val="en-US" w:eastAsia="ru-RU"/>
        </w:rPr>
      </w:pPr>
      <w:r>
        <w:rPr>
          <w:rFonts w:ascii="Times New Roman" w:hAnsi="Times New Roman" w:cs="Times New Roman"/>
          <w:bCs/>
          <w:kern w:val="36"/>
          <w:sz w:val="28"/>
          <w:szCs w:val="28"/>
          <w:lang w:val="en-US" w:eastAsia="ru-RU"/>
        </w:rPr>
        <w:t xml:space="preserve">2. </w:t>
      </w:r>
      <w:r w:rsidRPr="00A93FB1">
        <w:rPr>
          <w:rFonts w:ascii="Times New Roman" w:hAnsi="Times New Roman" w:cs="Times New Roman"/>
          <w:bCs/>
          <w:kern w:val="36"/>
          <w:sz w:val="28"/>
          <w:szCs w:val="28"/>
          <w:lang w:val="en-US" w:eastAsia="ru-RU"/>
        </w:rPr>
        <w:t>During the theoretical research conducted in this section, the following approaches and models were proposed for assessing the quality of control and monitoring of the airfield: a virtual model of a digital twin of air pollution in the vicinity of Almaty</w:t>
      </w:r>
      <w:r w:rsidRPr="00A93F7D">
        <w:rPr>
          <w:rFonts w:ascii="Times New Roman" w:hAnsi="Times New Roman" w:cs="Times New Roman"/>
          <w:bCs/>
          <w:kern w:val="36"/>
          <w:sz w:val="28"/>
          <w:szCs w:val="28"/>
          <w:lang w:val="en-US" w:eastAsia="ru-RU"/>
        </w:rPr>
        <w:t xml:space="preserve"> Airport was constructed; a structural and technological diagram of an air quality monitoring system in the airspace around Almaty Airport using unmanned aerial vehicles was developed; </w:t>
      </w:r>
      <w:r w:rsidR="00A93FB1" w:rsidRPr="00A93FB1">
        <w:rPr>
          <w:rFonts w:ascii="Times New Roman" w:hAnsi="Times New Roman" w:cs="Times New Roman"/>
          <w:bCs/>
          <w:kern w:val="36"/>
          <w:sz w:val="28"/>
          <w:szCs w:val="28"/>
          <w:lang w:val="en-US" w:eastAsia="ru-RU"/>
        </w:rPr>
        <w:t xml:space="preserve">A fuzzy model of a comprehensive air quality indicator has been developed for the Almaty airport's anthropogenic impact zone. Additionally, a simulation modeling suite has been developed to quantitatively assess the reliability and operational risks of the atmospheric environmental monitoring system. </w:t>
      </w:r>
    </w:p>
    <w:p w14:paraId="2B7065B2" w14:textId="1B5DFCAE" w:rsidR="00A93FB1" w:rsidRDefault="00A93FB1" w:rsidP="00E55F99">
      <w:pPr>
        <w:spacing w:after="0" w:line="240" w:lineRule="auto"/>
        <w:ind w:firstLine="720"/>
        <w:jc w:val="both"/>
        <w:rPr>
          <w:rFonts w:ascii="Times New Roman" w:hAnsi="Times New Roman" w:cs="Times New Roman"/>
          <w:bCs/>
          <w:kern w:val="36"/>
          <w:sz w:val="28"/>
          <w:szCs w:val="28"/>
          <w:lang w:val="en-US" w:eastAsia="ru-RU"/>
        </w:rPr>
      </w:pPr>
      <w:r>
        <w:rPr>
          <w:rFonts w:ascii="Times New Roman" w:hAnsi="Times New Roman" w:cs="Times New Roman"/>
          <w:bCs/>
          <w:kern w:val="36"/>
          <w:sz w:val="28"/>
          <w:szCs w:val="28"/>
          <w:lang w:val="en-US" w:eastAsia="ru-RU"/>
        </w:rPr>
        <w:lastRenderedPageBreak/>
        <w:t xml:space="preserve">- </w:t>
      </w:r>
      <w:r w:rsidRPr="00A93FB1">
        <w:rPr>
          <w:rFonts w:ascii="Times New Roman" w:hAnsi="Times New Roman" w:cs="Times New Roman"/>
          <w:bCs/>
          <w:kern w:val="36"/>
          <w:sz w:val="28"/>
          <w:szCs w:val="28"/>
          <w:lang w:val="en-US" w:eastAsia="ru-RU"/>
        </w:rPr>
        <w:t xml:space="preserve">An atmospheric cylinder with specified geometric parameters (radius and height) was chosen as the basic element of the virtual information space. The functional and technological model of the UAV-based measuring system enables stable end-to-end data exchange (via VLC or radio communication technologies) with the environmental monitoring center located at the Almaty airport. </w:t>
      </w:r>
    </w:p>
    <w:p w14:paraId="19DE5847" w14:textId="5D63E035" w:rsidR="00C65710" w:rsidRPr="00AF66BD" w:rsidRDefault="00A93FB1" w:rsidP="00A93FB1">
      <w:pPr>
        <w:spacing w:after="0" w:line="240" w:lineRule="auto"/>
        <w:ind w:firstLine="720"/>
        <w:jc w:val="both"/>
        <w:rPr>
          <w:rFonts w:ascii="Times New Roman" w:hAnsi="Times New Roman" w:cs="Times New Roman"/>
          <w:b/>
          <w:sz w:val="28"/>
          <w:szCs w:val="28"/>
          <w:lang w:val="en-US" w:eastAsia="ru-RU"/>
        </w:rPr>
      </w:pPr>
      <w:r>
        <w:rPr>
          <w:rFonts w:ascii="Times New Roman" w:hAnsi="Times New Roman" w:cs="Times New Roman"/>
          <w:bCs/>
          <w:kern w:val="36"/>
          <w:sz w:val="28"/>
          <w:szCs w:val="28"/>
          <w:lang w:val="en-US" w:eastAsia="ru-RU"/>
        </w:rPr>
        <w:t xml:space="preserve">- </w:t>
      </w:r>
      <w:r w:rsidRPr="00A93FB1">
        <w:rPr>
          <w:rFonts w:ascii="Times New Roman" w:hAnsi="Times New Roman" w:cs="Times New Roman"/>
          <w:bCs/>
          <w:kern w:val="36"/>
          <w:sz w:val="28"/>
          <w:szCs w:val="28"/>
          <w:lang w:val="en-US" w:eastAsia="ru-RU"/>
        </w:rPr>
        <w:t>Software simulation models have been created that provide a numerical assessment of monitoring reliability and associated environmental risks in the airfield area. The models are adapted to operate under conditions of both fixed and parametrically uncertain (non-deterministic) maximum permissible concentrations (MPCs) of pollutants regulating air quality in the airport area.</w:t>
      </w:r>
      <w:r>
        <w:rPr>
          <w:rFonts w:ascii="Times New Roman" w:hAnsi="Times New Roman" w:cs="Times New Roman"/>
          <w:bCs/>
          <w:kern w:val="36"/>
          <w:sz w:val="28"/>
          <w:szCs w:val="28"/>
          <w:lang w:val="en-US" w:eastAsia="ru-RU"/>
        </w:rPr>
        <w:t xml:space="preserve"> </w:t>
      </w:r>
      <w:r w:rsidR="00E55F99" w:rsidRPr="00E55F99">
        <w:rPr>
          <w:rFonts w:ascii="Times New Roman" w:hAnsi="Times New Roman" w:cs="Times New Roman"/>
          <w:bCs/>
          <w:kern w:val="36"/>
          <w:sz w:val="28"/>
          <w:szCs w:val="28"/>
          <w:lang w:val="en-US" w:eastAsia="ru-RU"/>
        </w:rPr>
        <w:t xml:space="preserve">The research materials from Chapter II are published in [87, </w:t>
      </w:r>
      <w:r w:rsidR="001A345E">
        <w:rPr>
          <w:rFonts w:ascii="Times New Roman" w:hAnsi="Times New Roman" w:cs="Times New Roman"/>
          <w:bCs/>
          <w:kern w:val="36"/>
          <w:sz w:val="28"/>
          <w:szCs w:val="28"/>
          <w:lang w:val="en-US" w:eastAsia="ru-RU"/>
        </w:rPr>
        <w:t xml:space="preserve">88, </w:t>
      </w:r>
      <w:r w:rsidR="00E55F99" w:rsidRPr="00E55F99">
        <w:rPr>
          <w:rFonts w:ascii="Times New Roman" w:hAnsi="Times New Roman" w:cs="Times New Roman"/>
          <w:bCs/>
          <w:kern w:val="36"/>
          <w:sz w:val="28"/>
          <w:szCs w:val="28"/>
          <w:lang w:val="en-US" w:eastAsia="ru-RU"/>
        </w:rPr>
        <w:t>89].</w:t>
      </w:r>
    </w:p>
    <w:p w14:paraId="01ED61EF" w14:textId="77777777" w:rsidR="00C65710" w:rsidRPr="00AF66BD" w:rsidRDefault="00C65710" w:rsidP="00807C3A">
      <w:pPr>
        <w:spacing w:after="0" w:line="240" w:lineRule="auto"/>
        <w:jc w:val="both"/>
        <w:rPr>
          <w:rFonts w:ascii="Times New Roman" w:hAnsi="Times New Roman" w:cs="Times New Roman"/>
          <w:b/>
          <w:sz w:val="28"/>
          <w:szCs w:val="28"/>
          <w:lang w:val="en-US" w:eastAsia="ru-RU"/>
        </w:rPr>
      </w:pPr>
    </w:p>
    <w:p w14:paraId="0AD2B28B" w14:textId="77777777" w:rsidR="00C65710" w:rsidRPr="00AF66BD" w:rsidRDefault="00C65710" w:rsidP="00807C3A">
      <w:pPr>
        <w:spacing w:after="0" w:line="240" w:lineRule="auto"/>
        <w:jc w:val="both"/>
        <w:rPr>
          <w:rFonts w:ascii="Times New Roman" w:hAnsi="Times New Roman" w:cs="Times New Roman"/>
          <w:b/>
          <w:bCs/>
          <w:kern w:val="36"/>
          <w:sz w:val="28"/>
          <w:szCs w:val="28"/>
          <w:lang w:val="en-US" w:eastAsia="ru-RU"/>
        </w:rPr>
      </w:pPr>
    </w:p>
    <w:p w14:paraId="50183220" w14:textId="77777777" w:rsidR="00C65710" w:rsidRPr="00AF66BD" w:rsidRDefault="00C65710" w:rsidP="00807C3A">
      <w:pPr>
        <w:spacing w:after="0" w:line="240" w:lineRule="auto"/>
        <w:jc w:val="both"/>
        <w:rPr>
          <w:rFonts w:ascii="Times New Roman" w:hAnsi="Times New Roman" w:cs="Times New Roman"/>
          <w:b/>
          <w:bCs/>
          <w:kern w:val="36"/>
          <w:sz w:val="28"/>
          <w:szCs w:val="28"/>
          <w:lang w:val="en-US" w:eastAsia="ru-RU"/>
        </w:rPr>
      </w:pPr>
    </w:p>
    <w:p w14:paraId="4B47C5DD" w14:textId="77777777" w:rsidR="00C65710" w:rsidRPr="00AF66BD" w:rsidRDefault="00C65710" w:rsidP="00807C3A">
      <w:pPr>
        <w:spacing w:after="0" w:line="240" w:lineRule="auto"/>
        <w:jc w:val="both"/>
        <w:rPr>
          <w:rFonts w:ascii="Times New Roman" w:hAnsi="Times New Roman" w:cs="Times New Roman"/>
          <w:b/>
          <w:bCs/>
          <w:kern w:val="36"/>
          <w:sz w:val="28"/>
          <w:szCs w:val="28"/>
          <w:lang w:val="en-US" w:eastAsia="ru-RU"/>
        </w:rPr>
      </w:pPr>
    </w:p>
    <w:p w14:paraId="1B7E8E72" w14:textId="77777777" w:rsidR="00C65710" w:rsidRPr="00AF66BD" w:rsidRDefault="00C65710" w:rsidP="00807C3A">
      <w:pPr>
        <w:spacing w:after="0" w:line="240" w:lineRule="auto"/>
        <w:jc w:val="both"/>
        <w:rPr>
          <w:rFonts w:ascii="Times New Roman" w:hAnsi="Times New Roman" w:cs="Times New Roman"/>
          <w:b/>
          <w:bCs/>
          <w:kern w:val="36"/>
          <w:sz w:val="28"/>
          <w:szCs w:val="28"/>
          <w:lang w:val="kk-KZ" w:eastAsia="ru-RU"/>
        </w:rPr>
      </w:pPr>
    </w:p>
    <w:p w14:paraId="612B791D" w14:textId="77777777" w:rsidR="00C65710" w:rsidRPr="00AF66BD" w:rsidRDefault="00C65710" w:rsidP="00807C3A">
      <w:pPr>
        <w:spacing w:after="0" w:line="240" w:lineRule="auto"/>
        <w:jc w:val="both"/>
        <w:rPr>
          <w:rFonts w:ascii="Times New Roman" w:hAnsi="Times New Roman" w:cs="Times New Roman"/>
          <w:b/>
          <w:bCs/>
          <w:kern w:val="36"/>
          <w:sz w:val="28"/>
          <w:szCs w:val="28"/>
          <w:lang w:val="en-US" w:eastAsia="ru-RU"/>
        </w:rPr>
      </w:pPr>
    </w:p>
    <w:p w14:paraId="539C9119" w14:textId="77777777" w:rsidR="00545B73" w:rsidRPr="00AF66BD" w:rsidRDefault="00545B73" w:rsidP="00807C3A">
      <w:pPr>
        <w:spacing w:after="0" w:line="240" w:lineRule="auto"/>
        <w:jc w:val="both"/>
        <w:rPr>
          <w:rFonts w:ascii="Times New Roman" w:hAnsi="Times New Roman" w:cs="Times New Roman"/>
          <w:b/>
          <w:bCs/>
          <w:kern w:val="36"/>
          <w:sz w:val="28"/>
          <w:szCs w:val="28"/>
          <w:lang w:val="en-US" w:eastAsia="ru-RU"/>
        </w:rPr>
      </w:pPr>
    </w:p>
    <w:p w14:paraId="54886BF9" w14:textId="77777777" w:rsidR="00545B73" w:rsidRPr="00AF66BD" w:rsidRDefault="00545B73" w:rsidP="00807C3A">
      <w:pPr>
        <w:spacing w:after="0" w:line="240" w:lineRule="auto"/>
        <w:jc w:val="both"/>
        <w:rPr>
          <w:rFonts w:ascii="Times New Roman" w:hAnsi="Times New Roman" w:cs="Times New Roman"/>
          <w:b/>
          <w:bCs/>
          <w:kern w:val="36"/>
          <w:sz w:val="28"/>
          <w:szCs w:val="28"/>
          <w:lang w:val="en-US" w:eastAsia="ru-RU"/>
        </w:rPr>
      </w:pPr>
    </w:p>
    <w:p w14:paraId="59BF793F" w14:textId="77777777" w:rsidR="00545B73" w:rsidRPr="00AF66BD" w:rsidRDefault="00545B73" w:rsidP="00807C3A">
      <w:pPr>
        <w:spacing w:after="0" w:line="240" w:lineRule="auto"/>
        <w:jc w:val="both"/>
        <w:rPr>
          <w:rFonts w:ascii="Times New Roman" w:hAnsi="Times New Roman" w:cs="Times New Roman"/>
          <w:b/>
          <w:bCs/>
          <w:kern w:val="36"/>
          <w:sz w:val="28"/>
          <w:szCs w:val="28"/>
          <w:lang w:val="en-US" w:eastAsia="ru-RU"/>
        </w:rPr>
      </w:pPr>
    </w:p>
    <w:p w14:paraId="5CA64BB5" w14:textId="77777777" w:rsidR="00545B73" w:rsidRPr="00AF66BD" w:rsidRDefault="00545B73" w:rsidP="00807C3A">
      <w:pPr>
        <w:spacing w:after="0" w:line="240" w:lineRule="auto"/>
        <w:jc w:val="both"/>
        <w:rPr>
          <w:rFonts w:ascii="Times New Roman" w:hAnsi="Times New Roman" w:cs="Times New Roman"/>
          <w:b/>
          <w:bCs/>
          <w:kern w:val="36"/>
          <w:sz w:val="28"/>
          <w:szCs w:val="28"/>
          <w:lang w:val="en-US" w:eastAsia="ru-RU"/>
        </w:rPr>
      </w:pPr>
    </w:p>
    <w:p w14:paraId="5FF9779D" w14:textId="77777777" w:rsidR="00545B73" w:rsidRPr="00AF66BD" w:rsidRDefault="00545B73" w:rsidP="00807C3A">
      <w:pPr>
        <w:spacing w:after="0" w:line="240" w:lineRule="auto"/>
        <w:jc w:val="both"/>
        <w:rPr>
          <w:rFonts w:ascii="Times New Roman" w:hAnsi="Times New Roman" w:cs="Times New Roman"/>
          <w:b/>
          <w:bCs/>
          <w:kern w:val="36"/>
          <w:sz w:val="28"/>
          <w:szCs w:val="28"/>
          <w:lang w:val="en-US" w:eastAsia="ru-RU"/>
        </w:rPr>
      </w:pPr>
    </w:p>
    <w:p w14:paraId="31B18BC5" w14:textId="77777777" w:rsidR="00545B73" w:rsidRPr="00AF66BD" w:rsidRDefault="00545B73" w:rsidP="00807C3A">
      <w:pPr>
        <w:spacing w:after="0" w:line="240" w:lineRule="auto"/>
        <w:jc w:val="both"/>
        <w:rPr>
          <w:rFonts w:ascii="Times New Roman" w:hAnsi="Times New Roman" w:cs="Times New Roman"/>
          <w:b/>
          <w:bCs/>
          <w:kern w:val="36"/>
          <w:sz w:val="28"/>
          <w:szCs w:val="28"/>
          <w:lang w:val="en-US" w:eastAsia="ru-RU"/>
        </w:rPr>
      </w:pPr>
    </w:p>
    <w:p w14:paraId="0BFA0E80" w14:textId="77777777" w:rsidR="00545B73" w:rsidRPr="00AF66BD" w:rsidRDefault="00545B73" w:rsidP="00807C3A">
      <w:pPr>
        <w:spacing w:after="0" w:line="240" w:lineRule="auto"/>
        <w:jc w:val="both"/>
        <w:rPr>
          <w:rFonts w:ascii="Times New Roman" w:hAnsi="Times New Roman" w:cs="Times New Roman"/>
          <w:b/>
          <w:bCs/>
          <w:kern w:val="36"/>
          <w:sz w:val="28"/>
          <w:szCs w:val="28"/>
          <w:lang w:val="en-US" w:eastAsia="ru-RU"/>
        </w:rPr>
      </w:pPr>
    </w:p>
    <w:p w14:paraId="25F0B4E6" w14:textId="77777777" w:rsidR="00545B73" w:rsidRPr="00AF66BD" w:rsidRDefault="00545B73" w:rsidP="00807C3A">
      <w:pPr>
        <w:spacing w:after="0" w:line="240" w:lineRule="auto"/>
        <w:jc w:val="both"/>
        <w:rPr>
          <w:rFonts w:ascii="Times New Roman" w:hAnsi="Times New Roman" w:cs="Times New Roman"/>
          <w:b/>
          <w:bCs/>
          <w:kern w:val="36"/>
          <w:sz w:val="28"/>
          <w:szCs w:val="28"/>
          <w:lang w:val="en-US" w:eastAsia="ru-RU"/>
        </w:rPr>
      </w:pPr>
    </w:p>
    <w:p w14:paraId="4956B657" w14:textId="77777777" w:rsidR="00545B73" w:rsidRPr="00AF66BD" w:rsidRDefault="00545B73" w:rsidP="00807C3A">
      <w:pPr>
        <w:spacing w:after="0" w:line="240" w:lineRule="auto"/>
        <w:jc w:val="both"/>
        <w:rPr>
          <w:rFonts w:ascii="Times New Roman" w:hAnsi="Times New Roman" w:cs="Times New Roman"/>
          <w:b/>
          <w:bCs/>
          <w:kern w:val="36"/>
          <w:sz w:val="28"/>
          <w:szCs w:val="28"/>
          <w:lang w:val="en-US" w:eastAsia="ru-RU"/>
        </w:rPr>
      </w:pPr>
    </w:p>
    <w:p w14:paraId="30DACADE" w14:textId="77777777" w:rsidR="00545B73" w:rsidRPr="00AF66BD" w:rsidRDefault="00545B73" w:rsidP="00807C3A">
      <w:pPr>
        <w:spacing w:after="0" w:line="240" w:lineRule="auto"/>
        <w:jc w:val="both"/>
        <w:rPr>
          <w:rFonts w:ascii="Times New Roman" w:hAnsi="Times New Roman" w:cs="Times New Roman"/>
          <w:b/>
          <w:bCs/>
          <w:kern w:val="36"/>
          <w:sz w:val="28"/>
          <w:szCs w:val="28"/>
          <w:lang w:val="en-US" w:eastAsia="ru-RU"/>
        </w:rPr>
      </w:pPr>
    </w:p>
    <w:p w14:paraId="6C7B6A5D" w14:textId="77777777" w:rsidR="00545B73" w:rsidRPr="00AF66BD" w:rsidRDefault="00545B73" w:rsidP="00807C3A">
      <w:pPr>
        <w:spacing w:after="0" w:line="240" w:lineRule="auto"/>
        <w:jc w:val="both"/>
        <w:rPr>
          <w:rFonts w:ascii="Times New Roman" w:hAnsi="Times New Roman" w:cs="Times New Roman"/>
          <w:b/>
          <w:bCs/>
          <w:kern w:val="36"/>
          <w:sz w:val="28"/>
          <w:szCs w:val="28"/>
          <w:lang w:val="en-US" w:eastAsia="ru-RU"/>
        </w:rPr>
      </w:pPr>
    </w:p>
    <w:p w14:paraId="5213FA73" w14:textId="77777777" w:rsidR="00545B73" w:rsidRPr="00AF66BD" w:rsidRDefault="00545B73" w:rsidP="00807C3A">
      <w:pPr>
        <w:spacing w:after="0" w:line="240" w:lineRule="auto"/>
        <w:jc w:val="both"/>
        <w:rPr>
          <w:rFonts w:ascii="Times New Roman" w:hAnsi="Times New Roman" w:cs="Times New Roman"/>
          <w:b/>
          <w:bCs/>
          <w:kern w:val="36"/>
          <w:sz w:val="28"/>
          <w:szCs w:val="28"/>
          <w:lang w:val="en-US" w:eastAsia="ru-RU"/>
        </w:rPr>
      </w:pPr>
    </w:p>
    <w:p w14:paraId="23D6058C" w14:textId="77777777" w:rsidR="00545B73" w:rsidRPr="00AF66BD" w:rsidRDefault="00545B73" w:rsidP="00807C3A">
      <w:pPr>
        <w:spacing w:after="0" w:line="240" w:lineRule="auto"/>
        <w:jc w:val="both"/>
        <w:rPr>
          <w:rFonts w:ascii="Times New Roman" w:hAnsi="Times New Roman" w:cs="Times New Roman"/>
          <w:b/>
          <w:bCs/>
          <w:kern w:val="36"/>
          <w:sz w:val="28"/>
          <w:szCs w:val="28"/>
          <w:lang w:val="en-US" w:eastAsia="ru-RU"/>
        </w:rPr>
      </w:pPr>
    </w:p>
    <w:p w14:paraId="573528C8" w14:textId="77777777" w:rsidR="00545B73" w:rsidRPr="00AF66BD" w:rsidRDefault="00545B73" w:rsidP="00807C3A">
      <w:pPr>
        <w:spacing w:after="0" w:line="240" w:lineRule="auto"/>
        <w:jc w:val="both"/>
        <w:rPr>
          <w:rFonts w:ascii="Times New Roman" w:hAnsi="Times New Roman" w:cs="Times New Roman"/>
          <w:b/>
          <w:bCs/>
          <w:kern w:val="36"/>
          <w:sz w:val="28"/>
          <w:szCs w:val="28"/>
          <w:lang w:val="en-US" w:eastAsia="ru-RU"/>
        </w:rPr>
      </w:pPr>
    </w:p>
    <w:p w14:paraId="66889000" w14:textId="77777777" w:rsidR="00545B73" w:rsidRPr="00AF66BD" w:rsidRDefault="00545B73" w:rsidP="00807C3A">
      <w:pPr>
        <w:spacing w:after="0" w:line="240" w:lineRule="auto"/>
        <w:jc w:val="both"/>
        <w:rPr>
          <w:rFonts w:ascii="Times New Roman" w:hAnsi="Times New Roman" w:cs="Times New Roman"/>
          <w:b/>
          <w:bCs/>
          <w:kern w:val="36"/>
          <w:sz w:val="28"/>
          <w:szCs w:val="28"/>
          <w:lang w:val="en-US" w:eastAsia="ru-RU"/>
        </w:rPr>
      </w:pPr>
    </w:p>
    <w:p w14:paraId="1FB893AD" w14:textId="77777777" w:rsidR="00545B73" w:rsidRPr="00AF66BD" w:rsidRDefault="00545B73" w:rsidP="00807C3A">
      <w:pPr>
        <w:spacing w:after="0" w:line="240" w:lineRule="auto"/>
        <w:jc w:val="both"/>
        <w:rPr>
          <w:rFonts w:ascii="Times New Roman" w:hAnsi="Times New Roman" w:cs="Times New Roman"/>
          <w:b/>
          <w:bCs/>
          <w:kern w:val="36"/>
          <w:sz w:val="28"/>
          <w:szCs w:val="28"/>
          <w:lang w:val="en-US" w:eastAsia="ru-RU"/>
        </w:rPr>
      </w:pPr>
    </w:p>
    <w:p w14:paraId="127B3177" w14:textId="77777777" w:rsidR="00545B73" w:rsidRPr="00AF66BD" w:rsidRDefault="00545B73" w:rsidP="00807C3A">
      <w:pPr>
        <w:spacing w:after="0" w:line="240" w:lineRule="auto"/>
        <w:jc w:val="both"/>
        <w:rPr>
          <w:rFonts w:ascii="Times New Roman" w:hAnsi="Times New Roman" w:cs="Times New Roman"/>
          <w:b/>
          <w:bCs/>
          <w:kern w:val="36"/>
          <w:sz w:val="28"/>
          <w:szCs w:val="28"/>
          <w:lang w:val="en-US" w:eastAsia="ru-RU"/>
        </w:rPr>
      </w:pPr>
    </w:p>
    <w:p w14:paraId="0641054B" w14:textId="77777777" w:rsidR="00545B73" w:rsidRPr="00AF66BD" w:rsidRDefault="00545B73" w:rsidP="00807C3A">
      <w:pPr>
        <w:spacing w:after="0" w:line="240" w:lineRule="auto"/>
        <w:jc w:val="both"/>
        <w:rPr>
          <w:rFonts w:ascii="Times New Roman" w:hAnsi="Times New Roman" w:cs="Times New Roman"/>
          <w:b/>
          <w:bCs/>
          <w:kern w:val="36"/>
          <w:sz w:val="28"/>
          <w:szCs w:val="28"/>
          <w:lang w:val="en-US" w:eastAsia="ru-RU"/>
        </w:rPr>
      </w:pPr>
    </w:p>
    <w:p w14:paraId="2815A6E7" w14:textId="77777777" w:rsidR="00545B73" w:rsidRPr="00AF66BD" w:rsidRDefault="00545B73" w:rsidP="00807C3A">
      <w:pPr>
        <w:spacing w:after="0" w:line="240" w:lineRule="auto"/>
        <w:jc w:val="both"/>
        <w:rPr>
          <w:rFonts w:ascii="Times New Roman" w:hAnsi="Times New Roman" w:cs="Times New Roman"/>
          <w:b/>
          <w:bCs/>
          <w:kern w:val="36"/>
          <w:sz w:val="28"/>
          <w:szCs w:val="28"/>
          <w:lang w:val="en-US" w:eastAsia="ru-RU"/>
        </w:rPr>
      </w:pPr>
    </w:p>
    <w:p w14:paraId="534C6FEB" w14:textId="77777777" w:rsidR="00545B73" w:rsidRPr="00AF66BD" w:rsidRDefault="00545B73" w:rsidP="00807C3A">
      <w:pPr>
        <w:spacing w:after="0" w:line="240" w:lineRule="auto"/>
        <w:jc w:val="both"/>
        <w:rPr>
          <w:rFonts w:ascii="Times New Roman" w:hAnsi="Times New Roman" w:cs="Times New Roman"/>
          <w:b/>
          <w:bCs/>
          <w:kern w:val="36"/>
          <w:sz w:val="28"/>
          <w:szCs w:val="28"/>
          <w:lang w:val="en-US" w:eastAsia="ru-RU"/>
        </w:rPr>
      </w:pPr>
    </w:p>
    <w:p w14:paraId="4551CE6B" w14:textId="77777777" w:rsidR="00545B73" w:rsidRPr="00AF66BD" w:rsidRDefault="00545B73" w:rsidP="00807C3A">
      <w:pPr>
        <w:spacing w:after="0" w:line="240" w:lineRule="auto"/>
        <w:jc w:val="both"/>
        <w:rPr>
          <w:rFonts w:ascii="Times New Roman" w:hAnsi="Times New Roman" w:cs="Times New Roman"/>
          <w:b/>
          <w:bCs/>
          <w:kern w:val="36"/>
          <w:sz w:val="28"/>
          <w:szCs w:val="28"/>
          <w:lang w:val="en-US" w:eastAsia="ru-RU"/>
        </w:rPr>
      </w:pPr>
    </w:p>
    <w:p w14:paraId="406967F9" w14:textId="77777777" w:rsidR="00545B73" w:rsidRPr="00AF66BD" w:rsidRDefault="00545B73" w:rsidP="00807C3A">
      <w:pPr>
        <w:spacing w:after="0" w:line="240" w:lineRule="auto"/>
        <w:jc w:val="both"/>
        <w:rPr>
          <w:rFonts w:ascii="Times New Roman" w:hAnsi="Times New Roman" w:cs="Times New Roman"/>
          <w:b/>
          <w:bCs/>
          <w:kern w:val="36"/>
          <w:sz w:val="28"/>
          <w:szCs w:val="28"/>
          <w:lang w:val="en-US" w:eastAsia="ru-RU"/>
        </w:rPr>
      </w:pPr>
    </w:p>
    <w:p w14:paraId="2BCD511C" w14:textId="77777777" w:rsidR="00545B73" w:rsidRPr="00AF66BD" w:rsidRDefault="00545B73" w:rsidP="00807C3A">
      <w:pPr>
        <w:spacing w:after="0" w:line="240" w:lineRule="auto"/>
        <w:jc w:val="both"/>
        <w:rPr>
          <w:rFonts w:ascii="Times New Roman" w:hAnsi="Times New Roman" w:cs="Times New Roman"/>
          <w:b/>
          <w:bCs/>
          <w:kern w:val="36"/>
          <w:sz w:val="28"/>
          <w:szCs w:val="28"/>
          <w:lang w:val="en-US" w:eastAsia="ru-RU"/>
        </w:rPr>
      </w:pPr>
    </w:p>
    <w:p w14:paraId="5E420E32" w14:textId="77777777" w:rsidR="00545B73" w:rsidRPr="00AF66BD" w:rsidRDefault="00545B73" w:rsidP="00807C3A">
      <w:pPr>
        <w:spacing w:after="0" w:line="240" w:lineRule="auto"/>
        <w:jc w:val="both"/>
        <w:rPr>
          <w:rFonts w:ascii="Times New Roman" w:hAnsi="Times New Roman" w:cs="Times New Roman"/>
          <w:b/>
          <w:bCs/>
          <w:kern w:val="36"/>
          <w:sz w:val="28"/>
          <w:szCs w:val="28"/>
          <w:lang w:val="en-US" w:eastAsia="ru-RU"/>
        </w:rPr>
      </w:pPr>
    </w:p>
    <w:p w14:paraId="2E7A709F" w14:textId="77777777" w:rsidR="00545B73" w:rsidRPr="00AF66BD" w:rsidRDefault="00545B73" w:rsidP="00807C3A">
      <w:pPr>
        <w:spacing w:after="0" w:line="240" w:lineRule="auto"/>
        <w:jc w:val="both"/>
        <w:rPr>
          <w:rFonts w:ascii="Times New Roman" w:hAnsi="Times New Roman" w:cs="Times New Roman"/>
          <w:b/>
          <w:bCs/>
          <w:kern w:val="36"/>
          <w:sz w:val="28"/>
          <w:szCs w:val="28"/>
          <w:lang w:val="en-US" w:eastAsia="ru-RU"/>
        </w:rPr>
      </w:pPr>
    </w:p>
    <w:p w14:paraId="5CBFE590" w14:textId="77777777" w:rsidR="00545B73" w:rsidRPr="00AF66BD" w:rsidRDefault="00545B73" w:rsidP="00807C3A">
      <w:pPr>
        <w:spacing w:after="0" w:line="240" w:lineRule="auto"/>
        <w:jc w:val="both"/>
        <w:rPr>
          <w:rFonts w:ascii="Times New Roman" w:hAnsi="Times New Roman" w:cs="Times New Roman"/>
          <w:b/>
          <w:bCs/>
          <w:kern w:val="36"/>
          <w:sz w:val="28"/>
          <w:szCs w:val="28"/>
          <w:lang w:val="en-US" w:eastAsia="ru-RU"/>
        </w:rPr>
      </w:pPr>
    </w:p>
    <w:p w14:paraId="0C4563DC" w14:textId="7D1BE79D" w:rsidR="00545B73" w:rsidRPr="00AF66BD" w:rsidRDefault="00545B73" w:rsidP="00807C3A">
      <w:pPr>
        <w:pStyle w:val="1"/>
        <w:spacing w:line="240" w:lineRule="auto"/>
        <w:rPr>
          <w:rFonts w:ascii="Times New Roman" w:hAnsi="Times New Roman" w:cs="Times New Roman"/>
          <w:b/>
          <w:bCs/>
          <w:color w:val="auto"/>
          <w:sz w:val="28"/>
          <w:szCs w:val="28"/>
          <w:lang w:val="kk-KZ" w:eastAsia="ru-RU"/>
        </w:rPr>
      </w:pPr>
      <w:r w:rsidRPr="00AF66BD">
        <w:rPr>
          <w:rFonts w:ascii="Times New Roman" w:hAnsi="Times New Roman" w:cs="Times New Roman"/>
          <w:b/>
          <w:bCs/>
          <w:color w:val="auto"/>
          <w:sz w:val="28"/>
          <w:szCs w:val="28"/>
          <w:lang w:val="en-US" w:eastAsia="ru-RU"/>
        </w:rPr>
        <w:lastRenderedPageBreak/>
        <w:t>3</w:t>
      </w:r>
      <w:r w:rsidR="00C10FDA" w:rsidRPr="00AF66BD">
        <w:rPr>
          <w:rFonts w:ascii="Times New Roman" w:hAnsi="Times New Roman" w:cs="Times New Roman"/>
          <w:b/>
          <w:bCs/>
          <w:color w:val="auto"/>
          <w:sz w:val="28"/>
          <w:szCs w:val="28"/>
          <w:lang w:val="en-US" w:eastAsia="ru-RU"/>
        </w:rPr>
        <w:t>. EXPERIMENTAL AND STOCHASTIC STUDIES OF THE QUALITY OF AIR POLLUTION CONTROL AND MONITORING IN THE VICINITY OF AN AERODROME</w:t>
      </w:r>
    </w:p>
    <w:p w14:paraId="4C18D67F" w14:textId="04F54E90" w:rsidR="00D96FB4" w:rsidRPr="00A565EC" w:rsidRDefault="00545B73" w:rsidP="00882FBE">
      <w:pPr>
        <w:pStyle w:val="2"/>
        <w:rPr>
          <w:rFonts w:ascii="Times New Roman" w:hAnsi="Times New Roman" w:cs="Times New Roman"/>
          <w:b/>
          <w:bCs/>
          <w:color w:val="auto"/>
          <w:sz w:val="28"/>
          <w:szCs w:val="28"/>
          <w:lang w:val="en-US" w:eastAsia="ru-RU"/>
        </w:rPr>
      </w:pPr>
      <w:r w:rsidRPr="00A565EC">
        <w:rPr>
          <w:rFonts w:ascii="Times New Roman" w:hAnsi="Times New Roman" w:cs="Times New Roman"/>
          <w:b/>
          <w:bCs/>
          <w:color w:val="auto"/>
          <w:sz w:val="28"/>
          <w:szCs w:val="28"/>
          <w:lang w:val="en-US" w:eastAsia="ru-RU"/>
        </w:rPr>
        <w:t xml:space="preserve">3.1 </w:t>
      </w:r>
      <w:r w:rsidR="0067207D" w:rsidRPr="00A565EC">
        <w:rPr>
          <w:rFonts w:ascii="Times New Roman" w:hAnsi="Times New Roman" w:cs="Times New Roman"/>
          <w:b/>
          <w:bCs/>
          <w:color w:val="auto"/>
          <w:sz w:val="28"/>
          <w:szCs w:val="28"/>
          <w:lang w:val="en-US" w:eastAsia="ru-RU"/>
        </w:rPr>
        <w:t>General methodology for experimental research</w:t>
      </w:r>
    </w:p>
    <w:p w14:paraId="689C0E3E" w14:textId="1588A111" w:rsidR="0067207D" w:rsidRPr="00AF66BD" w:rsidRDefault="0067207D" w:rsidP="00807C3A">
      <w:pPr>
        <w:pStyle w:val="af0"/>
        <w:ind w:firstLine="720"/>
        <w:jc w:val="both"/>
        <w:rPr>
          <w:rFonts w:ascii="Times New Roman" w:hAnsi="Times New Roman" w:cs="Times New Roman"/>
          <w:bCs/>
          <w:iCs/>
          <w:sz w:val="28"/>
          <w:szCs w:val="28"/>
          <w:lang w:val="en-US" w:eastAsia="ru-RU"/>
        </w:rPr>
      </w:pPr>
      <w:r w:rsidRPr="00CE7A43">
        <w:rPr>
          <w:rFonts w:ascii="Times New Roman" w:hAnsi="Times New Roman" w:cs="Times New Roman"/>
          <w:bCs/>
          <w:iCs/>
          <w:sz w:val="28"/>
          <w:szCs w:val="28"/>
          <w:lang w:val="en-US" w:eastAsia="ru-RU"/>
        </w:rPr>
        <w:t xml:space="preserve">The overall aim of the experimental and statistical studies </w:t>
      </w:r>
      <w:r w:rsidRPr="00AF66BD">
        <w:rPr>
          <w:rFonts w:ascii="Times New Roman" w:hAnsi="Times New Roman" w:cs="Times New Roman"/>
          <w:bCs/>
          <w:iCs/>
          <w:sz w:val="28"/>
          <w:szCs w:val="28"/>
          <w:lang w:val="en-US" w:eastAsia="ru-RU"/>
        </w:rPr>
        <w:t xml:space="preserve">is to collect and analyze the information required to verify the relevance of the theoretical assumptions </w:t>
      </w:r>
      <w:r w:rsidR="00D96FB4" w:rsidRPr="00AF66BD">
        <w:rPr>
          <w:rFonts w:ascii="Times New Roman" w:hAnsi="Times New Roman" w:cs="Times New Roman"/>
          <w:bCs/>
          <w:iCs/>
          <w:sz w:val="28"/>
          <w:szCs w:val="28"/>
          <w:lang w:val="en-US" w:eastAsia="ru-RU"/>
        </w:rPr>
        <w:t>which have been presented</w:t>
      </w:r>
      <w:r w:rsidRPr="00AF66BD">
        <w:rPr>
          <w:rFonts w:ascii="Times New Roman" w:hAnsi="Times New Roman" w:cs="Times New Roman"/>
          <w:bCs/>
          <w:iCs/>
          <w:sz w:val="28"/>
          <w:szCs w:val="28"/>
          <w:lang w:val="en-US" w:eastAsia="ru-RU"/>
        </w:rPr>
        <w:t xml:space="preserve"> in the second chapter of th</w:t>
      </w:r>
      <w:r w:rsidR="00D96FB4" w:rsidRPr="00AF66BD">
        <w:rPr>
          <w:rFonts w:ascii="Times New Roman" w:hAnsi="Times New Roman" w:cs="Times New Roman"/>
          <w:bCs/>
          <w:iCs/>
          <w:sz w:val="28"/>
          <w:szCs w:val="28"/>
          <w:lang w:val="en-US" w:eastAsia="ru-RU"/>
        </w:rPr>
        <w:t xml:space="preserve">is </w:t>
      </w:r>
      <w:r w:rsidRPr="00AF66BD">
        <w:rPr>
          <w:rFonts w:ascii="Times New Roman" w:hAnsi="Times New Roman" w:cs="Times New Roman"/>
          <w:bCs/>
          <w:iCs/>
          <w:sz w:val="28"/>
          <w:szCs w:val="28"/>
          <w:lang w:val="en-US" w:eastAsia="ru-RU"/>
        </w:rPr>
        <w:t xml:space="preserve">thesis </w:t>
      </w:r>
      <w:r w:rsidR="00D96FB4" w:rsidRPr="00AF66BD">
        <w:rPr>
          <w:rFonts w:ascii="Times New Roman" w:hAnsi="Times New Roman" w:cs="Times New Roman"/>
          <w:bCs/>
          <w:iCs/>
          <w:sz w:val="28"/>
          <w:szCs w:val="28"/>
          <w:lang w:val="en-US" w:eastAsia="ru-RU"/>
        </w:rPr>
        <w:t xml:space="preserve">and to support </w:t>
      </w:r>
      <w:r w:rsidRPr="00AF66BD">
        <w:rPr>
          <w:rFonts w:ascii="Times New Roman" w:hAnsi="Times New Roman" w:cs="Times New Roman"/>
          <w:bCs/>
          <w:iCs/>
          <w:sz w:val="28"/>
          <w:szCs w:val="28"/>
          <w:lang w:val="en-US" w:eastAsia="ru-RU"/>
        </w:rPr>
        <w:t xml:space="preserve">objectives and subject matter. The experimental and statistical studies consist passive experiments, involving the examination of documents and statistical reports from the relevant regional organizations, as well as laboratory studies within the </w:t>
      </w:r>
      <w:r w:rsidR="00D96FB4" w:rsidRPr="00AF66BD">
        <w:rPr>
          <w:rFonts w:ascii="Times New Roman" w:hAnsi="Times New Roman" w:cs="Times New Roman"/>
          <w:bCs/>
          <w:iCs/>
          <w:sz w:val="28"/>
          <w:szCs w:val="28"/>
          <w:lang w:val="en-US" w:eastAsia="ru-RU"/>
        </w:rPr>
        <w:t xml:space="preserve">available instrumental and material resources of </w:t>
      </w:r>
      <w:r w:rsidRPr="00AF66BD">
        <w:rPr>
          <w:rFonts w:ascii="Times New Roman" w:hAnsi="Times New Roman" w:cs="Times New Roman"/>
          <w:bCs/>
          <w:iCs/>
          <w:sz w:val="28"/>
          <w:szCs w:val="28"/>
          <w:lang w:val="en-US" w:eastAsia="ru-RU"/>
        </w:rPr>
        <w:t xml:space="preserve">the researcher. The </w:t>
      </w:r>
      <w:r w:rsidR="00D96FB4" w:rsidRPr="00AF66BD">
        <w:rPr>
          <w:rFonts w:ascii="Times New Roman" w:hAnsi="Times New Roman" w:cs="Times New Roman"/>
          <w:bCs/>
          <w:iCs/>
          <w:sz w:val="28"/>
          <w:szCs w:val="28"/>
          <w:lang w:val="en-US" w:eastAsia="ru-RU"/>
        </w:rPr>
        <w:t xml:space="preserve">statistical research analysis </w:t>
      </w:r>
      <w:r w:rsidRPr="00AF66BD">
        <w:rPr>
          <w:rFonts w:ascii="Times New Roman" w:hAnsi="Times New Roman" w:cs="Times New Roman"/>
          <w:bCs/>
          <w:iCs/>
          <w:sz w:val="28"/>
          <w:szCs w:val="28"/>
          <w:lang w:val="en-US" w:eastAsia="ru-RU"/>
        </w:rPr>
        <w:t>include</w:t>
      </w:r>
      <w:r w:rsidR="00D96FB4" w:rsidRPr="00AF66BD">
        <w:rPr>
          <w:rFonts w:ascii="Times New Roman" w:hAnsi="Times New Roman" w:cs="Times New Roman"/>
          <w:bCs/>
          <w:iCs/>
          <w:sz w:val="28"/>
          <w:szCs w:val="28"/>
          <w:lang w:val="en-US" w:eastAsia="ru-RU"/>
        </w:rPr>
        <w:t>s</w:t>
      </w:r>
      <w:r w:rsidRPr="00AF66BD">
        <w:rPr>
          <w:rFonts w:ascii="Times New Roman" w:hAnsi="Times New Roman" w:cs="Times New Roman"/>
          <w:bCs/>
          <w:iCs/>
          <w:sz w:val="28"/>
          <w:szCs w:val="28"/>
          <w:lang w:val="en-US" w:eastAsia="ru-RU"/>
        </w:rPr>
        <w:t xml:space="preserve"> the examination of regulatory documents aligned with ICAO requirements, as well as scientific and practical findings from sources in publicly available periodicals and online resources, and data from the statistical reports of administrative territorial bodies</w:t>
      </w:r>
      <w:r w:rsidRPr="00AF66BD">
        <w:rPr>
          <w:rFonts w:ascii="Times New Roman" w:hAnsi="Times New Roman" w:cs="Times New Roman"/>
          <w:bCs/>
          <w:iCs/>
          <w:sz w:val="28"/>
          <w:szCs w:val="28"/>
          <w:lang w:val="kk-KZ" w:eastAsia="ru-RU"/>
        </w:rPr>
        <w:t xml:space="preserve"> </w:t>
      </w:r>
      <w:r w:rsidR="00545B73" w:rsidRPr="00AF66BD">
        <w:rPr>
          <w:rFonts w:ascii="Times New Roman" w:hAnsi="Times New Roman" w:cs="Times New Roman"/>
          <w:bCs/>
          <w:sz w:val="28"/>
          <w:szCs w:val="28"/>
          <w:lang w:val="en-US" w:eastAsia="ru-RU"/>
        </w:rPr>
        <w:t>[</w:t>
      </w:r>
      <w:r w:rsidR="007B58AF">
        <w:rPr>
          <w:rFonts w:ascii="Times New Roman" w:hAnsi="Times New Roman" w:cs="Times New Roman"/>
          <w:bCs/>
          <w:sz w:val="28"/>
          <w:szCs w:val="28"/>
          <w:lang w:val="kk-KZ" w:eastAsia="ru-RU"/>
        </w:rPr>
        <w:t xml:space="preserve">75, </w:t>
      </w:r>
      <w:r w:rsidR="007B58AF">
        <w:rPr>
          <w:rFonts w:ascii="Times New Roman" w:hAnsi="Times New Roman" w:cs="Times New Roman"/>
          <w:bCs/>
          <w:sz w:val="28"/>
          <w:szCs w:val="28"/>
          <w:lang w:val="en-US" w:eastAsia="ru-RU"/>
        </w:rPr>
        <w:t>p.265</w:t>
      </w:r>
      <w:r w:rsidR="00545B73" w:rsidRPr="00AF66BD">
        <w:rPr>
          <w:rFonts w:ascii="Times New Roman" w:hAnsi="Times New Roman" w:cs="Times New Roman"/>
          <w:bCs/>
          <w:sz w:val="28"/>
          <w:szCs w:val="28"/>
          <w:lang w:val="en-US" w:eastAsia="ru-RU"/>
        </w:rPr>
        <w:t xml:space="preserve">]. </w:t>
      </w:r>
    </w:p>
    <w:p w14:paraId="57924589" w14:textId="77777777" w:rsidR="00451A72" w:rsidRPr="00AF66BD" w:rsidRDefault="00451A72" w:rsidP="00807C3A">
      <w:pPr>
        <w:pStyle w:val="af0"/>
        <w:ind w:firstLine="720"/>
        <w:jc w:val="both"/>
        <w:rPr>
          <w:rFonts w:ascii="Times New Roman" w:hAnsi="Times New Roman" w:cs="Times New Roman"/>
          <w:bCs/>
          <w:iCs/>
          <w:sz w:val="28"/>
          <w:szCs w:val="28"/>
          <w:lang w:val="en-US" w:eastAsia="ru-RU"/>
        </w:rPr>
      </w:pPr>
      <w:r w:rsidRPr="00AF66BD">
        <w:rPr>
          <w:rFonts w:ascii="Times New Roman" w:hAnsi="Times New Roman" w:cs="Times New Roman"/>
          <w:bCs/>
          <w:iCs/>
          <w:sz w:val="28"/>
          <w:szCs w:val="28"/>
          <w:lang w:val="en-US" w:eastAsia="ru-RU"/>
        </w:rPr>
        <w:t xml:space="preserve">The first stage of the experimental research aimed to examine commercially available instruments for monitoring air pollution components, taking into account requirements that reflect the existing natural, climatic and weather conditions, as well as the industrial and environmental situation in the study area.  </w:t>
      </w:r>
    </w:p>
    <w:p w14:paraId="7175DAE5" w14:textId="074262E7" w:rsidR="00451A72" w:rsidRPr="00EC2880" w:rsidRDefault="00451A72" w:rsidP="00807C3A">
      <w:pPr>
        <w:pStyle w:val="af0"/>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In general, as numerous studies have shown, the atmosphere of a modern, industrially developed urban environment contains, in varying proportions, a multitude of non-toxic and toxic components, including: O, O</w:t>
      </w:r>
      <w:r w:rsidR="007B58AF">
        <w:rPr>
          <w:rFonts w:ascii="Times New Roman" w:hAnsi="Times New Roman" w:cs="Times New Roman"/>
          <w:sz w:val="28"/>
          <w:szCs w:val="28"/>
          <w:vertAlign w:val="subscript"/>
          <w:lang w:val="en-US" w:eastAsia="ru-RU"/>
        </w:rPr>
        <w:t>2</w:t>
      </w:r>
      <w:r w:rsidRPr="00AF66BD">
        <w:rPr>
          <w:rFonts w:ascii="Times New Roman" w:hAnsi="Times New Roman" w:cs="Times New Roman"/>
          <w:sz w:val="28"/>
          <w:szCs w:val="28"/>
          <w:lang w:val="en-US" w:eastAsia="ru-RU"/>
        </w:rPr>
        <w:t>, O</w:t>
      </w:r>
      <w:r w:rsidR="007B58AF">
        <w:rPr>
          <w:rFonts w:ascii="Times New Roman" w:hAnsi="Times New Roman" w:cs="Times New Roman"/>
          <w:sz w:val="28"/>
          <w:szCs w:val="28"/>
          <w:vertAlign w:val="subscript"/>
          <w:lang w:val="en-US" w:eastAsia="ru-RU"/>
        </w:rPr>
        <w:t>3</w:t>
      </w:r>
      <w:r w:rsidRPr="00AF66BD">
        <w:rPr>
          <w:rFonts w:ascii="Times New Roman" w:hAnsi="Times New Roman" w:cs="Times New Roman"/>
          <w:sz w:val="28"/>
          <w:szCs w:val="28"/>
          <w:lang w:val="en-US" w:eastAsia="ru-RU"/>
        </w:rPr>
        <w:t>, C, CO, CO</w:t>
      </w:r>
      <w:r w:rsidR="007B58AF">
        <w:rPr>
          <w:rFonts w:ascii="Times New Roman" w:hAnsi="Times New Roman" w:cs="Times New Roman"/>
          <w:sz w:val="28"/>
          <w:szCs w:val="28"/>
          <w:vertAlign w:val="subscript"/>
          <w:lang w:val="en-US" w:eastAsia="ru-RU"/>
        </w:rPr>
        <w:t>2</w:t>
      </w:r>
      <w:r w:rsidRPr="00AF66BD">
        <w:rPr>
          <w:rFonts w:ascii="Times New Roman" w:hAnsi="Times New Roman" w:cs="Times New Roman"/>
          <w:sz w:val="28"/>
          <w:szCs w:val="28"/>
          <w:lang w:val="en-US" w:eastAsia="ru-RU"/>
        </w:rPr>
        <w:t>, CH</w:t>
      </w:r>
      <w:r w:rsidR="007B58AF">
        <w:rPr>
          <w:rFonts w:ascii="Times New Roman" w:hAnsi="Times New Roman" w:cs="Times New Roman"/>
          <w:sz w:val="28"/>
          <w:szCs w:val="28"/>
          <w:vertAlign w:val="subscript"/>
          <w:lang w:val="en-US" w:eastAsia="ru-RU"/>
        </w:rPr>
        <w:t>4</w:t>
      </w:r>
      <w:r w:rsidRPr="00AF66BD">
        <w:rPr>
          <w:rFonts w:ascii="Times New Roman" w:hAnsi="Times New Roman" w:cs="Times New Roman"/>
          <w:sz w:val="28"/>
          <w:szCs w:val="28"/>
          <w:lang w:val="en-US" w:eastAsia="ru-RU"/>
        </w:rPr>
        <w:t xml:space="preserve">, </w:t>
      </w:r>
      <w:proofErr w:type="spellStart"/>
      <w:r w:rsidRPr="00AF66BD">
        <w:rPr>
          <w:rFonts w:ascii="Times New Roman" w:hAnsi="Times New Roman" w:cs="Times New Roman"/>
          <w:sz w:val="28"/>
          <w:szCs w:val="28"/>
          <w:lang w:val="en-US" w:eastAsia="ru-RU"/>
        </w:rPr>
        <w:t>C</w:t>
      </w:r>
      <w:r w:rsidR="007B58AF">
        <w:rPr>
          <w:rFonts w:ascii="Times New Roman" w:hAnsi="Times New Roman" w:cs="Times New Roman"/>
          <w:sz w:val="28"/>
          <w:szCs w:val="28"/>
          <w:vertAlign w:val="subscript"/>
          <w:lang w:val="en-US" w:eastAsia="ru-RU"/>
        </w:rPr>
        <w:t>n</w:t>
      </w:r>
      <w:r w:rsidRPr="00AF66BD">
        <w:rPr>
          <w:rFonts w:ascii="Times New Roman" w:hAnsi="Times New Roman" w:cs="Times New Roman"/>
          <w:sz w:val="28"/>
          <w:szCs w:val="28"/>
          <w:lang w:val="en-US" w:eastAsia="ru-RU"/>
        </w:rPr>
        <w:t>H</w:t>
      </w:r>
      <w:r w:rsidR="007B58AF">
        <w:rPr>
          <w:rFonts w:ascii="Times New Roman" w:hAnsi="Times New Roman" w:cs="Times New Roman"/>
          <w:sz w:val="28"/>
          <w:szCs w:val="28"/>
          <w:vertAlign w:val="subscript"/>
          <w:lang w:val="en-US" w:eastAsia="ru-RU"/>
        </w:rPr>
        <w:t>m</w:t>
      </w:r>
      <w:proofErr w:type="spellEnd"/>
      <w:r w:rsidRPr="00AF66BD">
        <w:rPr>
          <w:rFonts w:ascii="Times New Roman" w:hAnsi="Times New Roman" w:cs="Times New Roman"/>
          <w:sz w:val="28"/>
          <w:szCs w:val="28"/>
          <w:lang w:val="en-US" w:eastAsia="ru-RU"/>
        </w:rPr>
        <w:t xml:space="preserve">, </w:t>
      </w:r>
      <w:proofErr w:type="spellStart"/>
      <w:r w:rsidRPr="00AF66BD">
        <w:rPr>
          <w:rFonts w:ascii="Times New Roman" w:hAnsi="Times New Roman" w:cs="Times New Roman"/>
          <w:sz w:val="28"/>
          <w:szCs w:val="28"/>
          <w:lang w:val="en-US" w:eastAsia="ru-RU"/>
        </w:rPr>
        <w:t>C</w:t>
      </w:r>
      <w:r w:rsidR="007B58AF">
        <w:rPr>
          <w:rFonts w:ascii="Times New Roman" w:hAnsi="Times New Roman" w:cs="Times New Roman"/>
          <w:sz w:val="28"/>
          <w:szCs w:val="28"/>
          <w:vertAlign w:val="subscript"/>
          <w:lang w:val="en-US" w:eastAsia="ru-RU"/>
        </w:rPr>
        <w:t>n</w:t>
      </w:r>
      <w:r w:rsidRPr="00AF66BD">
        <w:rPr>
          <w:rFonts w:ascii="Times New Roman" w:hAnsi="Times New Roman" w:cs="Times New Roman"/>
          <w:sz w:val="28"/>
          <w:szCs w:val="28"/>
          <w:lang w:val="en-US" w:eastAsia="ru-RU"/>
        </w:rPr>
        <w:t>H</w:t>
      </w:r>
      <w:r w:rsidR="007B58AF">
        <w:rPr>
          <w:rFonts w:ascii="Times New Roman" w:hAnsi="Times New Roman" w:cs="Times New Roman"/>
          <w:sz w:val="28"/>
          <w:szCs w:val="28"/>
          <w:vertAlign w:val="subscript"/>
          <w:lang w:val="en-US" w:eastAsia="ru-RU"/>
        </w:rPr>
        <w:t>m</w:t>
      </w:r>
      <w:r w:rsidRPr="00AF66BD">
        <w:rPr>
          <w:rFonts w:ascii="Times New Roman" w:hAnsi="Times New Roman" w:cs="Times New Roman"/>
          <w:sz w:val="28"/>
          <w:szCs w:val="28"/>
          <w:lang w:val="en-US" w:eastAsia="ru-RU"/>
        </w:rPr>
        <w:t>O</w:t>
      </w:r>
      <w:proofErr w:type="spellEnd"/>
      <w:r w:rsidRPr="00AF66BD">
        <w:rPr>
          <w:rFonts w:ascii="Times New Roman" w:hAnsi="Times New Roman" w:cs="Times New Roman"/>
          <w:sz w:val="28"/>
          <w:szCs w:val="28"/>
          <w:lang w:val="en-US" w:eastAsia="ru-RU"/>
        </w:rPr>
        <w:t>, NO, NO</w:t>
      </w:r>
      <w:r w:rsidR="007B58AF">
        <w:rPr>
          <w:rFonts w:ascii="Times New Roman" w:hAnsi="Times New Roman" w:cs="Times New Roman"/>
          <w:sz w:val="28"/>
          <w:szCs w:val="28"/>
          <w:vertAlign w:val="subscript"/>
          <w:lang w:val="en-US" w:eastAsia="ru-RU"/>
        </w:rPr>
        <w:t>2</w:t>
      </w:r>
      <w:r w:rsidRPr="00AF66BD">
        <w:rPr>
          <w:rFonts w:ascii="Times New Roman" w:hAnsi="Times New Roman" w:cs="Times New Roman"/>
          <w:sz w:val="28"/>
          <w:szCs w:val="28"/>
          <w:lang w:val="en-US" w:eastAsia="ru-RU"/>
        </w:rPr>
        <w:t>, N, N</w:t>
      </w:r>
      <w:r w:rsidR="007B58AF">
        <w:rPr>
          <w:rFonts w:ascii="Times New Roman" w:hAnsi="Times New Roman" w:cs="Times New Roman"/>
          <w:sz w:val="28"/>
          <w:szCs w:val="28"/>
          <w:vertAlign w:val="subscript"/>
          <w:lang w:val="en-US" w:eastAsia="ru-RU"/>
        </w:rPr>
        <w:t>2</w:t>
      </w:r>
      <w:r w:rsidRPr="00AF66BD">
        <w:rPr>
          <w:rFonts w:ascii="Times New Roman" w:hAnsi="Times New Roman" w:cs="Times New Roman"/>
          <w:sz w:val="28"/>
          <w:szCs w:val="28"/>
          <w:lang w:val="en-US" w:eastAsia="ru-RU"/>
        </w:rPr>
        <w:t>, NH</w:t>
      </w:r>
      <w:r w:rsidR="007B58AF">
        <w:rPr>
          <w:rFonts w:ascii="Times New Roman" w:hAnsi="Times New Roman" w:cs="Times New Roman"/>
          <w:sz w:val="28"/>
          <w:szCs w:val="28"/>
          <w:vertAlign w:val="subscript"/>
          <w:lang w:val="en-US" w:eastAsia="ru-RU"/>
        </w:rPr>
        <w:t>3</w:t>
      </w:r>
      <w:r w:rsidRPr="00AF66BD">
        <w:rPr>
          <w:rFonts w:ascii="Times New Roman" w:hAnsi="Times New Roman" w:cs="Times New Roman"/>
          <w:sz w:val="28"/>
          <w:szCs w:val="28"/>
          <w:lang w:val="en-US" w:eastAsia="ru-RU"/>
        </w:rPr>
        <w:t>, HNO</w:t>
      </w:r>
      <w:r w:rsidR="007B58AF">
        <w:rPr>
          <w:rFonts w:ascii="Times New Roman" w:hAnsi="Times New Roman" w:cs="Times New Roman"/>
          <w:sz w:val="28"/>
          <w:szCs w:val="28"/>
          <w:vertAlign w:val="subscript"/>
          <w:lang w:val="en-US" w:eastAsia="ru-RU"/>
        </w:rPr>
        <w:t>3</w:t>
      </w:r>
      <w:r w:rsidRPr="00AF66BD">
        <w:rPr>
          <w:rFonts w:ascii="Times New Roman" w:hAnsi="Times New Roman" w:cs="Times New Roman"/>
          <w:sz w:val="28"/>
          <w:szCs w:val="28"/>
          <w:lang w:val="en-US" w:eastAsia="ru-RU"/>
        </w:rPr>
        <w:t>, HCN, H, H</w:t>
      </w:r>
      <w:r w:rsidR="007B58AF">
        <w:rPr>
          <w:rFonts w:ascii="Times New Roman" w:hAnsi="Times New Roman" w:cs="Times New Roman"/>
          <w:sz w:val="28"/>
          <w:szCs w:val="28"/>
          <w:vertAlign w:val="subscript"/>
          <w:lang w:val="en-US" w:eastAsia="ru-RU"/>
        </w:rPr>
        <w:t>2</w:t>
      </w:r>
      <w:r w:rsidRPr="00AF66BD">
        <w:rPr>
          <w:rFonts w:ascii="Times New Roman" w:hAnsi="Times New Roman" w:cs="Times New Roman"/>
          <w:sz w:val="28"/>
          <w:szCs w:val="28"/>
          <w:lang w:val="en-US" w:eastAsia="ru-RU"/>
        </w:rPr>
        <w:t>, OH, H</w:t>
      </w:r>
      <w:r w:rsidR="007B58AF">
        <w:rPr>
          <w:rFonts w:ascii="Times New Roman" w:hAnsi="Times New Roman" w:cs="Times New Roman"/>
          <w:sz w:val="28"/>
          <w:szCs w:val="28"/>
          <w:vertAlign w:val="subscript"/>
          <w:lang w:val="en-US" w:eastAsia="ru-RU"/>
        </w:rPr>
        <w:t>2</w:t>
      </w:r>
      <w:r w:rsidRPr="00AF66BD">
        <w:rPr>
          <w:rFonts w:ascii="Times New Roman" w:hAnsi="Times New Roman" w:cs="Times New Roman"/>
          <w:sz w:val="28"/>
          <w:szCs w:val="28"/>
          <w:lang w:val="en-US" w:eastAsia="ru-RU"/>
        </w:rPr>
        <w:t>O, SO, SO</w:t>
      </w:r>
      <w:r w:rsidR="007B58AF">
        <w:rPr>
          <w:rFonts w:ascii="Times New Roman" w:hAnsi="Times New Roman" w:cs="Times New Roman"/>
          <w:sz w:val="28"/>
          <w:szCs w:val="28"/>
          <w:vertAlign w:val="subscript"/>
          <w:lang w:val="en-US" w:eastAsia="ru-RU"/>
        </w:rPr>
        <w:t>2</w:t>
      </w:r>
      <w:r w:rsidRPr="00AF66BD">
        <w:rPr>
          <w:rFonts w:ascii="Times New Roman" w:hAnsi="Times New Roman" w:cs="Times New Roman"/>
          <w:sz w:val="28"/>
          <w:szCs w:val="28"/>
          <w:lang w:val="en-US" w:eastAsia="ru-RU"/>
        </w:rPr>
        <w:t xml:space="preserve">, CHO. All of the listed physicochemical constituents are products of the incomplete combustion of petroleum products in the engines of motor vehicles and aircraft. The most harmful to </w:t>
      </w:r>
      <w:r w:rsidRPr="00EC2880">
        <w:rPr>
          <w:rFonts w:ascii="Times New Roman" w:hAnsi="Times New Roman" w:cs="Times New Roman"/>
          <w:sz w:val="28"/>
          <w:szCs w:val="28"/>
          <w:lang w:val="en-US" w:eastAsia="ru-RU"/>
        </w:rPr>
        <w:t>human health are: CO, NO</w:t>
      </w:r>
      <w:r w:rsidR="007B58AF">
        <w:rPr>
          <w:rFonts w:ascii="Times New Roman" w:hAnsi="Times New Roman" w:cs="Times New Roman"/>
          <w:sz w:val="28"/>
          <w:szCs w:val="28"/>
          <w:vertAlign w:val="subscript"/>
          <w:lang w:val="en-US" w:eastAsia="ru-RU"/>
        </w:rPr>
        <w:t>x</w:t>
      </w:r>
      <w:r w:rsidRPr="00EC2880">
        <w:rPr>
          <w:rFonts w:ascii="Times New Roman" w:hAnsi="Times New Roman" w:cs="Times New Roman"/>
          <w:sz w:val="28"/>
          <w:szCs w:val="28"/>
          <w:lang w:val="en-US" w:eastAsia="ru-RU"/>
        </w:rPr>
        <w:t>, HC, CHO, SO</w:t>
      </w:r>
      <w:r w:rsidR="007B58AF">
        <w:rPr>
          <w:rFonts w:ascii="Times New Roman" w:hAnsi="Times New Roman" w:cs="Times New Roman"/>
          <w:sz w:val="28"/>
          <w:szCs w:val="28"/>
          <w:vertAlign w:val="subscript"/>
          <w:lang w:val="en-US" w:eastAsia="ru-RU"/>
        </w:rPr>
        <w:t>2</w:t>
      </w:r>
      <w:r w:rsidRPr="00EC2880">
        <w:rPr>
          <w:rFonts w:ascii="Times New Roman" w:hAnsi="Times New Roman" w:cs="Times New Roman"/>
          <w:sz w:val="28"/>
          <w:szCs w:val="28"/>
          <w:lang w:val="en-US" w:eastAsia="ru-RU"/>
        </w:rPr>
        <w:t>.</w:t>
      </w:r>
    </w:p>
    <w:p w14:paraId="1EA69729" w14:textId="57FE2ABC" w:rsidR="00BF29A5" w:rsidRPr="00EC2880" w:rsidRDefault="00BF29A5" w:rsidP="00807C3A">
      <w:pPr>
        <w:pStyle w:val="af0"/>
        <w:ind w:firstLine="720"/>
        <w:jc w:val="both"/>
        <w:rPr>
          <w:rFonts w:ascii="Times New Roman" w:hAnsi="Times New Roman" w:cs="Times New Roman"/>
          <w:sz w:val="28"/>
          <w:szCs w:val="28"/>
          <w:lang w:val="en-US" w:eastAsia="ru-RU"/>
        </w:rPr>
      </w:pPr>
      <w:r w:rsidRPr="00EC2880">
        <w:rPr>
          <w:rFonts w:ascii="Times New Roman" w:hAnsi="Times New Roman" w:cs="Times New Roman"/>
          <w:sz w:val="28"/>
          <w:szCs w:val="28"/>
          <w:lang w:val="en-US" w:eastAsia="ru-RU"/>
        </w:rPr>
        <w:t xml:space="preserve">Statistical studies were conducted in Almaty at the Civil Aviation Academy. The section on experimental and statistical studies sets out a series of tasks for collecting and analyzing information based on the results of environmental studies in the area surrounding Almaty Airport. </w:t>
      </w:r>
    </w:p>
    <w:p w14:paraId="28F6F004" w14:textId="5622C894" w:rsidR="005019DC" w:rsidRDefault="00BF29A5" w:rsidP="00807C3A">
      <w:pPr>
        <w:pStyle w:val="af0"/>
        <w:ind w:firstLine="720"/>
        <w:jc w:val="both"/>
        <w:rPr>
          <w:rFonts w:ascii="Times New Roman" w:hAnsi="Times New Roman" w:cs="Times New Roman"/>
          <w:bCs/>
          <w:sz w:val="28"/>
          <w:szCs w:val="28"/>
          <w:lang w:val="en-US" w:eastAsia="ru-RU"/>
        </w:rPr>
      </w:pPr>
      <w:r w:rsidRPr="00EC2880">
        <w:rPr>
          <w:rFonts w:ascii="Times New Roman" w:hAnsi="Times New Roman" w:cs="Times New Roman"/>
          <w:bCs/>
          <w:sz w:val="28"/>
          <w:szCs w:val="28"/>
          <w:lang w:val="en-US" w:eastAsia="ru-RU"/>
        </w:rPr>
        <w:t>To assess the quality of environmental monitoring, the experimental and statistical studies aimed to identify statistical laws and characteristics of the empirical distributions of the monitored parameters.</w:t>
      </w:r>
      <w:r w:rsidRPr="00AF66BD">
        <w:rPr>
          <w:rFonts w:ascii="Times New Roman" w:hAnsi="Times New Roman" w:cs="Times New Roman"/>
          <w:bCs/>
          <w:sz w:val="28"/>
          <w:szCs w:val="28"/>
          <w:lang w:val="en-US" w:eastAsia="ru-RU"/>
        </w:rPr>
        <w:t xml:space="preserve"> Based on preliminary studies and justifications, the sample size ranged from 50 to 100 observations. </w:t>
      </w:r>
      <w:r w:rsidR="005019DC" w:rsidRPr="005019DC">
        <w:rPr>
          <w:rFonts w:ascii="Times New Roman" w:hAnsi="Times New Roman" w:cs="Times New Roman"/>
          <w:bCs/>
          <w:sz w:val="28"/>
          <w:szCs w:val="28"/>
          <w:lang w:val="en-US" w:eastAsia="ru-RU"/>
        </w:rPr>
        <w:t>The obtained empirical distributions were approximated using the normal law and the two-parameter Weibull distribution. For each studied sample, a statistical hypothesis was put forward regarding the nature of the distribution of the random variable and its general parameters [90, 91]. The assessment of statistical significance and testing of the null hypothesis were carried out using the standard method using the Pearson goodness-of-fit test</w:t>
      </w:r>
      <w:r w:rsidR="005019DC">
        <w:rPr>
          <w:rFonts w:ascii="Times New Roman" w:hAnsi="Times New Roman" w:cs="Times New Roman"/>
          <w:bCs/>
          <w:sz w:val="28"/>
          <w:szCs w:val="28"/>
          <w:lang w:val="en-US" w:eastAsia="ru-RU"/>
        </w:rPr>
        <w:t xml:space="preserve"> </w:t>
      </w:r>
      <m:oMath>
        <m:sSup>
          <m:sSupPr>
            <m:ctrlPr>
              <w:rPr>
                <w:rFonts w:ascii="Cambria Math" w:hAnsi="Cambria Math" w:cs="Times New Roman"/>
                <w:bCs/>
                <w:i/>
                <w:sz w:val="28"/>
                <w:szCs w:val="28"/>
                <w:lang w:val="en-US" w:eastAsia="ru-RU"/>
              </w:rPr>
            </m:ctrlPr>
          </m:sSupPr>
          <m:e>
            <m:r>
              <w:rPr>
                <w:rFonts w:ascii="Cambria Math" w:hAnsi="Cambria Math" w:cs="Times New Roman"/>
                <w:sz w:val="28"/>
                <w:szCs w:val="28"/>
                <w:lang w:val="en-US" w:eastAsia="ru-RU"/>
              </w:rPr>
              <m:t>x</m:t>
            </m:r>
          </m:e>
          <m:sup>
            <m:r>
              <w:rPr>
                <w:rFonts w:ascii="Cambria Math" w:hAnsi="Cambria Math" w:cs="Times New Roman"/>
                <w:sz w:val="28"/>
                <w:szCs w:val="28"/>
                <w:lang w:val="en-US" w:eastAsia="ru-RU"/>
              </w:rPr>
              <m:t>2</m:t>
            </m:r>
          </m:sup>
        </m:sSup>
      </m:oMath>
      <w:r w:rsidR="005019DC">
        <w:rPr>
          <w:rFonts w:ascii="Times New Roman" w:eastAsiaTheme="minorEastAsia" w:hAnsi="Times New Roman" w:cs="Times New Roman"/>
          <w:bCs/>
          <w:sz w:val="28"/>
          <w:szCs w:val="28"/>
          <w:lang w:val="en-US" w:eastAsia="ru-RU"/>
        </w:rPr>
        <w:t>.</w:t>
      </w:r>
    </w:p>
    <w:p w14:paraId="279020C5" w14:textId="2DB58D35" w:rsidR="00545B73" w:rsidRPr="00AF66BD" w:rsidRDefault="00A8566C" w:rsidP="00807C3A">
      <w:pPr>
        <w:pStyle w:val="af0"/>
        <w:ind w:firstLine="720"/>
        <w:jc w:val="both"/>
        <w:rPr>
          <w:rFonts w:ascii="Times New Roman" w:hAnsi="Times New Roman" w:cs="Times New Roman"/>
          <w:bCs/>
          <w:iCs/>
          <w:sz w:val="28"/>
          <w:szCs w:val="28"/>
          <w:lang w:val="kk-KZ" w:eastAsia="ru-RU"/>
        </w:rPr>
      </w:pPr>
      <w:r w:rsidRPr="00AF66BD">
        <w:rPr>
          <w:rFonts w:ascii="Times New Roman" w:hAnsi="Times New Roman" w:cs="Times New Roman"/>
          <w:bCs/>
          <w:iCs/>
          <w:sz w:val="28"/>
          <w:szCs w:val="28"/>
          <w:lang w:val="en-US" w:eastAsia="ru-RU"/>
        </w:rPr>
        <w:t>The STATISTICA software [92] was used for the statistical analysis of the experiments and for plotting empirical distributions in the form of histograms</w:t>
      </w:r>
      <w:r w:rsidR="00545B73" w:rsidRPr="00AF66BD">
        <w:rPr>
          <w:rFonts w:ascii="Times New Roman" w:hAnsi="Times New Roman" w:cs="Times New Roman"/>
          <w:bCs/>
          <w:iCs/>
          <w:sz w:val="28"/>
          <w:szCs w:val="28"/>
          <w:lang w:val="en-US" w:eastAsia="ru-RU"/>
        </w:rPr>
        <w:t xml:space="preserve">. </w:t>
      </w:r>
    </w:p>
    <w:p w14:paraId="5F45DAFD" w14:textId="481585E0" w:rsidR="00545B73" w:rsidRPr="00AF66BD" w:rsidRDefault="00A8566C" w:rsidP="00807C3A">
      <w:pPr>
        <w:pStyle w:val="af0"/>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xml:space="preserve">To statistically test the hypothesis of qualitative heterogeneity in the experimental data measured under different conditions, tests were conducted on the </w:t>
      </w:r>
      <w:r w:rsidRPr="00AF66BD">
        <w:rPr>
          <w:rFonts w:ascii="Times New Roman" w:hAnsi="Times New Roman" w:cs="Times New Roman"/>
          <w:sz w:val="28"/>
          <w:szCs w:val="28"/>
          <w:lang w:val="en-US" w:eastAsia="ru-RU"/>
        </w:rPr>
        <w:lastRenderedPageBreak/>
        <w:t>samples presented above using two methods: a method based on Fisher’s criterion and a method for testing qualitative differences in arithmetic means using the t-statistic. As a result of applying this methodology, it was established that the hypothesis of homogeneity of the samples is not rejected by this method at a confidence level of 0.95</w:t>
      </w:r>
      <w:r w:rsidR="00545B73" w:rsidRPr="00AF66BD">
        <w:rPr>
          <w:rFonts w:ascii="Times New Roman" w:hAnsi="Times New Roman" w:cs="Times New Roman"/>
          <w:sz w:val="28"/>
          <w:szCs w:val="28"/>
          <w:lang w:val="en-US" w:eastAsia="ru-RU"/>
        </w:rPr>
        <w:t xml:space="preserve">. </w:t>
      </w:r>
    </w:p>
    <w:p w14:paraId="15EF094F" w14:textId="77777777" w:rsidR="00545B73" w:rsidRPr="00AF66BD" w:rsidRDefault="00545B73" w:rsidP="00807C3A">
      <w:pPr>
        <w:pStyle w:val="af0"/>
        <w:jc w:val="both"/>
        <w:rPr>
          <w:rFonts w:ascii="Times New Roman" w:hAnsi="Times New Roman" w:cs="Times New Roman"/>
          <w:sz w:val="28"/>
          <w:szCs w:val="28"/>
          <w:lang w:val="en-US" w:eastAsia="ru-RU"/>
        </w:rPr>
      </w:pPr>
    </w:p>
    <w:p w14:paraId="01EC3617" w14:textId="49A32BD2" w:rsidR="00545B73" w:rsidRPr="00AB1DA9" w:rsidRDefault="00A8566C" w:rsidP="00AF66BD">
      <w:pPr>
        <w:pStyle w:val="2"/>
        <w:rPr>
          <w:rFonts w:ascii="Times New Roman" w:hAnsi="Times New Roman" w:cs="Times New Roman"/>
          <w:b/>
          <w:bCs/>
          <w:color w:val="auto"/>
          <w:sz w:val="28"/>
          <w:szCs w:val="28"/>
          <w:lang w:val="en-US" w:eastAsia="ru-RU"/>
        </w:rPr>
      </w:pPr>
      <w:r w:rsidRPr="00AB1DA9">
        <w:rPr>
          <w:rFonts w:ascii="Times New Roman" w:hAnsi="Times New Roman" w:cs="Times New Roman"/>
          <w:b/>
          <w:bCs/>
          <w:color w:val="auto"/>
          <w:sz w:val="28"/>
          <w:szCs w:val="28"/>
          <w:lang w:val="en-US" w:eastAsia="ru-RU"/>
        </w:rPr>
        <w:t>3.2 Methodology and tools for measuring air pollution levels</w:t>
      </w:r>
    </w:p>
    <w:p w14:paraId="693BDD5E" w14:textId="3CA97EAC" w:rsidR="00CD20A1" w:rsidRPr="00AF66BD" w:rsidRDefault="00A93FB1" w:rsidP="00807C3A">
      <w:pPr>
        <w:pStyle w:val="af0"/>
        <w:ind w:firstLine="720"/>
        <w:jc w:val="both"/>
        <w:rPr>
          <w:rFonts w:ascii="Times New Roman" w:hAnsi="Times New Roman" w:cs="Times New Roman"/>
          <w:bCs/>
          <w:sz w:val="28"/>
          <w:szCs w:val="28"/>
          <w:lang w:val="en-US" w:eastAsia="ru-RU"/>
        </w:rPr>
      </w:pPr>
      <w:r w:rsidRPr="00A93FB1">
        <w:rPr>
          <w:rFonts w:ascii="Times New Roman" w:hAnsi="Times New Roman" w:cs="Times New Roman"/>
          <w:bCs/>
          <w:sz w:val="28"/>
          <w:szCs w:val="28"/>
          <w:lang w:val="kk-KZ" w:eastAsia="ru-RU"/>
        </w:rPr>
        <w:t>The cit</w:t>
      </w:r>
      <w:proofErr w:type="spellStart"/>
      <w:r>
        <w:rPr>
          <w:rFonts w:ascii="Times New Roman" w:hAnsi="Times New Roman" w:cs="Times New Roman"/>
          <w:bCs/>
          <w:sz w:val="28"/>
          <w:szCs w:val="28"/>
          <w:lang w:val="en-US" w:eastAsia="ru-RU"/>
        </w:rPr>
        <w:t>ies</w:t>
      </w:r>
      <w:proofErr w:type="spellEnd"/>
      <w:r w:rsidRPr="00A93FB1">
        <w:rPr>
          <w:rFonts w:ascii="Times New Roman" w:hAnsi="Times New Roman" w:cs="Times New Roman"/>
          <w:bCs/>
          <w:sz w:val="28"/>
          <w:szCs w:val="28"/>
          <w:lang w:val="kk-KZ" w:eastAsia="ru-RU"/>
        </w:rPr>
        <w:t xml:space="preserve"> is constantly experiencing complex natural and man-made processes causing air pollution.</w:t>
      </w:r>
      <w:r>
        <w:rPr>
          <w:rFonts w:ascii="Times New Roman" w:hAnsi="Times New Roman" w:cs="Times New Roman"/>
          <w:bCs/>
          <w:sz w:val="28"/>
          <w:szCs w:val="28"/>
          <w:lang w:val="en-US" w:eastAsia="ru-RU"/>
        </w:rPr>
        <w:t xml:space="preserve"> </w:t>
      </w:r>
      <w:r w:rsidR="00CD20A1" w:rsidRPr="00AF66BD">
        <w:rPr>
          <w:rFonts w:ascii="Times New Roman" w:hAnsi="Times New Roman" w:cs="Times New Roman"/>
          <w:bCs/>
          <w:sz w:val="28"/>
          <w:szCs w:val="28"/>
          <w:lang w:val="kk-KZ" w:eastAsia="ru-RU"/>
        </w:rPr>
        <w:t xml:space="preserve">According to data, </w:t>
      </w:r>
      <w:r w:rsidR="00BA7DDC" w:rsidRPr="00AF66BD">
        <w:rPr>
          <w:rFonts w:ascii="Times New Roman" w:hAnsi="Times New Roman" w:cs="Times New Roman"/>
          <w:bCs/>
          <w:sz w:val="28"/>
          <w:szCs w:val="28"/>
          <w:lang w:val="kk-KZ" w:eastAsia="ru-RU"/>
        </w:rPr>
        <w:t xml:space="preserve">in Kazakhstan, together with other post-Soviet countries </w:t>
      </w:r>
      <w:r w:rsidR="00CD20A1" w:rsidRPr="00AF66BD">
        <w:rPr>
          <w:rFonts w:ascii="Times New Roman" w:hAnsi="Times New Roman" w:cs="Times New Roman"/>
          <w:bCs/>
          <w:sz w:val="28"/>
          <w:szCs w:val="28"/>
          <w:lang w:val="kk-KZ" w:eastAsia="ru-RU"/>
        </w:rPr>
        <w:t xml:space="preserve">annual emissions </w:t>
      </w:r>
      <w:r w:rsidR="00BA7DDC" w:rsidRPr="00AF66BD">
        <w:rPr>
          <w:rFonts w:ascii="Times New Roman" w:hAnsi="Times New Roman" w:cs="Times New Roman"/>
          <w:bCs/>
          <w:sz w:val="28"/>
          <w:szCs w:val="28"/>
          <w:lang w:val="en-US" w:eastAsia="ru-RU"/>
        </w:rPr>
        <w:t>of the</w:t>
      </w:r>
      <w:r w:rsidR="00CD20A1" w:rsidRPr="00AF66BD">
        <w:rPr>
          <w:rFonts w:ascii="Times New Roman" w:hAnsi="Times New Roman" w:cs="Times New Roman"/>
          <w:bCs/>
          <w:sz w:val="28"/>
          <w:szCs w:val="28"/>
          <w:lang w:val="kk-KZ" w:eastAsia="ru-RU"/>
        </w:rPr>
        <w:t xml:space="preserve"> atmosphere from motor vehicles</w:t>
      </w:r>
      <w:r w:rsidR="00CD20A1" w:rsidRPr="00AF66BD">
        <w:rPr>
          <w:rFonts w:ascii="Times New Roman" w:hAnsi="Times New Roman" w:cs="Times New Roman"/>
          <w:bCs/>
          <w:sz w:val="28"/>
          <w:szCs w:val="28"/>
          <w:lang w:val="en-US" w:eastAsia="ru-RU"/>
        </w:rPr>
        <w:t xml:space="preserve">, </w:t>
      </w:r>
      <w:r w:rsidR="00CD20A1" w:rsidRPr="00AF66BD">
        <w:rPr>
          <w:rFonts w:ascii="Times New Roman" w:hAnsi="Times New Roman" w:cs="Times New Roman"/>
          <w:bCs/>
          <w:sz w:val="28"/>
          <w:szCs w:val="28"/>
          <w:lang w:val="kk-KZ" w:eastAsia="ru-RU"/>
        </w:rPr>
        <w:t>excluding aviation</w:t>
      </w:r>
      <w:r w:rsidR="00CD20A1" w:rsidRPr="00AF66BD">
        <w:rPr>
          <w:rFonts w:ascii="Times New Roman" w:hAnsi="Times New Roman" w:cs="Times New Roman"/>
          <w:bCs/>
          <w:sz w:val="28"/>
          <w:szCs w:val="28"/>
          <w:lang w:val="en-US" w:eastAsia="ru-RU"/>
        </w:rPr>
        <w:t xml:space="preserve">, accounts nearly </w:t>
      </w:r>
      <w:r w:rsidR="00CD20A1" w:rsidRPr="00AF66BD">
        <w:rPr>
          <w:rFonts w:ascii="Times New Roman" w:hAnsi="Times New Roman" w:cs="Times New Roman"/>
          <w:bCs/>
          <w:sz w:val="28"/>
          <w:szCs w:val="28"/>
          <w:lang w:val="kk-KZ" w:eastAsia="ru-RU"/>
        </w:rPr>
        <w:t xml:space="preserve"> 400 million tons</w:t>
      </w:r>
      <w:r w:rsidR="00BA7DDC" w:rsidRPr="00AF66BD">
        <w:rPr>
          <w:rFonts w:ascii="Times New Roman" w:hAnsi="Times New Roman" w:cs="Times New Roman"/>
          <w:bCs/>
          <w:sz w:val="28"/>
          <w:szCs w:val="28"/>
          <w:lang w:val="en-US" w:eastAsia="ru-RU"/>
        </w:rPr>
        <w:t xml:space="preserve">. </w:t>
      </w:r>
      <w:r w:rsidR="00CD20A1" w:rsidRPr="00AF66BD">
        <w:rPr>
          <w:rFonts w:ascii="Times New Roman" w:hAnsi="Times New Roman" w:cs="Times New Roman"/>
          <w:bCs/>
          <w:sz w:val="28"/>
          <w:szCs w:val="28"/>
          <w:lang w:val="kk-KZ" w:eastAsia="ru-RU"/>
        </w:rPr>
        <w:t>While natural emissions are difficult to control and do not depend on human activity, anthropogenic emissions can be monitored and managed, which is the subject of the scientific discipline known as environmental engineering [90</w:t>
      </w:r>
      <w:r w:rsidR="00AB1DA9">
        <w:rPr>
          <w:rFonts w:ascii="Times New Roman" w:hAnsi="Times New Roman" w:cs="Times New Roman"/>
          <w:bCs/>
          <w:sz w:val="28"/>
          <w:szCs w:val="28"/>
          <w:lang w:val="kk-KZ" w:eastAsia="ru-RU"/>
        </w:rPr>
        <w:t xml:space="preserve">, </w:t>
      </w:r>
      <w:r w:rsidR="00AB1DA9">
        <w:rPr>
          <w:rFonts w:ascii="Times New Roman" w:hAnsi="Times New Roman" w:cs="Times New Roman"/>
          <w:bCs/>
          <w:sz w:val="28"/>
          <w:szCs w:val="28"/>
          <w:lang w:val="en-US" w:eastAsia="ru-RU"/>
        </w:rPr>
        <w:t>p.769</w:t>
      </w:r>
      <w:r w:rsidR="00CD20A1" w:rsidRPr="00AF66BD">
        <w:rPr>
          <w:rFonts w:ascii="Times New Roman" w:hAnsi="Times New Roman" w:cs="Times New Roman"/>
          <w:bCs/>
          <w:sz w:val="28"/>
          <w:szCs w:val="28"/>
          <w:lang w:val="kk-KZ" w:eastAsia="ru-RU"/>
        </w:rPr>
        <w:t>].</w:t>
      </w:r>
    </w:p>
    <w:p w14:paraId="44D577E1" w14:textId="245CA2ED" w:rsidR="00BA7DDC" w:rsidRPr="00EC2880" w:rsidRDefault="00BA7DDC" w:rsidP="00807C3A">
      <w:pPr>
        <w:pStyle w:val="af0"/>
        <w:ind w:firstLine="720"/>
        <w:jc w:val="both"/>
        <w:rPr>
          <w:rFonts w:ascii="Times New Roman" w:hAnsi="Times New Roman" w:cs="Times New Roman"/>
          <w:sz w:val="28"/>
          <w:szCs w:val="28"/>
          <w:lang w:val="en-US" w:eastAsia="ru-RU"/>
        </w:rPr>
      </w:pPr>
      <w:r w:rsidRPr="00EC2880">
        <w:rPr>
          <w:rFonts w:ascii="Times New Roman" w:hAnsi="Times New Roman" w:cs="Times New Roman"/>
          <w:sz w:val="28"/>
          <w:szCs w:val="28"/>
          <w:lang w:val="en-US" w:eastAsia="ru-RU"/>
        </w:rPr>
        <w:t xml:space="preserve">As literature review shows, current global statistics indicate that health outcomes are influenced by environmental factors to the extent of 20%, by genetic factors to the extent of 20%, by socioeconomic factors to the extent of 55%, and by the quality of medical care to the extent of 10%. </w:t>
      </w:r>
    </w:p>
    <w:p w14:paraId="3FB6930A" w14:textId="77777777" w:rsidR="00BA7DDC" w:rsidRPr="00EC2880" w:rsidRDefault="00BA7DDC" w:rsidP="00807C3A">
      <w:pPr>
        <w:pStyle w:val="af0"/>
        <w:ind w:firstLine="709"/>
        <w:jc w:val="both"/>
        <w:rPr>
          <w:rFonts w:ascii="Times New Roman" w:hAnsi="Times New Roman" w:cs="Times New Roman"/>
          <w:sz w:val="28"/>
          <w:szCs w:val="28"/>
          <w:lang w:val="en-US" w:eastAsia="ru-RU"/>
        </w:rPr>
      </w:pPr>
      <w:r w:rsidRPr="00EC2880">
        <w:rPr>
          <w:rFonts w:ascii="Times New Roman" w:hAnsi="Times New Roman" w:cs="Times New Roman"/>
          <w:sz w:val="28"/>
          <w:szCs w:val="28"/>
          <w:lang w:val="en-US" w:eastAsia="ru-RU"/>
        </w:rPr>
        <w:t>The harmful physical and chemical components of air pollution are classified by toxicity as follows:</w:t>
      </w:r>
    </w:p>
    <w:p w14:paraId="242F689C" w14:textId="4AB4444C" w:rsidR="00545B73" w:rsidRPr="00EC2880" w:rsidRDefault="00545B73" w:rsidP="00807C3A">
      <w:pPr>
        <w:pStyle w:val="af0"/>
        <w:ind w:firstLine="709"/>
        <w:jc w:val="both"/>
        <w:rPr>
          <w:rFonts w:ascii="Times New Roman" w:hAnsi="Times New Roman" w:cs="Times New Roman"/>
          <w:sz w:val="28"/>
          <w:szCs w:val="28"/>
          <w:lang w:val="en-US" w:eastAsia="ru-RU"/>
        </w:rPr>
      </w:pPr>
      <w:r w:rsidRPr="00EC2880">
        <w:rPr>
          <w:rFonts w:ascii="Times New Roman" w:hAnsi="Times New Roman" w:cs="Times New Roman"/>
          <w:iCs/>
          <w:sz w:val="28"/>
          <w:szCs w:val="28"/>
          <w:lang w:eastAsia="ru-RU"/>
        </w:rPr>
        <w:t>СО</w:t>
      </w:r>
      <w:r w:rsidR="00BA7DDC" w:rsidRPr="00EC2880">
        <w:rPr>
          <w:rFonts w:ascii="Times New Roman" w:hAnsi="Times New Roman" w:cs="Times New Roman"/>
          <w:i/>
          <w:iCs/>
          <w:sz w:val="28"/>
          <w:szCs w:val="28"/>
          <w:lang w:val="en-US" w:eastAsia="ru-RU"/>
        </w:rPr>
        <w:t xml:space="preserve"> – </w:t>
      </w:r>
      <w:r w:rsidR="00BA7DDC" w:rsidRPr="00EC2880">
        <w:rPr>
          <w:rFonts w:ascii="Times New Roman" w:hAnsi="Times New Roman" w:cs="Times New Roman"/>
          <w:sz w:val="28"/>
          <w:szCs w:val="28"/>
          <w:lang w:val="en-US" w:eastAsia="ru-RU"/>
        </w:rPr>
        <w:t>In its gaseous state, it is colorless and odorless.</w:t>
      </w:r>
    </w:p>
    <w:p w14:paraId="0FF7A367" w14:textId="77777777" w:rsidR="00BA7DDC" w:rsidRPr="00EC2880" w:rsidRDefault="00545B73" w:rsidP="00807C3A">
      <w:pPr>
        <w:pStyle w:val="af0"/>
        <w:ind w:firstLine="709"/>
        <w:jc w:val="both"/>
        <w:rPr>
          <w:rFonts w:ascii="Times New Roman" w:hAnsi="Times New Roman" w:cs="Times New Roman"/>
          <w:sz w:val="28"/>
          <w:szCs w:val="28"/>
          <w:lang w:val="en-US" w:eastAsia="ru-RU"/>
        </w:rPr>
      </w:pPr>
      <w:r w:rsidRPr="00EC2880">
        <w:rPr>
          <w:rFonts w:ascii="Times New Roman" w:hAnsi="Times New Roman" w:cs="Times New Roman"/>
          <w:iCs/>
          <w:sz w:val="28"/>
          <w:szCs w:val="28"/>
          <w:lang w:val="en-US" w:eastAsia="ru-RU"/>
        </w:rPr>
        <w:t>NO</w:t>
      </w:r>
      <w:r w:rsidRPr="00EC2880">
        <w:rPr>
          <w:rFonts w:ascii="Times New Roman" w:hAnsi="Times New Roman" w:cs="Times New Roman"/>
          <w:iCs/>
          <w:sz w:val="28"/>
          <w:szCs w:val="28"/>
          <w:vertAlign w:val="subscript"/>
          <w:lang w:val="en-US" w:eastAsia="ru-RU"/>
        </w:rPr>
        <w:t>X</w:t>
      </w:r>
      <w:r w:rsidR="00BA7DDC" w:rsidRPr="00EC2880">
        <w:rPr>
          <w:rFonts w:ascii="Times New Roman" w:hAnsi="Times New Roman" w:cs="Times New Roman"/>
          <w:iCs/>
          <w:sz w:val="28"/>
          <w:szCs w:val="28"/>
          <w:lang w:val="en-US" w:eastAsia="ru-RU"/>
        </w:rPr>
        <w:t xml:space="preserve"> – </w:t>
      </w:r>
      <w:r w:rsidR="00BA7DDC" w:rsidRPr="00EC2880">
        <w:rPr>
          <w:rFonts w:ascii="Times New Roman" w:hAnsi="Times New Roman" w:cs="Times New Roman"/>
          <w:sz w:val="28"/>
          <w:szCs w:val="28"/>
          <w:lang w:val="en-US" w:eastAsia="ru-RU"/>
        </w:rPr>
        <w:t xml:space="preserve">the most toxic gas among all the components </w:t>
      </w:r>
      <w:proofErr w:type="gramStart"/>
      <w:r w:rsidR="00BA7DDC" w:rsidRPr="00EC2880">
        <w:rPr>
          <w:rFonts w:ascii="Times New Roman" w:hAnsi="Times New Roman" w:cs="Times New Roman"/>
          <w:sz w:val="28"/>
          <w:szCs w:val="28"/>
          <w:lang w:val="en-US" w:eastAsia="ru-RU"/>
        </w:rPr>
        <w:t>present</w:t>
      </w:r>
      <w:proofErr w:type="gramEnd"/>
      <w:r w:rsidR="00BA7DDC" w:rsidRPr="00EC2880">
        <w:rPr>
          <w:rFonts w:ascii="Times New Roman" w:hAnsi="Times New Roman" w:cs="Times New Roman"/>
          <w:sz w:val="28"/>
          <w:szCs w:val="28"/>
          <w:lang w:val="en-US" w:eastAsia="ru-RU"/>
        </w:rPr>
        <w:t xml:space="preserve"> in the exhaust gases of aircraft and automobile engines.</w:t>
      </w:r>
    </w:p>
    <w:p w14:paraId="62C11F15" w14:textId="77777777" w:rsidR="00BA7DDC" w:rsidRPr="00AF66BD" w:rsidRDefault="00BA7DDC" w:rsidP="00807C3A">
      <w:pPr>
        <w:pStyle w:val="af0"/>
        <w:ind w:firstLine="709"/>
        <w:jc w:val="both"/>
        <w:rPr>
          <w:rFonts w:ascii="Times New Roman" w:hAnsi="Times New Roman" w:cs="Times New Roman"/>
          <w:sz w:val="28"/>
          <w:szCs w:val="28"/>
          <w:lang w:val="en-US" w:eastAsia="ru-RU"/>
        </w:rPr>
      </w:pPr>
      <w:r w:rsidRPr="00EC2880">
        <w:rPr>
          <w:rFonts w:ascii="Times New Roman" w:hAnsi="Times New Roman" w:cs="Times New Roman"/>
          <w:iCs/>
          <w:sz w:val="28"/>
          <w:szCs w:val="28"/>
          <w:lang w:val="en-US" w:eastAsia="ru-RU"/>
        </w:rPr>
        <w:t>Smoke</w:t>
      </w:r>
      <w:r w:rsidRPr="00EC2880">
        <w:rPr>
          <w:rFonts w:ascii="Times New Roman" w:hAnsi="Times New Roman" w:cs="Times New Roman"/>
          <w:sz w:val="28"/>
          <w:szCs w:val="28"/>
          <w:lang w:val="en-US" w:eastAsia="ru-RU"/>
        </w:rPr>
        <w:t xml:space="preserve"> – it is an opaque gas that can be white, blue, or black</w:t>
      </w:r>
      <w:r w:rsidRPr="00AF66BD">
        <w:rPr>
          <w:rFonts w:ascii="Times New Roman" w:hAnsi="Times New Roman" w:cs="Times New Roman"/>
          <w:sz w:val="28"/>
          <w:szCs w:val="28"/>
          <w:lang w:val="en-US" w:eastAsia="ru-RU"/>
        </w:rPr>
        <w:t>.</w:t>
      </w:r>
    </w:p>
    <w:p w14:paraId="0DDAB18E" w14:textId="77777777" w:rsidR="00BA7DDC" w:rsidRPr="00AF66BD" w:rsidRDefault="00BA7DDC" w:rsidP="00807C3A">
      <w:pPr>
        <w:pStyle w:val="af0"/>
        <w:ind w:firstLine="709"/>
        <w:jc w:val="both"/>
        <w:rPr>
          <w:rFonts w:ascii="Times New Roman" w:hAnsi="Times New Roman" w:cs="Times New Roman"/>
          <w:sz w:val="28"/>
          <w:szCs w:val="28"/>
          <w:lang w:val="en-US" w:eastAsia="ru-RU"/>
        </w:rPr>
      </w:pPr>
      <w:r w:rsidRPr="00AF66BD">
        <w:rPr>
          <w:rFonts w:ascii="Times New Roman" w:hAnsi="Times New Roman" w:cs="Times New Roman"/>
          <w:iCs/>
          <w:sz w:val="28"/>
          <w:szCs w:val="28"/>
          <w:lang w:val="en-US" w:eastAsia="ru-RU"/>
        </w:rPr>
        <w:t>Soot</w:t>
      </w:r>
      <w:r w:rsidRPr="00AF66BD">
        <w:rPr>
          <w:rFonts w:ascii="Times New Roman" w:hAnsi="Times New Roman" w:cs="Times New Roman"/>
          <w:sz w:val="28"/>
          <w:szCs w:val="28"/>
          <w:lang w:val="en-US" w:eastAsia="ru-RU"/>
        </w:rPr>
        <w:t xml:space="preserve"> – consists of irregularly shaped particles ranging in size from 0.3 to 100 micrometers.</w:t>
      </w:r>
    </w:p>
    <w:p w14:paraId="377E1764" w14:textId="77777777" w:rsidR="00BA7DDC" w:rsidRPr="00AF66BD" w:rsidRDefault="00545B73" w:rsidP="00807C3A">
      <w:pPr>
        <w:pStyle w:val="af0"/>
        <w:ind w:firstLine="709"/>
        <w:jc w:val="both"/>
        <w:rPr>
          <w:rFonts w:ascii="Times New Roman" w:hAnsi="Times New Roman" w:cs="Times New Roman"/>
          <w:sz w:val="28"/>
          <w:szCs w:val="28"/>
          <w:lang w:val="en-US" w:eastAsia="ru-RU"/>
        </w:rPr>
      </w:pPr>
      <w:r w:rsidRPr="00AF66BD">
        <w:rPr>
          <w:rFonts w:ascii="Times New Roman" w:hAnsi="Times New Roman" w:cs="Times New Roman"/>
          <w:iCs/>
          <w:sz w:val="28"/>
          <w:szCs w:val="28"/>
          <w:lang w:val="en-US" w:eastAsia="ru-RU"/>
        </w:rPr>
        <w:t>SO</w:t>
      </w:r>
      <w:r w:rsidRPr="00AF66BD">
        <w:rPr>
          <w:rFonts w:ascii="Times New Roman" w:hAnsi="Times New Roman" w:cs="Times New Roman"/>
          <w:iCs/>
          <w:sz w:val="28"/>
          <w:szCs w:val="28"/>
          <w:vertAlign w:val="subscript"/>
          <w:lang w:val="en-US" w:eastAsia="ru-RU"/>
        </w:rPr>
        <w:t>2</w:t>
      </w:r>
      <w:r w:rsidRPr="00AF66BD">
        <w:rPr>
          <w:rFonts w:ascii="Times New Roman" w:hAnsi="Times New Roman" w:cs="Times New Roman"/>
          <w:sz w:val="28"/>
          <w:szCs w:val="28"/>
          <w:lang w:val="en-US" w:eastAsia="ru-RU"/>
        </w:rPr>
        <w:t xml:space="preserve"> </w:t>
      </w:r>
      <w:r w:rsidR="00BA7DDC" w:rsidRPr="00AF66BD">
        <w:rPr>
          <w:rFonts w:ascii="Times New Roman" w:hAnsi="Times New Roman" w:cs="Times New Roman"/>
          <w:sz w:val="28"/>
          <w:szCs w:val="28"/>
          <w:lang w:val="en-US" w:eastAsia="ru-RU"/>
        </w:rPr>
        <w:t>–</w:t>
      </w:r>
      <w:r w:rsidRPr="00AF66BD">
        <w:rPr>
          <w:rFonts w:ascii="Times New Roman" w:hAnsi="Times New Roman" w:cs="Times New Roman"/>
          <w:sz w:val="28"/>
          <w:szCs w:val="28"/>
          <w:lang w:val="en-US" w:eastAsia="ru-RU"/>
        </w:rPr>
        <w:t xml:space="preserve"> </w:t>
      </w:r>
      <w:r w:rsidR="00BA7DDC" w:rsidRPr="00AF66BD">
        <w:rPr>
          <w:rFonts w:ascii="Times New Roman" w:hAnsi="Times New Roman" w:cs="Times New Roman"/>
          <w:sz w:val="28"/>
          <w:szCs w:val="28"/>
          <w:lang w:val="en-US" w:eastAsia="ru-RU"/>
        </w:rPr>
        <w:t>are produced while the engine is running and are extremely harmful to the eyes and respiratory system.</w:t>
      </w:r>
    </w:p>
    <w:p w14:paraId="1417FEB3" w14:textId="77777777" w:rsidR="00BA7DDC" w:rsidRPr="00AF66BD" w:rsidRDefault="00545B73" w:rsidP="00807C3A">
      <w:pPr>
        <w:pStyle w:val="af0"/>
        <w:ind w:firstLine="709"/>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SO</w:t>
      </w:r>
      <w:r w:rsidRPr="00AF66BD">
        <w:rPr>
          <w:rFonts w:ascii="Times New Roman" w:hAnsi="Times New Roman" w:cs="Times New Roman"/>
          <w:sz w:val="28"/>
          <w:szCs w:val="28"/>
          <w:vertAlign w:val="subscript"/>
          <w:lang w:val="en-US" w:eastAsia="ru-RU"/>
        </w:rPr>
        <w:t>2</w:t>
      </w:r>
      <w:r w:rsidRPr="00AF66BD">
        <w:rPr>
          <w:rFonts w:ascii="Times New Roman" w:hAnsi="Times New Roman" w:cs="Times New Roman"/>
          <w:sz w:val="28"/>
          <w:szCs w:val="28"/>
          <w:lang w:val="en-US" w:eastAsia="ru-RU"/>
        </w:rPr>
        <w:t xml:space="preserve">, </w:t>
      </w:r>
      <w:r w:rsidRPr="00AF66BD">
        <w:rPr>
          <w:rFonts w:ascii="Times New Roman" w:hAnsi="Times New Roman" w:cs="Times New Roman"/>
          <w:sz w:val="28"/>
          <w:szCs w:val="28"/>
          <w:lang w:eastAsia="ru-RU"/>
        </w:rPr>
        <w:t>НС</w:t>
      </w:r>
      <w:r w:rsidRPr="00AF66BD">
        <w:rPr>
          <w:rFonts w:ascii="Times New Roman" w:hAnsi="Times New Roman" w:cs="Times New Roman"/>
          <w:sz w:val="28"/>
          <w:szCs w:val="28"/>
          <w:lang w:val="en-US" w:eastAsia="ru-RU"/>
        </w:rPr>
        <w:t xml:space="preserve"> </w:t>
      </w:r>
      <w:r w:rsidR="00BA7DDC" w:rsidRPr="00AF66BD">
        <w:rPr>
          <w:rFonts w:ascii="Times New Roman" w:hAnsi="Times New Roman" w:cs="Times New Roman"/>
          <w:sz w:val="28"/>
          <w:szCs w:val="28"/>
          <w:lang w:val="en-US" w:eastAsia="ru-RU"/>
        </w:rPr>
        <w:t>–</w:t>
      </w:r>
      <w:r w:rsidRPr="00AF66BD">
        <w:rPr>
          <w:rFonts w:ascii="Times New Roman" w:hAnsi="Times New Roman" w:cs="Times New Roman"/>
          <w:sz w:val="28"/>
          <w:szCs w:val="28"/>
          <w:lang w:val="en-US" w:eastAsia="ru-RU"/>
        </w:rPr>
        <w:t xml:space="preserve"> </w:t>
      </w:r>
      <w:r w:rsidR="00BA7DDC" w:rsidRPr="00AF66BD">
        <w:rPr>
          <w:rFonts w:ascii="Times New Roman" w:hAnsi="Times New Roman" w:cs="Times New Roman"/>
          <w:sz w:val="28"/>
          <w:szCs w:val="28"/>
          <w:lang w:val="en-US" w:eastAsia="ru-RU"/>
        </w:rPr>
        <w:t>are very dangerous to vegetation and other wildlife.</w:t>
      </w:r>
    </w:p>
    <w:p w14:paraId="104E2077" w14:textId="434C6BD5" w:rsidR="00BA7DDC" w:rsidRPr="00AF66BD" w:rsidRDefault="00BA7DDC" w:rsidP="00807C3A">
      <w:pPr>
        <w:pStyle w:val="af0"/>
        <w:ind w:firstLine="720"/>
        <w:jc w:val="both"/>
        <w:rPr>
          <w:rFonts w:ascii="Times New Roman" w:eastAsia="Arial Unicode MS" w:hAnsi="Times New Roman" w:cs="Times New Roman"/>
          <w:sz w:val="28"/>
          <w:szCs w:val="28"/>
          <w:lang w:val="en-US" w:eastAsia="ru-RU"/>
        </w:rPr>
      </w:pPr>
      <w:r w:rsidRPr="00AF66BD">
        <w:rPr>
          <w:rFonts w:ascii="Times New Roman" w:eastAsia="Arial Unicode MS" w:hAnsi="Times New Roman" w:cs="Times New Roman"/>
          <w:sz w:val="28"/>
          <w:szCs w:val="28"/>
          <w:lang w:val="en-US" w:eastAsia="ru-RU"/>
        </w:rPr>
        <w:t>The largest number of pollutants is emitted during aircraft takeoff and vehicle acceleration. To reduce atmospheric pollution caused by running engines, various methods and instruments are being developed to monitor the levels of individual pollutants and their components in engine exhaust gases. The release of pollutants into the atmosphere is called emissions. It is practically impossible to assess engine emissions during normal aircraft operation (in flight), therefore, the relationship between emissions of various components is determined under laboratory conditions, where a close correlation was found between the volume of emissions and the volume of fuel consumed by the aircraft, which formed the basis for many pollution assessment methods [71, 72].</w:t>
      </w:r>
    </w:p>
    <w:p w14:paraId="0ABD84EE" w14:textId="7E57C541" w:rsidR="00F776EC" w:rsidRPr="00AF66BD" w:rsidRDefault="00BA7DDC" w:rsidP="00807C3A">
      <w:pPr>
        <w:pStyle w:val="af0"/>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Modern air pollution monitoring is largely digitized and carried out using a wide variety of devices and methods. Air pollution (in the broad sense) is measured in two different ways: passively or actively</w:t>
      </w:r>
      <w:r w:rsidR="000B0AC2">
        <w:rPr>
          <w:rFonts w:ascii="Times New Roman" w:hAnsi="Times New Roman" w:cs="Times New Roman"/>
          <w:sz w:val="28"/>
          <w:szCs w:val="28"/>
          <w:lang w:val="en-US" w:eastAsia="ru-RU"/>
        </w:rPr>
        <w:t>.</w:t>
      </w:r>
      <w:r w:rsidRPr="00AF66BD">
        <w:rPr>
          <w:rFonts w:ascii="Times New Roman" w:hAnsi="Times New Roman" w:cs="Times New Roman"/>
          <w:sz w:val="28"/>
          <w:szCs w:val="28"/>
          <w:lang w:val="en-US" w:eastAsia="ru-RU"/>
        </w:rPr>
        <w:t xml:space="preserve"> The most common and simplest method for passively measuring air pollution components is the use of Edward Palmes </w:t>
      </w:r>
      <w:proofErr w:type="gramStart"/>
      <w:r w:rsidRPr="00AF66BD">
        <w:rPr>
          <w:rFonts w:ascii="Times New Roman" w:hAnsi="Times New Roman" w:cs="Times New Roman"/>
          <w:sz w:val="28"/>
          <w:szCs w:val="28"/>
          <w:lang w:val="en-US" w:eastAsia="ru-RU"/>
        </w:rPr>
        <w:t>tubes</w:t>
      </w:r>
      <w:r w:rsidR="000B0AC2" w:rsidRPr="00AF66BD">
        <w:rPr>
          <w:rFonts w:ascii="Times New Roman" w:hAnsi="Times New Roman" w:cs="Times New Roman"/>
          <w:sz w:val="28"/>
          <w:szCs w:val="28"/>
          <w:lang w:val="en-US" w:eastAsia="ru-RU"/>
        </w:rPr>
        <w:t>[</w:t>
      </w:r>
      <w:proofErr w:type="gramEnd"/>
      <w:r w:rsidR="000B0AC2" w:rsidRPr="00AF66BD">
        <w:rPr>
          <w:rFonts w:ascii="Times New Roman" w:hAnsi="Times New Roman" w:cs="Times New Roman"/>
          <w:sz w:val="28"/>
          <w:szCs w:val="28"/>
          <w:lang w:val="en-US" w:eastAsia="ru-RU"/>
        </w:rPr>
        <w:t>9</w:t>
      </w:r>
      <w:r w:rsidR="000B0AC2">
        <w:rPr>
          <w:rFonts w:ascii="Times New Roman" w:hAnsi="Times New Roman" w:cs="Times New Roman"/>
          <w:sz w:val="28"/>
          <w:szCs w:val="28"/>
          <w:lang w:val="en-US" w:eastAsia="ru-RU"/>
        </w:rPr>
        <w:t>3</w:t>
      </w:r>
      <w:r w:rsidR="000B0AC2" w:rsidRPr="00AF66BD">
        <w:rPr>
          <w:rFonts w:ascii="Times New Roman" w:hAnsi="Times New Roman" w:cs="Times New Roman"/>
          <w:sz w:val="28"/>
          <w:szCs w:val="28"/>
          <w:lang w:val="en-US" w:eastAsia="ru-RU"/>
        </w:rPr>
        <w:t>].</w:t>
      </w:r>
    </w:p>
    <w:p w14:paraId="6D6C1E1F" w14:textId="6519255E" w:rsidR="005019DC" w:rsidRDefault="00121B79" w:rsidP="00807C3A">
      <w:pPr>
        <w:pStyle w:val="af0"/>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lastRenderedPageBreak/>
        <w:t xml:space="preserve">Passive devices operate on the principle of absorbing a specific substance from the ambient air into a special filter, which must then be analyzed in a laboratory—a drawback of this method. </w:t>
      </w:r>
      <w:r w:rsidR="002E3491" w:rsidRPr="002E3491">
        <w:rPr>
          <w:rFonts w:ascii="Times New Roman" w:hAnsi="Times New Roman" w:cs="Times New Roman"/>
          <w:sz w:val="28"/>
          <w:szCs w:val="28"/>
          <w:lang w:val="en-US" w:eastAsia="ru-RU"/>
        </w:rPr>
        <w:t>Active sensors are more effective, but are technically complex and costly to implement. They utilize forced aspiration and air filtration with maximum automation of the measurement process. The analytical circuit of these devices is based on classical physical and chemical rapid analysis methods</w:t>
      </w:r>
      <w:r w:rsidRPr="00AF66BD">
        <w:rPr>
          <w:rFonts w:ascii="Times New Roman" w:hAnsi="Times New Roman" w:cs="Times New Roman"/>
          <w:sz w:val="28"/>
          <w:szCs w:val="28"/>
          <w:lang w:val="en-US" w:eastAsia="ru-RU"/>
        </w:rPr>
        <w:t>. The paper [9</w:t>
      </w:r>
      <w:r w:rsidR="000B0AC2">
        <w:rPr>
          <w:rFonts w:ascii="Times New Roman" w:hAnsi="Times New Roman" w:cs="Times New Roman"/>
          <w:sz w:val="28"/>
          <w:szCs w:val="28"/>
          <w:lang w:val="en-US" w:eastAsia="ru-RU"/>
        </w:rPr>
        <w:t>4</w:t>
      </w:r>
      <w:r w:rsidRPr="00AF66BD">
        <w:rPr>
          <w:rFonts w:ascii="Times New Roman" w:hAnsi="Times New Roman" w:cs="Times New Roman"/>
          <w:sz w:val="28"/>
          <w:szCs w:val="28"/>
          <w:lang w:val="en-US" w:eastAsia="ru-RU"/>
        </w:rPr>
        <w:t xml:space="preserve">] describes a semiconductor sensor for monitoring the ambient atmosphere, which can be used in automated systems. </w:t>
      </w:r>
      <w:r w:rsidR="002E3491" w:rsidRPr="002E3491">
        <w:rPr>
          <w:rFonts w:ascii="Times New Roman" w:hAnsi="Times New Roman" w:cs="Times New Roman"/>
          <w:sz w:val="28"/>
          <w:szCs w:val="28"/>
          <w:lang w:val="en-US" w:eastAsia="ru-RU"/>
        </w:rPr>
        <w:t>Most automated air quality sensors are designed as active measuring systems. An analysis of relevant publications and market offerings revealed that modern air quality monitoring devices range widely in design, from compact household indicators to sophisticated stationary monitoring stations. Based on their data collection methodology, these measuring devices are divided into two main groups: contact and remote sensing</w:t>
      </w:r>
      <w:r w:rsidRPr="00AF66BD">
        <w:rPr>
          <w:rFonts w:ascii="Times New Roman" w:hAnsi="Times New Roman" w:cs="Times New Roman"/>
          <w:sz w:val="28"/>
          <w:szCs w:val="28"/>
          <w:lang w:val="en-US" w:eastAsia="ru-RU"/>
        </w:rPr>
        <w:t>. One of the most recent expert reviews of the current market for such devices, conducted by the European Commission, identified 112 models offered by 77 different manufacturers. The level of pollution in a given volume of the atmosphere is estimated by concentration, which is measured in parts per billion (ppb), parts per million (ppm), or in weight units per cubic meter (</w:t>
      </w:r>
      <w:r w:rsidRPr="00AF66BD">
        <w:rPr>
          <w:rFonts w:ascii="Times New Roman" w:hAnsi="Times New Roman" w:cs="Times New Roman"/>
          <w:sz w:val="28"/>
          <w:szCs w:val="28"/>
          <w:lang w:eastAsia="ru-RU"/>
        </w:rPr>
        <w:t>μ</w:t>
      </w:r>
      <w:r w:rsidRPr="00AF66BD">
        <w:rPr>
          <w:rFonts w:ascii="Times New Roman" w:hAnsi="Times New Roman" w:cs="Times New Roman"/>
          <w:sz w:val="28"/>
          <w:szCs w:val="28"/>
          <w:lang w:val="en-US" w:eastAsia="ru-RU"/>
        </w:rPr>
        <w:t xml:space="preserve">g/m³). </w:t>
      </w:r>
      <w:r w:rsidR="005019DC" w:rsidRPr="005019DC">
        <w:rPr>
          <w:rFonts w:ascii="Times New Roman" w:hAnsi="Times New Roman" w:cs="Times New Roman"/>
          <w:sz w:val="28"/>
          <w:szCs w:val="28"/>
          <w:lang w:val="en-US" w:eastAsia="ru-RU"/>
        </w:rPr>
        <w:t>The integrated assessment of pollution levels in the analyzed air volume is determined based on the Air Quality Index (AQI). This methodological tool has traditionally been validated for monitoring urbanized areas and metropolitan areas.</w:t>
      </w:r>
    </w:p>
    <w:p w14:paraId="7A6F5C0F" w14:textId="6EE96DF1" w:rsidR="00545B73" w:rsidRPr="00AF66BD" w:rsidRDefault="005019DC" w:rsidP="00807C3A">
      <w:pPr>
        <w:pStyle w:val="af0"/>
        <w:ind w:firstLine="720"/>
        <w:jc w:val="both"/>
        <w:rPr>
          <w:rFonts w:ascii="Times New Roman" w:hAnsi="Times New Roman" w:cs="Times New Roman"/>
          <w:sz w:val="28"/>
          <w:szCs w:val="28"/>
          <w:lang w:val="en-US" w:eastAsia="ru-RU"/>
        </w:rPr>
      </w:pPr>
      <w:r w:rsidRPr="005019DC">
        <w:rPr>
          <w:rFonts w:ascii="Times New Roman" w:hAnsi="Times New Roman" w:cs="Times New Roman"/>
          <w:bCs/>
          <w:kern w:val="36"/>
          <w:sz w:val="28"/>
          <w:szCs w:val="28"/>
          <w:lang w:val="en-US" w:eastAsia="ru-RU"/>
        </w:rPr>
        <w:t xml:space="preserve">According to the results of the expert assessment, detailed in the second section of this work, the greatest toxicological danger to human health is posed by air pollution with nitrogen oxides. </w:t>
      </w:r>
      <w:r w:rsidR="00FB54D4" w:rsidRPr="005019DC">
        <w:rPr>
          <w:rFonts w:ascii="Times New Roman" w:hAnsi="Times New Roman" w:cs="Times New Roman"/>
          <w:bCs/>
          <w:kern w:val="36"/>
          <w:sz w:val="28"/>
          <w:szCs w:val="28"/>
          <w:lang w:val="en-US" w:eastAsia="ru-RU"/>
        </w:rPr>
        <w:t>NOx consists of several compounds: NO (nitric oxide), NO₂ (nitrogen dioxide), and N₂O (nitrous oxide).</w:t>
      </w:r>
      <w:r w:rsidR="002E3491" w:rsidRPr="005019DC">
        <w:rPr>
          <w:rFonts w:ascii="Times New Roman" w:hAnsi="Times New Roman" w:cs="Times New Roman"/>
          <w:bCs/>
          <w:kern w:val="36"/>
          <w:sz w:val="28"/>
          <w:szCs w:val="28"/>
          <w:lang w:val="en-US" w:eastAsia="ru-RU"/>
        </w:rPr>
        <w:t xml:space="preserve"> The fundamental limitation of any measurement process is the conversion of the physical properties of the monitored environment into an electrical equivalent. The efficiency of this process is entirely determined by the internal parameters of the sensor node, making the development, calibration, and drift compensation of sensor characteristics a top priority when building mobile monitoring</w:t>
      </w:r>
      <w:r w:rsidR="002E3491" w:rsidRPr="002E3491">
        <w:rPr>
          <w:rFonts w:ascii="Times New Roman" w:hAnsi="Times New Roman" w:cs="Times New Roman"/>
          <w:bCs/>
          <w:kern w:val="36"/>
          <w:sz w:val="28"/>
          <w:szCs w:val="28"/>
          <w:lang w:val="en-US" w:eastAsia="ru-RU"/>
        </w:rPr>
        <w:t xml:space="preserve"> systems</w:t>
      </w:r>
      <w:r w:rsidR="00F56F3B" w:rsidRPr="002E3491">
        <w:rPr>
          <w:rFonts w:ascii="Times New Roman" w:hAnsi="Times New Roman" w:cs="Times New Roman"/>
          <w:bCs/>
          <w:kern w:val="36"/>
          <w:sz w:val="28"/>
          <w:szCs w:val="28"/>
          <w:lang w:val="en-US" w:eastAsia="ru-RU"/>
        </w:rPr>
        <w:t>. To generate a useful signal from the sensor, a pair of electrodes made of noble metals (platinum, gold, or palladium) is placed on the surface, and the electrical signal—in the form of voltage or current—is measured, which is a function of the NO</w:t>
      </w:r>
      <w:r w:rsidR="00FA4431">
        <w:rPr>
          <w:rFonts w:ascii="Times New Roman" w:hAnsi="Times New Roman" w:cs="Times New Roman"/>
          <w:bCs/>
          <w:kern w:val="36"/>
          <w:sz w:val="28"/>
          <w:szCs w:val="28"/>
          <w:vertAlign w:val="subscript"/>
          <w:lang w:val="en-US" w:eastAsia="ru-RU"/>
        </w:rPr>
        <w:t>x</w:t>
      </w:r>
      <w:r w:rsidR="00F56F3B" w:rsidRPr="002E3491">
        <w:rPr>
          <w:rFonts w:ascii="Times New Roman" w:hAnsi="Times New Roman" w:cs="Times New Roman"/>
          <w:bCs/>
          <w:kern w:val="36"/>
          <w:sz w:val="28"/>
          <w:szCs w:val="28"/>
          <w:lang w:val="en-US" w:eastAsia="ru-RU"/>
        </w:rPr>
        <w:t xml:space="preserve"> concentration. The NO concentrations monitored under real-world conditions range from 100 to 2,000 parts per million, while NO</w:t>
      </w:r>
      <w:r w:rsidR="00882FBE" w:rsidRPr="002E3491">
        <w:rPr>
          <w:rFonts w:ascii="Times New Roman" w:hAnsi="Times New Roman" w:cs="Times New Roman"/>
          <w:bCs/>
          <w:kern w:val="36"/>
          <w:sz w:val="28"/>
          <w:szCs w:val="28"/>
          <w:vertAlign w:val="subscript"/>
          <w:lang w:val="en-US" w:eastAsia="ru-RU"/>
        </w:rPr>
        <w:t>2</w:t>
      </w:r>
      <w:r w:rsidR="00F56F3B" w:rsidRPr="002E3491">
        <w:rPr>
          <w:rFonts w:ascii="Times New Roman" w:hAnsi="Times New Roman" w:cs="Times New Roman"/>
          <w:bCs/>
          <w:kern w:val="36"/>
          <w:sz w:val="28"/>
          <w:szCs w:val="28"/>
          <w:lang w:val="en-US" w:eastAsia="ru-RU"/>
        </w:rPr>
        <w:t xml:space="preserve"> concentrations range from 20 to 200 parts per million, which requires very high sensor sensitivity. An additional challenge in these measurements</w:t>
      </w:r>
      <w:r w:rsidR="00F56F3B" w:rsidRPr="00AF66BD">
        <w:rPr>
          <w:rFonts w:ascii="Times New Roman" w:hAnsi="Times New Roman" w:cs="Times New Roman"/>
          <w:bCs/>
          <w:kern w:val="36"/>
          <w:sz w:val="28"/>
          <w:szCs w:val="28"/>
          <w:lang w:val="en-US" w:eastAsia="ru-RU"/>
        </w:rPr>
        <w:t xml:space="preserve"> is humidity, which acts as a parasitic factor </w:t>
      </w:r>
      <w:r w:rsidR="00545B73" w:rsidRPr="00AF66BD">
        <w:rPr>
          <w:rFonts w:ascii="Times New Roman" w:hAnsi="Times New Roman" w:cs="Times New Roman"/>
          <w:sz w:val="28"/>
          <w:szCs w:val="28"/>
          <w:lang w:val="en-US" w:eastAsia="ru-RU"/>
        </w:rPr>
        <w:t>[</w:t>
      </w:r>
      <w:r w:rsidR="00545B73" w:rsidRPr="00AF66BD">
        <w:rPr>
          <w:rFonts w:ascii="Times New Roman" w:hAnsi="Times New Roman" w:cs="Times New Roman"/>
          <w:sz w:val="28"/>
          <w:szCs w:val="28"/>
          <w:lang w:val="kk-KZ" w:eastAsia="ru-RU"/>
        </w:rPr>
        <w:t>9</w:t>
      </w:r>
      <w:r w:rsidR="00C00133">
        <w:rPr>
          <w:rFonts w:ascii="Times New Roman" w:hAnsi="Times New Roman" w:cs="Times New Roman"/>
          <w:sz w:val="28"/>
          <w:szCs w:val="28"/>
          <w:lang w:val="en-US" w:eastAsia="ru-RU"/>
        </w:rPr>
        <w:t>5</w:t>
      </w:r>
      <w:r w:rsidR="00545B73" w:rsidRPr="00AF66BD">
        <w:rPr>
          <w:rFonts w:ascii="Times New Roman" w:hAnsi="Times New Roman" w:cs="Times New Roman"/>
          <w:sz w:val="28"/>
          <w:szCs w:val="28"/>
          <w:lang w:val="en-US" w:eastAsia="ru-RU"/>
        </w:rPr>
        <w:t xml:space="preserve">]. </w:t>
      </w:r>
    </w:p>
    <w:p w14:paraId="4A3F8587" w14:textId="77777777" w:rsidR="005019DC" w:rsidRPr="005019DC" w:rsidRDefault="00545B73" w:rsidP="00807C3A">
      <w:pPr>
        <w:pStyle w:val="af0"/>
        <w:ind w:firstLine="720"/>
        <w:jc w:val="both"/>
        <w:rPr>
          <w:rFonts w:ascii="Times New Roman" w:hAnsi="Times New Roman" w:cs="Times New Roman"/>
          <w:sz w:val="28"/>
          <w:szCs w:val="28"/>
          <w:lang w:val="en-US" w:eastAsia="ru-RU"/>
        </w:rPr>
      </w:pPr>
      <w:r w:rsidRPr="005019DC">
        <w:rPr>
          <w:rFonts w:ascii="Times New Roman" w:hAnsi="Times New Roman" w:cs="Times New Roman"/>
          <w:sz w:val="28"/>
          <w:szCs w:val="28"/>
          <w:lang w:val="en-US" w:eastAsia="ru-RU"/>
        </w:rPr>
        <w:t>SO</w:t>
      </w:r>
      <w:r w:rsidRPr="005019DC">
        <w:rPr>
          <w:rFonts w:ascii="Times New Roman" w:hAnsi="Times New Roman" w:cs="Times New Roman"/>
          <w:sz w:val="28"/>
          <w:szCs w:val="28"/>
          <w:vertAlign w:val="subscript"/>
          <w:lang w:val="en-US" w:eastAsia="ru-RU"/>
        </w:rPr>
        <w:t>2</w:t>
      </w:r>
      <w:r w:rsidRPr="005019DC">
        <w:rPr>
          <w:rFonts w:ascii="Times New Roman" w:hAnsi="Times New Roman" w:cs="Times New Roman"/>
          <w:sz w:val="28"/>
          <w:szCs w:val="28"/>
          <w:lang w:val="en-US" w:eastAsia="ru-RU"/>
        </w:rPr>
        <w:t xml:space="preserve"> </w:t>
      </w:r>
      <w:r w:rsidR="00F56F3B" w:rsidRPr="005019DC">
        <w:rPr>
          <w:rFonts w:ascii="Times New Roman" w:hAnsi="Times New Roman" w:cs="Times New Roman"/>
          <w:sz w:val="28"/>
          <w:szCs w:val="28"/>
          <w:lang w:val="en-US" w:eastAsia="ru-RU"/>
        </w:rPr>
        <w:t xml:space="preserve">is measured using fluorescence spectroscopy. </w:t>
      </w:r>
      <w:r w:rsidR="005019DC" w:rsidRPr="005019DC">
        <w:rPr>
          <w:rFonts w:ascii="Times New Roman" w:hAnsi="Times New Roman" w:cs="Times New Roman"/>
          <w:sz w:val="28"/>
          <w:szCs w:val="28"/>
          <w:lang w:val="en-US" w:eastAsia="ru-RU"/>
        </w:rPr>
        <w:t>The operating principle of the optical module is based on UV illumination of a gas sample followed by detection of the resulting fluorescent signal using a photodetector.</w:t>
      </w:r>
    </w:p>
    <w:p w14:paraId="1687B655" w14:textId="0C6999D7" w:rsidR="002E3491" w:rsidRDefault="002E3491" w:rsidP="00807C3A">
      <w:pPr>
        <w:pStyle w:val="af0"/>
        <w:ind w:firstLine="720"/>
        <w:jc w:val="both"/>
        <w:rPr>
          <w:rFonts w:ascii="Times New Roman" w:hAnsi="Times New Roman" w:cs="Times New Roman"/>
          <w:sz w:val="28"/>
          <w:szCs w:val="28"/>
          <w:lang w:val="en-US" w:eastAsia="ru-RU"/>
        </w:rPr>
      </w:pPr>
      <w:r w:rsidRPr="005019DC">
        <w:rPr>
          <w:rFonts w:ascii="Times New Roman" w:hAnsi="Times New Roman" w:cs="Times New Roman"/>
          <w:sz w:val="28"/>
          <w:szCs w:val="28"/>
          <w:lang w:val="en-US" w:eastAsia="ru-RU"/>
        </w:rPr>
        <w:t>CO and CO2 levels are measured using non-dispersive infrared (NDIR) spectroscopy. This method involves irradiating</w:t>
      </w:r>
      <w:r w:rsidRPr="002E3491">
        <w:rPr>
          <w:rFonts w:ascii="Times New Roman" w:hAnsi="Times New Roman" w:cs="Times New Roman"/>
          <w:sz w:val="28"/>
          <w:szCs w:val="28"/>
          <w:lang w:val="en-US" w:eastAsia="ru-RU"/>
        </w:rPr>
        <w:t xml:space="preserve"> an air sample with infrared light and then measuring the absorption of the light by gas molecules.</w:t>
      </w:r>
      <w:r>
        <w:rPr>
          <w:rFonts w:ascii="Times New Roman" w:hAnsi="Times New Roman" w:cs="Times New Roman"/>
          <w:sz w:val="28"/>
          <w:szCs w:val="28"/>
          <w:lang w:val="en-US" w:eastAsia="ru-RU"/>
        </w:rPr>
        <w:t>\</w:t>
      </w:r>
    </w:p>
    <w:p w14:paraId="6C2529ED" w14:textId="60927E6B" w:rsidR="004054DE" w:rsidRPr="004054DE" w:rsidRDefault="00545B73" w:rsidP="004054DE">
      <w:pPr>
        <w:pStyle w:val="af0"/>
        <w:ind w:firstLine="720"/>
        <w:jc w:val="both"/>
        <w:rPr>
          <w:rFonts w:ascii="Times New Roman" w:hAnsi="Times New Roman" w:cs="Times New Roman"/>
          <w:sz w:val="28"/>
          <w:szCs w:val="28"/>
          <w:lang w:val="en-US" w:eastAsia="ru-RU"/>
        </w:rPr>
      </w:pPr>
      <w:r w:rsidRPr="004054DE">
        <w:rPr>
          <w:rFonts w:ascii="Times New Roman" w:hAnsi="Times New Roman" w:cs="Times New Roman"/>
          <w:sz w:val="28"/>
          <w:szCs w:val="28"/>
          <w:lang w:val="en-US" w:eastAsia="ru-RU"/>
        </w:rPr>
        <w:lastRenderedPageBreak/>
        <w:t>O</w:t>
      </w:r>
      <w:r w:rsidRPr="004054DE">
        <w:rPr>
          <w:rFonts w:ascii="Times New Roman" w:hAnsi="Times New Roman" w:cs="Times New Roman"/>
          <w:sz w:val="28"/>
          <w:szCs w:val="28"/>
          <w:vertAlign w:val="subscript"/>
          <w:lang w:val="en-US" w:eastAsia="ru-RU"/>
        </w:rPr>
        <w:t>3</w:t>
      </w:r>
      <w:r w:rsidR="004054DE" w:rsidRPr="004054DE">
        <w:rPr>
          <w:rFonts w:ascii="Times New Roman" w:hAnsi="Times New Roman" w:cs="Times New Roman"/>
          <w:sz w:val="28"/>
          <w:szCs w:val="28"/>
          <w:lang w:val="en-US" w:eastAsia="ru-RU"/>
        </w:rPr>
        <w:t xml:space="preserve">- ozone concentrations are determined by measuring the light absorption of an atmospheric air sample; increasing ozone concentrations cause increased absorption according to the Beer-Lambert-Bouguer law. </w:t>
      </w:r>
    </w:p>
    <w:p w14:paraId="02DE8A8F" w14:textId="6B170D27" w:rsidR="006136DD" w:rsidRPr="00AF66BD" w:rsidRDefault="006136DD" w:rsidP="004054DE">
      <w:pPr>
        <w:pStyle w:val="af0"/>
        <w:ind w:firstLine="720"/>
        <w:jc w:val="both"/>
        <w:rPr>
          <w:rFonts w:ascii="Times New Roman" w:eastAsia="Calibri" w:hAnsi="Times New Roman" w:cs="Times New Roman"/>
          <w:sz w:val="28"/>
          <w:szCs w:val="28"/>
          <w:lang w:val="en-US"/>
        </w:rPr>
      </w:pPr>
      <w:r w:rsidRPr="004054DE">
        <w:rPr>
          <w:rFonts w:ascii="Times New Roman" w:eastAsia="Calibri" w:hAnsi="Times New Roman" w:cs="Times New Roman"/>
          <w:sz w:val="28"/>
          <w:szCs w:val="28"/>
          <w:lang w:val="en-US"/>
        </w:rPr>
        <w:t>Hydrocarbon</w:t>
      </w:r>
      <w:r w:rsidR="004054DE" w:rsidRPr="004054DE">
        <w:rPr>
          <w:rFonts w:ascii="Times New Roman" w:eastAsia="Calibri" w:hAnsi="Times New Roman" w:cs="Times New Roman"/>
          <w:sz w:val="28"/>
          <w:szCs w:val="28"/>
          <w:lang w:val="en-US"/>
        </w:rPr>
        <w:t xml:space="preserve"> is measured by</w:t>
      </w:r>
      <w:r w:rsidRPr="004054DE">
        <w:rPr>
          <w:rFonts w:ascii="Times New Roman" w:eastAsia="Calibri" w:hAnsi="Times New Roman" w:cs="Times New Roman"/>
          <w:sz w:val="28"/>
          <w:szCs w:val="28"/>
          <w:lang w:val="en-US"/>
        </w:rPr>
        <w:t xml:space="preserve"> </w:t>
      </w:r>
      <w:r w:rsidR="004054DE" w:rsidRPr="004054DE">
        <w:rPr>
          <w:rFonts w:ascii="Times New Roman" w:hAnsi="Times New Roman" w:cs="Times New Roman"/>
          <w:sz w:val="28"/>
          <w:szCs w:val="28"/>
          <w:lang w:val="en-US" w:eastAsia="ru-RU"/>
        </w:rPr>
        <w:t xml:space="preserve">gas chromatography </w:t>
      </w:r>
      <w:proofErr w:type="gramStart"/>
      <w:r w:rsidR="004054DE" w:rsidRPr="004054DE">
        <w:rPr>
          <w:rFonts w:ascii="Times New Roman" w:hAnsi="Times New Roman" w:cs="Times New Roman"/>
          <w:sz w:val="28"/>
          <w:szCs w:val="28"/>
          <w:lang w:val="en-US" w:eastAsia="ru-RU"/>
        </w:rPr>
        <w:t>as  an</w:t>
      </w:r>
      <w:proofErr w:type="gramEnd"/>
      <w:r w:rsidR="004054DE" w:rsidRPr="004054DE">
        <w:rPr>
          <w:rFonts w:ascii="Times New Roman" w:hAnsi="Times New Roman" w:cs="Times New Roman"/>
          <w:sz w:val="28"/>
          <w:szCs w:val="28"/>
          <w:lang w:val="en-US" w:eastAsia="ru-RU"/>
        </w:rPr>
        <w:t xml:space="preserve"> effective method for analyzing</w:t>
      </w:r>
      <w:r w:rsidRPr="004054DE">
        <w:rPr>
          <w:rFonts w:ascii="Times New Roman" w:eastAsia="Calibri" w:hAnsi="Times New Roman" w:cs="Times New Roman"/>
          <w:sz w:val="28"/>
          <w:szCs w:val="28"/>
          <w:lang w:val="en-US"/>
        </w:rPr>
        <w:t>.</w:t>
      </w:r>
    </w:p>
    <w:p w14:paraId="2E8C7207" w14:textId="77777777" w:rsidR="004054DE" w:rsidRDefault="006136DD" w:rsidP="00807C3A">
      <w:pPr>
        <w:pStyle w:val="af0"/>
        <w:ind w:firstLine="709"/>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 Among the many air quality monitoring devices currently available on the market from various manufacturers, the following instruments were selected based on criteria such as functional effectiveness, </w:t>
      </w:r>
      <w:r w:rsidR="004054DE" w:rsidRPr="004054DE">
        <w:rPr>
          <w:rFonts w:ascii="Times New Roman" w:eastAsia="Calibri" w:hAnsi="Times New Roman" w:cs="Times New Roman"/>
          <w:sz w:val="28"/>
          <w:szCs w:val="28"/>
          <w:lang w:val="en-US"/>
        </w:rPr>
        <w:t>economic efficiency, technical feasibility and adaptability for use on UAVs</w:t>
      </w:r>
      <w:r w:rsidR="004054DE">
        <w:rPr>
          <w:rFonts w:ascii="Times New Roman" w:eastAsia="Calibri" w:hAnsi="Times New Roman" w:cs="Times New Roman"/>
          <w:sz w:val="28"/>
          <w:szCs w:val="28"/>
          <w:lang w:val="en-US"/>
        </w:rPr>
        <w:t>.</w:t>
      </w:r>
    </w:p>
    <w:p w14:paraId="584A7DFC" w14:textId="45EDC8A6" w:rsidR="006136DD" w:rsidRPr="00AF66BD" w:rsidRDefault="004054DE" w:rsidP="00807C3A">
      <w:pPr>
        <w:pStyle w:val="af0"/>
        <w:ind w:firstLine="709"/>
        <w:jc w:val="both"/>
        <w:rPr>
          <w:rFonts w:ascii="Times New Roman" w:eastAsia="Calibri" w:hAnsi="Times New Roman" w:cs="Times New Roman"/>
          <w:sz w:val="28"/>
          <w:szCs w:val="28"/>
          <w:lang w:val="en-US"/>
        </w:rPr>
      </w:pPr>
      <w:r w:rsidRPr="004054DE">
        <w:rPr>
          <w:rFonts w:ascii="Times New Roman" w:eastAsia="Calibri" w:hAnsi="Times New Roman" w:cs="Times New Roman"/>
          <w:sz w:val="28"/>
          <w:szCs w:val="28"/>
          <w:lang w:val="en-US"/>
        </w:rPr>
        <w:t>The AVUS-SKZ system is used for automatic monitoring of air purity in the work environment. It measures the level of hazardous pollutants released into the atmosphere as a result of human activity [94].</w:t>
      </w:r>
      <w:r>
        <w:rPr>
          <w:rFonts w:ascii="Times New Roman" w:eastAsia="Calibri" w:hAnsi="Times New Roman" w:cs="Times New Roman"/>
          <w:sz w:val="28"/>
          <w:szCs w:val="28"/>
          <w:lang w:val="en-US"/>
        </w:rPr>
        <w:t xml:space="preserve"> </w:t>
      </w:r>
      <w:r w:rsidR="006136DD" w:rsidRPr="00AF66BD">
        <w:rPr>
          <w:rFonts w:ascii="Times New Roman" w:eastAsia="Calibri" w:hAnsi="Times New Roman" w:cs="Times New Roman"/>
          <w:sz w:val="28"/>
          <w:szCs w:val="28"/>
          <w:lang w:val="en-US"/>
        </w:rPr>
        <w:t>This system is designed as a mobile unit with a set of data preprocessing tools, as well as the ability to record and store measurement results in the device’s memory. AVUS-SKZ is a multifunctional digital hardware-software system for recording and preprocessing information from sensors that convert physical and chemical parameters of the environment into electrical signals.  The device is designed to perform the following tasks:</w:t>
      </w:r>
    </w:p>
    <w:p w14:paraId="0461E9B3" w14:textId="77777777" w:rsidR="006136DD" w:rsidRPr="00AF66BD" w:rsidRDefault="006136DD" w:rsidP="00807C3A">
      <w:pPr>
        <w:pStyle w:val="af0"/>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-automatic recording and monitoring of pollution levels in the controlled environment;</w:t>
      </w:r>
    </w:p>
    <w:p w14:paraId="066E6107" w14:textId="77777777" w:rsidR="00FA4431" w:rsidRDefault="006136DD" w:rsidP="00807C3A">
      <w:pPr>
        <w:pStyle w:val="af0"/>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xml:space="preserve">-collection, storage, and display of data recorded by sensors. </w:t>
      </w:r>
    </w:p>
    <w:p w14:paraId="734DC3F7" w14:textId="6E607B7D" w:rsidR="00545B73" w:rsidRPr="00AF66BD" w:rsidRDefault="006136DD" w:rsidP="00807C3A">
      <w:pPr>
        <w:pStyle w:val="af0"/>
        <w:ind w:firstLine="720"/>
        <w:jc w:val="both"/>
        <w:rPr>
          <w:rFonts w:ascii="Times New Roman" w:hAnsi="Times New Roman" w:cs="Times New Roman"/>
          <w:bCs/>
          <w:sz w:val="28"/>
          <w:szCs w:val="28"/>
          <w:lang w:val="en-US" w:eastAsia="ru-RU"/>
        </w:rPr>
      </w:pPr>
      <w:r w:rsidRPr="00AF66BD">
        <w:rPr>
          <w:rFonts w:ascii="Times New Roman" w:hAnsi="Times New Roman" w:cs="Times New Roman"/>
          <w:sz w:val="28"/>
          <w:szCs w:val="28"/>
          <w:lang w:val="en-US" w:eastAsia="ru-RU"/>
        </w:rPr>
        <w:t>The atmospheric pollutants monitored by the AVUS-SKZ system are listed in Table 3.1.</w:t>
      </w:r>
      <w:r w:rsidR="00545B73" w:rsidRPr="00AF66BD">
        <w:rPr>
          <w:rFonts w:ascii="Times New Roman" w:hAnsi="Times New Roman" w:cs="Times New Roman"/>
          <w:sz w:val="28"/>
          <w:szCs w:val="28"/>
          <w:lang w:val="en-US" w:eastAsia="ru-RU"/>
        </w:rPr>
        <w:tab/>
      </w:r>
    </w:p>
    <w:p w14:paraId="0963CD73" w14:textId="77777777" w:rsidR="00545B73" w:rsidRPr="00AF66BD" w:rsidRDefault="00545B73" w:rsidP="00807C3A">
      <w:pPr>
        <w:pStyle w:val="af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w:t>
      </w:r>
    </w:p>
    <w:p w14:paraId="67AF5113" w14:textId="1F926784" w:rsidR="00545B73" w:rsidRPr="00AF66BD" w:rsidRDefault="006136DD" w:rsidP="000B0AC2">
      <w:pPr>
        <w:spacing w:line="240" w:lineRule="auto"/>
        <w:jc w:val="center"/>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Table 3.1 – Air Pollutants Monitored by the AVUS-SKZ Gas Analysis System</w:t>
      </w:r>
      <w:r w:rsidR="000B0AC2">
        <w:rPr>
          <w:rFonts w:ascii="Times New Roman" w:hAnsi="Times New Roman" w:cs="Times New Roman"/>
          <w:sz w:val="28"/>
          <w:szCs w:val="28"/>
          <w:lang w:val="en-US" w:eastAsia="ru-RU"/>
        </w:rPr>
        <w:t xml:space="preserve"> </w:t>
      </w:r>
      <w:r w:rsidRPr="00AF66BD">
        <w:rPr>
          <w:rFonts w:ascii="Times New Roman" w:hAnsi="Times New Roman" w:cs="Times New Roman"/>
          <w:sz w:val="28"/>
          <w:szCs w:val="28"/>
          <w:lang w:val="en-US" w:eastAsia="ru-RU"/>
        </w:rPr>
        <w:t>[97]</w:t>
      </w:r>
    </w:p>
    <w:tbl>
      <w:tblPr>
        <w:tblStyle w:val="afb"/>
        <w:tblW w:w="9345" w:type="dxa"/>
        <w:tblInd w:w="-3" w:type="dxa"/>
        <w:tblLook w:val="04A0" w:firstRow="1" w:lastRow="0" w:firstColumn="1" w:lastColumn="0" w:noHBand="0" w:noVBand="1"/>
      </w:tblPr>
      <w:tblGrid>
        <w:gridCol w:w="2972"/>
        <w:gridCol w:w="1276"/>
        <w:gridCol w:w="1984"/>
        <w:gridCol w:w="1843"/>
        <w:gridCol w:w="1270"/>
      </w:tblGrid>
      <w:tr w:rsidR="00AF66BD" w:rsidRPr="00AF66BD" w14:paraId="70AACBA3" w14:textId="77777777" w:rsidTr="005E177E">
        <w:tc>
          <w:tcPr>
            <w:tcW w:w="2972" w:type="dxa"/>
            <w:vAlign w:val="center"/>
          </w:tcPr>
          <w:p w14:paraId="59271276" w14:textId="77777777" w:rsidR="006136DD" w:rsidRPr="00AF66BD" w:rsidRDefault="006136DD" w:rsidP="00807C3A">
            <w:pPr>
              <w:pStyle w:val="af0"/>
              <w:jc w:val="both"/>
              <w:rPr>
                <w:sz w:val="28"/>
                <w:szCs w:val="28"/>
                <w:lang w:val="en-US" w:eastAsia="ru-RU"/>
              </w:rPr>
            </w:pPr>
            <w:r w:rsidRPr="00AF66BD">
              <w:rPr>
                <w:sz w:val="28"/>
                <w:szCs w:val="28"/>
                <w:lang w:val="en-US" w:eastAsia="ru-RU"/>
              </w:rPr>
              <w:t>Measurable components</w:t>
            </w:r>
          </w:p>
          <w:p w14:paraId="0F85169B" w14:textId="4AFC297C" w:rsidR="00545B73" w:rsidRPr="00AF66BD" w:rsidRDefault="006136DD" w:rsidP="00807C3A">
            <w:pPr>
              <w:pStyle w:val="af0"/>
              <w:jc w:val="both"/>
              <w:rPr>
                <w:bCs/>
                <w:sz w:val="28"/>
                <w:szCs w:val="28"/>
                <w:lang w:val="en-US" w:eastAsia="ru-RU"/>
              </w:rPr>
            </w:pPr>
            <w:r w:rsidRPr="00AF66BD">
              <w:rPr>
                <w:sz w:val="28"/>
                <w:szCs w:val="28"/>
                <w:lang w:val="en-US" w:eastAsia="ru-RU"/>
              </w:rPr>
              <w:t>of air pollution</w:t>
            </w:r>
          </w:p>
        </w:tc>
        <w:tc>
          <w:tcPr>
            <w:tcW w:w="1276" w:type="dxa"/>
            <w:vAlign w:val="center"/>
          </w:tcPr>
          <w:p w14:paraId="7FC0F479" w14:textId="5206FD6F" w:rsidR="00545B73" w:rsidRPr="00AF66BD" w:rsidRDefault="006136DD" w:rsidP="00807C3A">
            <w:pPr>
              <w:pStyle w:val="af0"/>
              <w:jc w:val="both"/>
              <w:rPr>
                <w:bCs/>
                <w:sz w:val="28"/>
                <w:szCs w:val="28"/>
                <w:lang w:val="en-US" w:eastAsia="ru-RU"/>
              </w:rPr>
            </w:pPr>
            <w:r w:rsidRPr="00AF66BD">
              <w:rPr>
                <w:sz w:val="28"/>
                <w:szCs w:val="28"/>
                <w:lang w:val="en-US" w:eastAsia="ru-RU"/>
              </w:rPr>
              <w:t>Type of sensor</w:t>
            </w:r>
          </w:p>
        </w:tc>
        <w:tc>
          <w:tcPr>
            <w:tcW w:w="1984" w:type="dxa"/>
            <w:vAlign w:val="center"/>
          </w:tcPr>
          <w:p w14:paraId="62400E28" w14:textId="3380106D" w:rsidR="00545B73" w:rsidRPr="00AF66BD" w:rsidRDefault="006136DD" w:rsidP="00807C3A">
            <w:pPr>
              <w:pStyle w:val="af0"/>
              <w:jc w:val="both"/>
              <w:rPr>
                <w:bCs/>
                <w:sz w:val="28"/>
                <w:szCs w:val="28"/>
                <w:lang w:val="en-US" w:eastAsia="ru-RU"/>
              </w:rPr>
            </w:pPr>
            <w:r w:rsidRPr="00AF66BD">
              <w:rPr>
                <w:sz w:val="28"/>
                <w:szCs w:val="28"/>
                <w:lang w:eastAsia="ru-RU"/>
              </w:rPr>
              <w:t xml:space="preserve">Control </w:t>
            </w:r>
            <w:proofErr w:type="spellStart"/>
            <w:r w:rsidRPr="00AF66BD">
              <w:rPr>
                <w:sz w:val="28"/>
                <w:szCs w:val="28"/>
                <w:lang w:eastAsia="ru-RU"/>
              </w:rPr>
              <w:t>range</w:t>
            </w:r>
            <w:proofErr w:type="spellEnd"/>
          </w:p>
        </w:tc>
        <w:tc>
          <w:tcPr>
            <w:tcW w:w="1843" w:type="dxa"/>
            <w:vAlign w:val="center"/>
          </w:tcPr>
          <w:p w14:paraId="4E6BF5CA" w14:textId="317CB77C" w:rsidR="00545B73" w:rsidRPr="00AF66BD" w:rsidRDefault="006136DD" w:rsidP="00807C3A">
            <w:pPr>
              <w:pStyle w:val="af0"/>
              <w:jc w:val="both"/>
              <w:rPr>
                <w:bCs/>
                <w:sz w:val="28"/>
                <w:szCs w:val="28"/>
                <w:lang w:val="en-US" w:eastAsia="ru-RU"/>
              </w:rPr>
            </w:pPr>
            <w:proofErr w:type="spellStart"/>
            <w:r w:rsidRPr="00AF66BD">
              <w:rPr>
                <w:sz w:val="28"/>
                <w:szCs w:val="28"/>
                <w:lang w:eastAsia="ru-RU"/>
              </w:rPr>
              <w:t>Lower</w:t>
            </w:r>
            <w:proofErr w:type="spellEnd"/>
            <w:r w:rsidRPr="00AF66BD">
              <w:rPr>
                <w:sz w:val="28"/>
                <w:szCs w:val="28"/>
                <w:lang w:eastAsia="ru-RU"/>
              </w:rPr>
              <w:t xml:space="preserve"> </w:t>
            </w:r>
            <w:proofErr w:type="spellStart"/>
            <w:r w:rsidRPr="00AF66BD">
              <w:rPr>
                <w:sz w:val="28"/>
                <w:szCs w:val="28"/>
                <w:lang w:eastAsia="ru-RU"/>
              </w:rPr>
              <w:t>limit</w:t>
            </w:r>
            <w:proofErr w:type="spellEnd"/>
          </w:p>
        </w:tc>
        <w:tc>
          <w:tcPr>
            <w:tcW w:w="1270" w:type="dxa"/>
            <w:vAlign w:val="center"/>
          </w:tcPr>
          <w:p w14:paraId="1EC11762" w14:textId="090B5D31" w:rsidR="00545B73" w:rsidRPr="00AF66BD" w:rsidRDefault="006136DD" w:rsidP="00807C3A">
            <w:pPr>
              <w:pStyle w:val="af0"/>
              <w:jc w:val="both"/>
              <w:rPr>
                <w:bCs/>
                <w:sz w:val="28"/>
                <w:szCs w:val="28"/>
                <w:lang w:val="en-US" w:eastAsia="ru-RU"/>
              </w:rPr>
            </w:pPr>
            <w:r w:rsidRPr="00AF66BD">
              <w:rPr>
                <w:sz w:val="28"/>
                <w:szCs w:val="28"/>
                <w:lang w:val="en-US" w:eastAsia="ru-RU"/>
              </w:rPr>
              <w:t>Upper limit</w:t>
            </w:r>
          </w:p>
        </w:tc>
      </w:tr>
      <w:tr w:rsidR="00AF66BD" w:rsidRPr="00AF66BD" w14:paraId="23A08B87" w14:textId="77777777" w:rsidTr="005E177E">
        <w:tc>
          <w:tcPr>
            <w:tcW w:w="2972" w:type="dxa"/>
            <w:vAlign w:val="center"/>
          </w:tcPr>
          <w:p w14:paraId="63531F87" w14:textId="1CBD4150" w:rsidR="00545B73" w:rsidRPr="00AF66BD" w:rsidRDefault="006136DD" w:rsidP="00807C3A">
            <w:pPr>
              <w:pStyle w:val="af0"/>
              <w:jc w:val="both"/>
              <w:rPr>
                <w:bCs/>
                <w:sz w:val="28"/>
                <w:szCs w:val="28"/>
                <w:lang w:val="en-US" w:eastAsia="ru-RU"/>
              </w:rPr>
            </w:pPr>
            <w:proofErr w:type="spellStart"/>
            <w:r w:rsidRPr="00AF66BD">
              <w:rPr>
                <w:sz w:val="28"/>
                <w:szCs w:val="28"/>
                <w:lang w:eastAsia="ru-RU"/>
              </w:rPr>
              <w:t>Carbon</w:t>
            </w:r>
            <w:proofErr w:type="spellEnd"/>
            <w:r w:rsidRPr="00AF66BD">
              <w:rPr>
                <w:sz w:val="28"/>
                <w:szCs w:val="28"/>
                <w:lang w:eastAsia="ru-RU"/>
              </w:rPr>
              <w:t xml:space="preserve"> </w:t>
            </w:r>
            <w:proofErr w:type="spellStart"/>
            <w:r w:rsidRPr="00AF66BD">
              <w:rPr>
                <w:sz w:val="28"/>
                <w:szCs w:val="28"/>
                <w:lang w:eastAsia="ru-RU"/>
              </w:rPr>
              <w:t>monoxide</w:t>
            </w:r>
            <w:proofErr w:type="spellEnd"/>
          </w:p>
        </w:tc>
        <w:tc>
          <w:tcPr>
            <w:tcW w:w="1276" w:type="dxa"/>
            <w:vAlign w:val="center"/>
          </w:tcPr>
          <w:p w14:paraId="06ED6CDE" w14:textId="77777777" w:rsidR="00545B73" w:rsidRPr="00AF66BD" w:rsidRDefault="00545B73" w:rsidP="00807C3A">
            <w:pPr>
              <w:pStyle w:val="af0"/>
              <w:jc w:val="both"/>
              <w:rPr>
                <w:bCs/>
                <w:sz w:val="28"/>
                <w:szCs w:val="28"/>
                <w:lang w:val="en-US" w:eastAsia="ru-RU"/>
              </w:rPr>
            </w:pPr>
            <w:r w:rsidRPr="00AF66BD">
              <w:rPr>
                <w:sz w:val="28"/>
                <w:szCs w:val="28"/>
                <w:lang w:eastAsia="ru-RU"/>
              </w:rPr>
              <w:t>п/п</w:t>
            </w:r>
          </w:p>
        </w:tc>
        <w:tc>
          <w:tcPr>
            <w:tcW w:w="1984" w:type="dxa"/>
            <w:vAlign w:val="center"/>
          </w:tcPr>
          <w:p w14:paraId="5D762690" w14:textId="1CADDE49" w:rsidR="00545B73" w:rsidRPr="00AF66BD" w:rsidRDefault="00545B73" w:rsidP="00807C3A">
            <w:pPr>
              <w:pStyle w:val="af0"/>
              <w:jc w:val="both"/>
              <w:rPr>
                <w:bCs/>
                <w:sz w:val="28"/>
                <w:szCs w:val="28"/>
                <w:lang w:val="en-US" w:eastAsia="ru-RU"/>
              </w:rPr>
            </w:pPr>
            <w:r w:rsidRPr="00AF66BD">
              <w:rPr>
                <w:sz w:val="28"/>
                <w:szCs w:val="28"/>
                <w:lang w:eastAsia="ru-RU"/>
              </w:rPr>
              <w:t>0 - 200 м</w:t>
            </w:r>
            <w:r w:rsidR="00882FBE">
              <w:rPr>
                <w:sz w:val="28"/>
                <w:szCs w:val="28"/>
                <w:lang w:val="en-US" w:eastAsia="ru-RU"/>
              </w:rPr>
              <w:t>g</w:t>
            </w:r>
            <w:r w:rsidRPr="00AF66BD">
              <w:rPr>
                <w:sz w:val="28"/>
                <w:szCs w:val="28"/>
                <w:lang w:eastAsia="ru-RU"/>
              </w:rPr>
              <w:t>/</w:t>
            </w:r>
            <w:r w:rsidR="00882FBE">
              <w:rPr>
                <w:sz w:val="28"/>
                <w:szCs w:val="28"/>
                <w:lang w:val="en-US" w:eastAsia="ru-RU"/>
              </w:rPr>
              <w:t>m</w:t>
            </w:r>
            <w:r w:rsidRPr="00AF66BD">
              <w:rPr>
                <w:sz w:val="28"/>
                <w:szCs w:val="28"/>
                <w:vertAlign w:val="superscript"/>
                <w:lang w:eastAsia="ru-RU"/>
              </w:rPr>
              <w:t>3</w:t>
            </w:r>
          </w:p>
        </w:tc>
        <w:tc>
          <w:tcPr>
            <w:tcW w:w="1843" w:type="dxa"/>
            <w:vAlign w:val="center"/>
          </w:tcPr>
          <w:p w14:paraId="18B238B5" w14:textId="3B674E81" w:rsidR="00545B73" w:rsidRPr="00AF66BD" w:rsidRDefault="00545B73" w:rsidP="00807C3A">
            <w:pPr>
              <w:pStyle w:val="af0"/>
              <w:jc w:val="both"/>
              <w:rPr>
                <w:bCs/>
                <w:sz w:val="28"/>
                <w:szCs w:val="28"/>
                <w:lang w:val="en-US" w:eastAsia="ru-RU"/>
              </w:rPr>
            </w:pPr>
            <w:r w:rsidRPr="00AF66BD">
              <w:rPr>
                <w:sz w:val="28"/>
                <w:szCs w:val="28"/>
                <w:lang w:eastAsia="ru-RU"/>
              </w:rPr>
              <w:t xml:space="preserve">20 </w:t>
            </w:r>
            <w:r w:rsidR="00882FBE">
              <w:rPr>
                <w:sz w:val="28"/>
                <w:szCs w:val="28"/>
                <w:lang w:val="en-US" w:eastAsia="ru-RU"/>
              </w:rPr>
              <w:t>mg</w:t>
            </w:r>
            <w:r w:rsidR="00882FBE" w:rsidRPr="00AF66BD">
              <w:rPr>
                <w:sz w:val="28"/>
                <w:szCs w:val="28"/>
                <w:lang w:eastAsia="ru-RU"/>
              </w:rPr>
              <w:t>/</w:t>
            </w:r>
            <w:r w:rsidR="00882FBE">
              <w:rPr>
                <w:sz w:val="28"/>
                <w:szCs w:val="28"/>
                <w:lang w:val="en-US" w:eastAsia="ru-RU"/>
              </w:rPr>
              <w:t>m</w:t>
            </w:r>
            <w:r w:rsidR="00882FBE" w:rsidRPr="00AF66BD">
              <w:rPr>
                <w:sz w:val="28"/>
                <w:szCs w:val="28"/>
                <w:vertAlign w:val="superscript"/>
                <w:lang w:eastAsia="ru-RU"/>
              </w:rPr>
              <w:t>3</w:t>
            </w:r>
          </w:p>
        </w:tc>
        <w:tc>
          <w:tcPr>
            <w:tcW w:w="1270" w:type="dxa"/>
            <w:vAlign w:val="center"/>
          </w:tcPr>
          <w:p w14:paraId="08363BCB" w14:textId="309FD2E3" w:rsidR="00545B73" w:rsidRPr="00AF66BD" w:rsidRDefault="00545B73" w:rsidP="00807C3A">
            <w:pPr>
              <w:pStyle w:val="af0"/>
              <w:jc w:val="both"/>
              <w:rPr>
                <w:bCs/>
                <w:sz w:val="28"/>
                <w:szCs w:val="28"/>
                <w:lang w:val="en-US" w:eastAsia="ru-RU"/>
              </w:rPr>
            </w:pPr>
            <w:r w:rsidRPr="00AF66BD">
              <w:rPr>
                <w:sz w:val="28"/>
                <w:szCs w:val="28"/>
                <w:lang w:eastAsia="ru-RU"/>
              </w:rPr>
              <w:t xml:space="preserve">100 </w:t>
            </w:r>
            <w:r w:rsidR="00882FBE">
              <w:rPr>
                <w:sz w:val="28"/>
                <w:szCs w:val="28"/>
                <w:lang w:val="en-US" w:eastAsia="ru-RU"/>
              </w:rPr>
              <w:t>mg</w:t>
            </w:r>
            <w:r w:rsidRPr="00AF66BD">
              <w:rPr>
                <w:sz w:val="28"/>
                <w:szCs w:val="28"/>
                <w:lang w:eastAsia="ru-RU"/>
              </w:rPr>
              <w:t>/</w:t>
            </w:r>
            <w:r w:rsidR="00882FBE">
              <w:rPr>
                <w:sz w:val="28"/>
                <w:szCs w:val="28"/>
                <w:lang w:val="en-US" w:eastAsia="ru-RU"/>
              </w:rPr>
              <w:t>m</w:t>
            </w:r>
            <w:r w:rsidRPr="00AF66BD">
              <w:rPr>
                <w:sz w:val="28"/>
                <w:szCs w:val="28"/>
                <w:vertAlign w:val="superscript"/>
                <w:lang w:eastAsia="ru-RU"/>
              </w:rPr>
              <w:t>3</w:t>
            </w:r>
          </w:p>
        </w:tc>
      </w:tr>
      <w:tr w:rsidR="00AF66BD" w:rsidRPr="00AF66BD" w14:paraId="1AC13641" w14:textId="77777777" w:rsidTr="005E177E">
        <w:tc>
          <w:tcPr>
            <w:tcW w:w="2972" w:type="dxa"/>
            <w:vAlign w:val="center"/>
          </w:tcPr>
          <w:p w14:paraId="61157708" w14:textId="06E4E7C0" w:rsidR="00545B73" w:rsidRPr="00AF66BD" w:rsidRDefault="006136DD" w:rsidP="00807C3A">
            <w:pPr>
              <w:pStyle w:val="af0"/>
              <w:jc w:val="both"/>
              <w:rPr>
                <w:bCs/>
                <w:sz w:val="28"/>
                <w:szCs w:val="28"/>
                <w:lang w:val="en-US" w:eastAsia="ru-RU"/>
              </w:rPr>
            </w:pPr>
            <w:r w:rsidRPr="00AF66BD">
              <w:rPr>
                <w:sz w:val="28"/>
                <w:szCs w:val="28"/>
                <w:lang w:val="en-US" w:eastAsia="ru-RU"/>
              </w:rPr>
              <w:t>C</w:t>
            </w:r>
            <w:proofErr w:type="spellStart"/>
            <w:r w:rsidRPr="00AF66BD">
              <w:rPr>
                <w:sz w:val="28"/>
                <w:szCs w:val="28"/>
                <w:lang w:eastAsia="ru-RU"/>
              </w:rPr>
              <w:t>arbon</w:t>
            </w:r>
            <w:proofErr w:type="spellEnd"/>
            <w:r w:rsidRPr="00AF66BD">
              <w:rPr>
                <w:sz w:val="28"/>
                <w:szCs w:val="28"/>
                <w:lang w:eastAsia="ru-RU"/>
              </w:rPr>
              <w:t xml:space="preserve"> </w:t>
            </w:r>
            <w:proofErr w:type="spellStart"/>
            <w:r w:rsidRPr="00AF66BD">
              <w:rPr>
                <w:sz w:val="28"/>
                <w:szCs w:val="28"/>
                <w:lang w:eastAsia="ru-RU"/>
              </w:rPr>
              <w:t>oxide</w:t>
            </w:r>
            <w:proofErr w:type="spellEnd"/>
            <w:r w:rsidRPr="00AF66BD">
              <w:rPr>
                <w:sz w:val="28"/>
                <w:szCs w:val="28"/>
                <w:lang w:eastAsia="ru-RU"/>
              </w:rPr>
              <w:t xml:space="preserve"> </w:t>
            </w:r>
            <w:r w:rsidR="00545B73" w:rsidRPr="00AF66BD">
              <w:rPr>
                <w:sz w:val="28"/>
                <w:szCs w:val="28"/>
                <w:lang w:eastAsia="ru-RU"/>
              </w:rPr>
              <w:t>(СО)</w:t>
            </w:r>
          </w:p>
        </w:tc>
        <w:tc>
          <w:tcPr>
            <w:tcW w:w="1276" w:type="dxa"/>
            <w:vAlign w:val="center"/>
          </w:tcPr>
          <w:p w14:paraId="0F846891" w14:textId="77777777" w:rsidR="00545B73" w:rsidRPr="00AF66BD" w:rsidRDefault="00545B73" w:rsidP="00807C3A">
            <w:pPr>
              <w:pStyle w:val="af0"/>
              <w:jc w:val="both"/>
              <w:rPr>
                <w:bCs/>
                <w:sz w:val="28"/>
                <w:szCs w:val="28"/>
                <w:lang w:val="en-US" w:eastAsia="ru-RU"/>
              </w:rPr>
            </w:pPr>
            <w:r w:rsidRPr="00AF66BD">
              <w:rPr>
                <w:sz w:val="28"/>
                <w:szCs w:val="28"/>
                <w:lang w:eastAsia="ru-RU"/>
              </w:rPr>
              <w:t>э/х</w:t>
            </w:r>
          </w:p>
        </w:tc>
        <w:tc>
          <w:tcPr>
            <w:tcW w:w="1984" w:type="dxa"/>
            <w:vAlign w:val="center"/>
          </w:tcPr>
          <w:p w14:paraId="65AC4369" w14:textId="3260F771" w:rsidR="00545B73" w:rsidRPr="00AF66BD" w:rsidRDefault="00545B73" w:rsidP="00807C3A">
            <w:pPr>
              <w:pStyle w:val="af0"/>
              <w:jc w:val="both"/>
              <w:rPr>
                <w:bCs/>
                <w:sz w:val="28"/>
                <w:szCs w:val="28"/>
                <w:lang w:val="en-US" w:eastAsia="ru-RU"/>
              </w:rPr>
            </w:pPr>
            <w:r w:rsidRPr="00AF66BD">
              <w:rPr>
                <w:sz w:val="28"/>
                <w:szCs w:val="28"/>
                <w:lang w:eastAsia="ru-RU"/>
              </w:rPr>
              <w:t xml:space="preserve">0 - 100 </w:t>
            </w:r>
            <w:r w:rsidR="00882FBE">
              <w:rPr>
                <w:sz w:val="28"/>
                <w:szCs w:val="28"/>
                <w:lang w:val="en-US" w:eastAsia="ru-RU"/>
              </w:rPr>
              <w:t>mg</w:t>
            </w:r>
            <w:r w:rsidRPr="00AF66BD">
              <w:rPr>
                <w:sz w:val="28"/>
                <w:szCs w:val="28"/>
                <w:lang w:eastAsia="ru-RU"/>
              </w:rPr>
              <w:t>/</w:t>
            </w:r>
            <w:r w:rsidR="00882FBE">
              <w:rPr>
                <w:sz w:val="28"/>
                <w:szCs w:val="28"/>
                <w:lang w:val="en-US" w:eastAsia="ru-RU"/>
              </w:rPr>
              <w:t>m</w:t>
            </w:r>
            <w:r w:rsidRPr="00AF66BD">
              <w:rPr>
                <w:sz w:val="28"/>
                <w:szCs w:val="28"/>
                <w:vertAlign w:val="superscript"/>
                <w:lang w:eastAsia="ru-RU"/>
              </w:rPr>
              <w:t>3</w:t>
            </w:r>
          </w:p>
        </w:tc>
        <w:tc>
          <w:tcPr>
            <w:tcW w:w="1843" w:type="dxa"/>
            <w:vAlign w:val="center"/>
          </w:tcPr>
          <w:p w14:paraId="1CA310F4" w14:textId="1EE2470D" w:rsidR="00545B73" w:rsidRPr="00AF66BD" w:rsidRDefault="00545B73" w:rsidP="00807C3A">
            <w:pPr>
              <w:pStyle w:val="af0"/>
              <w:jc w:val="both"/>
              <w:rPr>
                <w:bCs/>
                <w:sz w:val="28"/>
                <w:szCs w:val="28"/>
                <w:lang w:val="en-US" w:eastAsia="ru-RU"/>
              </w:rPr>
            </w:pPr>
            <w:r w:rsidRPr="00AF66BD">
              <w:rPr>
                <w:sz w:val="28"/>
                <w:szCs w:val="28"/>
                <w:lang w:eastAsia="ru-RU"/>
              </w:rPr>
              <w:t xml:space="preserve">20 </w:t>
            </w:r>
            <w:r w:rsidR="00882FBE">
              <w:rPr>
                <w:sz w:val="28"/>
                <w:szCs w:val="28"/>
                <w:lang w:val="en-US" w:eastAsia="ru-RU"/>
              </w:rPr>
              <w:t>mg</w:t>
            </w:r>
            <w:r w:rsidR="00882FBE" w:rsidRPr="00AF66BD">
              <w:rPr>
                <w:sz w:val="28"/>
                <w:szCs w:val="28"/>
                <w:lang w:eastAsia="ru-RU"/>
              </w:rPr>
              <w:t>/</w:t>
            </w:r>
            <w:r w:rsidR="00882FBE">
              <w:rPr>
                <w:sz w:val="28"/>
                <w:szCs w:val="28"/>
                <w:lang w:val="en-US" w:eastAsia="ru-RU"/>
              </w:rPr>
              <w:t>m</w:t>
            </w:r>
            <w:r w:rsidR="00882FBE" w:rsidRPr="00AF66BD">
              <w:rPr>
                <w:sz w:val="28"/>
                <w:szCs w:val="28"/>
                <w:vertAlign w:val="superscript"/>
                <w:lang w:eastAsia="ru-RU"/>
              </w:rPr>
              <w:t>3</w:t>
            </w:r>
          </w:p>
        </w:tc>
        <w:tc>
          <w:tcPr>
            <w:tcW w:w="1270" w:type="dxa"/>
            <w:vAlign w:val="center"/>
          </w:tcPr>
          <w:p w14:paraId="36CE1325" w14:textId="6FAC0F77" w:rsidR="00545B73" w:rsidRPr="00AF66BD" w:rsidRDefault="00545B73" w:rsidP="00807C3A">
            <w:pPr>
              <w:pStyle w:val="af0"/>
              <w:jc w:val="both"/>
              <w:rPr>
                <w:bCs/>
                <w:sz w:val="28"/>
                <w:szCs w:val="28"/>
                <w:lang w:val="en-US" w:eastAsia="ru-RU"/>
              </w:rPr>
            </w:pPr>
            <w:r w:rsidRPr="00AF66BD">
              <w:rPr>
                <w:sz w:val="28"/>
                <w:szCs w:val="28"/>
                <w:lang w:eastAsia="ru-RU"/>
              </w:rPr>
              <w:t xml:space="preserve">100 </w:t>
            </w:r>
            <w:r w:rsidR="00882FBE">
              <w:rPr>
                <w:sz w:val="28"/>
                <w:szCs w:val="28"/>
                <w:lang w:val="en-US" w:eastAsia="ru-RU"/>
              </w:rPr>
              <w:t>mg</w:t>
            </w:r>
            <w:r w:rsidRPr="00AF66BD">
              <w:rPr>
                <w:sz w:val="28"/>
                <w:szCs w:val="28"/>
                <w:lang w:eastAsia="ru-RU"/>
              </w:rPr>
              <w:t>/</w:t>
            </w:r>
            <w:r w:rsidR="00882FBE">
              <w:rPr>
                <w:sz w:val="28"/>
                <w:szCs w:val="28"/>
                <w:lang w:val="en-US" w:eastAsia="ru-RU"/>
              </w:rPr>
              <w:t>m</w:t>
            </w:r>
            <w:r w:rsidRPr="00AF66BD">
              <w:rPr>
                <w:sz w:val="28"/>
                <w:szCs w:val="28"/>
                <w:vertAlign w:val="superscript"/>
                <w:lang w:eastAsia="ru-RU"/>
              </w:rPr>
              <w:t>3</w:t>
            </w:r>
          </w:p>
        </w:tc>
      </w:tr>
      <w:tr w:rsidR="00AF66BD" w:rsidRPr="00AF66BD" w14:paraId="66569723" w14:textId="77777777" w:rsidTr="005E177E">
        <w:tc>
          <w:tcPr>
            <w:tcW w:w="2972" w:type="dxa"/>
            <w:vAlign w:val="center"/>
          </w:tcPr>
          <w:p w14:paraId="014B1DDB" w14:textId="1A66FA52" w:rsidR="00545B73" w:rsidRPr="00AF66BD" w:rsidRDefault="006136DD" w:rsidP="00807C3A">
            <w:pPr>
              <w:pStyle w:val="af0"/>
              <w:jc w:val="both"/>
              <w:rPr>
                <w:bCs/>
                <w:sz w:val="28"/>
                <w:szCs w:val="28"/>
                <w:lang w:val="en-US" w:eastAsia="ru-RU"/>
              </w:rPr>
            </w:pPr>
            <w:proofErr w:type="spellStart"/>
            <w:r w:rsidRPr="00AF66BD">
              <w:rPr>
                <w:sz w:val="28"/>
                <w:szCs w:val="28"/>
                <w:lang w:eastAsia="ru-RU"/>
              </w:rPr>
              <w:t>Hydrogen</w:t>
            </w:r>
            <w:proofErr w:type="spellEnd"/>
            <w:r w:rsidRPr="00AF66BD">
              <w:rPr>
                <w:sz w:val="28"/>
                <w:szCs w:val="28"/>
                <w:lang w:eastAsia="ru-RU"/>
              </w:rPr>
              <w:t xml:space="preserve"> </w:t>
            </w:r>
            <w:proofErr w:type="spellStart"/>
            <w:r w:rsidRPr="00AF66BD">
              <w:rPr>
                <w:sz w:val="28"/>
                <w:szCs w:val="28"/>
                <w:lang w:eastAsia="ru-RU"/>
              </w:rPr>
              <w:t>sulfide</w:t>
            </w:r>
            <w:proofErr w:type="spellEnd"/>
            <w:r w:rsidR="00545B73" w:rsidRPr="00AF66BD">
              <w:rPr>
                <w:sz w:val="28"/>
                <w:szCs w:val="28"/>
                <w:lang w:eastAsia="ru-RU"/>
              </w:rPr>
              <w:t xml:space="preserve"> (H</w:t>
            </w:r>
            <w:r w:rsidR="00545B73" w:rsidRPr="00AF66BD">
              <w:rPr>
                <w:sz w:val="28"/>
                <w:szCs w:val="28"/>
                <w:vertAlign w:val="subscript"/>
                <w:lang w:eastAsia="ru-RU"/>
              </w:rPr>
              <w:t>2</w:t>
            </w:r>
            <w:r w:rsidR="00545B73" w:rsidRPr="00AF66BD">
              <w:rPr>
                <w:sz w:val="28"/>
                <w:szCs w:val="28"/>
                <w:lang w:eastAsia="ru-RU"/>
              </w:rPr>
              <w:t>S)</w:t>
            </w:r>
          </w:p>
        </w:tc>
        <w:tc>
          <w:tcPr>
            <w:tcW w:w="1276" w:type="dxa"/>
            <w:vAlign w:val="center"/>
          </w:tcPr>
          <w:p w14:paraId="39C4FD8D" w14:textId="77777777" w:rsidR="00545B73" w:rsidRPr="00AF66BD" w:rsidRDefault="00545B73" w:rsidP="00807C3A">
            <w:pPr>
              <w:pStyle w:val="af0"/>
              <w:jc w:val="both"/>
              <w:rPr>
                <w:bCs/>
                <w:sz w:val="28"/>
                <w:szCs w:val="28"/>
                <w:lang w:val="en-US" w:eastAsia="ru-RU"/>
              </w:rPr>
            </w:pPr>
            <w:r w:rsidRPr="00AF66BD">
              <w:rPr>
                <w:sz w:val="28"/>
                <w:szCs w:val="28"/>
                <w:lang w:eastAsia="ru-RU"/>
              </w:rPr>
              <w:t>э/х</w:t>
            </w:r>
          </w:p>
        </w:tc>
        <w:tc>
          <w:tcPr>
            <w:tcW w:w="1984" w:type="dxa"/>
            <w:vAlign w:val="center"/>
          </w:tcPr>
          <w:p w14:paraId="553FDD65" w14:textId="3A0A7DBD" w:rsidR="00545B73" w:rsidRPr="00AF66BD" w:rsidRDefault="00545B73" w:rsidP="00807C3A">
            <w:pPr>
              <w:pStyle w:val="af0"/>
              <w:jc w:val="both"/>
              <w:rPr>
                <w:bCs/>
                <w:sz w:val="28"/>
                <w:szCs w:val="28"/>
                <w:lang w:val="en-US" w:eastAsia="ru-RU"/>
              </w:rPr>
            </w:pPr>
            <w:r w:rsidRPr="00AF66BD">
              <w:rPr>
                <w:sz w:val="28"/>
                <w:szCs w:val="28"/>
                <w:lang w:eastAsia="ru-RU"/>
              </w:rPr>
              <w:t xml:space="preserve">0 - 30 </w:t>
            </w:r>
            <w:r w:rsidR="00882FBE">
              <w:rPr>
                <w:sz w:val="28"/>
                <w:szCs w:val="28"/>
                <w:lang w:val="en-US" w:eastAsia="ru-RU"/>
              </w:rPr>
              <w:t>mg</w:t>
            </w:r>
            <w:r w:rsidR="00882FBE" w:rsidRPr="00AF66BD">
              <w:rPr>
                <w:sz w:val="28"/>
                <w:szCs w:val="28"/>
                <w:lang w:eastAsia="ru-RU"/>
              </w:rPr>
              <w:t>/</w:t>
            </w:r>
            <w:r w:rsidR="00882FBE">
              <w:rPr>
                <w:sz w:val="28"/>
                <w:szCs w:val="28"/>
                <w:lang w:val="en-US" w:eastAsia="ru-RU"/>
              </w:rPr>
              <w:t>m</w:t>
            </w:r>
            <w:r w:rsidR="00882FBE" w:rsidRPr="00AF66BD">
              <w:rPr>
                <w:sz w:val="28"/>
                <w:szCs w:val="28"/>
                <w:vertAlign w:val="superscript"/>
                <w:lang w:eastAsia="ru-RU"/>
              </w:rPr>
              <w:t>3</w:t>
            </w:r>
          </w:p>
        </w:tc>
        <w:tc>
          <w:tcPr>
            <w:tcW w:w="1843" w:type="dxa"/>
            <w:vAlign w:val="center"/>
          </w:tcPr>
          <w:p w14:paraId="0E1D4276" w14:textId="4C81EC1D" w:rsidR="00545B73" w:rsidRPr="00AF66BD" w:rsidRDefault="00545B73" w:rsidP="00807C3A">
            <w:pPr>
              <w:pStyle w:val="af0"/>
              <w:jc w:val="both"/>
              <w:rPr>
                <w:bCs/>
                <w:sz w:val="28"/>
                <w:szCs w:val="28"/>
                <w:lang w:val="en-US" w:eastAsia="ru-RU"/>
              </w:rPr>
            </w:pPr>
            <w:r w:rsidRPr="00AF66BD">
              <w:rPr>
                <w:sz w:val="28"/>
                <w:szCs w:val="28"/>
                <w:lang w:eastAsia="ru-RU"/>
              </w:rPr>
              <w:t xml:space="preserve">10 </w:t>
            </w:r>
            <w:r w:rsidR="00882FBE">
              <w:rPr>
                <w:sz w:val="28"/>
                <w:szCs w:val="28"/>
                <w:lang w:val="en-US" w:eastAsia="ru-RU"/>
              </w:rPr>
              <w:t>mg</w:t>
            </w:r>
            <w:r w:rsidR="00882FBE" w:rsidRPr="00AF66BD">
              <w:rPr>
                <w:sz w:val="28"/>
                <w:szCs w:val="28"/>
                <w:lang w:eastAsia="ru-RU"/>
              </w:rPr>
              <w:t>/</w:t>
            </w:r>
            <w:r w:rsidR="00882FBE">
              <w:rPr>
                <w:sz w:val="28"/>
                <w:szCs w:val="28"/>
                <w:lang w:val="en-US" w:eastAsia="ru-RU"/>
              </w:rPr>
              <w:t>m</w:t>
            </w:r>
            <w:r w:rsidR="00882FBE" w:rsidRPr="00AF66BD">
              <w:rPr>
                <w:sz w:val="28"/>
                <w:szCs w:val="28"/>
                <w:vertAlign w:val="superscript"/>
                <w:lang w:eastAsia="ru-RU"/>
              </w:rPr>
              <w:t>3</w:t>
            </w:r>
          </w:p>
        </w:tc>
        <w:tc>
          <w:tcPr>
            <w:tcW w:w="1270" w:type="dxa"/>
            <w:vAlign w:val="center"/>
          </w:tcPr>
          <w:p w14:paraId="138B6962" w14:textId="77777777" w:rsidR="00545B73" w:rsidRPr="00AF66BD" w:rsidRDefault="00545B73" w:rsidP="00807C3A">
            <w:pPr>
              <w:pStyle w:val="af0"/>
              <w:jc w:val="both"/>
              <w:rPr>
                <w:bCs/>
                <w:sz w:val="28"/>
                <w:szCs w:val="28"/>
                <w:lang w:val="en-US" w:eastAsia="ru-RU"/>
              </w:rPr>
            </w:pPr>
            <w:r w:rsidRPr="00AF66BD">
              <w:rPr>
                <w:sz w:val="28"/>
                <w:szCs w:val="28"/>
                <w:lang w:eastAsia="ru-RU"/>
              </w:rPr>
              <w:t> </w:t>
            </w:r>
          </w:p>
        </w:tc>
      </w:tr>
      <w:tr w:rsidR="00AF66BD" w:rsidRPr="00AF66BD" w14:paraId="3E85713F" w14:textId="77777777" w:rsidTr="005E177E">
        <w:tc>
          <w:tcPr>
            <w:tcW w:w="2972" w:type="dxa"/>
            <w:vAlign w:val="center"/>
          </w:tcPr>
          <w:p w14:paraId="22F0FEF2" w14:textId="7F41DCCC" w:rsidR="00545B73" w:rsidRPr="00AF66BD" w:rsidRDefault="006136DD" w:rsidP="00807C3A">
            <w:pPr>
              <w:pStyle w:val="af0"/>
              <w:jc w:val="both"/>
              <w:rPr>
                <w:bCs/>
                <w:sz w:val="28"/>
                <w:szCs w:val="28"/>
                <w:lang w:val="en-US" w:eastAsia="ru-RU"/>
              </w:rPr>
            </w:pPr>
            <w:proofErr w:type="spellStart"/>
            <w:r w:rsidRPr="00AF66BD">
              <w:rPr>
                <w:sz w:val="28"/>
                <w:szCs w:val="28"/>
                <w:lang w:eastAsia="ru-RU"/>
              </w:rPr>
              <w:t>Sulfur</w:t>
            </w:r>
            <w:proofErr w:type="spellEnd"/>
            <w:r w:rsidRPr="00AF66BD">
              <w:rPr>
                <w:sz w:val="28"/>
                <w:szCs w:val="28"/>
                <w:lang w:eastAsia="ru-RU"/>
              </w:rPr>
              <w:t xml:space="preserve"> </w:t>
            </w:r>
            <w:proofErr w:type="spellStart"/>
            <w:r w:rsidRPr="00AF66BD">
              <w:rPr>
                <w:sz w:val="28"/>
                <w:szCs w:val="28"/>
                <w:lang w:eastAsia="ru-RU"/>
              </w:rPr>
              <w:t>dioxide</w:t>
            </w:r>
            <w:proofErr w:type="spellEnd"/>
            <w:r w:rsidRPr="00AF66BD">
              <w:rPr>
                <w:sz w:val="28"/>
                <w:szCs w:val="28"/>
                <w:lang w:eastAsia="ru-RU"/>
              </w:rPr>
              <w:t xml:space="preserve"> </w:t>
            </w:r>
            <w:r w:rsidR="00545B73" w:rsidRPr="00AF66BD">
              <w:rPr>
                <w:sz w:val="28"/>
                <w:szCs w:val="28"/>
                <w:lang w:eastAsia="ru-RU"/>
              </w:rPr>
              <w:t>(SO</w:t>
            </w:r>
            <w:r w:rsidR="00545B73" w:rsidRPr="00AF66BD">
              <w:rPr>
                <w:sz w:val="28"/>
                <w:szCs w:val="28"/>
                <w:vertAlign w:val="subscript"/>
                <w:lang w:eastAsia="ru-RU"/>
              </w:rPr>
              <w:t>2</w:t>
            </w:r>
            <w:r w:rsidR="00545B73" w:rsidRPr="00AF66BD">
              <w:rPr>
                <w:sz w:val="28"/>
                <w:szCs w:val="28"/>
                <w:lang w:eastAsia="ru-RU"/>
              </w:rPr>
              <w:t>)</w:t>
            </w:r>
          </w:p>
        </w:tc>
        <w:tc>
          <w:tcPr>
            <w:tcW w:w="1276" w:type="dxa"/>
            <w:vAlign w:val="center"/>
          </w:tcPr>
          <w:p w14:paraId="12714C9A" w14:textId="77777777" w:rsidR="00545B73" w:rsidRPr="00AF66BD" w:rsidRDefault="00545B73" w:rsidP="00807C3A">
            <w:pPr>
              <w:pStyle w:val="af0"/>
              <w:jc w:val="both"/>
              <w:rPr>
                <w:bCs/>
                <w:sz w:val="28"/>
                <w:szCs w:val="28"/>
                <w:lang w:val="en-US" w:eastAsia="ru-RU"/>
              </w:rPr>
            </w:pPr>
            <w:r w:rsidRPr="00AF66BD">
              <w:rPr>
                <w:sz w:val="28"/>
                <w:szCs w:val="28"/>
                <w:lang w:eastAsia="ru-RU"/>
              </w:rPr>
              <w:t>э/х</w:t>
            </w:r>
          </w:p>
        </w:tc>
        <w:tc>
          <w:tcPr>
            <w:tcW w:w="1984" w:type="dxa"/>
            <w:vAlign w:val="center"/>
          </w:tcPr>
          <w:p w14:paraId="1F947CC0" w14:textId="444896A1" w:rsidR="00545B73" w:rsidRPr="00AF66BD" w:rsidRDefault="00545B73" w:rsidP="00807C3A">
            <w:pPr>
              <w:pStyle w:val="af0"/>
              <w:jc w:val="both"/>
              <w:rPr>
                <w:bCs/>
                <w:sz w:val="28"/>
                <w:szCs w:val="28"/>
                <w:lang w:val="en-US" w:eastAsia="ru-RU"/>
              </w:rPr>
            </w:pPr>
            <w:r w:rsidRPr="00AF66BD">
              <w:rPr>
                <w:sz w:val="28"/>
                <w:szCs w:val="28"/>
                <w:lang w:eastAsia="ru-RU"/>
              </w:rPr>
              <w:t xml:space="preserve">0 - 100 </w:t>
            </w:r>
            <w:r w:rsidR="00882FBE">
              <w:rPr>
                <w:sz w:val="28"/>
                <w:szCs w:val="28"/>
                <w:lang w:val="en-US" w:eastAsia="ru-RU"/>
              </w:rPr>
              <w:t>mg</w:t>
            </w:r>
            <w:r w:rsidR="00882FBE" w:rsidRPr="00AF66BD">
              <w:rPr>
                <w:sz w:val="28"/>
                <w:szCs w:val="28"/>
                <w:lang w:eastAsia="ru-RU"/>
              </w:rPr>
              <w:t>/</w:t>
            </w:r>
            <w:r w:rsidR="00882FBE">
              <w:rPr>
                <w:sz w:val="28"/>
                <w:szCs w:val="28"/>
                <w:lang w:val="en-US" w:eastAsia="ru-RU"/>
              </w:rPr>
              <w:t>m</w:t>
            </w:r>
            <w:r w:rsidR="00882FBE" w:rsidRPr="00AF66BD">
              <w:rPr>
                <w:sz w:val="28"/>
                <w:szCs w:val="28"/>
                <w:vertAlign w:val="superscript"/>
                <w:lang w:eastAsia="ru-RU"/>
              </w:rPr>
              <w:t>3</w:t>
            </w:r>
          </w:p>
        </w:tc>
        <w:tc>
          <w:tcPr>
            <w:tcW w:w="1843" w:type="dxa"/>
            <w:vAlign w:val="center"/>
          </w:tcPr>
          <w:p w14:paraId="1E828C32" w14:textId="6F2077B4" w:rsidR="00545B73" w:rsidRPr="00AF66BD" w:rsidRDefault="00545B73" w:rsidP="00807C3A">
            <w:pPr>
              <w:pStyle w:val="af0"/>
              <w:jc w:val="both"/>
              <w:rPr>
                <w:bCs/>
                <w:sz w:val="28"/>
                <w:szCs w:val="28"/>
                <w:lang w:val="en-US" w:eastAsia="ru-RU"/>
              </w:rPr>
            </w:pPr>
            <w:r w:rsidRPr="00AF66BD">
              <w:rPr>
                <w:sz w:val="28"/>
                <w:szCs w:val="28"/>
                <w:lang w:eastAsia="ru-RU"/>
              </w:rPr>
              <w:t xml:space="preserve">10 </w:t>
            </w:r>
            <w:r w:rsidR="00882FBE">
              <w:rPr>
                <w:sz w:val="28"/>
                <w:szCs w:val="28"/>
                <w:lang w:val="en-US" w:eastAsia="ru-RU"/>
              </w:rPr>
              <w:t>mg</w:t>
            </w:r>
            <w:r w:rsidR="00882FBE" w:rsidRPr="00AF66BD">
              <w:rPr>
                <w:sz w:val="28"/>
                <w:szCs w:val="28"/>
                <w:lang w:eastAsia="ru-RU"/>
              </w:rPr>
              <w:t>/</w:t>
            </w:r>
            <w:r w:rsidR="00882FBE">
              <w:rPr>
                <w:sz w:val="28"/>
                <w:szCs w:val="28"/>
                <w:lang w:val="en-US" w:eastAsia="ru-RU"/>
              </w:rPr>
              <w:t>m</w:t>
            </w:r>
            <w:r w:rsidR="00882FBE" w:rsidRPr="00AF66BD">
              <w:rPr>
                <w:sz w:val="28"/>
                <w:szCs w:val="28"/>
                <w:vertAlign w:val="superscript"/>
                <w:lang w:eastAsia="ru-RU"/>
              </w:rPr>
              <w:t>3</w:t>
            </w:r>
          </w:p>
        </w:tc>
        <w:tc>
          <w:tcPr>
            <w:tcW w:w="1270" w:type="dxa"/>
            <w:vAlign w:val="center"/>
          </w:tcPr>
          <w:p w14:paraId="114927B8" w14:textId="77777777" w:rsidR="00545B73" w:rsidRPr="00AF66BD" w:rsidRDefault="00545B73" w:rsidP="00807C3A">
            <w:pPr>
              <w:pStyle w:val="af0"/>
              <w:jc w:val="both"/>
              <w:rPr>
                <w:bCs/>
                <w:sz w:val="28"/>
                <w:szCs w:val="28"/>
                <w:lang w:val="en-US" w:eastAsia="ru-RU"/>
              </w:rPr>
            </w:pPr>
            <w:r w:rsidRPr="00AF66BD">
              <w:rPr>
                <w:sz w:val="28"/>
                <w:szCs w:val="28"/>
                <w:lang w:eastAsia="ru-RU"/>
              </w:rPr>
              <w:t> </w:t>
            </w:r>
          </w:p>
        </w:tc>
      </w:tr>
      <w:tr w:rsidR="00AF66BD" w:rsidRPr="00AF66BD" w14:paraId="6F72F919" w14:textId="77777777" w:rsidTr="005E177E">
        <w:tc>
          <w:tcPr>
            <w:tcW w:w="2972" w:type="dxa"/>
            <w:vAlign w:val="center"/>
          </w:tcPr>
          <w:p w14:paraId="20564898" w14:textId="0712EA01" w:rsidR="00545B73" w:rsidRPr="00AF66BD" w:rsidRDefault="006136DD" w:rsidP="00807C3A">
            <w:pPr>
              <w:pStyle w:val="af0"/>
              <w:jc w:val="both"/>
              <w:rPr>
                <w:bCs/>
                <w:sz w:val="28"/>
                <w:szCs w:val="28"/>
                <w:lang w:val="en-US" w:eastAsia="ru-RU"/>
              </w:rPr>
            </w:pPr>
            <w:proofErr w:type="spellStart"/>
            <w:r w:rsidRPr="00AF66BD">
              <w:rPr>
                <w:sz w:val="28"/>
                <w:szCs w:val="28"/>
                <w:lang w:eastAsia="ru-RU"/>
              </w:rPr>
              <w:t>Nitrogen</w:t>
            </w:r>
            <w:proofErr w:type="spellEnd"/>
            <w:r w:rsidRPr="00AF66BD">
              <w:rPr>
                <w:sz w:val="28"/>
                <w:szCs w:val="28"/>
                <w:lang w:eastAsia="ru-RU"/>
              </w:rPr>
              <w:t xml:space="preserve"> </w:t>
            </w:r>
            <w:proofErr w:type="spellStart"/>
            <w:r w:rsidRPr="00AF66BD">
              <w:rPr>
                <w:sz w:val="28"/>
                <w:szCs w:val="28"/>
                <w:lang w:eastAsia="ru-RU"/>
              </w:rPr>
              <w:t>dioxide</w:t>
            </w:r>
            <w:proofErr w:type="spellEnd"/>
            <w:r w:rsidRPr="00AF66BD">
              <w:rPr>
                <w:sz w:val="28"/>
                <w:szCs w:val="28"/>
                <w:lang w:eastAsia="ru-RU"/>
              </w:rPr>
              <w:t xml:space="preserve"> </w:t>
            </w:r>
            <w:r w:rsidR="00545B73" w:rsidRPr="00AF66BD">
              <w:rPr>
                <w:sz w:val="28"/>
                <w:szCs w:val="28"/>
                <w:lang w:eastAsia="ru-RU"/>
              </w:rPr>
              <w:t>(NO</w:t>
            </w:r>
            <w:r w:rsidR="00545B73" w:rsidRPr="00AF66BD">
              <w:rPr>
                <w:sz w:val="28"/>
                <w:szCs w:val="28"/>
                <w:vertAlign w:val="subscript"/>
                <w:lang w:eastAsia="ru-RU"/>
              </w:rPr>
              <w:t>2</w:t>
            </w:r>
            <w:r w:rsidR="00545B73" w:rsidRPr="00AF66BD">
              <w:rPr>
                <w:sz w:val="28"/>
                <w:szCs w:val="28"/>
                <w:lang w:eastAsia="ru-RU"/>
              </w:rPr>
              <w:t>)</w:t>
            </w:r>
          </w:p>
        </w:tc>
        <w:tc>
          <w:tcPr>
            <w:tcW w:w="1276" w:type="dxa"/>
            <w:vAlign w:val="center"/>
          </w:tcPr>
          <w:p w14:paraId="292BA65E" w14:textId="77777777" w:rsidR="00545B73" w:rsidRPr="00AF66BD" w:rsidRDefault="00545B73" w:rsidP="00807C3A">
            <w:pPr>
              <w:pStyle w:val="af0"/>
              <w:jc w:val="both"/>
              <w:rPr>
                <w:bCs/>
                <w:sz w:val="28"/>
                <w:szCs w:val="28"/>
                <w:lang w:val="en-US" w:eastAsia="ru-RU"/>
              </w:rPr>
            </w:pPr>
            <w:r w:rsidRPr="00AF66BD">
              <w:rPr>
                <w:sz w:val="28"/>
                <w:szCs w:val="28"/>
                <w:lang w:eastAsia="ru-RU"/>
              </w:rPr>
              <w:t>э/х</w:t>
            </w:r>
          </w:p>
        </w:tc>
        <w:tc>
          <w:tcPr>
            <w:tcW w:w="1984" w:type="dxa"/>
            <w:vAlign w:val="center"/>
          </w:tcPr>
          <w:p w14:paraId="0A9A3201" w14:textId="0049E19C" w:rsidR="00545B73" w:rsidRPr="00AF66BD" w:rsidRDefault="00545B73" w:rsidP="00807C3A">
            <w:pPr>
              <w:pStyle w:val="af0"/>
              <w:jc w:val="both"/>
              <w:rPr>
                <w:bCs/>
                <w:sz w:val="28"/>
                <w:szCs w:val="28"/>
                <w:lang w:val="en-US" w:eastAsia="ru-RU"/>
              </w:rPr>
            </w:pPr>
            <w:r w:rsidRPr="00AF66BD">
              <w:rPr>
                <w:sz w:val="28"/>
                <w:szCs w:val="28"/>
                <w:lang w:eastAsia="ru-RU"/>
              </w:rPr>
              <w:t xml:space="preserve">0 - 20 </w:t>
            </w:r>
            <w:r w:rsidR="00882FBE">
              <w:rPr>
                <w:sz w:val="28"/>
                <w:szCs w:val="28"/>
                <w:lang w:val="en-US" w:eastAsia="ru-RU"/>
              </w:rPr>
              <w:t>mg</w:t>
            </w:r>
            <w:r w:rsidR="00882FBE" w:rsidRPr="00AF66BD">
              <w:rPr>
                <w:sz w:val="28"/>
                <w:szCs w:val="28"/>
                <w:lang w:eastAsia="ru-RU"/>
              </w:rPr>
              <w:t>/</w:t>
            </w:r>
            <w:r w:rsidR="00882FBE">
              <w:rPr>
                <w:sz w:val="28"/>
                <w:szCs w:val="28"/>
                <w:lang w:val="en-US" w:eastAsia="ru-RU"/>
              </w:rPr>
              <w:t>m</w:t>
            </w:r>
            <w:r w:rsidR="00882FBE" w:rsidRPr="00AF66BD">
              <w:rPr>
                <w:sz w:val="28"/>
                <w:szCs w:val="28"/>
                <w:vertAlign w:val="superscript"/>
                <w:lang w:eastAsia="ru-RU"/>
              </w:rPr>
              <w:t>3</w:t>
            </w:r>
          </w:p>
        </w:tc>
        <w:tc>
          <w:tcPr>
            <w:tcW w:w="1843" w:type="dxa"/>
            <w:vAlign w:val="center"/>
          </w:tcPr>
          <w:p w14:paraId="587CF946" w14:textId="6883E627" w:rsidR="00545B73" w:rsidRPr="00AF66BD" w:rsidRDefault="00545B73" w:rsidP="00807C3A">
            <w:pPr>
              <w:pStyle w:val="af0"/>
              <w:jc w:val="both"/>
              <w:rPr>
                <w:bCs/>
                <w:sz w:val="28"/>
                <w:szCs w:val="28"/>
                <w:lang w:val="en-US" w:eastAsia="ru-RU"/>
              </w:rPr>
            </w:pPr>
            <w:r w:rsidRPr="00AF66BD">
              <w:rPr>
                <w:sz w:val="28"/>
                <w:szCs w:val="28"/>
                <w:lang w:eastAsia="ru-RU"/>
              </w:rPr>
              <w:t xml:space="preserve">2 </w:t>
            </w:r>
            <w:r w:rsidR="00882FBE">
              <w:rPr>
                <w:sz w:val="28"/>
                <w:szCs w:val="28"/>
                <w:lang w:val="en-US" w:eastAsia="ru-RU"/>
              </w:rPr>
              <w:t>mg</w:t>
            </w:r>
            <w:r w:rsidR="00882FBE" w:rsidRPr="00AF66BD">
              <w:rPr>
                <w:sz w:val="28"/>
                <w:szCs w:val="28"/>
                <w:lang w:eastAsia="ru-RU"/>
              </w:rPr>
              <w:t>/</w:t>
            </w:r>
            <w:r w:rsidR="00882FBE">
              <w:rPr>
                <w:sz w:val="28"/>
                <w:szCs w:val="28"/>
                <w:lang w:val="en-US" w:eastAsia="ru-RU"/>
              </w:rPr>
              <w:t>m</w:t>
            </w:r>
            <w:r w:rsidR="00882FBE" w:rsidRPr="00AF66BD">
              <w:rPr>
                <w:sz w:val="28"/>
                <w:szCs w:val="28"/>
                <w:vertAlign w:val="superscript"/>
                <w:lang w:eastAsia="ru-RU"/>
              </w:rPr>
              <w:t>3</w:t>
            </w:r>
          </w:p>
        </w:tc>
        <w:tc>
          <w:tcPr>
            <w:tcW w:w="1270" w:type="dxa"/>
            <w:vAlign w:val="center"/>
          </w:tcPr>
          <w:p w14:paraId="4D73D303" w14:textId="77777777" w:rsidR="00545B73" w:rsidRPr="00AF66BD" w:rsidRDefault="00545B73" w:rsidP="00807C3A">
            <w:pPr>
              <w:pStyle w:val="af0"/>
              <w:jc w:val="both"/>
              <w:rPr>
                <w:bCs/>
                <w:sz w:val="28"/>
                <w:szCs w:val="28"/>
                <w:lang w:val="en-US" w:eastAsia="ru-RU"/>
              </w:rPr>
            </w:pPr>
            <w:r w:rsidRPr="00AF66BD">
              <w:rPr>
                <w:sz w:val="28"/>
                <w:szCs w:val="28"/>
                <w:lang w:eastAsia="ru-RU"/>
              </w:rPr>
              <w:t> </w:t>
            </w:r>
          </w:p>
        </w:tc>
      </w:tr>
      <w:tr w:rsidR="00AF66BD" w:rsidRPr="00AF66BD" w14:paraId="0A1CDC85" w14:textId="77777777" w:rsidTr="005E177E">
        <w:tc>
          <w:tcPr>
            <w:tcW w:w="2972" w:type="dxa"/>
            <w:vAlign w:val="center"/>
          </w:tcPr>
          <w:p w14:paraId="28CB1A36" w14:textId="7B2AF475" w:rsidR="00545B73" w:rsidRPr="00AF66BD" w:rsidRDefault="006136DD" w:rsidP="00807C3A">
            <w:pPr>
              <w:pStyle w:val="af0"/>
              <w:jc w:val="both"/>
              <w:rPr>
                <w:bCs/>
                <w:sz w:val="28"/>
                <w:szCs w:val="28"/>
                <w:lang w:val="en-US" w:eastAsia="ru-RU"/>
              </w:rPr>
            </w:pPr>
            <w:proofErr w:type="spellStart"/>
            <w:r w:rsidRPr="00AF66BD">
              <w:rPr>
                <w:sz w:val="28"/>
                <w:szCs w:val="28"/>
                <w:lang w:eastAsia="ru-RU"/>
              </w:rPr>
              <w:t>Carbon</w:t>
            </w:r>
            <w:proofErr w:type="spellEnd"/>
            <w:r w:rsidRPr="00AF66BD">
              <w:rPr>
                <w:sz w:val="28"/>
                <w:szCs w:val="28"/>
                <w:lang w:eastAsia="ru-RU"/>
              </w:rPr>
              <w:t xml:space="preserve"> </w:t>
            </w:r>
            <w:proofErr w:type="spellStart"/>
            <w:r w:rsidRPr="00AF66BD">
              <w:rPr>
                <w:sz w:val="28"/>
                <w:szCs w:val="28"/>
                <w:lang w:eastAsia="ru-RU"/>
              </w:rPr>
              <w:t>dioxide</w:t>
            </w:r>
            <w:proofErr w:type="spellEnd"/>
            <w:r w:rsidRPr="00AF66BD">
              <w:rPr>
                <w:sz w:val="28"/>
                <w:szCs w:val="28"/>
                <w:lang w:eastAsia="ru-RU"/>
              </w:rPr>
              <w:t xml:space="preserve"> </w:t>
            </w:r>
            <w:r w:rsidR="00545B73" w:rsidRPr="00AF66BD">
              <w:rPr>
                <w:sz w:val="28"/>
                <w:szCs w:val="28"/>
                <w:lang w:eastAsia="ru-RU"/>
              </w:rPr>
              <w:t>(СО</w:t>
            </w:r>
            <w:r w:rsidR="00545B73" w:rsidRPr="00AF66BD">
              <w:rPr>
                <w:sz w:val="28"/>
                <w:szCs w:val="28"/>
                <w:vertAlign w:val="subscript"/>
                <w:lang w:eastAsia="ru-RU"/>
              </w:rPr>
              <w:t>2</w:t>
            </w:r>
            <w:r w:rsidR="00545B73" w:rsidRPr="00AF66BD">
              <w:rPr>
                <w:sz w:val="28"/>
                <w:szCs w:val="28"/>
                <w:lang w:eastAsia="ru-RU"/>
              </w:rPr>
              <w:t>)</w:t>
            </w:r>
          </w:p>
        </w:tc>
        <w:tc>
          <w:tcPr>
            <w:tcW w:w="1276" w:type="dxa"/>
            <w:vAlign w:val="center"/>
          </w:tcPr>
          <w:p w14:paraId="12B95346" w14:textId="4FE63680" w:rsidR="00545B73" w:rsidRPr="00AF66BD" w:rsidRDefault="00882FBE" w:rsidP="00807C3A">
            <w:pPr>
              <w:pStyle w:val="af0"/>
              <w:jc w:val="both"/>
              <w:rPr>
                <w:bCs/>
                <w:sz w:val="28"/>
                <w:szCs w:val="28"/>
                <w:lang w:val="en-US" w:eastAsia="ru-RU"/>
              </w:rPr>
            </w:pPr>
            <w:r>
              <w:rPr>
                <w:sz w:val="28"/>
                <w:szCs w:val="28"/>
                <w:lang w:val="en-US" w:eastAsia="ru-RU"/>
              </w:rPr>
              <w:t>opt</w:t>
            </w:r>
            <w:r w:rsidR="00545B73" w:rsidRPr="00AF66BD">
              <w:rPr>
                <w:sz w:val="28"/>
                <w:szCs w:val="28"/>
                <w:lang w:eastAsia="ru-RU"/>
              </w:rPr>
              <w:t>.</w:t>
            </w:r>
          </w:p>
        </w:tc>
        <w:tc>
          <w:tcPr>
            <w:tcW w:w="1984" w:type="dxa"/>
            <w:vAlign w:val="center"/>
          </w:tcPr>
          <w:p w14:paraId="6ABC6D1C" w14:textId="641B5AA2" w:rsidR="00545B73" w:rsidRPr="00AF66BD" w:rsidRDefault="00545B73" w:rsidP="00807C3A">
            <w:pPr>
              <w:pStyle w:val="af0"/>
              <w:jc w:val="both"/>
              <w:rPr>
                <w:bCs/>
                <w:sz w:val="28"/>
                <w:szCs w:val="28"/>
                <w:lang w:val="en-US" w:eastAsia="ru-RU"/>
              </w:rPr>
            </w:pPr>
            <w:r w:rsidRPr="00AF66BD">
              <w:rPr>
                <w:sz w:val="28"/>
                <w:szCs w:val="28"/>
                <w:lang w:eastAsia="ru-RU"/>
              </w:rPr>
              <w:t xml:space="preserve">0 - 5 </w:t>
            </w:r>
            <w:proofErr w:type="spellStart"/>
            <w:proofErr w:type="gramStart"/>
            <w:r w:rsidR="00882FBE">
              <w:rPr>
                <w:sz w:val="28"/>
                <w:szCs w:val="28"/>
                <w:lang w:val="en-US" w:eastAsia="ru-RU"/>
              </w:rPr>
              <w:t>revolut</w:t>
            </w:r>
            <w:proofErr w:type="spellEnd"/>
            <w:r w:rsidRPr="00AF66BD">
              <w:rPr>
                <w:sz w:val="28"/>
                <w:szCs w:val="28"/>
                <w:lang w:eastAsia="ru-RU"/>
              </w:rPr>
              <w:t>.%</w:t>
            </w:r>
            <w:proofErr w:type="gramEnd"/>
          </w:p>
        </w:tc>
        <w:tc>
          <w:tcPr>
            <w:tcW w:w="1843" w:type="dxa"/>
            <w:vAlign w:val="center"/>
          </w:tcPr>
          <w:p w14:paraId="59B2AC5A" w14:textId="6612597A" w:rsidR="00545B73" w:rsidRPr="00AF66BD" w:rsidRDefault="00545B73" w:rsidP="00807C3A">
            <w:pPr>
              <w:pStyle w:val="af0"/>
              <w:jc w:val="both"/>
              <w:rPr>
                <w:bCs/>
                <w:sz w:val="28"/>
                <w:szCs w:val="28"/>
                <w:lang w:val="en-US" w:eastAsia="ru-RU"/>
              </w:rPr>
            </w:pPr>
            <w:r w:rsidRPr="00AF66BD">
              <w:rPr>
                <w:sz w:val="28"/>
                <w:szCs w:val="28"/>
                <w:lang w:eastAsia="ru-RU"/>
              </w:rPr>
              <w:t>0,5</w:t>
            </w:r>
            <w:r w:rsidR="00882FBE">
              <w:rPr>
                <w:sz w:val="28"/>
                <w:szCs w:val="28"/>
                <w:lang w:val="en-US" w:eastAsia="ru-RU"/>
              </w:rPr>
              <w:t xml:space="preserve"> </w:t>
            </w:r>
            <w:proofErr w:type="spellStart"/>
            <w:proofErr w:type="gramStart"/>
            <w:r w:rsidR="00882FBE">
              <w:rPr>
                <w:sz w:val="28"/>
                <w:szCs w:val="28"/>
                <w:lang w:val="en-US" w:eastAsia="ru-RU"/>
              </w:rPr>
              <w:t>revolut</w:t>
            </w:r>
            <w:proofErr w:type="spellEnd"/>
            <w:r w:rsidRPr="00AF66BD">
              <w:rPr>
                <w:sz w:val="28"/>
                <w:szCs w:val="28"/>
                <w:lang w:eastAsia="ru-RU"/>
              </w:rPr>
              <w:t>.%</w:t>
            </w:r>
            <w:proofErr w:type="gramEnd"/>
          </w:p>
        </w:tc>
        <w:tc>
          <w:tcPr>
            <w:tcW w:w="1270" w:type="dxa"/>
            <w:vAlign w:val="center"/>
          </w:tcPr>
          <w:p w14:paraId="368AE917" w14:textId="77777777" w:rsidR="00545B73" w:rsidRPr="00AF66BD" w:rsidRDefault="00545B73" w:rsidP="00807C3A">
            <w:pPr>
              <w:pStyle w:val="af0"/>
              <w:jc w:val="both"/>
              <w:rPr>
                <w:bCs/>
                <w:sz w:val="28"/>
                <w:szCs w:val="28"/>
                <w:lang w:val="en-US" w:eastAsia="ru-RU"/>
              </w:rPr>
            </w:pPr>
            <w:r w:rsidRPr="00AF66BD">
              <w:rPr>
                <w:sz w:val="28"/>
                <w:szCs w:val="28"/>
                <w:lang w:eastAsia="ru-RU"/>
              </w:rPr>
              <w:t> </w:t>
            </w:r>
          </w:p>
        </w:tc>
      </w:tr>
      <w:tr w:rsidR="00AF66BD" w:rsidRPr="00AF66BD" w14:paraId="213A0B80" w14:textId="77777777" w:rsidTr="005E177E">
        <w:tc>
          <w:tcPr>
            <w:tcW w:w="2972" w:type="dxa"/>
            <w:vAlign w:val="center"/>
          </w:tcPr>
          <w:p w14:paraId="10448088" w14:textId="3B40514F" w:rsidR="00545B73" w:rsidRPr="00AF66BD" w:rsidRDefault="006136DD" w:rsidP="00807C3A">
            <w:pPr>
              <w:pStyle w:val="af0"/>
              <w:jc w:val="both"/>
              <w:rPr>
                <w:bCs/>
                <w:sz w:val="28"/>
                <w:szCs w:val="28"/>
                <w:lang w:val="en-US" w:eastAsia="ru-RU"/>
              </w:rPr>
            </w:pPr>
            <w:r w:rsidRPr="00AF66BD">
              <w:rPr>
                <w:sz w:val="28"/>
                <w:szCs w:val="28"/>
                <w:lang w:val="en-US" w:eastAsia="ru-RU"/>
              </w:rPr>
              <w:t>Oxygen</w:t>
            </w:r>
            <w:r w:rsidR="00545B73" w:rsidRPr="00AF66BD">
              <w:rPr>
                <w:sz w:val="28"/>
                <w:szCs w:val="28"/>
                <w:lang w:eastAsia="ru-RU"/>
              </w:rPr>
              <w:t xml:space="preserve"> (О</w:t>
            </w:r>
            <w:r w:rsidR="00545B73" w:rsidRPr="00AF66BD">
              <w:rPr>
                <w:sz w:val="28"/>
                <w:szCs w:val="28"/>
                <w:vertAlign w:val="subscript"/>
                <w:lang w:eastAsia="ru-RU"/>
              </w:rPr>
              <w:t>2</w:t>
            </w:r>
            <w:r w:rsidR="00545B73" w:rsidRPr="00AF66BD">
              <w:rPr>
                <w:sz w:val="28"/>
                <w:szCs w:val="28"/>
                <w:lang w:eastAsia="ru-RU"/>
              </w:rPr>
              <w:t>)</w:t>
            </w:r>
          </w:p>
        </w:tc>
        <w:tc>
          <w:tcPr>
            <w:tcW w:w="1276" w:type="dxa"/>
            <w:vAlign w:val="center"/>
          </w:tcPr>
          <w:p w14:paraId="2F03AD4F" w14:textId="77777777" w:rsidR="00545B73" w:rsidRPr="00AF66BD" w:rsidRDefault="00545B73" w:rsidP="00807C3A">
            <w:pPr>
              <w:pStyle w:val="af0"/>
              <w:jc w:val="both"/>
              <w:rPr>
                <w:bCs/>
                <w:sz w:val="28"/>
                <w:szCs w:val="28"/>
                <w:lang w:val="en-US" w:eastAsia="ru-RU"/>
              </w:rPr>
            </w:pPr>
            <w:r w:rsidRPr="00AF66BD">
              <w:rPr>
                <w:sz w:val="28"/>
                <w:szCs w:val="28"/>
                <w:lang w:eastAsia="ru-RU"/>
              </w:rPr>
              <w:t>э/х</w:t>
            </w:r>
          </w:p>
        </w:tc>
        <w:tc>
          <w:tcPr>
            <w:tcW w:w="1984" w:type="dxa"/>
            <w:vAlign w:val="center"/>
          </w:tcPr>
          <w:p w14:paraId="3B1C899D" w14:textId="409A9AFF" w:rsidR="00545B73" w:rsidRPr="00AF66BD" w:rsidRDefault="00545B73" w:rsidP="00807C3A">
            <w:pPr>
              <w:pStyle w:val="af0"/>
              <w:jc w:val="both"/>
              <w:rPr>
                <w:bCs/>
                <w:sz w:val="28"/>
                <w:szCs w:val="28"/>
                <w:lang w:val="en-US" w:eastAsia="ru-RU"/>
              </w:rPr>
            </w:pPr>
            <w:r w:rsidRPr="00AF66BD">
              <w:rPr>
                <w:sz w:val="28"/>
                <w:szCs w:val="28"/>
                <w:lang w:eastAsia="ru-RU"/>
              </w:rPr>
              <w:t xml:space="preserve">0 - 30 </w:t>
            </w:r>
            <w:proofErr w:type="spellStart"/>
            <w:proofErr w:type="gramStart"/>
            <w:r w:rsidR="00882FBE">
              <w:rPr>
                <w:sz w:val="28"/>
                <w:szCs w:val="28"/>
                <w:lang w:val="en-US" w:eastAsia="ru-RU"/>
              </w:rPr>
              <w:t>revolut</w:t>
            </w:r>
            <w:proofErr w:type="spellEnd"/>
            <w:r w:rsidRPr="00AF66BD">
              <w:rPr>
                <w:sz w:val="28"/>
                <w:szCs w:val="28"/>
                <w:lang w:eastAsia="ru-RU"/>
              </w:rPr>
              <w:t>.%</w:t>
            </w:r>
            <w:proofErr w:type="gramEnd"/>
          </w:p>
        </w:tc>
        <w:tc>
          <w:tcPr>
            <w:tcW w:w="1843" w:type="dxa"/>
            <w:vAlign w:val="center"/>
          </w:tcPr>
          <w:p w14:paraId="50D824AD" w14:textId="7D7CE61B" w:rsidR="00545B73" w:rsidRPr="00882FBE" w:rsidRDefault="00545B73" w:rsidP="00807C3A">
            <w:pPr>
              <w:pStyle w:val="af0"/>
              <w:jc w:val="both"/>
              <w:rPr>
                <w:bCs/>
                <w:sz w:val="28"/>
                <w:szCs w:val="28"/>
                <w:lang w:val="en-US" w:eastAsia="ru-RU"/>
              </w:rPr>
            </w:pPr>
            <w:r w:rsidRPr="00AF66BD">
              <w:rPr>
                <w:sz w:val="28"/>
                <w:szCs w:val="28"/>
                <w:lang w:eastAsia="ru-RU"/>
              </w:rPr>
              <w:t xml:space="preserve">18 </w:t>
            </w:r>
            <w:proofErr w:type="spellStart"/>
            <w:proofErr w:type="gramStart"/>
            <w:r w:rsidR="00882FBE">
              <w:rPr>
                <w:sz w:val="28"/>
                <w:szCs w:val="28"/>
                <w:lang w:val="en-US" w:eastAsia="ru-RU"/>
              </w:rPr>
              <w:t>revol</w:t>
            </w:r>
            <w:proofErr w:type="spellEnd"/>
            <w:r w:rsidRPr="00AF66BD">
              <w:rPr>
                <w:sz w:val="28"/>
                <w:szCs w:val="28"/>
                <w:lang w:eastAsia="ru-RU"/>
              </w:rPr>
              <w:t>.%</w:t>
            </w:r>
            <w:proofErr w:type="gramEnd"/>
            <w:r w:rsidRPr="00AF66BD">
              <w:rPr>
                <w:sz w:val="28"/>
                <w:szCs w:val="28"/>
                <w:lang w:eastAsia="ru-RU"/>
              </w:rPr>
              <w:t xml:space="preserve"> </w:t>
            </w:r>
            <w:r w:rsidR="00882FBE">
              <w:rPr>
                <w:sz w:val="28"/>
                <w:szCs w:val="28"/>
                <w:lang w:val="en-US" w:eastAsia="ru-RU"/>
              </w:rPr>
              <w:t>for decrease</w:t>
            </w:r>
          </w:p>
        </w:tc>
        <w:tc>
          <w:tcPr>
            <w:tcW w:w="1270" w:type="dxa"/>
            <w:vAlign w:val="center"/>
          </w:tcPr>
          <w:p w14:paraId="0F03D61F" w14:textId="77777777" w:rsidR="00545B73" w:rsidRPr="00AF66BD" w:rsidRDefault="00545B73" w:rsidP="00807C3A">
            <w:pPr>
              <w:pStyle w:val="af0"/>
              <w:jc w:val="both"/>
              <w:rPr>
                <w:bCs/>
                <w:sz w:val="28"/>
                <w:szCs w:val="28"/>
                <w:lang w:val="en-US" w:eastAsia="ru-RU"/>
              </w:rPr>
            </w:pPr>
            <w:r w:rsidRPr="00AF66BD">
              <w:rPr>
                <w:sz w:val="28"/>
                <w:szCs w:val="28"/>
                <w:lang w:eastAsia="ru-RU"/>
              </w:rPr>
              <w:t> </w:t>
            </w:r>
          </w:p>
        </w:tc>
      </w:tr>
      <w:tr w:rsidR="00AF66BD" w:rsidRPr="00AF66BD" w14:paraId="6B013988" w14:textId="77777777" w:rsidTr="005E177E">
        <w:tc>
          <w:tcPr>
            <w:tcW w:w="2972" w:type="dxa"/>
            <w:vAlign w:val="center"/>
          </w:tcPr>
          <w:p w14:paraId="4AD7F5BB" w14:textId="7D0C11FB" w:rsidR="00545B73" w:rsidRPr="00AF66BD" w:rsidRDefault="006136DD" w:rsidP="00807C3A">
            <w:pPr>
              <w:pStyle w:val="af0"/>
              <w:jc w:val="both"/>
              <w:rPr>
                <w:bCs/>
                <w:sz w:val="28"/>
                <w:szCs w:val="28"/>
                <w:lang w:val="en-US" w:eastAsia="ru-RU"/>
              </w:rPr>
            </w:pPr>
            <w:proofErr w:type="spellStart"/>
            <w:r w:rsidRPr="00AF66BD">
              <w:rPr>
                <w:sz w:val="28"/>
                <w:szCs w:val="28"/>
                <w:lang w:eastAsia="ru-RU"/>
              </w:rPr>
              <w:t>Nitrogen</w:t>
            </w:r>
            <w:proofErr w:type="spellEnd"/>
            <w:r w:rsidRPr="00AF66BD">
              <w:rPr>
                <w:sz w:val="28"/>
                <w:szCs w:val="28"/>
                <w:lang w:eastAsia="ru-RU"/>
              </w:rPr>
              <w:t xml:space="preserve"> </w:t>
            </w:r>
            <w:proofErr w:type="spellStart"/>
            <w:r w:rsidRPr="00AF66BD">
              <w:rPr>
                <w:sz w:val="28"/>
                <w:szCs w:val="28"/>
                <w:lang w:eastAsia="ru-RU"/>
              </w:rPr>
              <w:t>oxide</w:t>
            </w:r>
            <w:proofErr w:type="spellEnd"/>
            <w:r w:rsidRPr="00AF66BD">
              <w:rPr>
                <w:sz w:val="28"/>
                <w:szCs w:val="28"/>
                <w:lang w:eastAsia="ru-RU"/>
              </w:rPr>
              <w:t xml:space="preserve"> </w:t>
            </w:r>
            <w:r w:rsidR="00545B73" w:rsidRPr="00AF66BD">
              <w:rPr>
                <w:sz w:val="28"/>
                <w:szCs w:val="28"/>
                <w:lang w:eastAsia="ru-RU"/>
              </w:rPr>
              <w:t>(NO)</w:t>
            </w:r>
          </w:p>
        </w:tc>
        <w:tc>
          <w:tcPr>
            <w:tcW w:w="1276" w:type="dxa"/>
            <w:vAlign w:val="center"/>
          </w:tcPr>
          <w:p w14:paraId="59FAE4AB" w14:textId="77777777" w:rsidR="00545B73" w:rsidRPr="00AF66BD" w:rsidRDefault="00545B73" w:rsidP="00807C3A">
            <w:pPr>
              <w:pStyle w:val="af0"/>
              <w:jc w:val="both"/>
              <w:rPr>
                <w:bCs/>
                <w:sz w:val="28"/>
                <w:szCs w:val="28"/>
                <w:lang w:val="en-US" w:eastAsia="ru-RU"/>
              </w:rPr>
            </w:pPr>
            <w:r w:rsidRPr="00AF66BD">
              <w:rPr>
                <w:sz w:val="28"/>
                <w:szCs w:val="28"/>
                <w:lang w:eastAsia="ru-RU"/>
              </w:rPr>
              <w:t>э/х</w:t>
            </w:r>
          </w:p>
        </w:tc>
        <w:tc>
          <w:tcPr>
            <w:tcW w:w="1984" w:type="dxa"/>
          </w:tcPr>
          <w:p w14:paraId="092356E1" w14:textId="7F518EFA" w:rsidR="00545B73" w:rsidRPr="00AF66BD" w:rsidRDefault="00545B73" w:rsidP="00807C3A">
            <w:pPr>
              <w:pStyle w:val="af0"/>
              <w:jc w:val="both"/>
              <w:rPr>
                <w:bCs/>
                <w:sz w:val="28"/>
                <w:szCs w:val="28"/>
                <w:lang w:val="en-US" w:eastAsia="ru-RU"/>
              </w:rPr>
            </w:pPr>
            <w:r w:rsidRPr="00AF66BD">
              <w:rPr>
                <w:sz w:val="28"/>
                <w:szCs w:val="28"/>
                <w:lang w:eastAsia="ru-RU"/>
              </w:rPr>
              <w:t xml:space="preserve">0 - 30 </w:t>
            </w:r>
            <w:r w:rsidR="00882FBE">
              <w:rPr>
                <w:sz w:val="28"/>
                <w:szCs w:val="28"/>
                <w:lang w:val="en-US" w:eastAsia="ru-RU"/>
              </w:rPr>
              <w:t>mg</w:t>
            </w:r>
            <w:r w:rsidR="00882FBE" w:rsidRPr="00AF66BD">
              <w:rPr>
                <w:sz w:val="28"/>
                <w:szCs w:val="28"/>
                <w:lang w:eastAsia="ru-RU"/>
              </w:rPr>
              <w:t>/</w:t>
            </w:r>
            <w:r w:rsidR="00882FBE">
              <w:rPr>
                <w:sz w:val="28"/>
                <w:szCs w:val="28"/>
                <w:lang w:val="en-US" w:eastAsia="ru-RU"/>
              </w:rPr>
              <w:t>m</w:t>
            </w:r>
            <w:r w:rsidR="00882FBE" w:rsidRPr="00AF66BD">
              <w:rPr>
                <w:sz w:val="28"/>
                <w:szCs w:val="28"/>
                <w:vertAlign w:val="superscript"/>
                <w:lang w:eastAsia="ru-RU"/>
              </w:rPr>
              <w:t>3</w:t>
            </w:r>
          </w:p>
        </w:tc>
        <w:tc>
          <w:tcPr>
            <w:tcW w:w="1843" w:type="dxa"/>
          </w:tcPr>
          <w:p w14:paraId="2BC8B8A7" w14:textId="77777777" w:rsidR="00545B73" w:rsidRPr="00AF66BD" w:rsidRDefault="00545B73" w:rsidP="00807C3A">
            <w:pPr>
              <w:pStyle w:val="af0"/>
              <w:jc w:val="both"/>
              <w:rPr>
                <w:bCs/>
                <w:sz w:val="28"/>
                <w:szCs w:val="28"/>
                <w:lang w:val="en-US" w:eastAsia="ru-RU"/>
              </w:rPr>
            </w:pPr>
            <w:r w:rsidRPr="00AF66BD">
              <w:rPr>
                <w:sz w:val="28"/>
                <w:szCs w:val="28"/>
                <w:lang w:eastAsia="ru-RU"/>
              </w:rPr>
              <w:t>5 мг/м</w:t>
            </w:r>
            <w:r w:rsidRPr="00AF66BD">
              <w:rPr>
                <w:sz w:val="28"/>
                <w:szCs w:val="28"/>
                <w:vertAlign w:val="superscript"/>
                <w:lang w:eastAsia="ru-RU"/>
              </w:rPr>
              <w:t>3</w:t>
            </w:r>
          </w:p>
        </w:tc>
        <w:tc>
          <w:tcPr>
            <w:tcW w:w="1270" w:type="dxa"/>
          </w:tcPr>
          <w:p w14:paraId="4E609A03" w14:textId="29477C3C" w:rsidR="00545B73" w:rsidRPr="00AF66BD" w:rsidRDefault="00545B73" w:rsidP="00807C3A">
            <w:pPr>
              <w:pStyle w:val="af0"/>
              <w:jc w:val="both"/>
              <w:rPr>
                <w:bCs/>
                <w:sz w:val="28"/>
                <w:szCs w:val="28"/>
                <w:lang w:val="en-US" w:eastAsia="ru-RU"/>
              </w:rPr>
            </w:pPr>
            <w:r w:rsidRPr="00AF66BD">
              <w:rPr>
                <w:sz w:val="28"/>
                <w:szCs w:val="28"/>
                <w:lang w:eastAsia="ru-RU"/>
              </w:rPr>
              <w:t xml:space="preserve">10 </w:t>
            </w:r>
            <w:r w:rsidR="00882FBE">
              <w:rPr>
                <w:sz w:val="28"/>
                <w:szCs w:val="28"/>
                <w:lang w:val="en-US" w:eastAsia="ru-RU"/>
              </w:rPr>
              <w:t>mg</w:t>
            </w:r>
            <w:r w:rsidRPr="00AF66BD">
              <w:rPr>
                <w:sz w:val="28"/>
                <w:szCs w:val="28"/>
                <w:lang w:eastAsia="ru-RU"/>
              </w:rPr>
              <w:t>/</w:t>
            </w:r>
            <w:r w:rsidR="00882FBE">
              <w:rPr>
                <w:sz w:val="28"/>
                <w:szCs w:val="28"/>
                <w:lang w:val="en-US" w:eastAsia="ru-RU"/>
              </w:rPr>
              <w:t>m</w:t>
            </w:r>
            <w:r w:rsidRPr="00AF66BD">
              <w:rPr>
                <w:sz w:val="28"/>
                <w:szCs w:val="28"/>
                <w:vertAlign w:val="superscript"/>
                <w:lang w:eastAsia="ru-RU"/>
              </w:rPr>
              <w:t>3</w:t>
            </w:r>
          </w:p>
        </w:tc>
      </w:tr>
    </w:tbl>
    <w:p w14:paraId="29090B72" w14:textId="77777777" w:rsidR="00545B73" w:rsidRPr="00AF66BD" w:rsidRDefault="00545B73" w:rsidP="00807C3A">
      <w:pPr>
        <w:pStyle w:val="af0"/>
        <w:jc w:val="both"/>
        <w:rPr>
          <w:rFonts w:ascii="Times New Roman" w:hAnsi="Times New Roman" w:cs="Times New Roman"/>
          <w:bCs/>
          <w:sz w:val="28"/>
          <w:szCs w:val="28"/>
          <w:lang w:val="en-US" w:eastAsia="ru-RU"/>
        </w:rPr>
      </w:pPr>
    </w:p>
    <w:p w14:paraId="5C772B44" w14:textId="77777777" w:rsidR="006136DD" w:rsidRPr="00AF66BD" w:rsidRDefault="006136DD" w:rsidP="00807C3A">
      <w:pPr>
        <w:pStyle w:val="af0"/>
        <w:ind w:firstLine="720"/>
        <w:jc w:val="both"/>
        <w:rPr>
          <w:rFonts w:ascii="Times New Roman" w:hAnsi="Times New Roman" w:cs="Times New Roman"/>
          <w:bCs/>
          <w:sz w:val="28"/>
          <w:szCs w:val="28"/>
          <w:lang w:val="en-US" w:eastAsia="ru-RU"/>
        </w:rPr>
      </w:pPr>
      <w:r w:rsidRPr="00AF66BD">
        <w:rPr>
          <w:rFonts w:ascii="Times New Roman" w:hAnsi="Times New Roman" w:cs="Times New Roman"/>
          <w:bCs/>
          <w:sz w:val="28"/>
          <w:szCs w:val="28"/>
          <w:lang w:val="en-US" w:eastAsia="ru-RU"/>
        </w:rPr>
        <w:t>The technical specifications of the AVUS-SKZ air pollution monitoring system are presented in Table 3.2 [94].</w:t>
      </w:r>
    </w:p>
    <w:p w14:paraId="62C3B17C" w14:textId="77777777" w:rsidR="006136DD" w:rsidRPr="00AF66BD" w:rsidRDefault="006136DD" w:rsidP="00807C3A">
      <w:pPr>
        <w:pStyle w:val="af0"/>
        <w:jc w:val="both"/>
        <w:rPr>
          <w:rFonts w:ascii="Times New Roman" w:hAnsi="Times New Roman" w:cs="Times New Roman"/>
          <w:bCs/>
          <w:sz w:val="28"/>
          <w:szCs w:val="28"/>
          <w:lang w:val="en-US" w:eastAsia="ru-RU"/>
        </w:rPr>
      </w:pPr>
    </w:p>
    <w:p w14:paraId="3553CE8F" w14:textId="087CBD77" w:rsidR="00545B73" w:rsidRPr="00AF66BD" w:rsidRDefault="006136DD" w:rsidP="00807C3A">
      <w:pPr>
        <w:pStyle w:val="af0"/>
        <w:ind w:firstLine="720"/>
        <w:jc w:val="both"/>
        <w:rPr>
          <w:rFonts w:ascii="Times New Roman" w:hAnsi="Times New Roman" w:cs="Times New Roman"/>
          <w:bCs/>
          <w:sz w:val="28"/>
          <w:szCs w:val="28"/>
          <w:lang w:val="en-US" w:eastAsia="ru-RU"/>
        </w:rPr>
      </w:pPr>
      <w:r w:rsidRPr="00AF66BD">
        <w:rPr>
          <w:rFonts w:ascii="Times New Roman" w:hAnsi="Times New Roman" w:cs="Times New Roman"/>
          <w:bCs/>
          <w:sz w:val="28"/>
          <w:szCs w:val="28"/>
          <w:lang w:val="en-US" w:eastAsia="ru-RU"/>
        </w:rPr>
        <w:lastRenderedPageBreak/>
        <w:t>Table 3.2 - Technical specifications of the AVUS-SKZ air pollution monitoring system</w:t>
      </w:r>
    </w:p>
    <w:p w14:paraId="6B2810F9" w14:textId="77777777" w:rsidR="00545B73" w:rsidRPr="00AF66BD" w:rsidRDefault="00545B73" w:rsidP="00807C3A">
      <w:pPr>
        <w:pStyle w:val="af0"/>
        <w:jc w:val="center"/>
        <w:rPr>
          <w:rFonts w:ascii="Times New Roman" w:hAnsi="Times New Roman" w:cs="Times New Roman"/>
          <w:vanish/>
          <w:sz w:val="28"/>
          <w:szCs w:val="28"/>
          <w:lang w:eastAsia="ru-RU"/>
        </w:rPr>
      </w:pPr>
    </w:p>
    <w:tbl>
      <w:tblPr>
        <w:tblW w:w="7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43"/>
        <w:gridCol w:w="3285"/>
      </w:tblGrid>
      <w:tr w:rsidR="00AF66BD" w:rsidRPr="00AF66BD" w14:paraId="16C2EDD2" w14:textId="77777777" w:rsidTr="005E177E">
        <w:trPr>
          <w:jc w:val="center"/>
        </w:trPr>
        <w:tc>
          <w:tcPr>
            <w:tcW w:w="4243" w:type="dxa"/>
            <w:tcMar>
              <w:top w:w="45" w:type="dxa"/>
              <w:left w:w="45" w:type="dxa"/>
              <w:bottom w:w="30" w:type="dxa"/>
              <w:right w:w="105" w:type="dxa"/>
            </w:tcMar>
            <w:vAlign w:val="center"/>
            <w:hideMark/>
          </w:tcPr>
          <w:p w14:paraId="7B20162B" w14:textId="3F04D7FD" w:rsidR="00545B73" w:rsidRPr="00AF66BD" w:rsidRDefault="006136DD" w:rsidP="00807C3A">
            <w:pPr>
              <w:pStyle w:val="af0"/>
              <w:jc w:val="center"/>
              <w:rPr>
                <w:rFonts w:ascii="Times New Roman" w:hAnsi="Times New Roman" w:cs="Times New Roman"/>
                <w:sz w:val="28"/>
                <w:szCs w:val="28"/>
                <w:lang w:eastAsia="ru-RU"/>
              </w:rPr>
            </w:pPr>
            <w:r w:rsidRPr="00AF66BD">
              <w:rPr>
                <w:rFonts w:ascii="Times New Roman" w:hAnsi="Times New Roman" w:cs="Times New Roman"/>
                <w:bCs/>
                <w:sz w:val="28"/>
                <w:szCs w:val="28"/>
                <w:lang w:eastAsia="ru-RU"/>
              </w:rPr>
              <w:t xml:space="preserve">Gas </w:t>
            </w:r>
            <w:proofErr w:type="spellStart"/>
            <w:r w:rsidRPr="00AF66BD">
              <w:rPr>
                <w:rFonts w:ascii="Times New Roman" w:hAnsi="Times New Roman" w:cs="Times New Roman"/>
                <w:bCs/>
                <w:sz w:val="28"/>
                <w:szCs w:val="28"/>
                <w:lang w:eastAsia="ru-RU"/>
              </w:rPr>
              <w:t>extraction</w:t>
            </w:r>
            <w:proofErr w:type="spellEnd"/>
          </w:p>
        </w:tc>
        <w:tc>
          <w:tcPr>
            <w:tcW w:w="3285" w:type="dxa"/>
            <w:tcMar>
              <w:top w:w="45" w:type="dxa"/>
              <w:left w:w="45" w:type="dxa"/>
              <w:bottom w:w="30" w:type="dxa"/>
              <w:right w:w="105" w:type="dxa"/>
            </w:tcMar>
            <w:vAlign w:val="center"/>
            <w:hideMark/>
          </w:tcPr>
          <w:p w14:paraId="18FF5740" w14:textId="1F06F069" w:rsidR="00545B73" w:rsidRPr="00AF66BD" w:rsidRDefault="00C63C2D" w:rsidP="00807C3A">
            <w:pPr>
              <w:pStyle w:val="af0"/>
              <w:jc w:val="center"/>
              <w:rPr>
                <w:rFonts w:ascii="Times New Roman" w:hAnsi="Times New Roman" w:cs="Times New Roman"/>
                <w:sz w:val="28"/>
                <w:szCs w:val="28"/>
                <w:lang w:eastAsia="ru-RU"/>
              </w:rPr>
            </w:pPr>
            <w:proofErr w:type="spellStart"/>
            <w:r w:rsidRPr="00AF66BD">
              <w:rPr>
                <w:rFonts w:ascii="Times New Roman" w:hAnsi="Times New Roman" w:cs="Times New Roman"/>
                <w:sz w:val="28"/>
                <w:szCs w:val="28"/>
                <w:lang w:eastAsia="ru-RU"/>
              </w:rPr>
              <w:t>Forced</w:t>
            </w:r>
            <w:proofErr w:type="spellEnd"/>
          </w:p>
        </w:tc>
      </w:tr>
      <w:tr w:rsidR="00AF66BD" w:rsidRPr="00AF66BD" w14:paraId="7FF4DE21" w14:textId="77777777" w:rsidTr="005E177E">
        <w:trPr>
          <w:jc w:val="center"/>
        </w:trPr>
        <w:tc>
          <w:tcPr>
            <w:tcW w:w="4243" w:type="dxa"/>
            <w:tcMar>
              <w:top w:w="45" w:type="dxa"/>
              <w:left w:w="45" w:type="dxa"/>
              <w:bottom w:w="30" w:type="dxa"/>
              <w:right w:w="105" w:type="dxa"/>
            </w:tcMar>
            <w:vAlign w:val="center"/>
            <w:hideMark/>
          </w:tcPr>
          <w:p w14:paraId="4F2A5446" w14:textId="7028239F" w:rsidR="00545B73" w:rsidRPr="00AF66BD" w:rsidRDefault="006136DD" w:rsidP="00807C3A">
            <w:pPr>
              <w:pStyle w:val="af0"/>
              <w:jc w:val="center"/>
              <w:rPr>
                <w:rFonts w:ascii="Times New Roman" w:hAnsi="Times New Roman" w:cs="Times New Roman"/>
                <w:sz w:val="28"/>
                <w:szCs w:val="28"/>
                <w:lang w:eastAsia="ru-RU"/>
              </w:rPr>
            </w:pPr>
            <w:r w:rsidRPr="00AF66BD">
              <w:rPr>
                <w:rFonts w:ascii="Times New Roman" w:hAnsi="Times New Roman" w:cs="Times New Roman"/>
                <w:bCs/>
                <w:sz w:val="28"/>
                <w:szCs w:val="28"/>
                <w:lang w:eastAsia="ru-RU"/>
              </w:rPr>
              <w:t xml:space="preserve">Number </w:t>
            </w:r>
            <w:proofErr w:type="spellStart"/>
            <w:r w:rsidRPr="00AF66BD">
              <w:rPr>
                <w:rFonts w:ascii="Times New Roman" w:hAnsi="Times New Roman" w:cs="Times New Roman"/>
                <w:bCs/>
                <w:sz w:val="28"/>
                <w:szCs w:val="28"/>
                <w:lang w:eastAsia="ru-RU"/>
              </w:rPr>
              <w:t>of</w:t>
            </w:r>
            <w:proofErr w:type="spellEnd"/>
            <w:r w:rsidRPr="00AF66BD">
              <w:rPr>
                <w:rFonts w:ascii="Times New Roman" w:hAnsi="Times New Roman" w:cs="Times New Roman"/>
                <w:bCs/>
                <w:sz w:val="28"/>
                <w:szCs w:val="28"/>
                <w:lang w:eastAsia="ru-RU"/>
              </w:rPr>
              <w:t xml:space="preserve"> </w:t>
            </w:r>
            <w:proofErr w:type="spellStart"/>
            <w:r w:rsidRPr="00AF66BD">
              <w:rPr>
                <w:rFonts w:ascii="Times New Roman" w:hAnsi="Times New Roman" w:cs="Times New Roman"/>
                <w:bCs/>
                <w:sz w:val="28"/>
                <w:szCs w:val="28"/>
                <w:lang w:eastAsia="ru-RU"/>
              </w:rPr>
              <w:t>monitored</w:t>
            </w:r>
            <w:proofErr w:type="spellEnd"/>
            <w:r w:rsidRPr="00AF66BD">
              <w:rPr>
                <w:rFonts w:ascii="Times New Roman" w:hAnsi="Times New Roman" w:cs="Times New Roman"/>
                <w:bCs/>
                <w:sz w:val="28"/>
                <w:szCs w:val="28"/>
                <w:lang w:eastAsia="ru-RU"/>
              </w:rPr>
              <w:t xml:space="preserve"> </w:t>
            </w:r>
            <w:proofErr w:type="spellStart"/>
            <w:r w:rsidRPr="00AF66BD">
              <w:rPr>
                <w:rFonts w:ascii="Times New Roman" w:hAnsi="Times New Roman" w:cs="Times New Roman"/>
                <w:bCs/>
                <w:sz w:val="28"/>
                <w:szCs w:val="28"/>
                <w:lang w:eastAsia="ru-RU"/>
              </w:rPr>
              <w:t>gases</w:t>
            </w:r>
            <w:proofErr w:type="spellEnd"/>
          </w:p>
        </w:tc>
        <w:tc>
          <w:tcPr>
            <w:tcW w:w="3285" w:type="dxa"/>
            <w:tcMar>
              <w:top w:w="45" w:type="dxa"/>
              <w:left w:w="45" w:type="dxa"/>
              <w:bottom w:w="30" w:type="dxa"/>
              <w:right w:w="105" w:type="dxa"/>
            </w:tcMar>
            <w:vAlign w:val="center"/>
            <w:hideMark/>
          </w:tcPr>
          <w:p w14:paraId="25EFEA1B" w14:textId="77777777" w:rsidR="00545B73" w:rsidRPr="00AF66BD" w:rsidRDefault="00545B73" w:rsidP="00807C3A">
            <w:pPr>
              <w:pStyle w:val="af0"/>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15</w:t>
            </w:r>
          </w:p>
        </w:tc>
      </w:tr>
      <w:tr w:rsidR="00AF66BD" w:rsidRPr="00AF66BD" w14:paraId="3DE88809" w14:textId="77777777" w:rsidTr="005E177E">
        <w:trPr>
          <w:jc w:val="center"/>
        </w:trPr>
        <w:tc>
          <w:tcPr>
            <w:tcW w:w="4243" w:type="dxa"/>
            <w:tcMar>
              <w:top w:w="45" w:type="dxa"/>
              <w:left w:w="45" w:type="dxa"/>
              <w:bottom w:w="30" w:type="dxa"/>
              <w:right w:w="105" w:type="dxa"/>
            </w:tcMar>
            <w:vAlign w:val="center"/>
            <w:hideMark/>
          </w:tcPr>
          <w:p w14:paraId="6FFA8D66" w14:textId="4135BC7A" w:rsidR="00545B73" w:rsidRPr="00AF66BD" w:rsidRDefault="006136DD" w:rsidP="00807C3A">
            <w:pPr>
              <w:pStyle w:val="af0"/>
              <w:jc w:val="center"/>
              <w:rPr>
                <w:rFonts w:ascii="Times New Roman" w:hAnsi="Times New Roman" w:cs="Times New Roman"/>
                <w:sz w:val="28"/>
                <w:szCs w:val="28"/>
                <w:lang w:eastAsia="ru-RU"/>
              </w:rPr>
            </w:pPr>
            <w:proofErr w:type="spellStart"/>
            <w:r w:rsidRPr="00AF66BD">
              <w:rPr>
                <w:rFonts w:ascii="Times New Roman" w:hAnsi="Times New Roman" w:cs="Times New Roman"/>
                <w:bCs/>
                <w:sz w:val="28"/>
                <w:szCs w:val="28"/>
                <w:lang w:eastAsia="ru-RU"/>
              </w:rPr>
              <w:t>Output</w:t>
            </w:r>
            <w:proofErr w:type="spellEnd"/>
            <w:r w:rsidRPr="00AF66BD">
              <w:rPr>
                <w:rFonts w:ascii="Times New Roman" w:hAnsi="Times New Roman" w:cs="Times New Roman"/>
                <w:bCs/>
                <w:sz w:val="28"/>
                <w:szCs w:val="28"/>
                <w:lang w:eastAsia="ru-RU"/>
              </w:rPr>
              <w:t xml:space="preserve"> </w:t>
            </w:r>
            <w:proofErr w:type="spellStart"/>
            <w:r w:rsidRPr="00AF66BD">
              <w:rPr>
                <w:rFonts w:ascii="Times New Roman" w:hAnsi="Times New Roman" w:cs="Times New Roman"/>
                <w:bCs/>
                <w:sz w:val="28"/>
                <w:szCs w:val="28"/>
                <w:lang w:eastAsia="ru-RU"/>
              </w:rPr>
              <w:t>signals</w:t>
            </w:r>
            <w:proofErr w:type="spellEnd"/>
          </w:p>
        </w:tc>
        <w:tc>
          <w:tcPr>
            <w:tcW w:w="3285" w:type="dxa"/>
            <w:tcMar>
              <w:top w:w="45" w:type="dxa"/>
              <w:left w:w="45" w:type="dxa"/>
              <w:bottom w:w="30" w:type="dxa"/>
              <w:right w:w="105" w:type="dxa"/>
            </w:tcMar>
            <w:vAlign w:val="center"/>
            <w:hideMark/>
          </w:tcPr>
          <w:p w14:paraId="7A0F742B" w14:textId="53D59CEF" w:rsidR="00545B73" w:rsidRPr="00AF66BD" w:rsidRDefault="00545B73" w:rsidP="00807C3A">
            <w:pPr>
              <w:pStyle w:val="af0"/>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 xml:space="preserve">RS-232 </w:t>
            </w:r>
            <w:r w:rsidR="00882FBE">
              <w:rPr>
                <w:rFonts w:ascii="Times New Roman" w:hAnsi="Times New Roman" w:cs="Times New Roman"/>
                <w:sz w:val="28"/>
                <w:szCs w:val="28"/>
                <w:lang w:val="en-US" w:eastAsia="ru-RU"/>
              </w:rPr>
              <w:t>or</w:t>
            </w:r>
            <w:r w:rsidRPr="00AF66BD">
              <w:rPr>
                <w:rFonts w:ascii="Times New Roman" w:hAnsi="Times New Roman" w:cs="Times New Roman"/>
                <w:sz w:val="28"/>
                <w:szCs w:val="28"/>
                <w:lang w:eastAsia="ru-RU"/>
              </w:rPr>
              <w:t xml:space="preserve"> USB</w:t>
            </w:r>
          </w:p>
        </w:tc>
      </w:tr>
      <w:tr w:rsidR="00AF66BD" w:rsidRPr="00022F0A" w14:paraId="311AC54E" w14:textId="77777777" w:rsidTr="005E177E">
        <w:trPr>
          <w:jc w:val="center"/>
        </w:trPr>
        <w:tc>
          <w:tcPr>
            <w:tcW w:w="4243" w:type="dxa"/>
            <w:tcMar>
              <w:top w:w="45" w:type="dxa"/>
              <w:left w:w="45" w:type="dxa"/>
              <w:bottom w:w="30" w:type="dxa"/>
              <w:right w:w="105" w:type="dxa"/>
            </w:tcMar>
            <w:vAlign w:val="center"/>
            <w:hideMark/>
          </w:tcPr>
          <w:p w14:paraId="1CB7A933" w14:textId="302F2798" w:rsidR="00545B73" w:rsidRPr="00AF66BD" w:rsidRDefault="006136DD" w:rsidP="00807C3A">
            <w:pPr>
              <w:pStyle w:val="af0"/>
              <w:jc w:val="center"/>
              <w:rPr>
                <w:rFonts w:ascii="Times New Roman" w:hAnsi="Times New Roman" w:cs="Times New Roman"/>
                <w:sz w:val="28"/>
                <w:szCs w:val="28"/>
                <w:lang w:eastAsia="ru-RU"/>
              </w:rPr>
            </w:pPr>
            <w:proofErr w:type="spellStart"/>
            <w:r w:rsidRPr="00AF66BD">
              <w:rPr>
                <w:rFonts w:ascii="Times New Roman" w:hAnsi="Times New Roman" w:cs="Times New Roman"/>
                <w:bCs/>
                <w:sz w:val="28"/>
                <w:szCs w:val="28"/>
                <w:lang w:eastAsia="ru-RU"/>
              </w:rPr>
              <w:t>Units</w:t>
            </w:r>
            <w:proofErr w:type="spellEnd"/>
            <w:r w:rsidRPr="00AF66BD">
              <w:rPr>
                <w:rFonts w:ascii="Times New Roman" w:hAnsi="Times New Roman" w:cs="Times New Roman"/>
                <w:bCs/>
                <w:sz w:val="28"/>
                <w:szCs w:val="28"/>
                <w:lang w:eastAsia="ru-RU"/>
              </w:rPr>
              <w:t xml:space="preserve"> of </w:t>
            </w:r>
            <w:proofErr w:type="spellStart"/>
            <w:r w:rsidRPr="00AF66BD">
              <w:rPr>
                <w:rFonts w:ascii="Times New Roman" w:hAnsi="Times New Roman" w:cs="Times New Roman"/>
                <w:bCs/>
                <w:sz w:val="28"/>
                <w:szCs w:val="28"/>
                <w:lang w:eastAsia="ru-RU"/>
              </w:rPr>
              <w:t>measurement</w:t>
            </w:r>
            <w:proofErr w:type="spellEnd"/>
          </w:p>
        </w:tc>
        <w:tc>
          <w:tcPr>
            <w:tcW w:w="3285" w:type="dxa"/>
            <w:tcMar>
              <w:top w:w="45" w:type="dxa"/>
              <w:left w:w="45" w:type="dxa"/>
              <w:bottom w:w="30" w:type="dxa"/>
              <w:right w:w="105" w:type="dxa"/>
            </w:tcMar>
            <w:vAlign w:val="center"/>
            <w:hideMark/>
          </w:tcPr>
          <w:p w14:paraId="4CE2BA88" w14:textId="68C1EEA2" w:rsidR="00545B73" w:rsidRPr="00AF66BD" w:rsidRDefault="00545B73" w:rsidP="00807C3A">
            <w:pPr>
              <w:pStyle w:val="af0"/>
              <w:jc w:val="center"/>
              <w:rPr>
                <w:rFonts w:ascii="Times New Roman" w:hAnsi="Times New Roman" w:cs="Times New Roman"/>
                <w:sz w:val="28"/>
                <w:szCs w:val="28"/>
                <w:lang w:val="en-US" w:eastAsia="ru-RU"/>
              </w:rPr>
            </w:pPr>
            <w:r w:rsidRPr="00AF66BD">
              <w:rPr>
                <w:rFonts w:ascii="Times New Roman" w:hAnsi="Times New Roman" w:cs="Times New Roman"/>
                <w:sz w:val="28"/>
                <w:szCs w:val="28"/>
                <w:lang w:eastAsia="ru-RU"/>
              </w:rPr>
              <w:t>мг</w:t>
            </w:r>
            <w:r w:rsidRPr="00AF66BD">
              <w:rPr>
                <w:rFonts w:ascii="Times New Roman" w:hAnsi="Times New Roman" w:cs="Times New Roman"/>
                <w:sz w:val="28"/>
                <w:szCs w:val="28"/>
                <w:lang w:val="en-US" w:eastAsia="ru-RU"/>
              </w:rPr>
              <w:t>/</w:t>
            </w:r>
            <w:r w:rsidRPr="00AF66BD">
              <w:rPr>
                <w:rFonts w:ascii="Times New Roman" w:hAnsi="Times New Roman" w:cs="Times New Roman"/>
                <w:sz w:val="28"/>
                <w:szCs w:val="28"/>
                <w:lang w:eastAsia="ru-RU"/>
              </w:rPr>
              <w:t>м</w:t>
            </w:r>
            <w:r w:rsidRPr="00AF66BD">
              <w:rPr>
                <w:rFonts w:ascii="Times New Roman" w:hAnsi="Times New Roman" w:cs="Times New Roman"/>
                <w:sz w:val="28"/>
                <w:szCs w:val="28"/>
                <w:lang w:val="en-US" w:eastAsia="ru-RU"/>
              </w:rPr>
              <w:t xml:space="preserve">3, </w:t>
            </w:r>
            <w:r w:rsidR="00C63C2D" w:rsidRPr="00AF66BD">
              <w:rPr>
                <w:rFonts w:ascii="Times New Roman" w:hAnsi="Times New Roman" w:cs="Times New Roman"/>
                <w:sz w:val="28"/>
                <w:szCs w:val="28"/>
                <w:lang w:val="en-US" w:eastAsia="ru-RU"/>
              </w:rPr>
              <w:t>of total</w:t>
            </w:r>
            <w:r w:rsidRPr="00AF66BD">
              <w:rPr>
                <w:rFonts w:ascii="Times New Roman" w:hAnsi="Times New Roman" w:cs="Times New Roman"/>
                <w:sz w:val="28"/>
                <w:szCs w:val="28"/>
                <w:lang w:val="en-US" w:eastAsia="ru-RU"/>
              </w:rPr>
              <w:t>., ppm</w:t>
            </w:r>
          </w:p>
        </w:tc>
      </w:tr>
      <w:tr w:rsidR="00AF66BD" w:rsidRPr="00AF66BD" w14:paraId="7093EAE3" w14:textId="77777777" w:rsidTr="005E177E">
        <w:trPr>
          <w:jc w:val="center"/>
        </w:trPr>
        <w:tc>
          <w:tcPr>
            <w:tcW w:w="4243" w:type="dxa"/>
            <w:tcMar>
              <w:top w:w="45" w:type="dxa"/>
              <w:left w:w="45" w:type="dxa"/>
              <w:bottom w:w="30" w:type="dxa"/>
              <w:right w:w="105" w:type="dxa"/>
            </w:tcMar>
            <w:vAlign w:val="center"/>
            <w:hideMark/>
          </w:tcPr>
          <w:p w14:paraId="6B100944" w14:textId="60EFFF8B" w:rsidR="00545B73" w:rsidRPr="00AF66BD" w:rsidRDefault="006136DD" w:rsidP="00807C3A">
            <w:pPr>
              <w:pStyle w:val="af0"/>
              <w:jc w:val="center"/>
              <w:rPr>
                <w:rFonts w:ascii="Times New Roman" w:hAnsi="Times New Roman" w:cs="Times New Roman"/>
                <w:sz w:val="28"/>
                <w:szCs w:val="28"/>
                <w:lang w:val="en-US" w:eastAsia="ru-RU"/>
              </w:rPr>
            </w:pPr>
            <w:r w:rsidRPr="00AF66BD">
              <w:rPr>
                <w:rFonts w:ascii="Times New Roman" w:hAnsi="Times New Roman" w:cs="Times New Roman"/>
                <w:bCs/>
                <w:sz w:val="28"/>
                <w:szCs w:val="28"/>
                <w:lang w:eastAsia="ru-RU"/>
              </w:rPr>
              <w:t xml:space="preserve">Power </w:t>
            </w:r>
            <w:proofErr w:type="spellStart"/>
            <w:r w:rsidRPr="00AF66BD">
              <w:rPr>
                <w:rFonts w:ascii="Times New Roman" w:hAnsi="Times New Roman" w:cs="Times New Roman"/>
                <w:bCs/>
                <w:sz w:val="28"/>
                <w:szCs w:val="28"/>
                <w:lang w:eastAsia="ru-RU"/>
              </w:rPr>
              <w:t>supply</w:t>
            </w:r>
            <w:proofErr w:type="spellEnd"/>
            <w:r w:rsidRPr="00AF66BD">
              <w:rPr>
                <w:rFonts w:ascii="Times New Roman" w:hAnsi="Times New Roman" w:cs="Times New Roman"/>
                <w:bCs/>
                <w:sz w:val="28"/>
                <w:szCs w:val="28"/>
                <w:lang w:val="en-US" w:eastAsia="ru-RU"/>
              </w:rPr>
              <w:t xml:space="preserve"> </w:t>
            </w:r>
          </w:p>
        </w:tc>
        <w:tc>
          <w:tcPr>
            <w:tcW w:w="3285" w:type="dxa"/>
            <w:tcMar>
              <w:top w:w="45" w:type="dxa"/>
              <w:left w:w="45" w:type="dxa"/>
              <w:bottom w:w="30" w:type="dxa"/>
              <w:right w:w="105" w:type="dxa"/>
            </w:tcMar>
            <w:vAlign w:val="center"/>
            <w:hideMark/>
          </w:tcPr>
          <w:p w14:paraId="7D604069" w14:textId="0DF047AB" w:rsidR="00545B73" w:rsidRPr="00AF66BD" w:rsidRDefault="00C63C2D" w:rsidP="00807C3A">
            <w:pPr>
              <w:pStyle w:val="af0"/>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 xml:space="preserve">220 V AC (12 V </w:t>
            </w:r>
            <w:proofErr w:type="spellStart"/>
            <w:r w:rsidRPr="00AF66BD">
              <w:rPr>
                <w:rFonts w:ascii="Times New Roman" w:hAnsi="Times New Roman" w:cs="Times New Roman"/>
                <w:sz w:val="28"/>
                <w:szCs w:val="28"/>
                <w:lang w:eastAsia="ru-RU"/>
              </w:rPr>
              <w:t>converter</w:t>
            </w:r>
            <w:proofErr w:type="spellEnd"/>
            <w:r w:rsidRPr="00AF66BD">
              <w:rPr>
                <w:rFonts w:ascii="Times New Roman" w:hAnsi="Times New Roman" w:cs="Times New Roman"/>
                <w:sz w:val="28"/>
                <w:szCs w:val="28"/>
                <w:lang w:eastAsia="ru-RU"/>
              </w:rPr>
              <w:t>)</w:t>
            </w:r>
          </w:p>
        </w:tc>
      </w:tr>
      <w:tr w:rsidR="00AF66BD" w:rsidRPr="00AF66BD" w14:paraId="2BAC65D3" w14:textId="77777777" w:rsidTr="005E177E">
        <w:trPr>
          <w:jc w:val="center"/>
        </w:trPr>
        <w:tc>
          <w:tcPr>
            <w:tcW w:w="4243" w:type="dxa"/>
            <w:tcMar>
              <w:top w:w="45" w:type="dxa"/>
              <w:left w:w="45" w:type="dxa"/>
              <w:bottom w:w="30" w:type="dxa"/>
              <w:right w:w="105" w:type="dxa"/>
            </w:tcMar>
            <w:vAlign w:val="center"/>
            <w:hideMark/>
          </w:tcPr>
          <w:p w14:paraId="75A6F249" w14:textId="76C5AA3D" w:rsidR="00545B73" w:rsidRPr="00AF66BD" w:rsidRDefault="006136DD" w:rsidP="00807C3A">
            <w:pPr>
              <w:pStyle w:val="af0"/>
              <w:jc w:val="center"/>
              <w:rPr>
                <w:rFonts w:ascii="Times New Roman" w:hAnsi="Times New Roman" w:cs="Times New Roman"/>
                <w:sz w:val="28"/>
                <w:szCs w:val="28"/>
                <w:lang w:val="en-US" w:eastAsia="ru-RU"/>
              </w:rPr>
            </w:pPr>
            <w:r w:rsidRPr="00AF66BD">
              <w:rPr>
                <w:rFonts w:ascii="Times New Roman" w:hAnsi="Times New Roman" w:cs="Times New Roman"/>
                <w:bCs/>
                <w:sz w:val="28"/>
                <w:szCs w:val="28"/>
                <w:lang w:val="en-US" w:eastAsia="ru-RU"/>
              </w:rPr>
              <w:t>Mass</w:t>
            </w:r>
            <w:r w:rsidR="00545B73" w:rsidRPr="00AF66BD">
              <w:rPr>
                <w:rFonts w:ascii="Times New Roman" w:hAnsi="Times New Roman" w:cs="Times New Roman"/>
                <w:bCs/>
                <w:sz w:val="28"/>
                <w:szCs w:val="28"/>
                <w:lang w:eastAsia="ru-RU"/>
              </w:rPr>
              <w:t xml:space="preserve">, </w:t>
            </w:r>
            <w:r w:rsidRPr="00AF66BD">
              <w:rPr>
                <w:rFonts w:ascii="Times New Roman" w:hAnsi="Times New Roman" w:cs="Times New Roman"/>
                <w:bCs/>
                <w:sz w:val="28"/>
                <w:szCs w:val="28"/>
                <w:lang w:val="en-US" w:eastAsia="ru-RU"/>
              </w:rPr>
              <w:t>kg</w:t>
            </w:r>
          </w:p>
        </w:tc>
        <w:tc>
          <w:tcPr>
            <w:tcW w:w="3285" w:type="dxa"/>
            <w:tcMar>
              <w:top w:w="45" w:type="dxa"/>
              <w:left w:w="45" w:type="dxa"/>
              <w:bottom w:w="30" w:type="dxa"/>
              <w:right w:w="105" w:type="dxa"/>
            </w:tcMar>
            <w:vAlign w:val="center"/>
            <w:hideMark/>
          </w:tcPr>
          <w:p w14:paraId="20A9C30C" w14:textId="77777777" w:rsidR="00545B73" w:rsidRPr="00AF66BD" w:rsidRDefault="00545B73" w:rsidP="00807C3A">
            <w:pPr>
              <w:pStyle w:val="af0"/>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5,5</w:t>
            </w:r>
          </w:p>
        </w:tc>
      </w:tr>
    </w:tbl>
    <w:p w14:paraId="0FCB078D" w14:textId="77777777" w:rsidR="00545B73" w:rsidRPr="00AF66BD" w:rsidRDefault="00545B73" w:rsidP="00807C3A">
      <w:pPr>
        <w:pStyle w:val="af0"/>
        <w:ind w:firstLine="720"/>
        <w:jc w:val="both"/>
        <w:rPr>
          <w:rFonts w:ascii="Times New Roman" w:hAnsi="Times New Roman" w:cs="Times New Roman"/>
          <w:bCs/>
          <w:sz w:val="28"/>
          <w:szCs w:val="28"/>
          <w:lang w:val="en-US" w:eastAsia="ru-RU"/>
        </w:rPr>
      </w:pPr>
    </w:p>
    <w:p w14:paraId="1FC45E9F" w14:textId="77777777" w:rsidR="00C63C2D" w:rsidRPr="00AF66BD" w:rsidRDefault="00C63C2D" w:rsidP="00807C3A">
      <w:pPr>
        <w:pStyle w:val="af0"/>
        <w:ind w:firstLine="720"/>
        <w:jc w:val="both"/>
        <w:rPr>
          <w:rFonts w:ascii="Times New Roman" w:hAnsi="Times New Roman" w:cs="Times New Roman"/>
          <w:bCs/>
          <w:sz w:val="28"/>
          <w:szCs w:val="28"/>
          <w:lang w:val="en-US" w:eastAsia="ru-RU"/>
        </w:rPr>
      </w:pPr>
      <w:r w:rsidRPr="00AF66BD">
        <w:rPr>
          <w:rFonts w:ascii="Times New Roman" w:hAnsi="Times New Roman" w:cs="Times New Roman"/>
          <w:bCs/>
          <w:sz w:val="28"/>
          <w:szCs w:val="28"/>
          <w:lang w:val="en-US" w:eastAsia="ru-RU"/>
        </w:rPr>
        <w:t>The simplified structural-functional model of the AVUS-SKZ-000 atmospheric pollution monitoring system includes the following components:</w:t>
      </w:r>
    </w:p>
    <w:p w14:paraId="4B6EAAD7" w14:textId="77777777" w:rsidR="00C63C2D" w:rsidRPr="00AF66BD" w:rsidRDefault="00C63C2D" w:rsidP="00807C3A">
      <w:pPr>
        <w:pStyle w:val="af0"/>
        <w:ind w:firstLine="720"/>
        <w:jc w:val="both"/>
        <w:rPr>
          <w:rFonts w:ascii="Times New Roman" w:hAnsi="Times New Roman" w:cs="Times New Roman"/>
          <w:bCs/>
          <w:sz w:val="28"/>
          <w:szCs w:val="28"/>
          <w:lang w:val="en-US" w:eastAsia="ru-RU"/>
        </w:rPr>
      </w:pPr>
      <w:r w:rsidRPr="00AF66BD">
        <w:rPr>
          <w:rFonts w:ascii="Times New Roman" w:hAnsi="Times New Roman" w:cs="Times New Roman"/>
          <w:bCs/>
          <w:sz w:val="28"/>
          <w:szCs w:val="28"/>
          <w:lang w:val="en-US" w:eastAsia="ru-RU"/>
        </w:rPr>
        <w:t>- a control unit connected via an RS-485 bus to CH₄, C₂H₅OH, and CO₂ sensors, as well as to control relay units</w:t>
      </w:r>
    </w:p>
    <w:p w14:paraId="6F9CD2F8" w14:textId="77777777" w:rsidR="00C63C2D" w:rsidRPr="00AF66BD" w:rsidRDefault="00C63C2D" w:rsidP="00807C3A">
      <w:pPr>
        <w:pStyle w:val="af0"/>
        <w:ind w:firstLine="720"/>
        <w:jc w:val="both"/>
        <w:rPr>
          <w:rFonts w:ascii="Times New Roman" w:hAnsi="Times New Roman" w:cs="Times New Roman"/>
          <w:bCs/>
          <w:sz w:val="28"/>
          <w:szCs w:val="28"/>
          <w:lang w:val="en-US" w:eastAsia="ru-RU"/>
        </w:rPr>
      </w:pPr>
      <w:r w:rsidRPr="00AF66BD">
        <w:rPr>
          <w:rFonts w:ascii="Times New Roman" w:hAnsi="Times New Roman" w:cs="Times New Roman"/>
          <w:bCs/>
          <w:sz w:val="28"/>
          <w:szCs w:val="28"/>
          <w:lang w:val="en-US" w:eastAsia="ru-RU"/>
        </w:rPr>
        <w:t>- actuators: ventilation systems, audible alarms, and visual indicators.</w:t>
      </w:r>
    </w:p>
    <w:p w14:paraId="6E565E44" w14:textId="77777777" w:rsidR="00C63C2D" w:rsidRPr="00AF66BD" w:rsidRDefault="00C63C2D" w:rsidP="00807C3A">
      <w:pPr>
        <w:pStyle w:val="af0"/>
        <w:ind w:firstLine="720"/>
        <w:jc w:val="both"/>
        <w:rPr>
          <w:rFonts w:ascii="Times New Roman" w:hAnsi="Times New Roman" w:cs="Times New Roman"/>
          <w:bCs/>
          <w:sz w:val="28"/>
          <w:szCs w:val="28"/>
          <w:lang w:val="en-US" w:eastAsia="ru-RU"/>
        </w:rPr>
      </w:pPr>
      <w:r w:rsidRPr="00AF66BD">
        <w:rPr>
          <w:rFonts w:ascii="Times New Roman" w:hAnsi="Times New Roman" w:cs="Times New Roman"/>
          <w:bCs/>
          <w:sz w:val="28"/>
          <w:szCs w:val="28"/>
          <w:lang w:val="en-US" w:eastAsia="ru-RU"/>
        </w:rPr>
        <w:t>The “SKZ Monitoring” software for the AVUS-SKZ system functionally displays data from all connected sensors and tests their operation. Digital technology provides: real-time monitoring of sensor operation; storage of current information; round-the-clock operation logging; determines relay operation logic and automatic transmission of operating commands; and implements database operations. To study the technical and economic performance of air pollution sensors, an analytical review was conducted of the entire range of devices available on the modern commercial market and the sensors used in these devices.</w:t>
      </w:r>
    </w:p>
    <w:p w14:paraId="7690E7E0" w14:textId="3899FA1D" w:rsidR="00545B73" w:rsidRPr="00AF66BD" w:rsidRDefault="00C63C2D" w:rsidP="00807C3A">
      <w:pPr>
        <w:pStyle w:val="af0"/>
        <w:ind w:firstLine="720"/>
        <w:jc w:val="both"/>
        <w:rPr>
          <w:rFonts w:ascii="Times New Roman" w:hAnsi="Times New Roman" w:cs="Times New Roman"/>
          <w:sz w:val="28"/>
          <w:szCs w:val="28"/>
          <w:lang w:val="en-US" w:eastAsia="ru-RU"/>
        </w:rPr>
      </w:pPr>
      <w:r w:rsidRPr="00AF66BD">
        <w:rPr>
          <w:rFonts w:ascii="Times New Roman" w:hAnsi="Times New Roman" w:cs="Times New Roman"/>
          <w:bCs/>
          <w:sz w:val="28"/>
          <w:szCs w:val="28"/>
          <w:lang w:val="en-US" w:eastAsia="ru-RU"/>
        </w:rPr>
        <w:t xml:space="preserve"> </w:t>
      </w:r>
      <w:r w:rsidRPr="00AF66BD">
        <w:rPr>
          <w:rFonts w:ascii="Times New Roman" w:hAnsi="Times New Roman" w:cs="Times New Roman"/>
          <w:sz w:val="28"/>
          <w:szCs w:val="28"/>
          <w:lang w:val="en-US" w:eastAsia="ru-RU"/>
        </w:rPr>
        <w:t xml:space="preserve">Experimental and stochastic studies were also conducted to examine the technical characteristics of the following devices and systems: </w:t>
      </w:r>
      <w:proofErr w:type="spellStart"/>
      <w:r w:rsidRPr="00AF66BD">
        <w:rPr>
          <w:rFonts w:ascii="Times New Roman" w:hAnsi="Times New Roman" w:cs="Times New Roman"/>
          <w:sz w:val="28"/>
          <w:szCs w:val="28"/>
          <w:lang w:val="en-US" w:eastAsia="ru-RU"/>
        </w:rPr>
        <w:t>GasAlertMicro</w:t>
      </w:r>
      <w:proofErr w:type="spellEnd"/>
      <w:r w:rsidRPr="00AF66BD">
        <w:rPr>
          <w:rFonts w:ascii="Times New Roman" w:hAnsi="Times New Roman" w:cs="Times New Roman"/>
          <w:sz w:val="28"/>
          <w:szCs w:val="28"/>
          <w:lang w:val="en-US" w:eastAsia="ru-RU"/>
        </w:rPr>
        <w:t xml:space="preserve"> 5; </w:t>
      </w:r>
      <w:proofErr w:type="spellStart"/>
      <w:r w:rsidRPr="00AF66BD">
        <w:rPr>
          <w:rFonts w:ascii="Times New Roman" w:hAnsi="Times New Roman" w:cs="Times New Roman"/>
          <w:sz w:val="28"/>
          <w:szCs w:val="28"/>
          <w:lang w:val="en-US" w:eastAsia="ru-RU"/>
        </w:rPr>
        <w:t>MultiRAE</w:t>
      </w:r>
      <w:proofErr w:type="spellEnd"/>
      <w:r w:rsidRPr="00AF66BD">
        <w:rPr>
          <w:rFonts w:ascii="Times New Roman" w:hAnsi="Times New Roman" w:cs="Times New Roman"/>
          <w:sz w:val="28"/>
          <w:szCs w:val="28"/>
          <w:lang w:val="en-US" w:eastAsia="ru-RU"/>
        </w:rPr>
        <w:t xml:space="preserve"> </w:t>
      </w:r>
      <w:proofErr w:type="gramStart"/>
      <w:r w:rsidRPr="00AF66BD">
        <w:rPr>
          <w:rFonts w:ascii="Times New Roman" w:hAnsi="Times New Roman" w:cs="Times New Roman"/>
          <w:sz w:val="28"/>
          <w:szCs w:val="28"/>
          <w:lang w:val="en-US" w:eastAsia="ru-RU"/>
        </w:rPr>
        <w:t>Lite;  SOLO</w:t>
      </w:r>
      <w:proofErr w:type="gramEnd"/>
      <w:r w:rsidRPr="00AF66BD">
        <w:rPr>
          <w:rFonts w:ascii="Times New Roman" w:hAnsi="Times New Roman" w:cs="Times New Roman"/>
          <w:sz w:val="28"/>
          <w:szCs w:val="28"/>
          <w:lang w:val="en-US" w:eastAsia="ru-RU"/>
        </w:rPr>
        <w:t>-</w:t>
      </w:r>
      <w:proofErr w:type="gramStart"/>
      <w:r w:rsidRPr="00AF66BD">
        <w:rPr>
          <w:rFonts w:ascii="Times New Roman" w:hAnsi="Times New Roman" w:cs="Times New Roman"/>
          <w:sz w:val="28"/>
          <w:szCs w:val="28"/>
          <w:lang w:val="en-US" w:eastAsia="ru-RU"/>
        </w:rPr>
        <w:t xml:space="preserve">TOCHNOST;   </w:t>
      </w:r>
      <w:proofErr w:type="gramEnd"/>
      <w:r w:rsidRPr="00AF66BD">
        <w:rPr>
          <w:rFonts w:ascii="Times New Roman" w:hAnsi="Times New Roman" w:cs="Times New Roman"/>
          <w:sz w:val="28"/>
          <w:szCs w:val="28"/>
          <w:lang w:val="en-US" w:eastAsia="ru-RU"/>
        </w:rPr>
        <w:t>A-</w:t>
      </w:r>
      <w:proofErr w:type="gramStart"/>
      <w:r w:rsidRPr="00AF66BD">
        <w:rPr>
          <w:rFonts w:ascii="Times New Roman" w:hAnsi="Times New Roman" w:cs="Times New Roman"/>
          <w:sz w:val="28"/>
          <w:szCs w:val="28"/>
          <w:lang w:val="en-US" w:eastAsia="ru-RU"/>
        </w:rPr>
        <w:t xml:space="preserve">1;   </w:t>
      </w:r>
      <w:proofErr w:type="gramEnd"/>
      <w:r w:rsidRPr="00AF66BD">
        <w:rPr>
          <w:rFonts w:ascii="Times New Roman" w:hAnsi="Times New Roman" w:cs="Times New Roman"/>
          <w:sz w:val="28"/>
          <w:szCs w:val="28"/>
          <w:lang w:val="en-US" w:eastAsia="ru-RU"/>
        </w:rPr>
        <w:t>A-4</w:t>
      </w:r>
      <w:proofErr w:type="gramStart"/>
      <w:r w:rsidRPr="00AF66BD">
        <w:rPr>
          <w:rFonts w:ascii="Times New Roman" w:hAnsi="Times New Roman" w:cs="Times New Roman"/>
          <w:sz w:val="28"/>
          <w:szCs w:val="28"/>
          <w:lang w:val="en-US" w:eastAsia="ru-RU"/>
        </w:rPr>
        <w:t xml:space="preserve">M;   </w:t>
      </w:r>
      <w:proofErr w:type="gramEnd"/>
      <w:r w:rsidRPr="00AF66BD">
        <w:rPr>
          <w:rFonts w:ascii="Times New Roman" w:hAnsi="Times New Roman" w:cs="Times New Roman"/>
          <w:sz w:val="28"/>
          <w:szCs w:val="28"/>
          <w:lang w:val="en-US" w:eastAsia="ru-RU"/>
        </w:rPr>
        <w:t>A-</w:t>
      </w:r>
      <w:proofErr w:type="gramStart"/>
      <w:r w:rsidRPr="00AF66BD">
        <w:rPr>
          <w:rFonts w:ascii="Times New Roman" w:hAnsi="Times New Roman" w:cs="Times New Roman"/>
          <w:sz w:val="28"/>
          <w:szCs w:val="28"/>
          <w:lang w:val="en-US" w:eastAsia="ru-RU"/>
        </w:rPr>
        <w:t>48;  AVUS</w:t>
      </w:r>
      <w:proofErr w:type="gramEnd"/>
      <w:r w:rsidRPr="00AF66BD">
        <w:rPr>
          <w:rFonts w:ascii="Times New Roman" w:hAnsi="Times New Roman" w:cs="Times New Roman"/>
          <w:sz w:val="28"/>
          <w:szCs w:val="28"/>
          <w:lang w:val="en-US" w:eastAsia="ru-RU"/>
        </w:rPr>
        <w:t>-</w:t>
      </w:r>
      <w:proofErr w:type="gramStart"/>
      <w:r w:rsidRPr="00AF66BD">
        <w:rPr>
          <w:rFonts w:ascii="Times New Roman" w:hAnsi="Times New Roman" w:cs="Times New Roman"/>
          <w:sz w:val="28"/>
          <w:szCs w:val="28"/>
          <w:lang w:val="en-US" w:eastAsia="ru-RU"/>
        </w:rPr>
        <w:t>SKZ;  AGAT</w:t>
      </w:r>
      <w:proofErr w:type="gramEnd"/>
      <w:r w:rsidRPr="00AF66BD">
        <w:rPr>
          <w:rFonts w:ascii="Times New Roman" w:hAnsi="Times New Roman" w:cs="Times New Roman"/>
          <w:sz w:val="28"/>
          <w:szCs w:val="28"/>
          <w:lang w:val="en-US" w:eastAsia="ru-RU"/>
        </w:rPr>
        <w:t>; AGAT-SV; AGM-500; AGM-505; AGM-510; ALTAIR; ALTAIR-5X; ANKAT; ANKAT-1; ANKAT-micro; ANT; BINOM; GAN. Many of the listed devices and sensors allow for the detection of the same atmospheric pollutants, while possessing different metrological and economic characteristics. To identify the statistical properties of measurement results obtained by various sensors, empirical histograms of the measurement result distributions were constructed. The study was conducted under laboratory conditions using measurements of NO</w:t>
      </w:r>
      <w:r w:rsidR="00882FBE">
        <w:rPr>
          <w:rFonts w:ascii="Times New Roman" w:hAnsi="Times New Roman" w:cs="Times New Roman"/>
          <w:sz w:val="28"/>
          <w:szCs w:val="28"/>
          <w:vertAlign w:val="subscript"/>
          <w:lang w:val="en-US" w:eastAsia="ru-RU"/>
        </w:rPr>
        <w:t>2</w:t>
      </w:r>
      <w:r w:rsidRPr="00AF66BD">
        <w:rPr>
          <w:rFonts w:ascii="Times New Roman" w:hAnsi="Times New Roman" w:cs="Times New Roman"/>
          <w:sz w:val="28"/>
          <w:szCs w:val="28"/>
          <w:lang w:val="en-US" w:eastAsia="ru-RU"/>
        </w:rPr>
        <w:t>, CO</w:t>
      </w:r>
      <w:r w:rsidR="00882FBE">
        <w:rPr>
          <w:rFonts w:ascii="Times New Roman" w:hAnsi="Times New Roman" w:cs="Times New Roman"/>
          <w:sz w:val="28"/>
          <w:szCs w:val="28"/>
          <w:vertAlign w:val="subscript"/>
          <w:lang w:val="en-US" w:eastAsia="ru-RU"/>
        </w:rPr>
        <w:t>2</w:t>
      </w:r>
      <w:r w:rsidRPr="00AF66BD">
        <w:rPr>
          <w:rFonts w:ascii="Times New Roman" w:hAnsi="Times New Roman" w:cs="Times New Roman"/>
          <w:sz w:val="28"/>
          <w:szCs w:val="28"/>
          <w:lang w:val="en-US" w:eastAsia="ru-RU"/>
        </w:rPr>
        <w:t>, and CO in mg/m3.  Table 3.2 presents a sample of the nitrogen dioxide (NO2) sensors under investigation.</w:t>
      </w:r>
    </w:p>
    <w:p w14:paraId="4EC1B8A6" w14:textId="2D968B77" w:rsidR="00545B73" w:rsidRPr="00AF66BD" w:rsidRDefault="00C63C2D" w:rsidP="00807C3A">
      <w:pPr>
        <w:pStyle w:val="af0"/>
        <w:ind w:firstLine="720"/>
        <w:rPr>
          <w:rFonts w:ascii="Times New Roman" w:hAnsi="Times New Roman" w:cs="Times New Roman"/>
          <w:sz w:val="28"/>
          <w:szCs w:val="28"/>
          <w:lang w:val="en-US" w:eastAsia="ru-RU"/>
        </w:rPr>
      </w:pPr>
      <w:r w:rsidRPr="00AF66BD">
        <w:rPr>
          <w:rFonts w:ascii="Times New Roman" w:eastAsia="Calibri" w:hAnsi="Times New Roman" w:cs="Times New Roman"/>
          <w:sz w:val="28"/>
          <w:szCs w:val="28"/>
          <w:lang w:val="en-US"/>
        </w:rPr>
        <w:t>Table 3.2 – List of nitrogen dioxide sensors by price [98].</w:t>
      </w:r>
    </w:p>
    <w:tbl>
      <w:tblPr>
        <w:tblStyle w:val="13"/>
        <w:tblW w:w="0" w:type="auto"/>
        <w:tblLook w:val="04A0" w:firstRow="1" w:lastRow="0" w:firstColumn="1" w:lastColumn="0" w:noHBand="0" w:noVBand="1"/>
      </w:tblPr>
      <w:tblGrid>
        <w:gridCol w:w="861"/>
        <w:gridCol w:w="7428"/>
        <w:gridCol w:w="1056"/>
      </w:tblGrid>
      <w:tr w:rsidR="00AF66BD" w:rsidRPr="00AF66BD" w14:paraId="1C9A92CE" w14:textId="77777777" w:rsidTr="005E177E">
        <w:tc>
          <w:tcPr>
            <w:tcW w:w="861" w:type="dxa"/>
            <w:tcBorders>
              <w:top w:val="single" w:sz="4" w:space="0" w:color="auto"/>
              <w:left w:val="single" w:sz="4" w:space="0" w:color="auto"/>
              <w:bottom w:val="single" w:sz="4" w:space="0" w:color="auto"/>
              <w:right w:val="single" w:sz="4" w:space="0" w:color="auto"/>
            </w:tcBorders>
            <w:vAlign w:val="center"/>
          </w:tcPr>
          <w:p w14:paraId="78D599DC" w14:textId="42EBE27F" w:rsidR="00545B73" w:rsidRPr="00AF66BD" w:rsidRDefault="00545B73" w:rsidP="00807C3A">
            <w:pPr>
              <w:pStyle w:val="af0"/>
              <w:jc w:val="center"/>
              <w:rPr>
                <w:rFonts w:ascii="Times New Roman" w:hAnsi="Times New Roman"/>
                <w:sz w:val="28"/>
                <w:szCs w:val="28"/>
                <w:lang w:val="en-US" w:eastAsia="ru-RU"/>
              </w:rPr>
            </w:pPr>
            <w:r w:rsidRPr="00AF66BD">
              <w:rPr>
                <w:rFonts w:ascii="Times New Roman" w:hAnsi="Times New Roman"/>
                <w:sz w:val="28"/>
                <w:szCs w:val="28"/>
                <w:lang w:eastAsia="ru-RU"/>
              </w:rPr>
              <w:t>№</w:t>
            </w:r>
          </w:p>
        </w:tc>
        <w:tc>
          <w:tcPr>
            <w:tcW w:w="7428" w:type="dxa"/>
            <w:tcBorders>
              <w:top w:val="single" w:sz="4" w:space="0" w:color="auto"/>
              <w:left w:val="single" w:sz="4" w:space="0" w:color="auto"/>
              <w:bottom w:val="single" w:sz="4" w:space="0" w:color="auto"/>
              <w:right w:val="single" w:sz="4" w:space="0" w:color="auto"/>
            </w:tcBorders>
            <w:vAlign w:val="center"/>
          </w:tcPr>
          <w:p w14:paraId="357C79CB" w14:textId="6C5907BC" w:rsidR="00545B73" w:rsidRPr="00AF66BD" w:rsidRDefault="00C63C2D" w:rsidP="00807C3A">
            <w:pPr>
              <w:pStyle w:val="af0"/>
              <w:jc w:val="center"/>
              <w:rPr>
                <w:rFonts w:ascii="Times New Roman" w:hAnsi="Times New Roman"/>
                <w:sz w:val="28"/>
                <w:szCs w:val="28"/>
                <w:lang w:eastAsia="ru-RU"/>
              </w:rPr>
            </w:pPr>
            <w:proofErr w:type="spellStart"/>
            <w:r w:rsidRPr="00AF66BD">
              <w:rPr>
                <w:rFonts w:ascii="Times New Roman" w:hAnsi="Times New Roman"/>
                <w:sz w:val="28"/>
                <w:szCs w:val="28"/>
                <w:lang w:eastAsia="ru-RU"/>
              </w:rPr>
              <w:t>Sensor</w:t>
            </w:r>
            <w:proofErr w:type="spellEnd"/>
            <w:r w:rsidRPr="00AF66BD">
              <w:rPr>
                <w:rFonts w:ascii="Times New Roman" w:hAnsi="Times New Roman"/>
                <w:sz w:val="28"/>
                <w:szCs w:val="28"/>
                <w:lang w:eastAsia="ru-RU"/>
              </w:rPr>
              <w:t xml:space="preserve"> </w:t>
            </w:r>
            <w:proofErr w:type="spellStart"/>
            <w:r w:rsidRPr="00AF66BD">
              <w:rPr>
                <w:rFonts w:ascii="Times New Roman" w:hAnsi="Times New Roman"/>
                <w:sz w:val="28"/>
                <w:szCs w:val="28"/>
                <w:lang w:eastAsia="ru-RU"/>
              </w:rPr>
              <w:t>name</w:t>
            </w:r>
            <w:proofErr w:type="spellEnd"/>
            <w:r w:rsidRPr="00AF66BD">
              <w:rPr>
                <w:rFonts w:ascii="Times New Roman" w:hAnsi="Times New Roman"/>
                <w:sz w:val="28"/>
                <w:szCs w:val="28"/>
                <w:lang w:eastAsia="ru-RU"/>
              </w:rPr>
              <w:t xml:space="preserve"> </w:t>
            </w:r>
            <w:proofErr w:type="spellStart"/>
            <w:r w:rsidRPr="00AF66BD">
              <w:rPr>
                <w:rFonts w:ascii="Times New Roman" w:hAnsi="Times New Roman"/>
                <w:sz w:val="28"/>
                <w:szCs w:val="28"/>
                <w:lang w:eastAsia="ru-RU"/>
              </w:rPr>
              <w:t>and</w:t>
            </w:r>
            <w:proofErr w:type="spellEnd"/>
            <w:r w:rsidRPr="00AF66BD">
              <w:rPr>
                <w:rFonts w:ascii="Times New Roman" w:hAnsi="Times New Roman"/>
                <w:sz w:val="28"/>
                <w:szCs w:val="28"/>
                <w:lang w:eastAsia="ru-RU"/>
              </w:rPr>
              <w:t xml:space="preserve"> </w:t>
            </w:r>
            <w:proofErr w:type="spellStart"/>
            <w:r w:rsidRPr="00AF66BD">
              <w:rPr>
                <w:rFonts w:ascii="Times New Roman" w:hAnsi="Times New Roman"/>
                <w:sz w:val="28"/>
                <w:szCs w:val="28"/>
                <w:lang w:eastAsia="ru-RU"/>
              </w:rPr>
              <w:t>type</w:t>
            </w:r>
            <w:proofErr w:type="spellEnd"/>
          </w:p>
        </w:tc>
        <w:tc>
          <w:tcPr>
            <w:tcW w:w="0" w:type="auto"/>
            <w:tcBorders>
              <w:top w:val="single" w:sz="4" w:space="0" w:color="auto"/>
              <w:left w:val="single" w:sz="4" w:space="0" w:color="auto"/>
              <w:bottom w:val="single" w:sz="4" w:space="0" w:color="auto"/>
              <w:right w:val="single" w:sz="4" w:space="0" w:color="auto"/>
            </w:tcBorders>
          </w:tcPr>
          <w:p w14:paraId="10BC2315" w14:textId="1F13BE00" w:rsidR="00545B73" w:rsidRPr="00AF66BD" w:rsidRDefault="00C63C2D" w:rsidP="00807C3A">
            <w:pPr>
              <w:pStyle w:val="af0"/>
              <w:jc w:val="both"/>
              <w:rPr>
                <w:rFonts w:ascii="Times New Roman" w:hAnsi="Times New Roman"/>
                <w:iCs/>
                <w:sz w:val="28"/>
                <w:szCs w:val="28"/>
                <w:lang w:eastAsia="ru-RU"/>
              </w:rPr>
            </w:pPr>
            <w:r w:rsidRPr="00AF66BD">
              <w:rPr>
                <w:rFonts w:ascii="Times New Roman" w:hAnsi="Times New Roman"/>
                <w:iCs/>
                <w:sz w:val="28"/>
                <w:szCs w:val="28"/>
                <w:lang w:eastAsia="ru-RU"/>
              </w:rPr>
              <w:t>Price (</w:t>
            </w:r>
            <w:proofErr w:type="spellStart"/>
            <w:r w:rsidRPr="00AF66BD">
              <w:rPr>
                <w:rFonts w:ascii="Times New Roman" w:hAnsi="Times New Roman"/>
                <w:iCs/>
                <w:sz w:val="28"/>
                <w:szCs w:val="28"/>
                <w:lang w:eastAsia="ru-RU"/>
              </w:rPr>
              <w:t>tenge</w:t>
            </w:r>
            <w:proofErr w:type="spellEnd"/>
            <w:r w:rsidRPr="00AF66BD">
              <w:rPr>
                <w:rFonts w:ascii="Times New Roman" w:hAnsi="Times New Roman"/>
                <w:iCs/>
                <w:sz w:val="28"/>
                <w:szCs w:val="28"/>
                <w:lang w:eastAsia="ru-RU"/>
              </w:rPr>
              <w:t>)</w:t>
            </w:r>
          </w:p>
        </w:tc>
      </w:tr>
      <w:tr w:rsidR="00AF66BD" w:rsidRPr="00AF66BD" w14:paraId="31FFFAF9" w14:textId="77777777" w:rsidTr="005E177E">
        <w:tc>
          <w:tcPr>
            <w:tcW w:w="861" w:type="dxa"/>
            <w:tcBorders>
              <w:top w:val="single" w:sz="4" w:space="0" w:color="auto"/>
              <w:left w:val="single" w:sz="4" w:space="0" w:color="auto"/>
              <w:bottom w:val="single" w:sz="4" w:space="0" w:color="auto"/>
              <w:right w:val="single" w:sz="4" w:space="0" w:color="auto"/>
            </w:tcBorders>
            <w:hideMark/>
          </w:tcPr>
          <w:p w14:paraId="70FEA8D2" w14:textId="77777777" w:rsidR="00545B73" w:rsidRPr="00AF66BD" w:rsidRDefault="00545B73" w:rsidP="00807C3A">
            <w:pPr>
              <w:pStyle w:val="af0"/>
              <w:jc w:val="both"/>
              <w:rPr>
                <w:rFonts w:ascii="Times New Roman" w:hAnsi="Times New Roman"/>
                <w:sz w:val="28"/>
                <w:szCs w:val="28"/>
                <w:lang w:eastAsia="ru-RU"/>
              </w:rPr>
            </w:pPr>
            <w:r w:rsidRPr="00AF66BD">
              <w:rPr>
                <w:rFonts w:ascii="Times New Roman" w:hAnsi="Times New Roman"/>
                <w:sz w:val="28"/>
                <w:szCs w:val="28"/>
                <w:lang w:eastAsia="ru-RU"/>
              </w:rPr>
              <w:t>1</w:t>
            </w:r>
          </w:p>
        </w:tc>
        <w:tc>
          <w:tcPr>
            <w:tcW w:w="7428" w:type="dxa"/>
            <w:tcBorders>
              <w:top w:val="single" w:sz="4" w:space="0" w:color="auto"/>
              <w:left w:val="single" w:sz="4" w:space="0" w:color="auto"/>
              <w:bottom w:val="single" w:sz="4" w:space="0" w:color="auto"/>
              <w:right w:val="single" w:sz="4" w:space="0" w:color="auto"/>
            </w:tcBorders>
            <w:hideMark/>
          </w:tcPr>
          <w:p w14:paraId="749F8522" w14:textId="4C01044A" w:rsidR="00545B73" w:rsidRPr="00AF66BD" w:rsidRDefault="00C63C2D" w:rsidP="00807C3A">
            <w:pPr>
              <w:rPr>
                <w:rFonts w:ascii="Times New Roman" w:hAnsi="Times New Roman"/>
                <w:sz w:val="28"/>
                <w:szCs w:val="28"/>
                <w:lang w:val="en-US" w:eastAsia="ru-RU"/>
              </w:rPr>
            </w:pPr>
            <w:r w:rsidRPr="00AF66BD">
              <w:rPr>
                <w:rFonts w:ascii="Times New Roman" w:hAnsi="Times New Roman"/>
                <w:sz w:val="28"/>
                <w:szCs w:val="28"/>
                <w:lang w:val="en-US" w:eastAsia="ru-RU"/>
              </w:rPr>
              <w:t>AVUS-SKZ. SENSON SD-7032-SM-NO2-2-EX NO2 sensor (0–30 mg/m3), in a plastic housing without a display, electrochemical sensor</w:t>
            </w:r>
          </w:p>
        </w:tc>
        <w:tc>
          <w:tcPr>
            <w:tcW w:w="0" w:type="auto"/>
            <w:tcBorders>
              <w:top w:val="single" w:sz="4" w:space="0" w:color="auto"/>
              <w:left w:val="single" w:sz="4" w:space="0" w:color="auto"/>
              <w:bottom w:val="single" w:sz="4" w:space="0" w:color="auto"/>
              <w:right w:val="single" w:sz="4" w:space="0" w:color="auto"/>
            </w:tcBorders>
            <w:hideMark/>
          </w:tcPr>
          <w:p w14:paraId="26C36B81" w14:textId="77777777" w:rsidR="00545B73" w:rsidRPr="00AF66BD" w:rsidRDefault="00545B73" w:rsidP="00807C3A">
            <w:pPr>
              <w:pStyle w:val="af0"/>
              <w:jc w:val="both"/>
              <w:rPr>
                <w:rFonts w:ascii="Times New Roman" w:hAnsi="Times New Roman"/>
                <w:sz w:val="28"/>
                <w:szCs w:val="28"/>
              </w:rPr>
            </w:pPr>
            <w:r w:rsidRPr="00AF66BD">
              <w:rPr>
                <w:rFonts w:ascii="Times New Roman" w:hAnsi="Times New Roman"/>
                <w:iCs/>
                <w:sz w:val="28"/>
                <w:szCs w:val="28"/>
                <w:lang w:eastAsia="ru-RU"/>
              </w:rPr>
              <w:t>107344</w:t>
            </w:r>
          </w:p>
        </w:tc>
      </w:tr>
      <w:tr w:rsidR="00AF66BD" w:rsidRPr="00AF66BD" w14:paraId="6F509866" w14:textId="77777777" w:rsidTr="005E177E">
        <w:tc>
          <w:tcPr>
            <w:tcW w:w="861" w:type="dxa"/>
            <w:tcBorders>
              <w:top w:val="single" w:sz="4" w:space="0" w:color="auto"/>
              <w:left w:val="single" w:sz="4" w:space="0" w:color="auto"/>
              <w:bottom w:val="single" w:sz="4" w:space="0" w:color="auto"/>
              <w:right w:val="single" w:sz="4" w:space="0" w:color="auto"/>
            </w:tcBorders>
            <w:hideMark/>
          </w:tcPr>
          <w:p w14:paraId="444BE465" w14:textId="77777777" w:rsidR="00545B73" w:rsidRPr="00AF66BD" w:rsidRDefault="00545B73" w:rsidP="00807C3A">
            <w:pPr>
              <w:pStyle w:val="af0"/>
              <w:jc w:val="both"/>
              <w:rPr>
                <w:rFonts w:ascii="Times New Roman" w:hAnsi="Times New Roman"/>
                <w:sz w:val="28"/>
                <w:szCs w:val="28"/>
                <w:lang w:eastAsia="ru-RU"/>
              </w:rPr>
            </w:pPr>
            <w:r w:rsidRPr="00AF66BD">
              <w:rPr>
                <w:rFonts w:ascii="Times New Roman" w:hAnsi="Times New Roman"/>
                <w:sz w:val="28"/>
                <w:szCs w:val="28"/>
                <w:lang w:eastAsia="ru-RU"/>
              </w:rPr>
              <w:t>2</w:t>
            </w:r>
          </w:p>
        </w:tc>
        <w:tc>
          <w:tcPr>
            <w:tcW w:w="7428" w:type="dxa"/>
            <w:tcBorders>
              <w:top w:val="single" w:sz="4" w:space="0" w:color="auto"/>
              <w:left w:val="single" w:sz="4" w:space="0" w:color="auto"/>
              <w:bottom w:val="single" w:sz="4" w:space="0" w:color="auto"/>
              <w:right w:val="single" w:sz="4" w:space="0" w:color="auto"/>
            </w:tcBorders>
            <w:hideMark/>
          </w:tcPr>
          <w:p w14:paraId="2E85CA8A" w14:textId="57D0DE0F" w:rsidR="00545B73" w:rsidRPr="00AF66BD" w:rsidRDefault="00C63C2D" w:rsidP="00807C3A">
            <w:pPr>
              <w:pStyle w:val="af0"/>
              <w:jc w:val="both"/>
              <w:rPr>
                <w:rFonts w:ascii="Times New Roman" w:hAnsi="Times New Roman"/>
                <w:sz w:val="28"/>
                <w:szCs w:val="28"/>
                <w:lang w:val="en-US"/>
              </w:rPr>
            </w:pPr>
            <w:r w:rsidRPr="00AF66BD">
              <w:rPr>
                <w:rFonts w:ascii="Times New Roman" w:hAnsi="Times New Roman"/>
                <w:sz w:val="28"/>
                <w:szCs w:val="28"/>
                <w:lang w:val="en-US" w:eastAsia="ru-RU"/>
              </w:rPr>
              <w:t xml:space="preserve">AVUS-SKZ. </w:t>
            </w:r>
            <w:proofErr w:type="spellStart"/>
            <w:r w:rsidRPr="00AF66BD">
              <w:rPr>
                <w:rFonts w:ascii="Times New Roman" w:hAnsi="Times New Roman"/>
                <w:sz w:val="28"/>
                <w:szCs w:val="28"/>
                <w:lang w:val="en-US" w:eastAsia="ru-RU"/>
              </w:rPr>
              <w:t>Senson</w:t>
            </w:r>
            <w:proofErr w:type="spellEnd"/>
            <w:r w:rsidRPr="00AF66BD">
              <w:rPr>
                <w:rFonts w:ascii="Times New Roman" w:hAnsi="Times New Roman"/>
                <w:sz w:val="28"/>
                <w:szCs w:val="28"/>
                <w:lang w:val="en-US" w:eastAsia="ru-RU"/>
              </w:rPr>
              <w:t xml:space="preserve"> SV-5023-SM-NO2-2-EX NO₂ sensor (0–30 mg/m³), in a metal housing with a display, electrochemical sensor</w:t>
            </w:r>
          </w:p>
        </w:tc>
        <w:tc>
          <w:tcPr>
            <w:tcW w:w="0" w:type="auto"/>
            <w:tcBorders>
              <w:top w:val="single" w:sz="4" w:space="0" w:color="auto"/>
              <w:left w:val="single" w:sz="4" w:space="0" w:color="auto"/>
              <w:bottom w:val="single" w:sz="4" w:space="0" w:color="auto"/>
              <w:right w:val="single" w:sz="4" w:space="0" w:color="auto"/>
            </w:tcBorders>
            <w:hideMark/>
          </w:tcPr>
          <w:p w14:paraId="5DB7CD6C" w14:textId="77777777" w:rsidR="00545B73" w:rsidRPr="00AF66BD" w:rsidRDefault="00545B73" w:rsidP="00807C3A">
            <w:pPr>
              <w:pStyle w:val="af0"/>
              <w:jc w:val="both"/>
              <w:rPr>
                <w:rFonts w:ascii="Times New Roman" w:hAnsi="Times New Roman"/>
                <w:sz w:val="28"/>
                <w:szCs w:val="28"/>
              </w:rPr>
            </w:pPr>
            <w:r w:rsidRPr="00AF66BD">
              <w:rPr>
                <w:rFonts w:ascii="Times New Roman" w:hAnsi="Times New Roman"/>
                <w:iCs/>
                <w:sz w:val="28"/>
                <w:szCs w:val="28"/>
                <w:lang w:eastAsia="ru-RU"/>
              </w:rPr>
              <w:t>170083</w:t>
            </w:r>
          </w:p>
        </w:tc>
      </w:tr>
      <w:tr w:rsidR="00AF66BD" w:rsidRPr="00AF66BD" w14:paraId="307EF040" w14:textId="77777777" w:rsidTr="005E177E">
        <w:tc>
          <w:tcPr>
            <w:tcW w:w="861" w:type="dxa"/>
            <w:tcBorders>
              <w:top w:val="single" w:sz="4" w:space="0" w:color="auto"/>
              <w:left w:val="single" w:sz="4" w:space="0" w:color="auto"/>
              <w:bottom w:val="single" w:sz="4" w:space="0" w:color="auto"/>
              <w:right w:val="single" w:sz="4" w:space="0" w:color="auto"/>
            </w:tcBorders>
            <w:hideMark/>
          </w:tcPr>
          <w:p w14:paraId="01F37E0A" w14:textId="77777777" w:rsidR="00545B73" w:rsidRPr="00AF66BD" w:rsidRDefault="00545B73" w:rsidP="00807C3A">
            <w:pPr>
              <w:pStyle w:val="af0"/>
              <w:jc w:val="both"/>
              <w:rPr>
                <w:rFonts w:ascii="Times New Roman" w:hAnsi="Times New Roman"/>
                <w:sz w:val="28"/>
                <w:szCs w:val="28"/>
                <w:lang w:eastAsia="ru-RU"/>
              </w:rPr>
            </w:pPr>
            <w:r w:rsidRPr="00AF66BD">
              <w:rPr>
                <w:rFonts w:ascii="Times New Roman" w:hAnsi="Times New Roman"/>
                <w:sz w:val="28"/>
                <w:szCs w:val="28"/>
                <w:lang w:eastAsia="ru-RU"/>
              </w:rPr>
              <w:lastRenderedPageBreak/>
              <w:t>3</w:t>
            </w:r>
          </w:p>
        </w:tc>
        <w:tc>
          <w:tcPr>
            <w:tcW w:w="7428" w:type="dxa"/>
            <w:tcBorders>
              <w:top w:val="single" w:sz="4" w:space="0" w:color="auto"/>
              <w:left w:val="single" w:sz="4" w:space="0" w:color="auto"/>
              <w:bottom w:val="single" w:sz="4" w:space="0" w:color="auto"/>
              <w:right w:val="single" w:sz="4" w:space="0" w:color="auto"/>
            </w:tcBorders>
            <w:hideMark/>
          </w:tcPr>
          <w:p w14:paraId="7536F835" w14:textId="7C474D93" w:rsidR="00545B73" w:rsidRPr="00AF66BD" w:rsidRDefault="00C63C2D" w:rsidP="00807C3A">
            <w:pPr>
              <w:pStyle w:val="af0"/>
              <w:jc w:val="both"/>
              <w:rPr>
                <w:rFonts w:ascii="Times New Roman" w:hAnsi="Times New Roman"/>
                <w:sz w:val="28"/>
                <w:szCs w:val="28"/>
                <w:lang w:val="en-US" w:eastAsia="ru-RU"/>
              </w:rPr>
            </w:pPr>
            <w:r w:rsidRPr="00AF66BD">
              <w:rPr>
                <w:rFonts w:ascii="Times New Roman" w:hAnsi="Times New Roman"/>
                <w:sz w:val="28"/>
                <w:szCs w:val="28"/>
                <w:lang w:val="en-US" w:eastAsia="ru-RU"/>
              </w:rPr>
              <w:t>AVUS-SKZ. OKA-T-NO2-I23 sensor, “AV” version (IP65), for NO2, -40…+50°C</w:t>
            </w:r>
            <w:r w:rsidR="00545B73" w:rsidRPr="00AF66BD">
              <w:rPr>
                <w:rFonts w:ascii="Times New Roman" w:hAnsi="Times New Roman"/>
                <w:sz w:val="28"/>
                <w:szCs w:val="28"/>
                <w:lang w:val="en-US" w:eastAsia="ru-RU"/>
              </w:rPr>
              <w:tab/>
            </w:r>
          </w:p>
        </w:tc>
        <w:tc>
          <w:tcPr>
            <w:tcW w:w="0" w:type="auto"/>
            <w:tcBorders>
              <w:top w:val="single" w:sz="4" w:space="0" w:color="auto"/>
              <w:left w:val="single" w:sz="4" w:space="0" w:color="auto"/>
              <w:bottom w:val="single" w:sz="4" w:space="0" w:color="auto"/>
              <w:right w:val="single" w:sz="4" w:space="0" w:color="auto"/>
            </w:tcBorders>
            <w:hideMark/>
          </w:tcPr>
          <w:p w14:paraId="58DCFA66" w14:textId="77777777" w:rsidR="00545B73" w:rsidRPr="00AF66BD" w:rsidRDefault="00545B73" w:rsidP="00807C3A">
            <w:pPr>
              <w:pStyle w:val="af0"/>
              <w:jc w:val="both"/>
              <w:rPr>
                <w:rFonts w:ascii="Times New Roman" w:hAnsi="Times New Roman"/>
                <w:iCs/>
                <w:sz w:val="28"/>
                <w:szCs w:val="28"/>
                <w:lang w:eastAsia="ru-RU"/>
              </w:rPr>
            </w:pPr>
            <w:r w:rsidRPr="00AF66BD">
              <w:rPr>
                <w:rFonts w:ascii="Times New Roman" w:hAnsi="Times New Roman"/>
                <w:iCs/>
                <w:sz w:val="28"/>
                <w:szCs w:val="28"/>
                <w:lang w:eastAsia="ru-RU"/>
              </w:rPr>
              <w:t>164020</w:t>
            </w:r>
          </w:p>
        </w:tc>
      </w:tr>
      <w:tr w:rsidR="00AF66BD" w:rsidRPr="00AF66BD" w14:paraId="38AE37C7" w14:textId="77777777" w:rsidTr="005E177E">
        <w:tc>
          <w:tcPr>
            <w:tcW w:w="861" w:type="dxa"/>
            <w:tcBorders>
              <w:top w:val="single" w:sz="4" w:space="0" w:color="auto"/>
              <w:left w:val="single" w:sz="4" w:space="0" w:color="auto"/>
              <w:bottom w:val="single" w:sz="4" w:space="0" w:color="auto"/>
              <w:right w:val="single" w:sz="4" w:space="0" w:color="auto"/>
            </w:tcBorders>
            <w:hideMark/>
          </w:tcPr>
          <w:p w14:paraId="10D38EE2" w14:textId="77777777" w:rsidR="00545B73" w:rsidRPr="00AF66BD" w:rsidRDefault="00545B73" w:rsidP="00807C3A">
            <w:pPr>
              <w:pStyle w:val="af0"/>
              <w:jc w:val="both"/>
              <w:rPr>
                <w:rFonts w:ascii="Times New Roman" w:hAnsi="Times New Roman"/>
                <w:sz w:val="28"/>
                <w:szCs w:val="28"/>
                <w:lang w:eastAsia="ru-RU"/>
              </w:rPr>
            </w:pPr>
            <w:r w:rsidRPr="00AF66BD">
              <w:rPr>
                <w:rFonts w:ascii="Times New Roman" w:hAnsi="Times New Roman"/>
                <w:sz w:val="28"/>
                <w:szCs w:val="28"/>
                <w:lang w:eastAsia="ru-RU"/>
              </w:rPr>
              <w:t>4</w:t>
            </w:r>
          </w:p>
        </w:tc>
        <w:tc>
          <w:tcPr>
            <w:tcW w:w="7428" w:type="dxa"/>
            <w:tcBorders>
              <w:top w:val="single" w:sz="4" w:space="0" w:color="auto"/>
              <w:left w:val="single" w:sz="4" w:space="0" w:color="auto"/>
              <w:bottom w:val="single" w:sz="4" w:space="0" w:color="auto"/>
              <w:right w:val="single" w:sz="4" w:space="0" w:color="auto"/>
            </w:tcBorders>
            <w:hideMark/>
          </w:tcPr>
          <w:p w14:paraId="1F1D4075" w14:textId="578E0B38" w:rsidR="00545B73" w:rsidRPr="00AF66BD" w:rsidRDefault="00C63C2D" w:rsidP="00807C3A">
            <w:pPr>
              <w:pStyle w:val="af0"/>
              <w:jc w:val="both"/>
              <w:rPr>
                <w:rFonts w:ascii="Times New Roman" w:hAnsi="Times New Roman"/>
                <w:sz w:val="28"/>
                <w:szCs w:val="28"/>
                <w:lang w:val="en-US" w:eastAsia="ru-RU"/>
              </w:rPr>
            </w:pPr>
            <w:r w:rsidRPr="00AF66BD">
              <w:rPr>
                <w:rFonts w:ascii="Times New Roman" w:hAnsi="Times New Roman"/>
                <w:sz w:val="28"/>
                <w:szCs w:val="28"/>
                <w:lang w:val="en-US" w:eastAsia="ru-RU"/>
              </w:rPr>
              <w:t>AVUS-SKZ. OKA-T-NO2-I23 sensor, “AV” version (IP54), for NO2, -40…+50°C</w:t>
            </w:r>
          </w:p>
        </w:tc>
        <w:tc>
          <w:tcPr>
            <w:tcW w:w="0" w:type="auto"/>
            <w:tcBorders>
              <w:top w:val="single" w:sz="4" w:space="0" w:color="auto"/>
              <w:left w:val="single" w:sz="4" w:space="0" w:color="auto"/>
              <w:bottom w:val="single" w:sz="4" w:space="0" w:color="auto"/>
              <w:right w:val="single" w:sz="4" w:space="0" w:color="auto"/>
            </w:tcBorders>
            <w:hideMark/>
          </w:tcPr>
          <w:p w14:paraId="403E7F80" w14:textId="77777777" w:rsidR="00545B73" w:rsidRPr="00AF66BD" w:rsidRDefault="00545B73" w:rsidP="00807C3A">
            <w:pPr>
              <w:pStyle w:val="af0"/>
              <w:jc w:val="both"/>
              <w:rPr>
                <w:rFonts w:ascii="Times New Roman" w:hAnsi="Times New Roman"/>
                <w:iCs/>
                <w:sz w:val="28"/>
                <w:szCs w:val="28"/>
                <w:lang w:eastAsia="ru-RU"/>
              </w:rPr>
            </w:pPr>
            <w:r w:rsidRPr="00AF66BD">
              <w:rPr>
                <w:rFonts w:ascii="Times New Roman" w:hAnsi="Times New Roman"/>
                <w:iCs/>
                <w:sz w:val="28"/>
                <w:szCs w:val="28"/>
                <w:lang w:eastAsia="ru-RU"/>
              </w:rPr>
              <w:t>157150</w:t>
            </w:r>
          </w:p>
        </w:tc>
      </w:tr>
      <w:tr w:rsidR="00AF66BD" w:rsidRPr="00AF66BD" w14:paraId="04A15922" w14:textId="77777777" w:rsidTr="005E177E">
        <w:tc>
          <w:tcPr>
            <w:tcW w:w="861" w:type="dxa"/>
            <w:tcBorders>
              <w:top w:val="single" w:sz="4" w:space="0" w:color="auto"/>
              <w:left w:val="single" w:sz="4" w:space="0" w:color="auto"/>
              <w:bottom w:val="single" w:sz="4" w:space="0" w:color="auto"/>
              <w:right w:val="single" w:sz="4" w:space="0" w:color="auto"/>
            </w:tcBorders>
            <w:hideMark/>
          </w:tcPr>
          <w:p w14:paraId="0E9EA4D0" w14:textId="77777777" w:rsidR="00545B73" w:rsidRPr="00AF66BD" w:rsidRDefault="00545B73" w:rsidP="00807C3A">
            <w:pPr>
              <w:pStyle w:val="af0"/>
              <w:jc w:val="both"/>
              <w:rPr>
                <w:rFonts w:ascii="Times New Roman" w:hAnsi="Times New Roman"/>
                <w:sz w:val="28"/>
                <w:szCs w:val="28"/>
                <w:lang w:eastAsia="ru-RU"/>
              </w:rPr>
            </w:pPr>
            <w:r w:rsidRPr="00AF66BD">
              <w:rPr>
                <w:rFonts w:ascii="Times New Roman" w:hAnsi="Times New Roman"/>
                <w:sz w:val="28"/>
                <w:szCs w:val="28"/>
                <w:lang w:eastAsia="ru-RU"/>
              </w:rPr>
              <w:t>5</w:t>
            </w:r>
          </w:p>
        </w:tc>
        <w:tc>
          <w:tcPr>
            <w:tcW w:w="7428" w:type="dxa"/>
            <w:tcBorders>
              <w:top w:val="single" w:sz="4" w:space="0" w:color="auto"/>
              <w:left w:val="single" w:sz="4" w:space="0" w:color="auto"/>
              <w:bottom w:val="single" w:sz="4" w:space="0" w:color="auto"/>
              <w:right w:val="single" w:sz="4" w:space="0" w:color="auto"/>
            </w:tcBorders>
            <w:hideMark/>
          </w:tcPr>
          <w:p w14:paraId="77257908" w14:textId="48889390" w:rsidR="00545B73" w:rsidRPr="00AF66BD" w:rsidRDefault="00C63C2D" w:rsidP="00807C3A">
            <w:pPr>
              <w:pStyle w:val="af0"/>
              <w:jc w:val="both"/>
              <w:rPr>
                <w:rFonts w:ascii="Times New Roman" w:hAnsi="Times New Roman"/>
                <w:sz w:val="28"/>
                <w:szCs w:val="28"/>
                <w:lang w:val="en-US" w:eastAsia="ru-RU"/>
              </w:rPr>
            </w:pPr>
            <w:r w:rsidRPr="00AF66BD">
              <w:rPr>
                <w:rFonts w:ascii="Times New Roman" w:hAnsi="Times New Roman"/>
                <w:sz w:val="28"/>
                <w:szCs w:val="28"/>
                <w:lang w:val="en-US" w:eastAsia="ru-RU"/>
              </w:rPr>
              <w:t>AVUS-SKZ. SENSON SD-7033-SM-NO2-2-EX NO2 sensor (0–30 mg/m3), diffusion sampling, in a metal housing without a display, electrochemical sensor</w:t>
            </w:r>
          </w:p>
        </w:tc>
        <w:tc>
          <w:tcPr>
            <w:tcW w:w="0" w:type="auto"/>
            <w:tcBorders>
              <w:top w:val="single" w:sz="4" w:space="0" w:color="auto"/>
              <w:left w:val="single" w:sz="4" w:space="0" w:color="auto"/>
              <w:bottom w:val="single" w:sz="4" w:space="0" w:color="auto"/>
              <w:right w:val="single" w:sz="4" w:space="0" w:color="auto"/>
            </w:tcBorders>
            <w:hideMark/>
          </w:tcPr>
          <w:p w14:paraId="73A10DF5" w14:textId="77777777" w:rsidR="00545B73" w:rsidRPr="00AF66BD" w:rsidRDefault="00545B73" w:rsidP="00807C3A">
            <w:pPr>
              <w:pStyle w:val="af0"/>
              <w:jc w:val="both"/>
              <w:rPr>
                <w:rFonts w:ascii="Times New Roman" w:hAnsi="Times New Roman"/>
                <w:iCs/>
                <w:sz w:val="28"/>
                <w:szCs w:val="28"/>
                <w:lang w:eastAsia="ru-RU"/>
              </w:rPr>
            </w:pPr>
            <w:r w:rsidRPr="00AF66BD">
              <w:rPr>
                <w:rFonts w:ascii="Times New Roman" w:hAnsi="Times New Roman"/>
                <w:iCs/>
                <w:sz w:val="28"/>
                <w:szCs w:val="28"/>
                <w:lang w:eastAsia="ru-RU"/>
              </w:rPr>
              <w:t>17715</w:t>
            </w:r>
          </w:p>
        </w:tc>
      </w:tr>
      <w:tr w:rsidR="00AF66BD" w:rsidRPr="00AF66BD" w14:paraId="7F2F6F84" w14:textId="77777777" w:rsidTr="005E177E">
        <w:tc>
          <w:tcPr>
            <w:tcW w:w="861" w:type="dxa"/>
            <w:tcBorders>
              <w:top w:val="single" w:sz="4" w:space="0" w:color="auto"/>
              <w:left w:val="single" w:sz="4" w:space="0" w:color="auto"/>
              <w:bottom w:val="single" w:sz="4" w:space="0" w:color="auto"/>
              <w:right w:val="single" w:sz="4" w:space="0" w:color="auto"/>
            </w:tcBorders>
            <w:hideMark/>
          </w:tcPr>
          <w:p w14:paraId="3CE51AD5" w14:textId="77777777" w:rsidR="00545B73" w:rsidRPr="00AF66BD" w:rsidRDefault="00545B73" w:rsidP="00807C3A">
            <w:pPr>
              <w:pStyle w:val="af0"/>
              <w:jc w:val="both"/>
              <w:rPr>
                <w:rFonts w:ascii="Times New Roman" w:hAnsi="Times New Roman"/>
                <w:sz w:val="28"/>
                <w:szCs w:val="28"/>
                <w:lang w:eastAsia="ru-RU"/>
              </w:rPr>
            </w:pPr>
            <w:r w:rsidRPr="00AF66BD">
              <w:rPr>
                <w:rFonts w:ascii="Times New Roman" w:hAnsi="Times New Roman"/>
                <w:sz w:val="28"/>
                <w:szCs w:val="28"/>
                <w:lang w:eastAsia="ru-RU"/>
              </w:rPr>
              <w:t>6</w:t>
            </w:r>
          </w:p>
        </w:tc>
        <w:tc>
          <w:tcPr>
            <w:tcW w:w="7428" w:type="dxa"/>
            <w:tcBorders>
              <w:top w:val="single" w:sz="4" w:space="0" w:color="auto"/>
              <w:left w:val="single" w:sz="4" w:space="0" w:color="auto"/>
              <w:bottom w:val="single" w:sz="4" w:space="0" w:color="auto"/>
              <w:right w:val="single" w:sz="4" w:space="0" w:color="auto"/>
            </w:tcBorders>
            <w:hideMark/>
          </w:tcPr>
          <w:p w14:paraId="3C434109" w14:textId="6D20A0E3" w:rsidR="00545B73" w:rsidRPr="00AF66BD" w:rsidRDefault="00C63C2D" w:rsidP="00807C3A">
            <w:pPr>
              <w:pStyle w:val="af0"/>
              <w:jc w:val="both"/>
              <w:rPr>
                <w:rFonts w:ascii="Times New Roman" w:hAnsi="Times New Roman"/>
                <w:sz w:val="28"/>
                <w:szCs w:val="28"/>
                <w:lang w:val="en-US" w:eastAsia="ru-RU"/>
              </w:rPr>
            </w:pPr>
            <w:r w:rsidRPr="00AF66BD">
              <w:rPr>
                <w:rFonts w:ascii="Times New Roman" w:hAnsi="Times New Roman"/>
                <w:sz w:val="28"/>
                <w:szCs w:val="28"/>
                <w:lang w:val="en-US" w:eastAsia="ru-RU"/>
              </w:rPr>
              <w:t>AVUS-SKZ. SENSON SD-7031-SM-NO2-2-EX NO2 sensor (0–30 mg/m3), in a metal housing without a display, with RS485, electrochemical sensor</w:t>
            </w:r>
          </w:p>
        </w:tc>
        <w:tc>
          <w:tcPr>
            <w:tcW w:w="0" w:type="auto"/>
            <w:tcBorders>
              <w:top w:val="single" w:sz="4" w:space="0" w:color="auto"/>
              <w:left w:val="single" w:sz="4" w:space="0" w:color="auto"/>
              <w:bottom w:val="single" w:sz="4" w:space="0" w:color="auto"/>
              <w:right w:val="single" w:sz="4" w:space="0" w:color="auto"/>
            </w:tcBorders>
            <w:hideMark/>
          </w:tcPr>
          <w:p w14:paraId="7B22C012" w14:textId="77777777" w:rsidR="00545B73" w:rsidRPr="00AF66BD" w:rsidRDefault="00545B73" w:rsidP="00807C3A">
            <w:pPr>
              <w:pStyle w:val="af0"/>
              <w:jc w:val="both"/>
              <w:rPr>
                <w:rFonts w:ascii="Times New Roman" w:hAnsi="Times New Roman"/>
                <w:iCs/>
                <w:sz w:val="28"/>
                <w:szCs w:val="28"/>
                <w:lang w:eastAsia="ru-RU"/>
              </w:rPr>
            </w:pPr>
            <w:r w:rsidRPr="00AF66BD">
              <w:rPr>
                <w:rFonts w:ascii="Times New Roman" w:hAnsi="Times New Roman"/>
                <w:iCs/>
                <w:sz w:val="28"/>
                <w:szCs w:val="28"/>
                <w:lang w:eastAsia="ru-RU"/>
              </w:rPr>
              <w:t>27715</w:t>
            </w:r>
          </w:p>
        </w:tc>
      </w:tr>
    </w:tbl>
    <w:p w14:paraId="59D61A41" w14:textId="77777777" w:rsidR="00545B73" w:rsidRPr="00AF66BD" w:rsidRDefault="00545B73" w:rsidP="00807C3A">
      <w:pPr>
        <w:pStyle w:val="af0"/>
        <w:ind w:firstLine="720"/>
        <w:jc w:val="both"/>
        <w:rPr>
          <w:rFonts w:ascii="Times New Roman" w:hAnsi="Times New Roman" w:cs="Times New Roman"/>
          <w:bCs/>
          <w:iCs/>
          <w:sz w:val="28"/>
          <w:szCs w:val="28"/>
          <w:lang w:eastAsia="ru-RU"/>
        </w:rPr>
      </w:pPr>
    </w:p>
    <w:p w14:paraId="231790C7" w14:textId="51F2B1B3" w:rsidR="00C63C2D" w:rsidRPr="00AF66BD" w:rsidRDefault="00C63C2D" w:rsidP="00807C3A">
      <w:pPr>
        <w:pStyle w:val="af0"/>
        <w:ind w:firstLine="720"/>
        <w:jc w:val="both"/>
        <w:rPr>
          <w:rFonts w:ascii="Times New Roman" w:hAnsi="Times New Roman" w:cs="Times New Roman"/>
          <w:bCs/>
          <w:iCs/>
          <w:sz w:val="28"/>
          <w:szCs w:val="28"/>
          <w:lang w:val="en-US" w:eastAsia="ru-RU"/>
        </w:rPr>
      </w:pPr>
      <w:r w:rsidRPr="00AF66BD">
        <w:rPr>
          <w:rFonts w:ascii="Times New Roman" w:hAnsi="Times New Roman" w:cs="Times New Roman"/>
          <w:bCs/>
          <w:iCs/>
          <w:sz w:val="28"/>
          <w:szCs w:val="28"/>
          <w:lang w:val="en-US" w:eastAsia="ru-RU"/>
        </w:rPr>
        <w:t>Each measurement cycle for individual sensors consisted of multiple repetitions, with 50 repeated measurements for each sensor. To eliminate the influence of signal amplification and conditioning units on the measurement results, a single signal processing channel was used. Based on the measurement results, the arithmetic mean and standard deviation were calculated for each sensor. After completing the cycle of studies on individual sensors, a final histogram of the distribution of mean values was constructed, which served as a statistical indicator of the instrumental error of the adopted control methodology. The STATISTICA software [91] was used for statistical analysis of the experiments and for constructing empirical distributions in the form of histograms.</w:t>
      </w:r>
    </w:p>
    <w:p w14:paraId="5A19E20E" w14:textId="74449132" w:rsidR="00C63C2D" w:rsidRPr="00AF66BD" w:rsidRDefault="00C63C2D" w:rsidP="00807C3A">
      <w:pPr>
        <w:pStyle w:val="af0"/>
        <w:ind w:firstLine="720"/>
        <w:jc w:val="both"/>
        <w:rPr>
          <w:rFonts w:ascii="Times New Roman" w:hAnsi="Times New Roman" w:cs="Times New Roman"/>
          <w:bCs/>
          <w:iCs/>
          <w:sz w:val="28"/>
          <w:szCs w:val="28"/>
          <w:lang w:val="en-US" w:eastAsia="ru-RU"/>
        </w:rPr>
      </w:pPr>
      <w:r w:rsidRPr="00AF66BD">
        <w:rPr>
          <w:rFonts w:ascii="Times New Roman" w:hAnsi="Times New Roman" w:cs="Times New Roman"/>
          <w:bCs/>
          <w:iCs/>
          <w:sz w:val="28"/>
          <w:szCs w:val="28"/>
          <w:lang w:val="en-US" w:eastAsia="ru-RU"/>
        </w:rPr>
        <w:t>In the first stage, the measurement process for NO</w:t>
      </w:r>
      <w:r w:rsidR="00882FBE">
        <w:rPr>
          <w:rFonts w:ascii="Times New Roman" w:hAnsi="Times New Roman" w:cs="Times New Roman"/>
          <w:bCs/>
          <w:iCs/>
          <w:sz w:val="28"/>
          <w:szCs w:val="28"/>
          <w:vertAlign w:val="subscript"/>
          <w:lang w:val="en-US" w:eastAsia="ru-RU"/>
        </w:rPr>
        <w:t>2</w:t>
      </w:r>
      <w:r w:rsidRPr="00AF66BD">
        <w:rPr>
          <w:rFonts w:ascii="Times New Roman" w:hAnsi="Times New Roman" w:cs="Times New Roman"/>
          <w:bCs/>
          <w:iCs/>
          <w:sz w:val="28"/>
          <w:szCs w:val="28"/>
          <w:lang w:val="en-US" w:eastAsia="ru-RU"/>
        </w:rPr>
        <w:t xml:space="preserve"> was investigated, as it is the most toxic to human health. The results of NO</w:t>
      </w:r>
      <w:r w:rsidR="00882FBE">
        <w:rPr>
          <w:rFonts w:ascii="Times New Roman" w:hAnsi="Times New Roman" w:cs="Times New Roman"/>
          <w:bCs/>
          <w:iCs/>
          <w:sz w:val="28"/>
          <w:szCs w:val="28"/>
          <w:vertAlign w:val="subscript"/>
          <w:lang w:val="en-US" w:eastAsia="ru-RU"/>
        </w:rPr>
        <w:t>2</w:t>
      </w:r>
      <w:r w:rsidRPr="00AF66BD">
        <w:rPr>
          <w:rFonts w:ascii="Times New Roman" w:hAnsi="Times New Roman" w:cs="Times New Roman"/>
          <w:bCs/>
          <w:iCs/>
          <w:sz w:val="28"/>
          <w:szCs w:val="28"/>
          <w:lang w:val="en-US" w:eastAsia="ru-RU"/>
        </w:rPr>
        <w:t xml:space="preserve"> measurements, in the form of an empirical histogram, are shown in Figures 3.11–3.17.</w:t>
      </w:r>
    </w:p>
    <w:p w14:paraId="09CFCA22" w14:textId="2E022308" w:rsidR="00545B73" w:rsidRPr="00AF66BD" w:rsidRDefault="00C63C2D" w:rsidP="00807C3A">
      <w:pPr>
        <w:pStyle w:val="af0"/>
        <w:ind w:firstLine="720"/>
        <w:jc w:val="both"/>
        <w:rPr>
          <w:rFonts w:ascii="Times New Roman" w:hAnsi="Times New Roman" w:cs="Times New Roman"/>
          <w:bCs/>
          <w:sz w:val="28"/>
          <w:szCs w:val="28"/>
          <w:lang w:val="kk-KZ" w:eastAsia="ru-RU"/>
        </w:rPr>
      </w:pPr>
      <w:r w:rsidRPr="00AF66BD">
        <w:rPr>
          <w:rFonts w:ascii="Times New Roman" w:hAnsi="Times New Roman" w:cs="Times New Roman"/>
          <w:bCs/>
          <w:iCs/>
          <w:sz w:val="28"/>
          <w:szCs w:val="28"/>
          <w:lang w:val="en-US" w:eastAsia="ru-RU"/>
        </w:rPr>
        <w:t>Figure 3.11 shows a histogram of the distribution of NO2 measurement results obtained using the “Senson-SV-5023” sensor.</w:t>
      </w:r>
    </w:p>
    <w:p w14:paraId="038A2D88" w14:textId="77777777" w:rsidR="00545B73" w:rsidRPr="00AF66BD" w:rsidRDefault="00545B73" w:rsidP="00807C3A">
      <w:pPr>
        <w:pStyle w:val="af0"/>
        <w:ind w:firstLine="720"/>
        <w:jc w:val="both"/>
        <w:rPr>
          <w:rFonts w:ascii="Times New Roman" w:hAnsi="Times New Roman" w:cs="Times New Roman"/>
          <w:bCs/>
          <w:sz w:val="28"/>
          <w:szCs w:val="28"/>
          <w:lang w:val="kk-KZ" w:eastAsia="ru-RU"/>
        </w:rPr>
      </w:pPr>
      <w:r w:rsidRPr="00AF66BD">
        <w:rPr>
          <w:rFonts w:ascii="Times New Roman" w:hAnsi="Times New Roman" w:cs="Times New Roman"/>
          <w:bCs/>
          <w:noProof/>
          <w:sz w:val="28"/>
          <w:szCs w:val="28"/>
          <w:lang w:eastAsia="ru-RU"/>
          <w14:ligatures w14:val="standardContextual"/>
        </w:rPr>
        <mc:AlternateContent>
          <mc:Choice Requires="wps">
            <w:drawing>
              <wp:anchor distT="0" distB="0" distL="114300" distR="114300" simplePos="0" relativeHeight="251737088" behindDoc="0" locked="0" layoutInCell="1" allowOverlap="1" wp14:anchorId="28494A17" wp14:editId="1EAC24AE">
                <wp:simplePos x="0" y="0"/>
                <wp:positionH relativeFrom="column">
                  <wp:posOffset>740714</wp:posOffset>
                </wp:positionH>
                <wp:positionV relativeFrom="paragraph">
                  <wp:posOffset>891650</wp:posOffset>
                </wp:positionV>
                <wp:extent cx="3697356" cy="1494376"/>
                <wp:effectExtent l="0" t="0" r="17780" b="10795"/>
                <wp:wrapNone/>
                <wp:docPr id="1179328093" name="Полилиния: фигура 693"/>
                <wp:cNvGraphicFramePr/>
                <a:graphic xmlns:a="http://schemas.openxmlformats.org/drawingml/2006/main">
                  <a:graphicData uri="http://schemas.microsoft.com/office/word/2010/wordprocessingShape">
                    <wps:wsp>
                      <wps:cNvSpPr/>
                      <wps:spPr>
                        <a:xfrm>
                          <a:off x="0" y="0"/>
                          <a:ext cx="3697356" cy="1494376"/>
                        </a:xfrm>
                        <a:custGeom>
                          <a:avLst/>
                          <a:gdLst>
                            <a:gd name="connsiteX0" fmla="*/ 0 w 4611757"/>
                            <a:gd name="connsiteY0" fmla="*/ 1963972 h 1963972"/>
                            <a:gd name="connsiteX1" fmla="*/ 2146852 w 4611757"/>
                            <a:gd name="connsiteY1" fmla="*/ 0 h 1963972"/>
                            <a:gd name="connsiteX2" fmla="*/ 4611757 w 4611757"/>
                            <a:gd name="connsiteY2" fmla="*/ 1956021 h 1963972"/>
                          </a:gdLst>
                          <a:ahLst/>
                          <a:cxnLst>
                            <a:cxn ang="0">
                              <a:pos x="connsiteX0" y="connsiteY0"/>
                            </a:cxn>
                            <a:cxn ang="0">
                              <a:pos x="connsiteX1" y="connsiteY1"/>
                            </a:cxn>
                            <a:cxn ang="0">
                              <a:pos x="connsiteX2" y="connsiteY2"/>
                            </a:cxn>
                          </a:cxnLst>
                          <a:rect l="l" t="t" r="r" b="b"/>
                          <a:pathLst>
                            <a:path w="4611757" h="1963972">
                              <a:moveTo>
                                <a:pt x="0" y="1963972"/>
                              </a:moveTo>
                              <a:cubicBezTo>
                                <a:pt x="689113" y="982648"/>
                                <a:pt x="1378226" y="1325"/>
                                <a:pt x="2146852" y="0"/>
                              </a:cubicBezTo>
                              <a:cubicBezTo>
                                <a:pt x="2915478" y="-1325"/>
                                <a:pt x="4077695" y="1740011"/>
                                <a:pt x="4611757" y="1956021"/>
                              </a:cubicBezTo>
                            </a:path>
                          </a:pathLst>
                        </a:custGeom>
                      </wps:spPr>
                      <wps:style>
                        <a:lnRef idx="2">
                          <a:schemeClr val="accent2"/>
                        </a:lnRef>
                        <a:fillRef idx="0">
                          <a:schemeClr val="accent2"/>
                        </a:fillRef>
                        <a:effectRef idx="1">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64B801" id="Полилиния: фигура 693" o:spid="_x0000_s1026" style="position:absolute;margin-left:58.3pt;margin-top:70.2pt;width:291.15pt;height:117.6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611757,1963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" path="m,1963972c689113,982648,1378226,1325,2146852,v768626,-1325,1930843,1740011,2464905,1956021e" filled="f" strokecolor="#ed7d31 [3205]" strokeweight="1pt">
                <v:stroke joinstyle="miter"/>
                <v:path arrowok="t" o:connecttype="custom" o:connectlocs="0,1494376;1721183,0;3697356,1488326" o:connectangles="0,0,0"/>
              </v:shape>
            </w:pict>
          </mc:Fallback>
        </mc:AlternateContent>
      </w:r>
      <w:r w:rsidRPr="00AF66BD">
        <w:rPr>
          <w:rFonts w:ascii="Times New Roman" w:hAnsi="Times New Roman" w:cs="Times New Roman"/>
          <w:bCs/>
          <w:noProof/>
          <w:sz w:val="28"/>
          <w:szCs w:val="28"/>
          <w:lang w:eastAsia="ru-RU"/>
          <w14:ligatures w14:val="standardContextual"/>
        </w:rPr>
        <mc:AlternateContent>
          <mc:Choice Requires="cx1">
            <w:drawing>
              <wp:inline distT="0" distB="0" distL="0" distR="0" wp14:anchorId="4D07F643" wp14:editId="457F3404">
                <wp:extent cx="4182386" cy="2679590"/>
                <wp:effectExtent l="0" t="0" r="8890" b="6985"/>
                <wp:docPr id="1408214240" name="Диаграмма 690"/>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34"/>
                  </a:graphicData>
                </a:graphic>
              </wp:inline>
            </w:drawing>
          </mc:Choice>
          <mc:Fallback>
            <w:drawing>
              <wp:inline distT="0" distB="0" distL="0" distR="0" wp14:anchorId="4D07F643" wp14:editId="457F3404">
                <wp:extent cx="4182386" cy="2679590"/>
                <wp:effectExtent l="0" t="0" r="8890" b="6985"/>
                <wp:docPr id="1408214240" name="Диаграмма 690"/>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408214240" name="Диаграмма 690"/>
                        <pic:cNvPicPr>
                          <a:picLocks noGrp="1" noRot="1" noChangeAspect="1" noMove="1" noResize="1" noEditPoints="1" noAdjustHandles="1" noChangeArrowheads="1" noChangeShapeType="1"/>
                        </pic:cNvPicPr>
                      </pic:nvPicPr>
                      <pic:blipFill>
                        <a:blip r:embed="rId41"/>
                        <a:stretch>
                          <a:fillRect/>
                        </a:stretch>
                      </pic:blipFill>
                      <pic:spPr>
                        <a:xfrm>
                          <a:off x="0" y="0"/>
                          <a:ext cx="4182110" cy="2679065"/>
                        </a:xfrm>
                        <a:prstGeom prst="rect">
                          <a:avLst/>
                        </a:prstGeom>
                      </pic:spPr>
                    </pic:pic>
                  </a:graphicData>
                </a:graphic>
              </wp:inline>
            </w:drawing>
          </mc:Fallback>
        </mc:AlternateContent>
      </w:r>
    </w:p>
    <w:p w14:paraId="67017034" w14:textId="24D8E884" w:rsidR="00545B73" w:rsidRPr="00AF66BD" w:rsidRDefault="00545B73" w:rsidP="00807C3A">
      <w:pPr>
        <w:pStyle w:val="af0"/>
        <w:jc w:val="both"/>
        <w:rPr>
          <w:rFonts w:ascii="Times New Roman" w:hAnsi="Times New Roman" w:cs="Times New Roman"/>
          <w:bCs/>
          <w:iCs/>
          <w:sz w:val="28"/>
          <w:szCs w:val="28"/>
          <w:lang w:val="en-US" w:eastAsia="ru-RU"/>
        </w:rPr>
      </w:pPr>
      <w:r w:rsidRPr="00AF66BD">
        <w:rPr>
          <w:rFonts w:ascii="Times New Roman" w:hAnsi="Times New Roman" w:cs="Times New Roman"/>
          <w:bCs/>
          <w:sz w:val="28"/>
          <w:szCs w:val="28"/>
          <w:lang w:val="kk-KZ" w:eastAsia="ru-RU"/>
        </w:rPr>
        <w:t xml:space="preserve">        </w:t>
      </w:r>
      <w:r w:rsidRPr="00AF66BD">
        <w:rPr>
          <w:rFonts w:ascii="Times New Roman" w:hAnsi="Times New Roman" w:cs="Times New Roman"/>
          <w:bCs/>
          <w:iCs/>
          <w:sz w:val="28"/>
          <w:szCs w:val="28"/>
          <w:lang w:val="en-US" w:eastAsia="ru-RU"/>
        </w:rPr>
        <w:t xml:space="preserve">          5                        25                            45</w:t>
      </w:r>
      <w:r w:rsidRPr="00AF66BD">
        <w:rPr>
          <w:rFonts w:ascii="Times New Roman" w:hAnsi="Times New Roman" w:cs="Times New Roman"/>
          <w:sz w:val="28"/>
          <w:szCs w:val="28"/>
          <w:lang w:val="en-US" w:eastAsia="ru-RU"/>
        </w:rPr>
        <w:t xml:space="preserve"> </w:t>
      </w:r>
      <w:r w:rsidR="00C63C2D" w:rsidRPr="00AF66BD">
        <w:rPr>
          <w:rFonts w:ascii="Times New Roman" w:hAnsi="Times New Roman" w:cs="Times New Roman"/>
          <w:sz w:val="28"/>
          <w:szCs w:val="28"/>
          <w:lang w:val="en-US" w:eastAsia="ru-RU"/>
        </w:rPr>
        <w:t>mg</w:t>
      </w:r>
      <w:r w:rsidRPr="00AF66BD">
        <w:rPr>
          <w:rFonts w:ascii="Times New Roman" w:hAnsi="Times New Roman" w:cs="Times New Roman"/>
          <w:sz w:val="28"/>
          <w:szCs w:val="28"/>
          <w:lang w:val="en-US" w:eastAsia="ru-RU"/>
        </w:rPr>
        <w:t>/</w:t>
      </w:r>
      <w:r w:rsidR="00C63C2D" w:rsidRPr="00AF66BD">
        <w:rPr>
          <w:rFonts w:ascii="Times New Roman" w:hAnsi="Times New Roman" w:cs="Times New Roman"/>
          <w:sz w:val="28"/>
          <w:szCs w:val="28"/>
          <w:lang w:val="en-US" w:eastAsia="ru-RU"/>
        </w:rPr>
        <w:t>m</w:t>
      </w:r>
      <w:r w:rsidRPr="00AF66BD">
        <w:rPr>
          <w:rFonts w:ascii="Times New Roman" w:hAnsi="Times New Roman" w:cs="Times New Roman"/>
          <w:sz w:val="28"/>
          <w:szCs w:val="28"/>
          <w:vertAlign w:val="superscript"/>
          <w:lang w:val="en-US" w:eastAsia="ru-RU"/>
        </w:rPr>
        <w:t>3</w:t>
      </w:r>
    </w:p>
    <w:p w14:paraId="3D3A64C4" w14:textId="77777777" w:rsidR="00545B73" w:rsidRPr="00AF66BD" w:rsidRDefault="00545B73" w:rsidP="00807C3A">
      <w:pPr>
        <w:pStyle w:val="af0"/>
        <w:jc w:val="both"/>
        <w:rPr>
          <w:rFonts w:ascii="Times New Roman" w:hAnsi="Times New Roman" w:cs="Times New Roman"/>
          <w:bCs/>
          <w:iCs/>
          <w:sz w:val="28"/>
          <w:szCs w:val="28"/>
          <w:lang w:val="en-US" w:eastAsia="ru-RU"/>
        </w:rPr>
      </w:pPr>
      <w:bookmarkStart w:id="43" w:name="_Hlk125367524"/>
    </w:p>
    <w:p w14:paraId="79966D13" w14:textId="77777777" w:rsidR="00C63C2D" w:rsidRPr="00AF66BD" w:rsidRDefault="00C63C2D" w:rsidP="00807C3A">
      <w:pPr>
        <w:pStyle w:val="af0"/>
        <w:ind w:firstLine="720"/>
        <w:jc w:val="both"/>
        <w:rPr>
          <w:rFonts w:ascii="Times New Roman" w:hAnsi="Times New Roman" w:cs="Times New Roman"/>
          <w:bCs/>
          <w:iCs/>
          <w:sz w:val="28"/>
          <w:szCs w:val="28"/>
          <w:lang w:val="en-US" w:eastAsia="ru-RU"/>
        </w:rPr>
      </w:pPr>
      <w:bookmarkStart w:id="44" w:name="_Hlk125368362"/>
      <w:bookmarkEnd w:id="43"/>
      <w:r w:rsidRPr="00AF66BD">
        <w:rPr>
          <w:rFonts w:ascii="Times New Roman" w:hAnsi="Times New Roman" w:cs="Times New Roman"/>
          <w:bCs/>
          <w:iCs/>
          <w:sz w:val="28"/>
          <w:szCs w:val="28"/>
          <w:lang w:val="en-US" w:eastAsia="ru-RU"/>
        </w:rPr>
        <w:t>Figure 3.11 - Histogram of the distribution of nitrogen dioxide (NO2) measurement results obtained using the “Senson-SV-5023” sensor</w:t>
      </w:r>
    </w:p>
    <w:p w14:paraId="5C817E5E" w14:textId="77777777" w:rsidR="00C63C2D" w:rsidRPr="00AF66BD" w:rsidRDefault="00C63C2D" w:rsidP="00807C3A">
      <w:pPr>
        <w:pStyle w:val="af0"/>
        <w:ind w:firstLine="720"/>
        <w:jc w:val="both"/>
        <w:rPr>
          <w:rFonts w:ascii="Times New Roman" w:hAnsi="Times New Roman" w:cs="Times New Roman"/>
          <w:bCs/>
          <w:iCs/>
          <w:sz w:val="28"/>
          <w:szCs w:val="28"/>
          <w:lang w:val="en-US" w:eastAsia="ru-RU"/>
        </w:rPr>
      </w:pPr>
      <w:r w:rsidRPr="00AF66BD">
        <w:rPr>
          <w:rFonts w:ascii="Times New Roman" w:hAnsi="Times New Roman" w:cs="Times New Roman"/>
          <w:bCs/>
          <w:iCs/>
          <w:sz w:val="28"/>
          <w:szCs w:val="28"/>
          <w:lang w:val="en-US" w:eastAsia="ru-RU"/>
        </w:rPr>
        <w:t xml:space="preserve"> </w:t>
      </w:r>
    </w:p>
    <w:bookmarkEnd w:id="44"/>
    <w:p w14:paraId="5CFAD78E" w14:textId="77777777" w:rsidR="00C63C2D" w:rsidRPr="00AF66BD" w:rsidRDefault="00C63C2D" w:rsidP="00807C3A">
      <w:pPr>
        <w:pStyle w:val="af0"/>
        <w:ind w:firstLine="720"/>
        <w:jc w:val="both"/>
        <w:rPr>
          <w:rFonts w:ascii="Times New Roman" w:hAnsi="Times New Roman" w:cs="Times New Roman"/>
          <w:bCs/>
          <w:iCs/>
          <w:sz w:val="28"/>
          <w:szCs w:val="28"/>
          <w:lang w:val="en-US" w:eastAsia="ru-RU"/>
        </w:rPr>
      </w:pPr>
      <w:r w:rsidRPr="00AF66BD">
        <w:rPr>
          <w:rFonts w:ascii="Times New Roman" w:hAnsi="Times New Roman" w:cs="Times New Roman"/>
          <w:bCs/>
          <w:iCs/>
          <w:sz w:val="28"/>
          <w:szCs w:val="28"/>
          <w:lang w:val="en-US" w:eastAsia="ru-RU"/>
        </w:rPr>
        <w:lastRenderedPageBreak/>
        <w:t>Figure 3.12 shows a histogram of the distribution of nitrogen dioxide (NO2) measurement results obtained using the Senson-SD-7031 sensor.</w:t>
      </w:r>
    </w:p>
    <w:p w14:paraId="7A2BA82D" w14:textId="1E2C4E8F" w:rsidR="00545B73" w:rsidRPr="00AF66BD" w:rsidRDefault="00C63C2D" w:rsidP="00807C3A">
      <w:pPr>
        <w:pStyle w:val="af0"/>
        <w:jc w:val="center"/>
        <w:rPr>
          <w:rFonts w:ascii="Times New Roman" w:hAnsi="Times New Roman" w:cs="Times New Roman"/>
          <w:sz w:val="28"/>
          <w:szCs w:val="28"/>
          <w:lang w:eastAsia="ru-RU"/>
        </w:rPr>
      </w:pPr>
      <w:r w:rsidRPr="00AF66BD">
        <w:rPr>
          <w:rFonts w:ascii="Times New Roman" w:hAnsi="Times New Roman" w:cs="Times New Roman"/>
          <w:bCs/>
          <w:iCs/>
          <w:sz w:val="28"/>
          <w:szCs w:val="28"/>
          <w:lang w:val="en-US" w:eastAsia="ru-RU"/>
        </w:rPr>
        <w:t xml:space="preserve"> </w:t>
      </w:r>
      <w:r w:rsidR="00545B73" w:rsidRPr="00AF66BD">
        <w:rPr>
          <w:rFonts w:ascii="Times New Roman" w:hAnsi="Times New Roman" w:cs="Times New Roman"/>
          <w:noProof/>
          <w:lang w:eastAsia="ru-RU"/>
        </w:rPr>
        <w:drawing>
          <wp:inline distT="0" distB="0" distL="0" distR="0" wp14:anchorId="3BFB68D3" wp14:editId="36F14BA8">
            <wp:extent cx="4150112" cy="2281555"/>
            <wp:effectExtent l="0" t="0" r="3175" b="444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DBFCD2E" w14:textId="7C88BFC5" w:rsidR="00545B73" w:rsidRPr="00AF66BD" w:rsidRDefault="00545B73" w:rsidP="00807C3A">
      <w:pPr>
        <w:pStyle w:val="af0"/>
        <w:ind w:left="1440" w:firstLine="720"/>
        <w:rPr>
          <w:rFonts w:ascii="Times New Roman" w:hAnsi="Times New Roman" w:cs="Times New Roman"/>
          <w:bCs/>
          <w:iCs/>
          <w:sz w:val="28"/>
          <w:szCs w:val="28"/>
          <w:lang w:val="en-US" w:eastAsia="ru-RU"/>
        </w:rPr>
      </w:pPr>
      <w:r w:rsidRPr="00AF66BD">
        <w:rPr>
          <w:rFonts w:ascii="Times New Roman" w:hAnsi="Times New Roman" w:cs="Times New Roman"/>
          <w:bCs/>
          <w:iCs/>
          <w:sz w:val="28"/>
          <w:szCs w:val="28"/>
          <w:lang w:val="en-US" w:eastAsia="ru-RU"/>
        </w:rPr>
        <w:t xml:space="preserve">10               30                    60     </w:t>
      </w:r>
      <w:r w:rsidR="002A13C9" w:rsidRPr="00AF66BD">
        <w:rPr>
          <w:rFonts w:ascii="Times New Roman" w:hAnsi="Times New Roman" w:cs="Times New Roman"/>
          <w:sz w:val="28"/>
          <w:szCs w:val="28"/>
          <w:lang w:val="en-US" w:eastAsia="ru-RU"/>
        </w:rPr>
        <w:t>mg/m</w:t>
      </w:r>
      <w:r w:rsidR="002A13C9" w:rsidRPr="00AF66BD">
        <w:rPr>
          <w:rFonts w:ascii="Times New Roman" w:hAnsi="Times New Roman" w:cs="Times New Roman"/>
          <w:sz w:val="28"/>
          <w:szCs w:val="28"/>
          <w:vertAlign w:val="superscript"/>
          <w:lang w:val="en-US" w:eastAsia="ru-RU"/>
        </w:rPr>
        <w:t>3</w:t>
      </w:r>
    </w:p>
    <w:p w14:paraId="161B279C" w14:textId="77777777" w:rsidR="00C63C2D" w:rsidRPr="00AF66BD" w:rsidRDefault="00C63C2D" w:rsidP="00807C3A">
      <w:pPr>
        <w:pStyle w:val="af0"/>
        <w:ind w:firstLine="720"/>
        <w:jc w:val="both"/>
        <w:rPr>
          <w:rFonts w:ascii="Times New Roman" w:hAnsi="Times New Roman" w:cs="Times New Roman"/>
          <w:bCs/>
          <w:iCs/>
          <w:sz w:val="28"/>
          <w:szCs w:val="28"/>
          <w:lang w:val="en-US" w:eastAsia="ru-RU"/>
        </w:rPr>
      </w:pPr>
      <w:r w:rsidRPr="00AF66BD">
        <w:rPr>
          <w:rFonts w:ascii="Times New Roman" w:hAnsi="Times New Roman" w:cs="Times New Roman"/>
          <w:bCs/>
          <w:iCs/>
          <w:sz w:val="28"/>
          <w:szCs w:val="28"/>
          <w:lang w:val="en-US" w:eastAsia="ru-RU"/>
        </w:rPr>
        <w:t>Figure 3.12 - Histogram of the distribution of NO2 measurement results obtained using the “Senson-SD-7031” sensor</w:t>
      </w:r>
    </w:p>
    <w:p w14:paraId="2ACB5A20" w14:textId="77777777" w:rsidR="00C63C2D" w:rsidRPr="00AF66BD" w:rsidRDefault="00C63C2D" w:rsidP="00807C3A">
      <w:pPr>
        <w:pStyle w:val="af0"/>
        <w:jc w:val="both"/>
        <w:rPr>
          <w:rFonts w:ascii="Times New Roman" w:hAnsi="Times New Roman" w:cs="Times New Roman"/>
          <w:bCs/>
          <w:iCs/>
          <w:sz w:val="28"/>
          <w:szCs w:val="28"/>
          <w:lang w:val="en-US" w:eastAsia="ru-RU"/>
        </w:rPr>
      </w:pPr>
    </w:p>
    <w:p w14:paraId="6D1DF056" w14:textId="77777777" w:rsidR="00C63C2D" w:rsidRPr="00AF66BD" w:rsidRDefault="00C63C2D" w:rsidP="00807C3A">
      <w:pPr>
        <w:pStyle w:val="af0"/>
        <w:ind w:firstLine="720"/>
        <w:rPr>
          <w:rFonts w:ascii="Times New Roman" w:hAnsi="Times New Roman" w:cs="Times New Roman"/>
          <w:bCs/>
          <w:iCs/>
          <w:sz w:val="28"/>
          <w:szCs w:val="28"/>
          <w:lang w:val="en-US" w:eastAsia="ru-RU"/>
        </w:rPr>
      </w:pPr>
      <w:r w:rsidRPr="00AF66BD">
        <w:rPr>
          <w:rFonts w:ascii="Times New Roman" w:hAnsi="Times New Roman" w:cs="Times New Roman"/>
          <w:bCs/>
          <w:iCs/>
          <w:sz w:val="28"/>
          <w:szCs w:val="28"/>
          <w:lang w:val="en-US" w:eastAsia="ru-RU"/>
        </w:rPr>
        <w:t>Figure 3.13 shows a histogram of the distribution of NO2 measurement results obtained using the Senson-SD-7032 sensor.</w:t>
      </w:r>
    </w:p>
    <w:p w14:paraId="1F876995" w14:textId="77777777" w:rsidR="00C63C2D" w:rsidRPr="00AF66BD" w:rsidRDefault="00C63C2D" w:rsidP="00807C3A">
      <w:pPr>
        <w:pStyle w:val="af0"/>
        <w:ind w:firstLine="720"/>
        <w:jc w:val="center"/>
        <w:rPr>
          <w:rFonts w:ascii="Times New Roman" w:hAnsi="Times New Roman" w:cs="Times New Roman"/>
          <w:bCs/>
          <w:iCs/>
          <w:sz w:val="28"/>
          <w:szCs w:val="28"/>
          <w:lang w:val="en-US" w:eastAsia="ru-RU"/>
        </w:rPr>
      </w:pPr>
    </w:p>
    <w:p w14:paraId="0F2E84B7" w14:textId="6B671859" w:rsidR="00545B73" w:rsidRPr="00AF66BD" w:rsidRDefault="00545B73" w:rsidP="00807C3A">
      <w:pPr>
        <w:pStyle w:val="af0"/>
        <w:ind w:firstLine="720"/>
        <w:jc w:val="center"/>
        <w:rPr>
          <w:rFonts w:ascii="Times New Roman" w:hAnsi="Times New Roman" w:cs="Times New Roman"/>
          <w:bCs/>
          <w:iCs/>
          <w:sz w:val="28"/>
          <w:szCs w:val="28"/>
          <w:lang w:val="en-US" w:eastAsia="ru-RU"/>
        </w:rPr>
      </w:pPr>
      <w:r w:rsidRPr="00AF66BD">
        <w:rPr>
          <w:rFonts w:ascii="Times New Roman" w:hAnsi="Times New Roman" w:cs="Times New Roman"/>
          <w:noProof/>
          <w:sz w:val="28"/>
          <w:szCs w:val="28"/>
          <w:lang w:eastAsia="ru-RU"/>
        </w:rPr>
        <w:drawing>
          <wp:inline distT="0" distB="0" distL="0" distR="0" wp14:anchorId="61F0402D" wp14:editId="58DAD783">
            <wp:extent cx="4245997" cy="2234316"/>
            <wp:effectExtent l="0" t="0" r="2540" b="13970"/>
            <wp:docPr id="1358521486" name="Диаграмма 135852148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6A61130" w14:textId="4B75DF53" w:rsidR="00545B73" w:rsidRPr="00AF66BD" w:rsidRDefault="00545B73" w:rsidP="00807C3A">
      <w:pPr>
        <w:pStyle w:val="af0"/>
        <w:jc w:val="center"/>
        <w:rPr>
          <w:rFonts w:ascii="Times New Roman" w:hAnsi="Times New Roman" w:cs="Times New Roman"/>
          <w:bCs/>
          <w:iCs/>
          <w:sz w:val="28"/>
          <w:szCs w:val="28"/>
          <w:lang w:val="en-US" w:eastAsia="ru-RU"/>
        </w:rPr>
      </w:pPr>
      <w:r w:rsidRPr="00AF66BD">
        <w:rPr>
          <w:rFonts w:ascii="Times New Roman" w:hAnsi="Times New Roman" w:cs="Times New Roman"/>
          <w:bCs/>
          <w:iCs/>
          <w:sz w:val="28"/>
          <w:szCs w:val="28"/>
          <w:lang w:val="en-US" w:eastAsia="ru-RU"/>
        </w:rPr>
        <w:t>7                                   30                                      60</w:t>
      </w:r>
      <w:r w:rsidRPr="00AF66BD">
        <w:rPr>
          <w:rFonts w:ascii="Times New Roman" w:hAnsi="Times New Roman" w:cs="Times New Roman"/>
          <w:sz w:val="28"/>
          <w:szCs w:val="28"/>
          <w:lang w:val="en-US" w:eastAsia="ru-RU"/>
        </w:rPr>
        <w:t xml:space="preserve"> </w:t>
      </w:r>
      <w:r w:rsidR="002A13C9" w:rsidRPr="00AF66BD">
        <w:rPr>
          <w:rFonts w:ascii="Times New Roman" w:hAnsi="Times New Roman" w:cs="Times New Roman"/>
          <w:sz w:val="28"/>
          <w:szCs w:val="28"/>
          <w:lang w:val="en-US" w:eastAsia="ru-RU"/>
        </w:rPr>
        <w:t>mg/m</w:t>
      </w:r>
      <w:r w:rsidR="002A13C9" w:rsidRPr="00AF66BD">
        <w:rPr>
          <w:rFonts w:ascii="Times New Roman" w:hAnsi="Times New Roman" w:cs="Times New Roman"/>
          <w:sz w:val="28"/>
          <w:szCs w:val="28"/>
          <w:vertAlign w:val="superscript"/>
          <w:lang w:val="en-US" w:eastAsia="ru-RU"/>
        </w:rPr>
        <w:t>3</w:t>
      </w:r>
    </w:p>
    <w:p w14:paraId="2BEE1476" w14:textId="77777777" w:rsidR="00545B73" w:rsidRPr="00AF66BD" w:rsidRDefault="00545B73" w:rsidP="00807C3A">
      <w:pPr>
        <w:pStyle w:val="af0"/>
        <w:jc w:val="both"/>
        <w:rPr>
          <w:rFonts w:ascii="Times New Roman" w:hAnsi="Times New Roman" w:cs="Times New Roman"/>
          <w:bCs/>
          <w:iCs/>
          <w:sz w:val="28"/>
          <w:szCs w:val="28"/>
          <w:lang w:val="en-US" w:eastAsia="ru-RU"/>
        </w:rPr>
      </w:pPr>
    </w:p>
    <w:p w14:paraId="459A0DC6" w14:textId="77777777" w:rsidR="00C63C2D" w:rsidRPr="00AF66BD" w:rsidRDefault="00C63C2D" w:rsidP="00807C3A">
      <w:pPr>
        <w:pStyle w:val="af0"/>
        <w:ind w:firstLine="720"/>
        <w:jc w:val="center"/>
        <w:rPr>
          <w:rFonts w:ascii="Times New Roman" w:hAnsi="Times New Roman" w:cs="Times New Roman"/>
          <w:bCs/>
          <w:iCs/>
          <w:sz w:val="28"/>
          <w:szCs w:val="28"/>
          <w:lang w:val="en-US" w:eastAsia="ru-RU"/>
        </w:rPr>
      </w:pPr>
      <w:r w:rsidRPr="00AF66BD">
        <w:rPr>
          <w:rFonts w:ascii="Times New Roman" w:hAnsi="Times New Roman" w:cs="Times New Roman"/>
          <w:bCs/>
          <w:iCs/>
          <w:sz w:val="28"/>
          <w:szCs w:val="28"/>
          <w:lang w:val="en-US" w:eastAsia="ru-RU"/>
        </w:rPr>
        <w:t>Figure 3.13 - Histogram of the distribution of nitrogen dioxide (NO2) measurement results obtained using the “Senson-SD-7032” sensor. The Y-axis shows the statistical frequency intervals.</w:t>
      </w:r>
    </w:p>
    <w:p w14:paraId="5929077D" w14:textId="77777777" w:rsidR="00C63C2D" w:rsidRPr="00AF66BD" w:rsidRDefault="00C63C2D" w:rsidP="00807C3A">
      <w:pPr>
        <w:pStyle w:val="af0"/>
        <w:ind w:firstLine="720"/>
        <w:jc w:val="center"/>
        <w:rPr>
          <w:rFonts w:ascii="Times New Roman" w:hAnsi="Times New Roman" w:cs="Times New Roman"/>
          <w:bCs/>
          <w:iCs/>
          <w:sz w:val="28"/>
          <w:szCs w:val="28"/>
          <w:lang w:val="en-US" w:eastAsia="ru-RU"/>
        </w:rPr>
      </w:pPr>
    </w:p>
    <w:p w14:paraId="5BD30C10" w14:textId="420F3FD1" w:rsidR="00545B73" w:rsidRPr="00AF66BD" w:rsidRDefault="00C63C2D" w:rsidP="00807C3A">
      <w:pPr>
        <w:pStyle w:val="af0"/>
        <w:ind w:firstLine="720"/>
        <w:jc w:val="both"/>
        <w:rPr>
          <w:rFonts w:ascii="Times New Roman" w:hAnsi="Times New Roman" w:cs="Times New Roman"/>
          <w:bCs/>
          <w:iCs/>
          <w:sz w:val="28"/>
          <w:szCs w:val="28"/>
          <w:lang w:val="en-US" w:eastAsia="ru-RU"/>
        </w:rPr>
      </w:pPr>
      <w:r w:rsidRPr="00AF66BD">
        <w:rPr>
          <w:rFonts w:ascii="Times New Roman" w:hAnsi="Times New Roman" w:cs="Times New Roman"/>
          <w:bCs/>
          <w:iCs/>
          <w:sz w:val="28"/>
          <w:szCs w:val="28"/>
          <w:lang w:val="en-US" w:eastAsia="ru-RU"/>
        </w:rPr>
        <w:t xml:space="preserve"> Figure 3.14 shows a histogram of the distribution of nitrogen dioxide (NO2) measurement results based on the Senson-SD-7033 sensor</w:t>
      </w:r>
      <w:r w:rsidR="00545B73" w:rsidRPr="00AF66BD">
        <w:rPr>
          <w:rFonts w:ascii="Times New Roman" w:hAnsi="Times New Roman" w:cs="Times New Roman"/>
          <w:bCs/>
          <w:sz w:val="28"/>
          <w:szCs w:val="28"/>
          <w:lang w:val="en-US" w:eastAsia="ru-RU"/>
        </w:rPr>
        <w:t>.</w:t>
      </w:r>
    </w:p>
    <w:p w14:paraId="4A82AF48" w14:textId="77777777" w:rsidR="00545B73" w:rsidRPr="00AF66BD" w:rsidRDefault="00545B73" w:rsidP="00807C3A">
      <w:pPr>
        <w:pStyle w:val="af0"/>
        <w:jc w:val="both"/>
        <w:rPr>
          <w:rFonts w:ascii="Times New Roman" w:hAnsi="Times New Roman" w:cs="Times New Roman"/>
          <w:bCs/>
          <w:iCs/>
          <w:sz w:val="28"/>
          <w:szCs w:val="28"/>
          <w:lang w:val="en-US" w:eastAsia="ru-RU"/>
        </w:rPr>
      </w:pPr>
    </w:p>
    <w:p w14:paraId="128B4576" w14:textId="77777777" w:rsidR="00545B73" w:rsidRPr="00AF66BD" w:rsidRDefault="00545B73" w:rsidP="00807C3A">
      <w:pPr>
        <w:pStyle w:val="af0"/>
        <w:jc w:val="center"/>
        <w:rPr>
          <w:rFonts w:ascii="Times New Roman" w:hAnsi="Times New Roman" w:cs="Times New Roman"/>
          <w:bCs/>
          <w:iCs/>
          <w:sz w:val="28"/>
          <w:szCs w:val="28"/>
          <w:lang w:eastAsia="ru-RU"/>
        </w:rPr>
      </w:pPr>
      <w:r w:rsidRPr="00AF66BD">
        <w:rPr>
          <w:rFonts w:ascii="Times New Roman" w:hAnsi="Times New Roman" w:cs="Times New Roman"/>
          <w:noProof/>
          <w:lang w:eastAsia="ru-RU"/>
        </w:rPr>
        <w:lastRenderedPageBreak/>
        <w:drawing>
          <wp:inline distT="0" distB="0" distL="0" distR="0" wp14:anchorId="5E8A9C46" wp14:editId="069A018D">
            <wp:extent cx="3937579" cy="2393342"/>
            <wp:effectExtent l="0" t="0" r="6350" b="698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313D2FC" w14:textId="185A3BD6" w:rsidR="00545B73" w:rsidRPr="00AF66BD" w:rsidRDefault="00545B73" w:rsidP="00807C3A">
      <w:pPr>
        <w:pStyle w:val="af0"/>
        <w:jc w:val="both"/>
        <w:rPr>
          <w:rFonts w:ascii="Times New Roman" w:hAnsi="Times New Roman" w:cs="Times New Roman"/>
          <w:bCs/>
          <w:iCs/>
          <w:sz w:val="28"/>
          <w:szCs w:val="28"/>
          <w:lang w:val="en-US" w:eastAsia="ru-RU"/>
        </w:rPr>
      </w:pPr>
      <w:r w:rsidRPr="00AF66BD">
        <w:rPr>
          <w:rFonts w:ascii="Times New Roman" w:hAnsi="Times New Roman" w:cs="Times New Roman"/>
          <w:bCs/>
          <w:iCs/>
          <w:sz w:val="28"/>
          <w:szCs w:val="28"/>
          <w:lang w:val="en-US" w:eastAsia="ru-RU"/>
        </w:rPr>
        <w:t xml:space="preserve">     </w:t>
      </w:r>
      <w:r w:rsidRPr="00AF66BD">
        <w:rPr>
          <w:rFonts w:ascii="Times New Roman" w:hAnsi="Times New Roman" w:cs="Times New Roman"/>
          <w:bCs/>
          <w:iCs/>
          <w:sz w:val="28"/>
          <w:szCs w:val="28"/>
          <w:lang w:val="kk-KZ" w:eastAsia="ru-RU"/>
        </w:rPr>
        <w:tab/>
      </w:r>
      <w:r w:rsidRPr="00AF66BD">
        <w:rPr>
          <w:rFonts w:ascii="Times New Roman" w:hAnsi="Times New Roman" w:cs="Times New Roman"/>
          <w:bCs/>
          <w:iCs/>
          <w:sz w:val="28"/>
          <w:szCs w:val="28"/>
          <w:lang w:val="kk-KZ" w:eastAsia="ru-RU"/>
        </w:rPr>
        <w:tab/>
      </w:r>
      <w:r w:rsidRPr="00AF66BD">
        <w:rPr>
          <w:rFonts w:ascii="Times New Roman" w:hAnsi="Times New Roman" w:cs="Times New Roman"/>
          <w:bCs/>
          <w:iCs/>
          <w:sz w:val="28"/>
          <w:szCs w:val="28"/>
          <w:lang w:val="kk-KZ" w:eastAsia="ru-RU"/>
        </w:rPr>
        <w:tab/>
      </w:r>
      <w:r w:rsidRPr="00AF66BD">
        <w:rPr>
          <w:rFonts w:ascii="Times New Roman" w:hAnsi="Times New Roman" w:cs="Times New Roman"/>
          <w:bCs/>
          <w:iCs/>
          <w:sz w:val="28"/>
          <w:szCs w:val="28"/>
          <w:lang w:val="en-US" w:eastAsia="ru-RU"/>
        </w:rPr>
        <w:t>5                                       15                      30</w:t>
      </w:r>
      <w:r w:rsidRPr="00AF66BD">
        <w:rPr>
          <w:rFonts w:ascii="Times New Roman" w:hAnsi="Times New Roman" w:cs="Times New Roman"/>
          <w:sz w:val="28"/>
          <w:szCs w:val="28"/>
          <w:lang w:val="en-US" w:eastAsia="ru-RU"/>
        </w:rPr>
        <w:t xml:space="preserve"> </w:t>
      </w:r>
      <w:r w:rsidR="002A13C9" w:rsidRPr="00AF66BD">
        <w:rPr>
          <w:rFonts w:ascii="Times New Roman" w:hAnsi="Times New Roman" w:cs="Times New Roman"/>
          <w:sz w:val="28"/>
          <w:szCs w:val="28"/>
          <w:lang w:val="en-US" w:eastAsia="ru-RU"/>
        </w:rPr>
        <w:t>mg/m</w:t>
      </w:r>
      <w:r w:rsidR="002A13C9" w:rsidRPr="00AF66BD">
        <w:rPr>
          <w:rFonts w:ascii="Times New Roman" w:hAnsi="Times New Roman" w:cs="Times New Roman"/>
          <w:sz w:val="28"/>
          <w:szCs w:val="28"/>
          <w:vertAlign w:val="superscript"/>
          <w:lang w:val="en-US" w:eastAsia="ru-RU"/>
        </w:rPr>
        <w:t>3</w:t>
      </w:r>
    </w:p>
    <w:p w14:paraId="0DBF2C1A" w14:textId="1A740FCA" w:rsidR="00545B73" w:rsidRPr="00AF66BD" w:rsidRDefault="00C63C2D" w:rsidP="00807C3A">
      <w:pPr>
        <w:pStyle w:val="af0"/>
        <w:ind w:firstLine="720"/>
        <w:jc w:val="both"/>
        <w:rPr>
          <w:rFonts w:ascii="Times New Roman" w:hAnsi="Times New Roman" w:cs="Times New Roman"/>
          <w:bCs/>
          <w:iCs/>
          <w:sz w:val="28"/>
          <w:szCs w:val="28"/>
          <w:lang w:val="en-US" w:eastAsia="ru-RU"/>
        </w:rPr>
      </w:pPr>
      <w:r w:rsidRPr="00AF66BD">
        <w:rPr>
          <w:rFonts w:ascii="Times New Roman" w:hAnsi="Times New Roman" w:cs="Times New Roman"/>
          <w:bCs/>
          <w:iCs/>
          <w:sz w:val="28"/>
          <w:szCs w:val="28"/>
          <w:lang w:val="en-US" w:eastAsia="ru-RU"/>
        </w:rPr>
        <w:t>Figure 3.14 - Histogram of the distribution of nitrogen dioxide (NO2) measurement results obtained using the “Senson-SD-7033” sensor</w:t>
      </w:r>
    </w:p>
    <w:p w14:paraId="002B8455" w14:textId="77777777" w:rsidR="00C63C2D" w:rsidRPr="00AF66BD" w:rsidRDefault="00C63C2D" w:rsidP="00807C3A">
      <w:pPr>
        <w:pStyle w:val="af0"/>
        <w:ind w:firstLine="720"/>
        <w:jc w:val="both"/>
        <w:rPr>
          <w:rFonts w:ascii="Times New Roman" w:hAnsi="Times New Roman" w:cs="Times New Roman"/>
          <w:bCs/>
          <w:iCs/>
          <w:sz w:val="28"/>
          <w:szCs w:val="28"/>
          <w:lang w:val="en-US" w:eastAsia="ru-RU"/>
        </w:rPr>
      </w:pPr>
    </w:p>
    <w:p w14:paraId="293A74F6" w14:textId="5035C4DA" w:rsidR="00545B73" w:rsidRDefault="00B41D5E" w:rsidP="00807C3A">
      <w:pPr>
        <w:pStyle w:val="af0"/>
        <w:jc w:val="both"/>
        <w:rPr>
          <w:rFonts w:ascii="Times New Roman" w:hAnsi="Times New Roman" w:cs="Times New Roman"/>
          <w:bCs/>
          <w:iCs/>
          <w:sz w:val="28"/>
          <w:szCs w:val="28"/>
          <w:lang w:val="kk-KZ" w:eastAsia="ru-RU"/>
        </w:rPr>
      </w:pPr>
      <w:r w:rsidRPr="00B41D5E">
        <w:rPr>
          <w:rFonts w:ascii="Times New Roman" w:hAnsi="Times New Roman" w:cs="Times New Roman"/>
          <w:bCs/>
          <w:iCs/>
          <w:sz w:val="28"/>
          <w:szCs w:val="28"/>
          <w:lang w:val="en-US" w:eastAsia="ru-RU"/>
        </w:rPr>
        <w:t>Figure 3.15 shows the histogram of the distribution of nitrogen dioxide (NO₂) measurement results obtained using the OKA-I23 sensor.</w:t>
      </w:r>
    </w:p>
    <w:p w14:paraId="23F8832D" w14:textId="77777777" w:rsidR="00B41D5E" w:rsidRPr="00B41D5E" w:rsidRDefault="00B41D5E" w:rsidP="00807C3A">
      <w:pPr>
        <w:pStyle w:val="af0"/>
        <w:jc w:val="both"/>
        <w:rPr>
          <w:rFonts w:ascii="Times New Roman" w:hAnsi="Times New Roman" w:cs="Times New Roman"/>
          <w:bCs/>
          <w:iCs/>
          <w:sz w:val="28"/>
          <w:szCs w:val="28"/>
          <w:lang w:val="kk-KZ" w:eastAsia="ru-RU"/>
        </w:rPr>
      </w:pPr>
    </w:p>
    <w:p w14:paraId="42A5BFA2" w14:textId="77777777" w:rsidR="00545B73" w:rsidRPr="00AF66BD" w:rsidRDefault="00545B73" w:rsidP="00807C3A">
      <w:pPr>
        <w:pStyle w:val="af0"/>
        <w:jc w:val="center"/>
        <w:rPr>
          <w:rFonts w:ascii="Times New Roman" w:hAnsi="Times New Roman" w:cs="Times New Roman"/>
          <w:bCs/>
          <w:iCs/>
          <w:sz w:val="28"/>
          <w:szCs w:val="28"/>
          <w:lang w:eastAsia="ru-RU"/>
        </w:rPr>
      </w:pPr>
      <w:r w:rsidRPr="00AF66BD">
        <w:rPr>
          <w:rFonts w:ascii="Times New Roman" w:hAnsi="Times New Roman" w:cs="Times New Roman"/>
          <w:noProof/>
          <w:lang w:eastAsia="ru-RU"/>
        </w:rPr>
        <w:drawing>
          <wp:inline distT="0" distB="0" distL="0" distR="0" wp14:anchorId="5D3A22B6" wp14:editId="1A528B91">
            <wp:extent cx="4414016" cy="2254250"/>
            <wp:effectExtent l="0" t="0" r="5715" b="12700"/>
            <wp:docPr id="1254273406" name="Диаграмма 125427340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6BB58184" w14:textId="2E55D44E" w:rsidR="00545B73" w:rsidRPr="00AF66BD" w:rsidRDefault="00545B73" w:rsidP="00807C3A">
      <w:pPr>
        <w:pStyle w:val="af0"/>
        <w:rPr>
          <w:rFonts w:ascii="Times New Roman" w:hAnsi="Times New Roman" w:cs="Times New Roman"/>
          <w:bCs/>
          <w:iCs/>
          <w:sz w:val="28"/>
          <w:szCs w:val="28"/>
          <w:lang w:val="en-US" w:eastAsia="ru-RU"/>
        </w:rPr>
      </w:pPr>
      <w:r w:rsidRPr="00AF66BD">
        <w:rPr>
          <w:rFonts w:ascii="Times New Roman" w:hAnsi="Times New Roman" w:cs="Times New Roman"/>
          <w:bCs/>
          <w:iCs/>
          <w:sz w:val="28"/>
          <w:szCs w:val="28"/>
          <w:lang w:val="en-US" w:eastAsia="ru-RU"/>
        </w:rPr>
        <w:t xml:space="preserve">  </w:t>
      </w:r>
      <w:r w:rsidRPr="00AF66BD">
        <w:rPr>
          <w:rFonts w:ascii="Times New Roman" w:hAnsi="Times New Roman" w:cs="Times New Roman"/>
          <w:bCs/>
          <w:iCs/>
          <w:sz w:val="28"/>
          <w:szCs w:val="28"/>
          <w:lang w:val="kk-KZ" w:eastAsia="ru-RU"/>
        </w:rPr>
        <w:tab/>
        <w:t xml:space="preserve">                    </w:t>
      </w:r>
      <w:r w:rsidRPr="00AF66BD">
        <w:rPr>
          <w:rFonts w:ascii="Times New Roman" w:hAnsi="Times New Roman" w:cs="Times New Roman"/>
          <w:bCs/>
          <w:iCs/>
          <w:sz w:val="28"/>
          <w:szCs w:val="28"/>
          <w:lang w:val="en-US" w:eastAsia="ru-RU"/>
        </w:rPr>
        <w:t>5                                  25                             50</w:t>
      </w:r>
      <w:r w:rsidRPr="00AF66BD">
        <w:rPr>
          <w:rFonts w:ascii="Times New Roman" w:hAnsi="Times New Roman" w:cs="Times New Roman"/>
          <w:sz w:val="28"/>
          <w:szCs w:val="28"/>
          <w:lang w:val="en-US" w:eastAsia="ru-RU"/>
        </w:rPr>
        <w:t xml:space="preserve"> </w:t>
      </w:r>
      <w:r w:rsidR="002A13C9" w:rsidRPr="00AF66BD">
        <w:rPr>
          <w:rFonts w:ascii="Times New Roman" w:hAnsi="Times New Roman" w:cs="Times New Roman"/>
          <w:sz w:val="28"/>
          <w:szCs w:val="28"/>
          <w:lang w:val="en-US" w:eastAsia="ru-RU"/>
        </w:rPr>
        <w:t>mg/m</w:t>
      </w:r>
      <w:r w:rsidR="002A13C9" w:rsidRPr="00AF66BD">
        <w:rPr>
          <w:rFonts w:ascii="Times New Roman" w:hAnsi="Times New Roman" w:cs="Times New Roman"/>
          <w:sz w:val="28"/>
          <w:szCs w:val="28"/>
          <w:vertAlign w:val="superscript"/>
          <w:lang w:val="en-US" w:eastAsia="ru-RU"/>
        </w:rPr>
        <w:t>3</w:t>
      </w:r>
    </w:p>
    <w:p w14:paraId="2D3692B9" w14:textId="77777777" w:rsidR="00545B73" w:rsidRPr="00AF66BD" w:rsidRDefault="00545B73" w:rsidP="00807C3A">
      <w:pPr>
        <w:pStyle w:val="af0"/>
        <w:jc w:val="both"/>
        <w:rPr>
          <w:rFonts w:ascii="Times New Roman" w:hAnsi="Times New Roman" w:cs="Times New Roman"/>
          <w:bCs/>
          <w:iCs/>
          <w:sz w:val="28"/>
          <w:szCs w:val="28"/>
          <w:lang w:val="en-US" w:eastAsia="ru-RU"/>
        </w:rPr>
      </w:pPr>
    </w:p>
    <w:p w14:paraId="36DBE00C" w14:textId="3F28AF79" w:rsidR="00545B73" w:rsidRPr="00AF66BD" w:rsidRDefault="002A13C9" w:rsidP="00807C3A">
      <w:pPr>
        <w:pStyle w:val="af0"/>
        <w:jc w:val="center"/>
        <w:rPr>
          <w:rFonts w:ascii="Times New Roman" w:hAnsi="Times New Roman" w:cs="Times New Roman"/>
          <w:bCs/>
          <w:iCs/>
          <w:sz w:val="28"/>
          <w:szCs w:val="28"/>
          <w:lang w:val="en-US" w:eastAsia="ru-RU"/>
        </w:rPr>
      </w:pPr>
      <w:r w:rsidRPr="00AF66BD">
        <w:rPr>
          <w:rFonts w:ascii="Times New Roman" w:hAnsi="Times New Roman" w:cs="Times New Roman"/>
          <w:bCs/>
          <w:iCs/>
          <w:sz w:val="28"/>
          <w:szCs w:val="28"/>
          <w:lang w:val="en-US" w:eastAsia="ru-RU"/>
        </w:rPr>
        <w:t>Figure 3.15 - Histogram of the distribution of nitrogen dioxide (NO2) measurement results obtained using the OKA-I23 sensor. The y-axis shows the statistical frequency intervals.</w:t>
      </w:r>
    </w:p>
    <w:p w14:paraId="3E128DF5" w14:textId="77777777" w:rsidR="002A13C9" w:rsidRPr="00AF66BD" w:rsidRDefault="002A13C9" w:rsidP="00807C3A">
      <w:pPr>
        <w:pStyle w:val="af0"/>
        <w:jc w:val="center"/>
        <w:rPr>
          <w:rFonts w:ascii="Times New Roman" w:hAnsi="Times New Roman" w:cs="Times New Roman"/>
          <w:bCs/>
          <w:sz w:val="28"/>
          <w:szCs w:val="28"/>
          <w:lang w:val="en-US" w:eastAsia="ru-RU"/>
        </w:rPr>
      </w:pPr>
    </w:p>
    <w:p w14:paraId="242197C9" w14:textId="14706964" w:rsidR="00545B73" w:rsidRPr="00AF66BD" w:rsidRDefault="002A13C9" w:rsidP="00807C3A">
      <w:pPr>
        <w:pStyle w:val="af0"/>
        <w:ind w:firstLine="720"/>
        <w:jc w:val="both"/>
        <w:rPr>
          <w:rFonts w:ascii="Times New Roman" w:hAnsi="Times New Roman" w:cs="Times New Roman"/>
          <w:bCs/>
          <w:iCs/>
          <w:sz w:val="28"/>
          <w:szCs w:val="28"/>
          <w:lang w:val="en-US" w:eastAsia="ru-RU"/>
        </w:rPr>
      </w:pPr>
      <w:r w:rsidRPr="00AF66BD">
        <w:rPr>
          <w:rFonts w:ascii="Times New Roman" w:hAnsi="Times New Roman" w:cs="Times New Roman"/>
          <w:bCs/>
          <w:iCs/>
          <w:sz w:val="28"/>
          <w:szCs w:val="28"/>
          <w:lang w:val="en-US" w:eastAsia="ru-RU"/>
        </w:rPr>
        <w:t>Figure 3.16 shows a histogram of the distribution of nitrogen dioxide (NO2) measurement results obtained using the AVUS-DG sensor.</w:t>
      </w:r>
    </w:p>
    <w:p w14:paraId="37C8C76C" w14:textId="77777777" w:rsidR="00545B73" w:rsidRPr="00AF66BD" w:rsidRDefault="00545B73" w:rsidP="00807C3A">
      <w:pPr>
        <w:pStyle w:val="af0"/>
        <w:jc w:val="center"/>
        <w:rPr>
          <w:rFonts w:ascii="Times New Roman" w:hAnsi="Times New Roman" w:cs="Times New Roman"/>
          <w:bCs/>
          <w:iCs/>
          <w:sz w:val="28"/>
          <w:szCs w:val="28"/>
          <w:lang w:val="en-US" w:eastAsia="ru-RU"/>
        </w:rPr>
      </w:pPr>
      <w:r w:rsidRPr="00AF66BD">
        <w:rPr>
          <w:rFonts w:ascii="Times New Roman" w:hAnsi="Times New Roman" w:cs="Times New Roman"/>
          <w:noProof/>
          <w:lang w:eastAsia="ru-RU"/>
        </w:rPr>
        <w:lastRenderedPageBreak/>
        <w:drawing>
          <wp:inline distT="0" distB="0" distL="0" distR="0" wp14:anchorId="6BC0FF48" wp14:editId="660E638A">
            <wp:extent cx="4690753" cy="2719449"/>
            <wp:effectExtent l="0" t="0" r="14605" b="508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2C974610" w14:textId="1FDC5AAA" w:rsidR="00545B73" w:rsidRPr="00AF66BD" w:rsidRDefault="00545B73" w:rsidP="00807C3A">
      <w:pPr>
        <w:pStyle w:val="af0"/>
        <w:jc w:val="both"/>
        <w:rPr>
          <w:rFonts w:ascii="Times New Roman" w:hAnsi="Times New Roman" w:cs="Times New Roman"/>
          <w:bCs/>
          <w:iCs/>
          <w:sz w:val="28"/>
          <w:szCs w:val="28"/>
          <w:lang w:val="en-US" w:eastAsia="ru-RU"/>
        </w:rPr>
      </w:pPr>
      <w:r w:rsidRPr="00AF66BD">
        <w:rPr>
          <w:rFonts w:ascii="Times New Roman" w:hAnsi="Times New Roman" w:cs="Times New Roman"/>
          <w:bCs/>
          <w:iCs/>
          <w:sz w:val="28"/>
          <w:szCs w:val="28"/>
          <w:lang w:val="en-US" w:eastAsia="ru-RU"/>
        </w:rPr>
        <w:t xml:space="preserve">     </w:t>
      </w:r>
      <w:r w:rsidRPr="00AF66BD">
        <w:rPr>
          <w:rFonts w:ascii="Times New Roman" w:hAnsi="Times New Roman" w:cs="Times New Roman"/>
          <w:bCs/>
          <w:iCs/>
          <w:sz w:val="28"/>
          <w:szCs w:val="28"/>
          <w:lang w:val="kk-KZ" w:eastAsia="ru-RU"/>
        </w:rPr>
        <w:tab/>
      </w:r>
      <w:r w:rsidRPr="00AF66BD">
        <w:rPr>
          <w:rFonts w:ascii="Times New Roman" w:hAnsi="Times New Roman" w:cs="Times New Roman"/>
          <w:bCs/>
          <w:iCs/>
          <w:sz w:val="28"/>
          <w:szCs w:val="28"/>
          <w:lang w:val="kk-KZ" w:eastAsia="ru-RU"/>
        </w:rPr>
        <w:tab/>
      </w:r>
      <w:r w:rsidRPr="00AF66BD">
        <w:rPr>
          <w:rFonts w:ascii="Times New Roman" w:hAnsi="Times New Roman" w:cs="Times New Roman"/>
          <w:bCs/>
          <w:iCs/>
          <w:sz w:val="28"/>
          <w:szCs w:val="28"/>
          <w:lang w:val="kk-KZ" w:eastAsia="ru-RU"/>
        </w:rPr>
        <w:tab/>
      </w:r>
      <w:r w:rsidRPr="00AF66BD">
        <w:rPr>
          <w:rFonts w:ascii="Times New Roman" w:hAnsi="Times New Roman" w:cs="Times New Roman"/>
          <w:bCs/>
          <w:iCs/>
          <w:sz w:val="28"/>
          <w:szCs w:val="28"/>
          <w:lang w:val="en-US" w:eastAsia="ru-RU"/>
        </w:rPr>
        <w:t xml:space="preserve">5.0                        20                                        </w:t>
      </w:r>
      <w:proofErr w:type="gramStart"/>
      <w:r w:rsidRPr="00AF66BD">
        <w:rPr>
          <w:rFonts w:ascii="Times New Roman" w:hAnsi="Times New Roman" w:cs="Times New Roman"/>
          <w:bCs/>
          <w:iCs/>
          <w:sz w:val="28"/>
          <w:szCs w:val="28"/>
          <w:lang w:val="en-US" w:eastAsia="ru-RU"/>
        </w:rPr>
        <w:t xml:space="preserve">50  </w:t>
      </w:r>
      <w:r w:rsidR="002A13C9" w:rsidRPr="00AF66BD">
        <w:rPr>
          <w:rFonts w:ascii="Times New Roman" w:hAnsi="Times New Roman" w:cs="Times New Roman"/>
          <w:sz w:val="28"/>
          <w:szCs w:val="28"/>
          <w:lang w:val="en-US" w:eastAsia="ru-RU"/>
        </w:rPr>
        <w:t>mg</w:t>
      </w:r>
      <w:proofErr w:type="gramEnd"/>
      <w:r w:rsidR="002A13C9" w:rsidRPr="00AF66BD">
        <w:rPr>
          <w:rFonts w:ascii="Times New Roman" w:hAnsi="Times New Roman" w:cs="Times New Roman"/>
          <w:sz w:val="28"/>
          <w:szCs w:val="28"/>
          <w:lang w:val="en-US" w:eastAsia="ru-RU"/>
        </w:rPr>
        <w:t>/m</w:t>
      </w:r>
      <w:r w:rsidR="002A13C9" w:rsidRPr="00AF66BD">
        <w:rPr>
          <w:rFonts w:ascii="Times New Roman" w:hAnsi="Times New Roman" w:cs="Times New Roman"/>
          <w:sz w:val="28"/>
          <w:szCs w:val="28"/>
          <w:vertAlign w:val="superscript"/>
          <w:lang w:val="en-US" w:eastAsia="ru-RU"/>
        </w:rPr>
        <w:t>3</w:t>
      </w:r>
    </w:p>
    <w:p w14:paraId="4267A6C2" w14:textId="77777777" w:rsidR="00545B73" w:rsidRPr="00AF66BD" w:rsidRDefault="00545B73" w:rsidP="00807C3A">
      <w:pPr>
        <w:pStyle w:val="af0"/>
        <w:jc w:val="both"/>
        <w:rPr>
          <w:rFonts w:ascii="Times New Roman" w:hAnsi="Times New Roman" w:cs="Times New Roman"/>
          <w:bCs/>
          <w:iCs/>
          <w:sz w:val="28"/>
          <w:szCs w:val="28"/>
          <w:lang w:val="en-US" w:eastAsia="ru-RU"/>
        </w:rPr>
      </w:pPr>
    </w:p>
    <w:p w14:paraId="35BB220E" w14:textId="77ED5C9E" w:rsidR="00545B73" w:rsidRPr="00AF66BD" w:rsidRDefault="002A13C9" w:rsidP="00807C3A">
      <w:pPr>
        <w:spacing w:line="240" w:lineRule="auto"/>
        <w:jc w:val="center"/>
        <w:rPr>
          <w:rFonts w:ascii="Times New Roman" w:hAnsi="Times New Roman" w:cs="Times New Roman"/>
          <w:bCs/>
          <w:iCs/>
          <w:sz w:val="28"/>
          <w:szCs w:val="28"/>
          <w:lang w:val="en-US" w:eastAsia="ru-RU"/>
        </w:rPr>
      </w:pPr>
      <w:r w:rsidRPr="00AF66BD">
        <w:rPr>
          <w:rFonts w:ascii="Times New Roman" w:hAnsi="Times New Roman" w:cs="Times New Roman"/>
          <w:bCs/>
          <w:iCs/>
          <w:sz w:val="28"/>
          <w:szCs w:val="28"/>
          <w:lang w:val="en-US" w:eastAsia="ru-RU"/>
        </w:rPr>
        <w:t>Figure 3.16 - Histogram of the distribution of nitrogen dioxide (NO2) measurement results obtained using the AVUS-DG sensor</w:t>
      </w:r>
    </w:p>
    <w:p w14:paraId="3CBB4907" w14:textId="5EEE9188" w:rsidR="002A13C9" w:rsidRPr="00AF66BD" w:rsidRDefault="002A13C9" w:rsidP="00807C3A">
      <w:pPr>
        <w:spacing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Based on the results of studies on the measurement quality of nitrogen dioxide (NO</w:t>
      </w:r>
      <w:r w:rsidR="00882FBE">
        <w:rPr>
          <w:rFonts w:ascii="Times New Roman" w:hAnsi="Times New Roman" w:cs="Times New Roman"/>
          <w:sz w:val="28"/>
          <w:szCs w:val="28"/>
          <w:vertAlign w:val="subscript"/>
          <w:lang w:val="en-US" w:eastAsia="ru-RU"/>
        </w:rPr>
        <w:t>2</w:t>
      </w:r>
      <w:r w:rsidRPr="00AF66BD">
        <w:rPr>
          <w:rFonts w:ascii="Times New Roman" w:hAnsi="Times New Roman" w:cs="Times New Roman"/>
          <w:sz w:val="28"/>
          <w:szCs w:val="28"/>
          <w:lang w:val="en-US" w:eastAsia="ru-RU"/>
        </w:rPr>
        <w:t>) using various instruments that convert the physicochemical molecular composition of air into an electrical signal, and statistical processing of the obtained data, a resulting histogram of the empirical estimation of the measurement uncertainty of the NO</w:t>
      </w:r>
      <w:r w:rsidR="00882FBE">
        <w:rPr>
          <w:rFonts w:ascii="Times New Roman" w:hAnsi="Times New Roman" w:cs="Times New Roman"/>
          <w:sz w:val="28"/>
          <w:szCs w:val="28"/>
          <w:vertAlign w:val="subscript"/>
          <w:lang w:val="en-US" w:eastAsia="ru-RU"/>
        </w:rPr>
        <w:t>2</w:t>
      </w:r>
      <w:r w:rsidRPr="00AF66BD">
        <w:rPr>
          <w:rFonts w:ascii="Times New Roman" w:hAnsi="Times New Roman" w:cs="Times New Roman"/>
          <w:sz w:val="28"/>
          <w:szCs w:val="28"/>
          <w:lang w:val="en-US" w:eastAsia="ru-RU"/>
        </w:rPr>
        <w:t xml:space="preserve"> indicator was constructed based on the average sample estimates of each sensor, as an indicator of the scientific and technical level in this problem. The resulting histogram is shown in Figure 3.17.</w:t>
      </w:r>
    </w:p>
    <w:p w14:paraId="5C69DF17" w14:textId="77777777" w:rsidR="00545B73" w:rsidRPr="00AF66BD" w:rsidRDefault="00545B73" w:rsidP="00807C3A">
      <w:pPr>
        <w:pStyle w:val="af0"/>
        <w:jc w:val="both"/>
        <w:rPr>
          <w:rFonts w:ascii="Times New Roman" w:hAnsi="Times New Roman" w:cs="Times New Roman"/>
          <w:sz w:val="28"/>
          <w:szCs w:val="28"/>
          <w:lang w:val="en-US" w:eastAsia="ru-RU"/>
        </w:rPr>
      </w:pPr>
    </w:p>
    <w:p w14:paraId="64A05137" w14:textId="77777777" w:rsidR="00545B73" w:rsidRPr="00AF66BD" w:rsidRDefault="00545B73" w:rsidP="00807C3A">
      <w:pPr>
        <w:pStyle w:val="af0"/>
        <w:jc w:val="center"/>
        <w:rPr>
          <w:rFonts w:ascii="Times New Roman" w:hAnsi="Times New Roman" w:cs="Times New Roman"/>
          <w:bCs/>
          <w:iCs/>
          <w:sz w:val="28"/>
          <w:szCs w:val="28"/>
          <w:lang w:eastAsia="ru-RU"/>
        </w:rPr>
      </w:pPr>
      <w:r w:rsidRPr="00AF66BD">
        <w:rPr>
          <w:rFonts w:ascii="Times New Roman" w:hAnsi="Times New Roman" w:cs="Times New Roman"/>
          <w:noProof/>
          <w:lang w:eastAsia="ru-RU"/>
        </w:rPr>
        <w:drawing>
          <wp:inline distT="0" distB="0" distL="0" distR="0" wp14:anchorId="510DA509" wp14:editId="1381266F">
            <wp:extent cx="4892633" cy="2470068"/>
            <wp:effectExtent l="0" t="0" r="3810" b="6985"/>
            <wp:docPr id="254445928" name="Диаграмма 2544459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75589F57" w14:textId="74D6DD47" w:rsidR="00545B73" w:rsidRPr="00AF66BD" w:rsidRDefault="00545B73" w:rsidP="00807C3A">
      <w:pPr>
        <w:pStyle w:val="af0"/>
        <w:jc w:val="both"/>
        <w:rPr>
          <w:rFonts w:ascii="Times New Roman" w:hAnsi="Times New Roman" w:cs="Times New Roman"/>
          <w:bCs/>
          <w:iCs/>
          <w:sz w:val="28"/>
          <w:szCs w:val="28"/>
          <w:lang w:val="en-US" w:eastAsia="ru-RU"/>
        </w:rPr>
      </w:pPr>
      <w:r w:rsidRPr="00AF66BD">
        <w:rPr>
          <w:rFonts w:ascii="Times New Roman" w:hAnsi="Times New Roman" w:cs="Times New Roman"/>
          <w:sz w:val="28"/>
          <w:szCs w:val="28"/>
          <w:lang w:val="en-US" w:eastAsia="ru-RU"/>
        </w:rPr>
        <w:t xml:space="preserve">                                           5.0                       50                                     </w:t>
      </w:r>
      <w:r w:rsidR="002A13C9" w:rsidRPr="00AF66BD">
        <w:rPr>
          <w:rFonts w:ascii="Times New Roman" w:hAnsi="Times New Roman" w:cs="Times New Roman"/>
          <w:sz w:val="28"/>
          <w:szCs w:val="28"/>
          <w:lang w:val="en-US" w:eastAsia="ru-RU"/>
        </w:rPr>
        <w:t>mg/m</w:t>
      </w:r>
      <w:r w:rsidR="002A13C9" w:rsidRPr="00AF66BD">
        <w:rPr>
          <w:rFonts w:ascii="Times New Roman" w:hAnsi="Times New Roman" w:cs="Times New Roman"/>
          <w:sz w:val="28"/>
          <w:szCs w:val="28"/>
          <w:vertAlign w:val="superscript"/>
          <w:lang w:val="en-US" w:eastAsia="ru-RU"/>
        </w:rPr>
        <w:t>3</w:t>
      </w:r>
    </w:p>
    <w:p w14:paraId="63E5D02D" w14:textId="77777777" w:rsidR="00545B73" w:rsidRPr="00AF66BD" w:rsidRDefault="00545B73" w:rsidP="00807C3A">
      <w:pPr>
        <w:pStyle w:val="af0"/>
        <w:jc w:val="center"/>
        <w:rPr>
          <w:rFonts w:ascii="Times New Roman" w:hAnsi="Times New Roman" w:cs="Times New Roman"/>
          <w:bCs/>
          <w:iCs/>
          <w:sz w:val="28"/>
          <w:szCs w:val="28"/>
          <w:lang w:val="en-US" w:eastAsia="ru-RU"/>
        </w:rPr>
      </w:pPr>
    </w:p>
    <w:p w14:paraId="1D49F556" w14:textId="7376CB8E" w:rsidR="00E554DD" w:rsidRPr="00AF66BD" w:rsidRDefault="00E554DD" w:rsidP="00807C3A">
      <w:pPr>
        <w:pStyle w:val="af0"/>
        <w:ind w:firstLine="720"/>
        <w:jc w:val="center"/>
        <w:rPr>
          <w:rFonts w:ascii="Times New Roman" w:hAnsi="Times New Roman" w:cs="Times New Roman"/>
          <w:bCs/>
          <w:iCs/>
          <w:sz w:val="28"/>
          <w:szCs w:val="28"/>
          <w:lang w:val="en-US" w:eastAsia="ru-RU"/>
        </w:rPr>
      </w:pPr>
      <w:r w:rsidRPr="00AF66BD">
        <w:rPr>
          <w:rFonts w:ascii="Times New Roman" w:hAnsi="Times New Roman" w:cs="Times New Roman"/>
          <w:bCs/>
          <w:iCs/>
          <w:sz w:val="28"/>
          <w:szCs w:val="28"/>
          <w:lang w:val="en-US" w:eastAsia="ru-RU"/>
        </w:rPr>
        <w:t>Figure 3.17 – Histogram of the distribution of nitrogen dioxide (NO</w:t>
      </w:r>
      <w:r w:rsidR="00882FBE">
        <w:rPr>
          <w:rFonts w:ascii="Times New Roman" w:hAnsi="Times New Roman" w:cs="Times New Roman"/>
          <w:b/>
          <w:iCs/>
          <w:sz w:val="28"/>
          <w:szCs w:val="28"/>
          <w:vertAlign w:val="subscript"/>
          <w:lang w:val="en-US" w:eastAsia="ru-RU"/>
        </w:rPr>
        <w:t>2</w:t>
      </w:r>
      <w:r w:rsidRPr="00AF66BD">
        <w:rPr>
          <w:rFonts w:ascii="Times New Roman" w:hAnsi="Times New Roman" w:cs="Times New Roman"/>
          <w:bCs/>
          <w:iCs/>
          <w:sz w:val="28"/>
          <w:szCs w:val="28"/>
          <w:lang w:val="en-US" w:eastAsia="ru-RU"/>
        </w:rPr>
        <w:t>) measurement results</w:t>
      </w:r>
    </w:p>
    <w:p w14:paraId="265660BD" w14:textId="77777777" w:rsidR="00E554DD" w:rsidRPr="00AF66BD" w:rsidRDefault="00E554DD" w:rsidP="00807C3A">
      <w:pPr>
        <w:pStyle w:val="af0"/>
        <w:ind w:firstLine="720"/>
        <w:jc w:val="both"/>
        <w:rPr>
          <w:rFonts w:ascii="Times New Roman" w:hAnsi="Times New Roman" w:cs="Times New Roman"/>
          <w:bCs/>
          <w:iCs/>
          <w:sz w:val="28"/>
          <w:szCs w:val="28"/>
          <w:lang w:val="en-US" w:eastAsia="ru-RU"/>
        </w:rPr>
      </w:pPr>
    </w:p>
    <w:p w14:paraId="05884703" w14:textId="77777777" w:rsidR="00E554DD" w:rsidRPr="00AF66BD" w:rsidRDefault="00E554DD" w:rsidP="00807C3A">
      <w:pPr>
        <w:pStyle w:val="af0"/>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lastRenderedPageBreak/>
        <w:t>This result evaluates only the instrumental component of air pollution monitoring. However, as shown in the preceding section, the quality of monitoring is an integral assessment, quantified as a functional of a set of arguments comprising the parameters of fuzzy control agents and data uncertainty.</w:t>
      </w:r>
    </w:p>
    <w:p w14:paraId="4E9F28DE" w14:textId="0D1DE8CD" w:rsidR="00E554DD" w:rsidRPr="00AF66BD" w:rsidRDefault="00E554DD" w:rsidP="00807C3A">
      <w:pPr>
        <w:pStyle w:val="af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Under practical conditions, economic and technological indicators must be taken into account when selecting an effective technical measurement tool. In UAV deployment projects, the weight and dimensions of the equipment are of significant importance.</w:t>
      </w:r>
    </w:p>
    <w:p w14:paraId="2AC36F2D" w14:textId="4AEFA1D7" w:rsidR="00545B73" w:rsidRPr="00AF66BD" w:rsidRDefault="00E554DD" w:rsidP="00807C3A">
      <w:pPr>
        <w:pStyle w:val="af0"/>
        <w:ind w:firstLine="720"/>
        <w:jc w:val="both"/>
        <w:rPr>
          <w:rFonts w:ascii="Times New Roman" w:hAnsi="Times New Roman" w:cs="Times New Roman"/>
          <w:bCs/>
          <w:sz w:val="28"/>
          <w:szCs w:val="28"/>
          <w:lang w:val="en-US" w:eastAsia="ru-RU"/>
        </w:rPr>
      </w:pPr>
      <w:r w:rsidRPr="00AF66BD">
        <w:rPr>
          <w:rFonts w:ascii="Times New Roman" w:hAnsi="Times New Roman" w:cs="Times New Roman"/>
          <w:sz w:val="28"/>
          <w:szCs w:val="28"/>
          <w:lang w:val="en-US" w:eastAsia="ru-RU"/>
        </w:rPr>
        <w:t>1.  Geolan-1P Gas Analyzer.  Given the emerging opportunities and existing practice of using UAVs for air quality control and monitoring of a wide range of pollutants, there is growing interest in portable devices.  The Geolan-1P gas analyzer stands out as an effective solution from both a functional and economic standpoint [68, 69]. The Geolan-1P gas analyzer is designed to measure harmful physicochemical anthropogenic pollutants contaminating the atmosphere in a controlled working environment. This device is a portable unit equipped with a data preprocessing system that records and stores measurement results in the device’s memory. Geolan-1P is a portable multi-component gas analyzer, the technical specifications of which are presented in Table 3.1.</w:t>
      </w:r>
    </w:p>
    <w:p w14:paraId="039B65C0" w14:textId="77777777" w:rsidR="00E554DD" w:rsidRPr="00AF66BD" w:rsidRDefault="00E554DD" w:rsidP="00807C3A">
      <w:pPr>
        <w:pStyle w:val="af0"/>
        <w:jc w:val="both"/>
        <w:rPr>
          <w:rFonts w:ascii="Times New Roman" w:hAnsi="Times New Roman" w:cs="Times New Roman"/>
          <w:bCs/>
          <w:sz w:val="28"/>
          <w:szCs w:val="28"/>
          <w:lang w:val="en-US" w:eastAsia="ru-RU"/>
        </w:rPr>
      </w:pPr>
    </w:p>
    <w:p w14:paraId="06586B6D" w14:textId="48BB8B3E" w:rsidR="00545B73" w:rsidRPr="00AF66BD" w:rsidRDefault="00E554DD" w:rsidP="00882FBE">
      <w:pPr>
        <w:pStyle w:val="af0"/>
        <w:ind w:firstLine="720"/>
        <w:jc w:val="center"/>
        <w:rPr>
          <w:rFonts w:ascii="Times New Roman" w:hAnsi="Times New Roman" w:cs="Times New Roman"/>
          <w:bCs/>
          <w:sz w:val="28"/>
          <w:szCs w:val="28"/>
          <w:lang w:val="en-US" w:eastAsia="ru-RU"/>
        </w:rPr>
      </w:pPr>
      <w:r w:rsidRPr="00AF66BD">
        <w:rPr>
          <w:rFonts w:ascii="Times New Roman" w:hAnsi="Times New Roman" w:cs="Times New Roman"/>
          <w:bCs/>
          <w:sz w:val="28"/>
          <w:szCs w:val="28"/>
          <w:lang w:val="en-US" w:eastAsia="ru-RU"/>
        </w:rPr>
        <w:t>Table 3.3 - Technical Specifications of the Geolan-1P Multi-Component Gas Analyzer</w:t>
      </w:r>
    </w:p>
    <w:p w14:paraId="091DDD70" w14:textId="77777777" w:rsidR="00545B73" w:rsidRPr="00AF66BD" w:rsidRDefault="00545B73" w:rsidP="00807C3A">
      <w:pPr>
        <w:pStyle w:val="af0"/>
        <w:jc w:val="both"/>
        <w:rPr>
          <w:rFonts w:ascii="Times New Roman" w:hAnsi="Times New Roman" w:cs="Times New Roman"/>
          <w:vanish/>
          <w:sz w:val="28"/>
          <w:szCs w:val="28"/>
          <w:lang w:eastAsia="ru-RU"/>
        </w:rPr>
      </w:pPr>
    </w:p>
    <w:tbl>
      <w:tblPr>
        <w:tblW w:w="78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98"/>
        <w:gridCol w:w="3402"/>
      </w:tblGrid>
      <w:tr w:rsidR="00AF66BD" w:rsidRPr="00022F0A" w14:paraId="40C6F4F6" w14:textId="77777777" w:rsidTr="005E177E">
        <w:tc>
          <w:tcPr>
            <w:tcW w:w="4398" w:type="dxa"/>
            <w:tcMar>
              <w:top w:w="45" w:type="dxa"/>
              <w:left w:w="45" w:type="dxa"/>
              <w:bottom w:w="30" w:type="dxa"/>
              <w:right w:w="105" w:type="dxa"/>
            </w:tcMar>
            <w:vAlign w:val="center"/>
            <w:hideMark/>
          </w:tcPr>
          <w:p w14:paraId="59C4C4F0" w14:textId="6BE2830D" w:rsidR="00545B73" w:rsidRPr="00AF66BD" w:rsidRDefault="00E554DD" w:rsidP="00807C3A">
            <w:pPr>
              <w:pStyle w:val="af0"/>
              <w:jc w:val="both"/>
              <w:rPr>
                <w:rFonts w:ascii="Times New Roman" w:hAnsi="Times New Roman" w:cs="Times New Roman"/>
                <w:sz w:val="28"/>
                <w:szCs w:val="28"/>
                <w:lang w:eastAsia="ru-RU"/>
              </w:rPr>
            </w:pPr>
            <w:r w:rsidRPr="00AF66BD">
              <w:rPr>
                <w:rFonts w:ascii="Times New Roman" w:hAnsi="Times New Roman" w:cs="Times New Roman"/>
                <w:bCs/>
                <w:sz w:val="28"/>
                <w:szCs w:val="28"/>
                <w:lang w:eastAsia="ru-RU"/>
              </w:rPr>
              <w:t xml:space="preserve">Gas </w:t>
            </w:r>
            <w:proofErr w:type="spellStart"/>
            <w:r w:rsidRPr="00AF66BD">
              <w:rPr>
                <w:rFonts w:ascii="Times New Roman" w:hAnsi="Times New Roman" w:cs="Times New Roman"/>
                <w:bCs/>
                <w:sz w:val="28"/>
                <w:szCs w:val="28"/>
                <w:lang w:eastAsia="ru-RU"/>
              </w:rPr>
              <w:t>extraction</w:t>
            </w:r>
            <w:proofErr w:type="spellEnd"/>
          </w:p>
        </w:tc>
        <w:tc>
          <w:tcPr>
            <w:tcW w:w="3402" w:type="dxa"/>
            <w:tcMar>
              <w:top w:w="45" w:type="dxa"/>
              <w:left w:w="45" w:type="dxa"/>
              <w:bottom w:w="30" w:type="dxa"/>
              <w:right w:w="105" w:type="dxa"/>
            </w:tcMar>
            <w:vAlign w:val="center"/>
            <w:hideMark/>
          </w:tcPr>
          <w:p w14:paraId="38661F2E" w14:textId="1D9C7733" w:rsidR="00545B73" w:rsidRPr="00AF66BD" w:rsidRDefault="00E554DD" w:rsidP="00807C3A">
            <w:pPr>
              <w:pStyle w:val="af0"/>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Forced with a special probe</w:t>
            </w:r>
          </w:p>
        </w:tc>
      </w:tr>
      <w:tr w:rsidR="00AF66BD" w:rsidRPr="00AF66BD" w14:paraId="4C68C94A" w14:textId="77777777" w:rsidTr="005E177E">
        <w:tc>
          <w:tcPr>
            <w:tcW w:w="4398" w:type="dxa"/>
            <w:tcMar>
              <w:top w:w="45" w:type="dxa"/>
              <w:left w:w="45" w:type="dxa"/>
              <w:bottom w:w="30" w:type="dxa"/>
              <w:right w:w="105" w:type="dxa"/>
            </w:tcMar>
            <w:vAlign w:val="center"/>
            <w:hideMark/>
          </w:tcPr>
          <w:p w14:paraId="2BB0659F" w14:textId="163994CF" w:rsidR="00545B73" w:rsidRPr="00AF66BD" w:rsidRDefault="00E554DD" w:rsidP="00807C3A">
            <w:pPr>
              <w:pStyle w:val="af0"/>
              <w:jc w:val="both"/>
              <w:rPr>
                <w:rFonts w:ascii="Times New Roman" w:hAnsi="Times New Roman" w:cs="Times New Roman"/>
                <w:sz w:val="28"/>
                <w:szCs w:val="28"/>
                <w:lang w:eastAsia="ru-RU"/>
              </w:rPr>
            </w:pPr>
            <w:r w:rsidRPr="00AF66BD">
              <w:rPr>
                <w:rFonts w:ascii="Times New Roman" w:hAnsi="Times New Roman" w:cs="Times New Roman"/>
                <w:bCs/>
                <w:sz w:val="28"/>
                <w:szCs w:val="28"/>
                <w:lang w:eastAsia="ru-RU"/>
              </w:rPr>
              <w:t xml:space="preserve">Number </w:t>
            </w:r>
            <w:proofErr w:type="spellStart"/>
            <w:r w:rsidRPr="00AF66BD">
              <w:rPr>
                <w:rFonts w:ascii="Times New Roman" w:hAnsi="Times New Roman" w:cs="Times New Roman"/>
                <w:bCs/>
                <w:sz w:val="28"/>
                <w:szCs w:val="28"/>
                <w:lang w:eastAsia="ru-RU"/>
              </w:rPr>
              <w:t>of</w:t>
            </w:r>
            <w:proofErr w:type="spellEnd"/>
            <w:r w:rsidRPr="00AF66BD">
              <w:rPr>
                <w:rFonts w:ascii="Times New Roman" w:hAnsi="Times New Roman" w:cs="Times New Roman"/>
                <w:bCs/>
                <w:sz w:val="28"/>
                <w:szCs w:val="28"/>
                <w:lang w:eastAsia="ru-RU"/>
              </w:rPr>
              <w:t xml:space="preserve"> </w:t>
            </w:r>
            <w:proofErr w:type="spellStart"/>
            <w:r w:rsidRPr="00AF66BD">
              <w:rPr>
                <w:rFonts w:ascii="Times New Roman" w:hAnsi="Times New Roman" w:cs="Times New Roman"/>
                <w:bCs/>
                <w:sz w:val="28"/>
                <w:szCs w:val="28"/>
                <w:lang w:eastAsia="ru-RU"/>
              </w:rPr>
              <w:t>monitored</w:t>
            </w:r>
            <w:proofErr w:type="spellEnd"/>
            <w:r w:rsidRPr="00AF66BD">
              <w:rPr>
                <w:rFonts w:ascii="Times New Roman" w:hAnsi="Times New Roman" w:cs="Times New Roman"/>
                <w:bCs/>
                <w:sz w:val="28"/>
                <w:szCs w:val="28"/>
                <w:lang w:eastAsia="ru-RU"/>
              </w:rPr>
              <w:t xml:space="preserve"> </w:t>
            </w:r>
            <w:proofErr w:type="spellStart"/>
            <w:r w:rsidRPr="00AF66BD">
              <w:rPr>
                <w:rFonts w:ascii="Times New Roman" w:hAnsi="Times New Roman" w:cs="Times New Roman"/>
                <w:bCs/>
                <w:sz w:val="28"/>
                <w:szCs w:val="28"/>
                <w:lang w:eastAsia="ru-RU"/>
              </w:rPr>
              <w:t>gases</w:t>
            </w:r>
            <w:proofErr w:type="spellEnd"/>
          </w:p>
        </w:tc>
        <w:tc>
          <w:tcPr>
            <w:tcW w:w="3402" w:type="dxa"/>
            <w:tcMar>
              <w:top w:w="45" w:type="dxa"/>
              <w:left w:w="45" w:type="dxa"/>
              <w:bottom w:w="30" w:type="dxa"/>
              <w:right w:w="105" w:type="dxa"/>
            </w:tcMar>
            <w:vAlign w:val="center"/>
            <w:hideMark/>
          </w:tcPr>
          <w:p w14:paraId="29375FF3" w14:textId="77777777" w:rsidR="00545B73" w:rsidRPr="00AF66BD" w:rsidRDefault="00545B73" w:rsidP="00807C3A">
            <w:pPr>
              <w:pStyle w:val="af0"/>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 xml:space="preserve"> 8</w:t>
            </w:r>
          </w:p>
        </w:tc>
      </w:tr>
      <w:tr w:rsidR="00AF66BD" w:rsidRPr="00AF66BD" w14:paraId="1527A538" w14:textId="77777777" w:rsidTr="005E177E">
        <w:tc>
          <w:tcPr>
            <w:tcW w:w="4398" w:type="dxa"/>
            <w:tcMar>
              <w:top w:w="45" w:type="dxa"/>
              <w:left w:w="45" w:type="dxa"/>
              <w:bottom w:w="30" w:type="dxa"/>
              <w:right w:w="105" w:type="dxa"/>
            </w:tcMar>
            <w:vAlign w:val="center"/>
            <w:hideMark/>
          </w:tcPr>
          <w:p w14:paraId="6AFEF7D1" w14:textId="1532D41A" w:rsidR="00545B73" w:rsidRPr="00AF66BD" w:rsidRDefault="00E554DD" w:rsidP="00807C3A">
            <w:pPr>
              <w:pStyle w:val="af0"/>
              <w:jc w:val="both"/>
              <w:rPr>
                <w:rFonts w:ascii="Times New Roman" w:hAnsi="Times New Roman" w:cs="Times New Roman"/>
                <w:sz w:val="28"/>
                <w:szCs w:val="28"/>
                <w:lang w:eastAsia="ru-RU"/>
              </w:rPr>
            </w:pPr>
            <w:proofErr w:type="spellStart"/>
            <w:r w:rsidRPr="00AF66BD">
              <w:rPr>
                <w:rFonts w:ascii="Times New Roman" w:hAnsi="Times New Roman" w:cs="Times New Roman"/>
                <w:bCs/>
                <w:sz w:val="28"/>
                <w:szCs w:val="28"/>
                <w:lang w:eastAsia="ru-RU"/>
              </w:rPr>
              <w:t>Output</w:t>
            </w:r>
            <w:proofErr w:type="spellEnd"/>
            <w:r w:rsidRPr="00AF66BD">
              <w:rPr>
                <w:rFonts w:ascii="Times New Roman" w:hAnsi="Times New Roman" w:cs="Times New Roman"/>
                <w:bCs/>
                <w:sz w:val="28"/>
                <w:szCs w:val="28"/>
                <w:lang w:eastAsia="ru-RU"/>
              </w:rPr>
              <w:t xml:space="preserve"> </w:t>
            </w:r>
            <w:proofErr w:type="spellStart"/>
            <w:r w:rsidRPr="00AF66BD">
              <w:rPr>
                <w:rFonts w:ascii="Times New Roman" w:hAnsi="Times New Roman" w:cs="Times New Roman"/>
                <w:bCs/>
                <w:sz w:val="28"/>
                <w:szCs w:val="28"/>
                <w:lang w:eastAsia="ru-RU"/>
              </w:rPr>
              <w:t>signals</w:t>
            </w:r>
            <w:proofErr w:type="spellEnd"/>
          </w:p>
        </w:tc>
        <w:tc>
          <w:tcPr>
            <w:tcW w:w="3402" w:type="dxa"/>
            <w:tcMar>
              <w:top w:w="45" w:type="dxa"/>
              <w:left w:w="45" w:type="dxa"/>
              <w:bottom w:w="30" w:type="dxa"/>
              <w:right w:w="105" w:type="dxa"/>
            </w:tcMar>
            <w:vAlign w:val="center"/>
            <w:hideMark/>
          </w:tcPr>
          <w:p w14:paraId="52760842" w14:textId="77777777" w:rsidR="00545B73" w:rsidRPr="00AF66BD" w:rsidRDefault="00545B73" w:rsidP="00807C3A">
            <w:pPr>
              <w:pStyle w:val="af0"/>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RS-232 или USB</w:t>
            </w:r>
          </w:p>
        </w:tc>
      </w:tr>
      <w:tr w:rsidR="00AF66BD" w:rsidRPr="00AF66BD" w14:paraId="165F3F10" w14:textId="77777777" w:rsidTr="005E177E">
        <w:tc>
          <w:tcPr>
            <w:tcW w:w="4398" w:type="dxa"/>
            <w:tcMar>
              <w:top w:w="45" w:type="dxa"/>
              <w:left w:w="45" w:type="dxa"/>
              <w:bottom w:w="30" w:type="dxa"/>
              <w:right w:w="105" w:type="dxa"/>
            </w:tcMar>
            <w:vAlign w:val="center"/>
            <w:hideMark/>
          </w:tcPr>
          <w:p w14:paraId="2CFA15A2" w14:textId="6AF49E89" w:rsidR="00545B73" w:rsidRPr="00AF66BD" w:rsidRDefault="00E554DD" w:rsidP="00807C3A">
            <w:pPr>
              <w:pStyle w:val="af0"/>
              <w:jc w:val="both"/>
              <w:rPr>
                <w:rFonts w:ascii="Times New Roman" w:hAnsi="Times New Roman" w:cs="Times New Roman"/>
                <w:sz w:val="28"/>
                <w:szCs w:val="28"/>
                <w:lang w:eastAsia="ru-RU"/>
              </w:rPr>
            </w:pPr>
            <w:proofErr w:type="spellStart"/>
            <w:r w:rsidRPr="00AF66BD">
              <w:rPr>
                <w:rFonts w:ascii="Times New Roman" w:hAnsi="Times New Roman" w:cs="Times New Roman"/>
                <w:bCs/>
                <w:sz w:val="28"/>
                <w:szCs w:val="28"/>
                <w:lang w:eastAsia="ru-RU"/>
              </w:rPr>
              <w:t>Units</w:t>
            </w:r>
            <w:proofErr w:type="spellEnd"/>
            <w:r w:rsidRPr="00AF66BD">
              <w:rPr>
                <w:rFonts w:ascii="Times New Roman" w:hAnsi="Times New Roman" w:cs="Times New Roman"/>
                <w:bCs/>
                <w:sz w:val="28"/>
                <w:szCs w:val="28"/>
                <w:lang w:eastAsia="ru-RU"/>
              </w:rPr>
              <w:t xml:space="preserve"> of </w:t>
            </w:r>
            <w:proofErr w:type="spellStart"/>
            <w:r w:rsidRPr="00AF66BD">
              <w:rPr>
                <w:rFonts w:ascii="Times New Roman" w:hAnsi="Times New Roman" w:cs="Times New Roman"/>
                <w:bCs/>
                <w:sz w:val="28"/>
                <w:szCs w:val="28"/>
                <w:lang w:eastAsia="ru-RU"/>
              </w:rPr>
              <w:t>measurement</w:t>
            </w:r>
            <w:proofErr w:type="spellEnd"/>
          </w:p>
        </w:tc>
        <w:tc>
          <w:tcPr>
            <w:tcW w:w="3402" w:type="dxa"/>
            <w:tcMar>
              <w:top w:w="45" w:type="dxa"/>
              <w:left w:w="45" w:type="dxa"/>
              <w:bottom w:w="30" w:type="dxa"/>
              <w:right w:w="105" w:type="dxa"/>
            </w:tcMar>
            <w:vAlign w:val="center"/>
            <w:hideMark/>
          </w:tcPr>
          <w:p w14:paraId="111CBBD9" w14:textId="77777777" w:rsidR="00545B73" w:rsidRPr="00AF66BD" w:rsidRDefault="00545B73" w:rsidP="00807C3A">
            <w:pPr>
              <w:pStyle w:val="af0"/>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мг/м</w:t>
            </w:r>
            <w:r w:rsidRPr="00AF66BD">
              <w:rPr>
                <w:rFonts w:ascii="Times New Roman" w:hAnsi="Times New Roman" w:cs="Times New Roman"/>
                <w:sz w:val="28"/>
                <w:szCs w:val="28"/>
                <w:vertAlign w:val="superscript"/>
                <w:lang w:eastAsia="ru-RU"/>
              </w:rPr>
              <w:t>3</w:t>
            </w:r>
            <w:r w:rsidRPr="00AF66BD">
              <w:rPr>
                <w:rFonts w:ascii="Times New Roman" w:hAnsi="Times New Roman" w:cs="Times New Roman"/>
                <w:sz w:val="28"/>
                <w:szCs w:val="28"/>
                <w:lang w:eastAsia="ru-RU"/>
              </w:rPr>
              <w:t xml:space="preserve">, % </w:t>
            </w:r>
            <w:proofErr w:type="spellStart"/>
            <w:r w:rsidRPr="00AF66BD">
              <w:rPr>
                <w:rFonts w:ascii="Times New Roman" w:hAnsi="Times New Roman" w:cs="Times New Roman"/>
                <w:sz w:val="28"/>
                <w:szCs w:val="28"/>
                <w:lang w:eastAsia="ru-RU"/>
              </w:rPr>
              <w:t>об.д</w:t>
            </w:r>
            <w:proofErr w:type="spellEnd"/>
            <w:r w:rsidRPr="00AF66BD">
              <w:rPr>
                <w:rFonts w:ascii="Times New Roman" w:hAnsi="Times New Roman" w:cs="Times New Roman"/>
                <w:sz w:val="28"/>
                <w:szCs w:val="28"/>
                <w:lang w:eastAsia="ru-RU"/>
              </w:rPr>
              <w:t xml:space="preserve">., </w:t>
            </w:r>
            <w:proofErr w:type="spellStart"/>
            <w:r w:rsidRPr="00AF66BD">
              <w:rPr>
                <w:rFonts w:ascii="Times New Roman" w:hAnsi="Times New Roman" w:cs="Times New Roman"/>
                <w:sz w:val="28"/>
                <w:szCs w:val="28"/>
                <w:lang w:eastAsia="ru-RU"/>
              </w:rPr>
              <w:t>ppm</w:t>
            </w:r>
            <w:proofErr w:type="spellEnd"/>
          </w:p>
        </w:tc>
      </w:tr>
      <w:tr w:rsidR="00AF66BD" w:rsidRPr="00AF66BD" w14:paraId="5B5EDF2A" w14:textId="77777777" w:rsidTr="005E177E">
        <w:tc>
          <w:tcPr>
            <w:tcW w:w="4398" w:type="dxa"/>
            <w:tcMar>
              <w:top w:w="45" w:type="dxa"/>
              <w:left w:w="45" w:type="dxa"/>
              <w:bottom w:w="30" w:type="dxa"/>
              <w:right w:w="105" w:type="dxa"/>
            </w:tcMar>
            <w:vAlign w:val="center"/>
            <w:hideMark/>
          </w:tcPr>
          <w:p w14:paraId="5F030A60" w14:textId="3AE4A873" w:rsidR="00545B73" w:rsidRPr="00AF66BD" w:rsidRDefault="00E554DD" w:rsidP="00807C3A">
            <w:pPr>
              <w:pStyle w:val="af0"/>
              <w:jc w:val="both"/>
              <w:rPr>
                <w:rFonts w:ascii="Times New Roman" w:hAnsi="Times New Roman" w:cs="Times New Roman"/>
                <w:sz w:val="28"/>
                <w:szCs w:val="28"/>
                <w:lang w:val="en-US" w:eastAsia="ru-RU"/>
              </w:rPr>
            </w:pPr>
            <w:r w:rsidRPr="00AF66BD">
              <w:rPr>
                <w:rFonts w:ascii="Times New Roman" w:hAnsi="Times New Roman" w:cs="Times New Roman"/>
                <w:bCs/>
                <w:sz w:val="28"/>
                <w:szCs w:val="28"/>
                <w:lang w:val="en-US" w:eastAsia="ru-RU"/>
              </w:rPr>
              <w:t>Power supply</w:t>
            </w:r>
          </w:p>
        </w:tc>
        <w:tc>
          <w:tcPr>
            <w:tcW w:w="3402" w:type="dxa"/>
            <w:tcMar>
              <w:top w:w="45" w:type="dxa"/>
              <w:left w:w="45" w:type="dxa"/>
              <w:bottom w:w="30" w:type="dxa"/>
              <w:right w:w="105" w:type="dxa"/>
            </w:tcMar>
            <w:vAlign w:val="center"/>
            <w:hideMark/>
          </w:tcPr>
          <w:p w14:paraId="4C5B086B" w14:textId="6ABE14CF" w:rsidR="00545B73" w:rsidRPr="00AF66BD" w:rsidRDefault="00E554DD" w:rsidP="00807C3A">
            <w:pPr>
              <w:pStyle w:val="af0"/>
              <w:jc w:val="both"/>
              <w:rPr>
                <w:rFonts w:ascii="Times New Roman" w:hAnsi="Times New Roman" w:cs="Times New Roman"/>
                <w:sz w:val="28"/>
                <w:szCs w:val="28"/>
                <w:lang w:eastAsia="ru-RU"/>
              </w:rPr>
            </w:pPr>
            <w:proofErr w:type="spellStart"/>
            <w:r w:rsidRPr="00AF66BD">
              <w:rPr>
                <w:rFonts w:ascii="Times New Roman" w:hAnsi="Times New Roman" w:cs="Times New Roman"/>
                <w:sz w:val="28"/>
                <w:szCs w:val="28"/>
                <w:lang w:eastAsia="ru-RU"/>
              </w:rPr>
              <w:t>Rechargeable</w:t>
            </w:r>
            <w:proofErr w:type="spellEnd"/>
            <w:r w:rsidRPr="00AF66BD">
              <w:rPr>
                <w:rFonts w:ascii="Times New Roman" w:hAnsi="Times New Roman" w:cs="Times New Roman"/>
                <w:sz w:val="28"/>
                <w:szCs w:val="28"/>
                <w:lang w:eastAsia="ru-RU"/>
              </w:rPr>
              <w:t xml:space="preserve"> </w:t>
            </w:r>
            <w:proofErr w:type="spellStart"/>
            <w:r w:rsidRPr="00AF66BD">
              <w:rPr>
                <w:rFonts w:ascii="Times New Roman" w:hAnsi="Times New Roman" w:cs="Times New Roman"/>
                <w:sz w:val="28"/>
                <w:szCs w:val="28"/>
                <w:lang w:eastAsia="ru-RU"/>
              </w:rPr>
              <w:t>batteries</w:t>
            </w:r>
            <w:proofErr w:type="spellEnd"/>
            <w:r w:rsidRPr="00AF66BD">
              <w:rPr>
                <w:rFonts w:ascii="Times New Roman" w:hAnsi="Times New Roman" w:cs="Times New Roman"/>
                <w:sz w:val="28"/>
                <w:szCs w:val="28"/>
                <w:lang w:val="en-US" w:eastAsia="ru-RU"/>
              </w:rPr>
              <w:t xml:space="preserve"> </w:t>
            </w:r>
            <w:r w:rsidR="00545B73" w:rsidRPr="00AF66BD">
              <w:rPr>
                <w:rFonts w:ascii="Times New Roman" w:hAnsi="Times New Roman" w:cs="Times New Roman"/>
                <w:sz w:val="28"/>
                <w:szCs w:val="28"/>
                <w:lang w:eastAsia="ru-RU"/>
              </w:rPr>
              <w:t>12 В</w:t>
            </w:r>
          </w:p>
        </w:tc>
      </w:tr>
      <w:tr w:rsidR="00AF66BD" w:rsidRPr="00AF66BD" w14:paraId="4DC8E882" w14:textId="77777777" w:rsidTr="005E177E">
        <w:tc>
          <w:tcPr>
            <w:tcW w:w="4398" w:type="dxa"/>
            <w:tcMar>
              <w:top w:w="45" w:type="dxa"/>
              <w:left w:w="45" w:type="dxa"/>
              <w:bottom w:w="30" w:type="dxa"/>
              <w:right w:w="105" w:type="dxa"/>
            </w:tcMar>
            <w:vAlign w:val="center"/>
            <w:hideMark/>
          </w:tcPr>
          <w:p w14:paraId="61A4367B" w14:textId="5CCF6D80" w:rsidR="00545B73" w:rsidRPr="00AF66BD" w:rsidRDefault="00E554DD" w:rsidP="00807C3A">
            <w:pPr>
              <w:pStyle w:val="af0"/>
              <w:jc w:val="both"/>
              <w:rPr>
                <w:rFonts w:ascii="Times New Roman" w:hAnsi="Times New Roman" w:cs="Times New Roman"/>
                <w:sz w:val="28"/>
                <w:szCs w:val="28"/>
                <w:lang w:val="en-US" w:eastAsia="ru-RU"/>
              </w:rPr>
            </w:pPr>
            <w:r w:rsidRPr="00AF66BD">
              <w:rPr>
                <w:rFonts w:ascii="Times New Roman" w:hAnsi="Times New Roman" w:cs="Times New Roman"/>
                <w:bCs/>
                <w:sz w:val="28"/>
                <w:szCs w:val="28"/>
                <w:lang w:val="en-US" w:eastAsia="ru-RU"/>
              </w:rPr>
              <w:t>Mass</w:t>
            </w:r>
            <w:r w:rsidR="00545B73" w:rsidRPr="00AF66BD">
              <w:rPr>
                <w:rFonts w:ascii="Times New Roman" w:hAnsi="Times New Roman" w:cs="Times New Roman"/>
                <w:bCs/>
                <w:sz w:val="28"/>
                <w:szCs w:val="28"/>
                <w:lang w:eastAsia="ru-RU"/>
              </w:rPr>
              <w:t xml:space="preserve">, </w:t>
            </w:r>
            <w:r w:rsidRPr="00AF66BD">
              <w:rPr>
                <w:rFonts w:ascii="Times New Roman" w:hAnsi="Times New Roman" w:cs="Times New Roman"/>
                <w:bCs/>
                <w:sz w:val="28"/>
                <w:szCs w:val="28"/>
                <w:lang w:val="en-US" w:eastAsia="ru-RU"/>
              </w:rPr>
              <w:t>kg</w:t>
            </w:r>
          </w:p>
        </w:tc>
        <w:tc>
          <w:tcPr>
            <w:tcW w:w="3402" w:type="dxa"/>
            <w:tcMar>
              <w:top w:w="45" w:type="dxa"/>
              <w:left w:w="45" w:type="dxa"/>
              <w:bottom w:w="30" w:type="dxa"/>
              <w:right w:w="105" w:type="dxa"/>
            </w:tcMar>
            <w:vAlign w:val="center"/>
            <w:hideMark/>
          </w:tcPr>
          <w:p w14:paraId="73CAFFEC" w14:textId="77777777" w:rsidR="00545B73" w:rsidRPr="00AF66BD" w:rsidRDefault="00545B73" w:rsidP="00807C3A">
            <w:pPr>
              <w:pStyle w:val="af0"/>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2,5</w:t>
            </w:r>
          </w:p>
        </w:tc>
      </w:tr>
    </w:tbl>
    <w:p w14:paraId="2F8CB319" w14:textId="77777777" w:rsidR="00545B73" w:rsidRPr="00AF66BD" w:rsidRDefault="00545B73" w:rsidP="00807C3A">
      <w:pPr>
        <w:pStyle w:val="af0"/>
        <w:jc w:val="both"/>
        <w:rPr>
          <w:rFonts w:ascii="Times New Roman" w:hAnsi="Times New Roman" w:cs="Times New Roman"/>
          <w:sz w:val="28"/>
          <w:szCs w:val="28"/>
          <w:lang w:eastAsia="ru-RU"/>
        </w:rPr>
      </w:pPr>
    </w:p>
    <w:p w14:paraId="43BF80D3" w14:textId="7AAA3547" w:rsidR="00545B73" w:rsidRPr="00AF66BD" w:rsidRDefault="00E554DD" w:rsidP="00807C3A">
      <w:pPr>
        <w:pStyle w:val="af0"/>
        <w:ind w:firstLine="720"/>
        <w:jc w:val="both"/>
        <w:rPr>
          <w:rFonts w:ascii="Times New Roman" w:hAnsi="Times New Roman" w:cs="Times New Roman"/>
          <w:bCs/>
          <w:sz w:val="28"/>
          <w:szCs w:val="28"/>
          <w:lang w:val="en-US" w:eastAsia="ru-RU"/>
        </w:rPr>
      </w:pPr>
      <w:r w:rsidRPr="00AF66BD">
        <w:rPr>
          <w:rFonts w:ascii="Times New Roman" w:hAnsi="Times New Roman" w:cs="Times New Roman"/>
          <w:bCs/>
          <w:sz w:val="28"/>
          <w:szCs w:val="28"/>
          <w:lang w:val="en-US" w:eastAsia="ru-RU"/>
        </w:rPr>
        <w:t>The metrological characteristics of the Geolan-1P gas analyzer are listed in Table 3.4</w:t>
      </w:r>
      <w:r w:rsidR="00545B73" w:rsidRPr="00AF66BD">
        <w:rPr>
          <w:rFonts w:ascii="Times New Roman" w:hAnsi="Times New Roman" w:cs="Times New Roman"/>
          <w:bCs/>
          <w:sz w:val="28"/>
          <w:szCs w:val="28"/>
          <w:lang w:val="en-US" w:eastAsia="ru-RU"/>
        </w:rPr>
        <w:t>.</w:t>
      </w:r>
    </w:p>
    <w:p w14:paraId="24BE0814" w14:textId="77777777" w:rsidR="00545B73" w:rsidRPr="00AF66BD" w:rsidRDefault="00545B73" w:rsidP="00807C3A">
      <w:pPr>
        <w:pStyle w:val="af0"/>
        <w:jc w:val="both"/>
        <w:rPr>
          <w:rFonts w:ascii="Times New Roman" w:hAnsi="Times New Roman" w:cs="Times New Roman"/>
          <w:bCs/>
          <w:sz w:val="28"/>
          <w:szCs w:val="28"/>
          <w:lang w:val="kk-KZ" w:eastAsia="ru-RU"/>
        </w:rPr>
      </w:pPr>
    </w:p>
    <w:p w14:paraId="2948B08C" w14:textId="792C6260" w:rsidR="00545B73" w:rsidRPr="00AF66BD" w:rsidRDefault="00E554DD" w:rsidP="00807C3A">
      <w:pPr>
        <w:pStyle w:val="af0"/>
        <w:jc w:val="both"/>
        <w:rPr>
          <w:rFonts w:ascii="Times New Roman" w:hAnsi="Times New Roman" w:cs="Times New Roman"/>
          <w:bCs/>
          <w:sz w:val="28"/>
          <w:szCs w:val="28"/>
          <w:lang w:val="en-US" w:eastAsia="ru-RU"/>
        </w:rPr>
      </w:pPr>
      <w:r w:rsidRPr="00AF66BD">
        <w:rPr>
          <w:rFonts w:ascii="Times New Roman" w:hAnsi="Times New Roman" w:cs="Times New Roman"/>
          <w:bCs/>
          <w:sz w:val="28"/>
          <w:szCs w:val="28"/>
          <w:lang w:val="en-US" w:eastAsia="ru-RU"/>
        </w:rPr>
        <w:t>Table 3.4. Metrological characteristics of the Geolan-1P gas analyzer</w:t>
      </w:r>
    </w:p>
    <w:tbl>
      <w:tblPr>
        <w:tblStyle w:val="afb"/>
        <w:tblW w:w="9344" w:type="dxa"/>
        <w:tblLayout w:type="fixed"/>
        <w:tblLook w:val="04A0" w:firstRow="1" w:lastRow="0" w:firstColumn="1" w:lastColumn="0" w:noHBand="0" w:noVBand="1"/>
      </w:tblPr>
      <w:tblGrid>
        <w:gridCol w:w="3256"/>
        <w:gridCol w:w="1842"/>
        <w:gridCol w:w="2132"/>
        <w:gridCol w:w="2114"/>
      </w:tblGrid>
      <w:tr w:rsidR="00AF66BD" w:rsidRPr="00AF66BD" w14:paraId="4477119D" w14:textId="77777777" w:rsidTr="005E177E">
        <w:tc>
          <w:tcPr>
            <w:tcW w:w="3256" w:type="dxa"/>
            <w:vAlign w:val="center"/>
          </w:tcPr>
          <w:p w14:paraId="0FD5DC52" w14:textId="19099326" w:rsidR="00545B73" w:rsidRPr="00AF66BD" w:rsidRDefault="00E554DD" w:rsidP="00807C3A">
            <w:pPr>
              <w:pStyle w:val="af0"/>
              <w:jc w:val="both"/>
              <w:rPr>
                <w:bCs/>
                <w:sz w:val="28"/>
                <w:szCs w:val="28"/>
                <w:lang w:val="kk-KZ" w:eastAsia="ru-RU"/>
              </w:rPr>
            </w:pPr>
            <w:proofErr w:type="spellStart"/>
            <w:r w:rsidRPr="00AF66BD">
              <w:rPr>
                <w:bCs/>
                <w:sz w:val="28"/>
                <w:szCs w:val="28"/>
                <w:lang w:eastAsia="ru-RU"/>
              </w:rPr>
              <w:t>Controlled</w:t>
            </w:r>
            <w:proofErr w:type="spellEnd"/>
            <w:r w:rsidRPr="00AF66BD">
              <w:rPr>
                <w:bCs/>
                <w:sz w:val="28"/>
                <w:szCs w:val="28"/>
                <w:lang w:eastAsia="ru-RU"/>
              </w:rPr>
              <w:t xml:space="preserve"> </w:t>
            </w:r>
            <w:proofErr w:type="spellStart"/>
            <w:r w:rsidRPr="00AF66BD">
              <w:rPr>
                <w:bCs/>
                <w:sz w:val="28"/>
                <w:szCs w:val="28"/>
                <w:lang w:eastAsia="ru-RU"/>
              </w:rPr>
              <w:t>contaminant</w:t>
            </w:r>
            <w:proofErr w:type="spellEnd"/>
          </w:p>
        </w:tc>
        <w:tc>
          <w:tcPr>
            <w:tcW w:w="1842" w:type="dxa"/>
            <w:vAlign w:val="center"/>
          </w:tcPr>
          <w:p w14:paraId="1A71E632" w14:textId="6534F28A" w:rsidR="00545B73" w:rsidRPr="00AF66BD" w:rsidRDefault="00545B73" w:rsidP="00807C3A">
            <w:pPr>
              <w:pStyle w:val="af0"/>
              <w:jc w:val="both"/>
              <w:rPr>
                <w:bCs/>
                <w:sz w:val="28"/>
                <w:szCs w:val="28"/>
                <w:lang w:val="kk-KZ" w:eastAsia="ru-RU"/>
              </w:rPr>
            </w:pPr>
            <w:r w:rsidRPr="00AF66BD">
              <w:rPr>
                <w:bCs/>
                <w:sz w:val="28"/>
                <w:szCs w:val="28"/>
                <w:lang w:eastAsia="ru-RU"/>
              </w:rPr>
              <w:t xml:space="preserve"> </w:t>
            </w:r>
            <w:proofErr w:type="spellStart"/>
            <w:r w:rsidR="00E554DD" w:rsidRPr="00AF66BD">
              <w:rPr>
                <w:bCs/>
                <w:sz w:val="28"/>
                <w:szCs w:val="28"/>
                <w:lang w:eastAsia="ru-RU"/>
              </w:rPr>
              <w:t>Measurement</w:t>
            </w:r>
            <w:proofErr w:type="spellEnd"/>
            <w:r w:rsidR="00E554DD" w:rsidRPr="00AF66BD">
              <w:rPr>
                <w:bCs/>
                <w:sz w:val="28"/>
                <w:szCs w:val="28"/>
                <w:lang w:eastAsia="ru-RU"/>
              </w:rPr>
              <w:t xml:space="preserve"> </w:t>
            </w:r>
            <w:proofErr w:type="spellStart"/>
            <w:r w:rsidR="00E554DD" w:rsidRPr="00AF66BD">
              <w:rPr>
                <w:bCs/>
                <w:sz w:val="28"/>
                <w:szCs w:val="28"/>
                <w:lang w:eastAsia="ru-RU"/>
              </w:rPr>
              <w:t>range</w:t>
            </w:r>
            <w:proofErr w:type="spellEnd"/>
          </w:p>
        </w:tc>
        <w:tc>
          <w:tcPr>
            <w:tcW w:w="2132" w:type="dxa"/>
            <w:vAlign w:val="center"/>
          </w:tcPr>
          <w:p w14:paraId="1E98CCAE" w14:textId="54A5C850" w:rsidR="00545B73" w:rsidRPr="00AF66BD" w:rsidRDefault="00E554DD" w:rsidP="00807C3A">
            <w:pPr>
              <w:pStyle w:val="af0"/>
              <w:jc w:val="both"/>
              <w:rPr>
                <w:bCs/>
                <w:sz w:val="28"/>
                <w:szCs w:val="28"/>
                <w:lang w:val="kk-KZ" w:eastAsia="ru-RU"/>
              </w:rPr>
            </w:pPr>
            <w:proofErr w:type="spellStart"/>
            <w:r w:rsidRPr="00AF66BD">
              <w:rPr>
                <w:bCs/>
                <w:sz w:val="28"/>
                <w:szCs w:val="28"/>
                <w:lang w:eastAsia="ru-RU"/>
              </w:rPr>
              <w:t>Relative</w:t>
            </w:r>
            <w:proofErr w:type="spellEnd"/>
            <w:r w:rsidRPr="00AF66BD">
              <w:rPr>
                <w:bCs/>
                <w:sz w:val="28"/>
                <w:szCs w:val="28"/>
                <w:lang w:eastAsia="ru-RU"/>
              </w:rPr>
              <w:t xml:space="preserve"> </w:t>
            </w:r>
            <w:proofErr w:type="spellStart"/>
            <w:r w:rsidRPr="00AF66BD">
              <w:rPr>
                <w:bCs/>
                <w:sz w:val="28"/>
                <w:szCs w:val="28"/>
                <w:lang w:eastAsia="ru-RU"/>
              </w:rPr>
              <w:t>error</w:t>
            </w:r>
            <w:proofErr w:type="spellEnd"/>
            <w:r w:rsidRPr="00AF66BD">
              <w:rPr>
                <w:bCs/>
                <w:sz w:val="28"/>
                <w:szCs w:val="28"/>
                <w:lang w:eastAsia="ru-RU"/>
              </w:rPr>
              <w:t xml:space="preserve"> </w:t>
            </w:r>
            <w:proofErr w:type="spellStart"/>
            <w:r w:rsidRPr="00AF66BD">
              <w:rPr>
                <w:bCs/>
                <w:sz w:val="28"/>
                <w:szCs w:val="28"/>
                <w:lang w:eastAsia="ru-RU"/>
              </w:rPr>
              <w:t>limit</w:t>
            </w:r>
            <w:proofErr w:type="spellEnd"/>
            <w:r w:rsidRPr="00AF66BD">
              <w:rPr>
                <w:bCs/>
                <w:sz w:val="28"/>
                <w:szCs w:val="28"/>
                <w:lang w:eastAsia="ru-RU"/>
              </w:rPr>
              <w:t xml:space="preserve"> (%)</w:t>
            </w:r>
          </w:p>
        </w:tc>
        <w:tc>
          <w:tcPr>
            <w:tcW w:w="2114" w:type="dxa"/>
            <w:vAlign w:val="center"/>
          </w:tcPr>
          <w:p w14:paraId="66F0F1BF" w14:textId="149B2CE1" w:rsidR="00545B73" w:rsidRPr="00AF66BD" w:rsidRDefault="00E554DD" w:rsidP="00807C3A">
            <w:pPr>
              <w:pStyle w:val="af0"/>
              <w:jc w:val="both"/>
              <w:rPr>
                <w:bCs/>
                <w:sz w:val="28"/>
                <w:szCs w:val="28"/>
                <w:lang w:val="kk-KZ" w:eastAsia="ru-RU"/>
              </w:rPr>
            </w:pPr>
            <w:proofErr w:type="spellStart"/>
            <w:r w:rsidRPr="00AF66BD">
              <w:rPr>
                <w:bCs/>
                <w:sz w:val="28"/>
                <w:szCs w:val="28"/>
                <w:lang w:eastAsia="ru-RU"/>
              </w:rPr>
              <w:t>Limit</w:t>
            </w:r>
            <w:proofErr w:type="spellEnd"/>
            <w:r w:rsidRPr="00AF66BD">
              <w:rPr>
                <w:bCs/>
                <w:sz w:val="28"/>
                <w:szCs w:val="28"/>
                <w:lang w:eastAsia="ru-RU"/>
              </w:rPr>
              <w:t xml:space="preserve"> </w:t>
            </w:r>
            <w:proofErr w:type="spellStart"/>
            <w:r w:rsidRPr="00AF66BD">
              <w:rPr>
                <w:bCs/>
                <w:sz w:val="28"/>
                <w:szCs w:val="28"/>
                <w:lang w:eastAsia="ru-RU"/>
              </w:rPr>
              <w:t>of</w:t>
            </w:r>
            <w:proofErr w:type="spellEnd"/>
            <w:r w:rsidRPr="00AF66BD">
              <w:rPr>
                <w:bCs/>
                <w:sz w:val="28"/>
                <w:szCs w:val="28"/>
                <w:lang w:eastAsia="ru-RU"/>
              </w:rPr>
              <w:t xml:space="preserve"> </w:t>
            </w:r>
            <w:proofErr w:type="spellStart"/>
            <w:r w:rsidRPr="00AF66BD">
              <w:rPr>
                <w:bCs/>
                <w:sz w:val="28"/>
                <w:szCs w:val="28"/>
                <w:lang w:eastAsia="ru-RU"/>
              </w:rPr>
              <w:t>reduced</w:t>
            </w:r>
            <w:proofErr w:type="spellEnd"/>
            <w:r w:rsidRPr="00AF66BD">
              <w:rPr>
                <w:bCs/>
                <w:sz w:val="28"/>
                <w:szCs w:val="28"/>
                <w:lang w:eastAsia="ru-RU"/>
              </w:rPr>
              <w:t xml:space="preserve"> </w:t>
            </w:r>
            <w:proofErr w:type="spellStart"/>
            <w:r w:rsidRPr="00AF66BD">
              <w:rPr>
                <w:bCs/>
                <w:sz w:val="28"/>
                <w:szCs w:val="28"/>
                <w:lang w:eastAsia="ru-RU"/>
              </w:rPr>
              <w:t>error</w:t>
            </w:r>
            <w:proofErr w:type="spellEnd"/>
            <w:r w:rsidRPr="00AF66BD">
              <w:rPr>
                <w:bCs/>
                <w:sz w:val="28"/>
                <w:szCs w:val="28"/>
                <w:lang w:eastAsia="ru-RU"/>
              </w:rPr>
              <w:t xml:space="preserve"> (%)</w:t>
            </w:r>
          </w:p>
        </w:tc>
      </w:tr>
      <w:tr w:rsidR="00AF66BD" w:rsidRPr="00AF66BD" w14:paraId="1A430A8E" w14:textId="77777777" w:rsidTr="005E177E">
        <w:tc>
          <w:tcPr>
            <w:tcW w:w="3256" w:type="dxa"/>
            <w:vAlign w:val="center"/>
          </w:tcPr>
          <w:p w14:paraId="26EB9D16" w14:textId="55641B22" w:rsidR="00545B73" w:rsidRPr="00AF66BD" w:rsidRDefault="00E554DD" w:rsidP="00807C3A">
            <w:pPr>
              <w:pStyle w:val="af0"/>
              <w:jc w:val="both"/>
              <w:rPr>
                <w:bCs/>
                <w:sz w:val="28"/>
                <w:szCs w:val="28"/>
                <w:lang w:val="kk-KZ" w:eastAsia="ru-RU"/>
              </w:rPr>
            </w:pPr>
            <w:proofErr w:type="spellStart"/>
            <w:r w:rsidRPr="00AF66BD">
              <w:rPr>
                <w:sz w:val="28"/>
                <w:szCs w:val="28"/>
                <w:lang w:eastAsia="ru-RU"/>
              </w:rPr>
              <w:t>Nitrogen</w:t>
            </w:r>
            <w:proofErr w:type="spellEnd"/>
            <w:r w:rsidRPr="00AF66BD">
              <w:rPr>
                <w:sz w:val="28"/>
                <w:szCs w:val="28"/>
                <w:lang w:eastAsia="ru-RU"/>
              </w:rPr>
              <w:t xml:space="preserve"> </w:t>
            </w:r>
            <w:proofErr w:type="spellStart"/>
            <w:r w:rsidRPr="00AF66BD">
              <w:rPr>
                <w:sz w:val="28"/>
                <w:szCs w:val="28"/>
                <w:lang w:eastAsia="ru-RU"/>
              </w:rPr>
              <w:t>dioxide</w:t>
            </w:r>
            <w:proofErr w:type="spellEnd"/>
            <w:r w:rsidRPr="00AF66BD">
              <w:rPr>
                <w:sz w:val="28"/>
                <w:szCs w:val="28"/>
                <w:lang w:eastAsia="ru-RU"/>
              </w:rPr>
              <w:t xml:space="preserve"> </w:t>
            </w:r>
            <w:r w:rsidR="00545B73" w:rsidRPr="00AF66BD">
              <w:rPr>
                <w:sz w:val="28"/>
                <w:szCs w:val="28"/>
                <w:lang w:eastAsia="ru-RU"/>
              </w:rPr>
              <w:t>(NO</w:t>
            </w:r>
            <w:r w:rsidR="00545B73" w:rsidRPr="00AF66BD">
              <w:rPr>
                <w:sz w:val="28"/>
                <w:szCs w:val="28"/>
                <w:vertAlign w:val="subscript"/>
                <w:lang w:eastAsia="ru-RU"/>
              </w:rPr>
              <w:t>2</w:t>
            </w:r>
            <w:r w:rsidR="00545B73" w:rsidRPr="00AF66BD">
              <w:rPr>
                <w:sz w:val="28"/>
                <w:szCs w:val="28"/>
                <w:lang w:eastAsia="ru-RU"/>
              </w:rPr>
              <w:t>)</w:t>
            </w:r>
          </w:p>
        </w:tc>
        <w:tc>
          <w:tcPr>
            <w:tcW w:w="1842" w:type="dxa"/>
            <w:vAlign w:val="center"/>
          </w:tcPr>
          <w:p w14:paraId="37F621CB" w14:textId="787ECB81" w:rsidR="00545B73" w:rsidRPr="00AF66BD" w:rsidRDefault="00545B73" w:rsidP="00807C3A">
            <w:pPr>
              <w:pStyle w:val="af0"/>
              <w:jc w:val="both"/>
              <w:rPr>
                <w:bCs/>
                <w:sz w:val="28"/>
                <w:szCs w:val="28"/>
                <w:lang w:val="kk-KZ" w:eastAsia="ru-RU"/>
              </w:rPr>
            </w:pPr>
            <w:r w:rsidRPr="00AF66BD">
              <w:rPr>
                <w:sz w:val="28"/>
                <w:szCs w:val="28"/>
                <w:lang w:eastAsia="ru-RU"/>
              </w:rPr>
              <w:t xml:space="preserve"> 0 - 200 </w:t>
            </w:r>
            <w:r w:rsidR="00882FBE">
              <w:rPr>
                <w:sz w:val="28"/>
                <w:szCs w:val="28"/>
                <w:lang w:val="en-US" w:eastAsia="ru-RU"/>
              </w:rPr>
              <w:t>mg</w:t>
            </w:r>
            <w:r w:rsidRPr="00AF66BD">
              <w:rPr>
                <w:sz w:val="28"/>
                <w:szCs w:val="28"/>
                <w:lang w:eastAsia="ru-RU"/>
              </w:rPr>
              <w:t>/</w:t>
            </w:r>
            <w:r w:rsidR="00882FBE">
              <w:rPr>
                <w:sz w:val="28"/>
                <w:szCs w:val="28"/>
                <w:lang w:val="en-US" w:eastAsia="ru-RU"/>
              </w:rPr>
              <w:t>m</w:t>
            </w:r>
            <w:r w:rsidRPr="00AF66BD">
              <w:rPr>
                <w:sz w:val="28"/>
                <w:szCs w:val="28"/>
                <w:vertAlign w:val="superscript"/>
                <w:lang w:eastAsia="ru-RU"/>
              </w:rPr>
              <w:t>3</w:t>
            </w:r>
          </w:p>
        </w:tc>
        <w:tc>
          <w:tcPr>
            <w:tcW w:w="2132" w:type="dxa"/>
            <w:vAlign w:val="center"/>
          </w:tcPr>
          <w:p w14:paraId="787B498D" w14:textId="77777777" w:rsidR="00545B73" w:rsidRPr="00AF66BD" w:rsidRDefault="00545B73" w:rsidP="00807C3A">
            <w:pPr>
              <w:pStyle w:val="af0"/>
              <w:jc w:val="both"/>
              <w:rPr>
                <w:bCs/>
                <w:sz w:val="28"/>
                <w:szCs w:val="28"/>
                <w:lang w:val="kk-KZ" w:eastAsia="ru-RU"/>
              </w:rPr>
            </w:pPr>
            <w:r w:rsidRPr="00AF66BD">
              <w:rPr>
                <w:sz w:val="28"/>
                <w:szCs w:val="28"/>
                <w:lang w:eastAsia="ru-RU"/>
              </w:rPr>
              <w:t>± 20</w:t>
            </w:r>
          </w:p>
        </w:tc>
        <w:tc>
          <w:tcPr>
            <w:tcW w:w="2114" w:type="dxa"/>
            <w:vAlign w:val="center"/>
          </w:tcPr>
          <w:p w14:paraId="2CC19A23" w14:textId="77777777" w:rsidR="00545B73" w:rsidRPr="00AF66BD" w:rsidRDefault="00545B73" w:rsidP="00807C3A">
            <w:pPr>
              <w:pStyle w:val="af0"/>
              <w:jc w:val="both"/>
              <w:rPr>
                <w:bCs/>
                <w:sz w:val="28"/>
                <w:szCs w:val="28"/>
                <w:lang w:val="kk-KZ" w:eastAsia="ru-RU"/>
              </w:rPr>
            </w:pPr>
            <w:r w:rsidRPr="00AF66BD">
              <w:rPr>
                <w:sz w:val="28"/>
                <w:szCs w:val="28"/>
                <w:lang w:eastAsia="ru-RU"/>
              </w:rPr>
              <w:t>± 25</w:t>
            </w:r>
          </w:p>
        </w:tc>
      </w:tr>
      <w:tr w:rsidR="00AF66BD" w:rsidRPr="00AF66BD" w14:paraId="23B10278" w14:textId="77777777" w:rsidTr="005E177E">
        <w:tc>
          <w:tcPr>
            <w:tcW w:w="3256" w:type="dxa"/>
            <w:vAlign w:val="center"/>
          </w:tcPr>
          <w:p w14:paraId="18F8BB43" w14:textId="15CECDEF" w:rsidR="00545B73" w:rsidRPr="00AF66BD" w:rsidRDefault="00E554DD" w:rsidP="00807C3A">
            <w:pPr>
              <w:pStyle w:val="af0"/>
              <w:jc w:val="both"/>
              <w:rPr>
                <w:bCs/>
                <w:sz w:val="28"/>
                <w:szCs w:val="28"/>
                <w:lang w:val="kk-KZ" w:eastAsia="ru-RU"/>
              </w:rPr>
            </w:pPr>
            <w:proofErr w:type="spellStart"/>
            <w:r w:rsidRPr="00AF66BD">
              <w:rPr>
                <w:sz w:val="28"/>
                <w:szCs w:val="28"/>
                <w:lang w:eastAsia="ru-RU"/>
              </w:rPr>
              <w:t>Sulfur</w:t>
            </w:r>
            <w:proofErr w:type="spellEnd"/>
            <w:r w:rsidRPr="00AF66BD">
              <w:rPr>
                <w:sz w:val="28"/>
                <w:szCs w:val="28"/>
                <w:lang w:eastAsia="ru-RU"/>
              </w:rPr>
              <w:t xml:space="preserve"> </w:t>
            </w:r>
            <w:proofErr w:type="spellStart"/>
            <w:r w:rsidRPr="00AF66BD">
              <w:rPr>
                <w:sz w:val="28"/>
                <w:szCs w:val="28"/>
                <w:lang w:eastAsia="ru-RU"/>
              </w:rPr>
              <w:t>dioxide</w:t>
            </w:r>
            <w:proofErr w:type="spellEnd"/>
            <w:r w:rsidRPr="00AF66BD">
              <w:rPr>
                <w:sz w:val="28"/>
                <w:szCs w:val="28"/>
                <w:lang w:eastAsia="ru-RU"/>
              </w:rPr>
              <w:t xml:space="preserve"> </w:t>
            </w:r>
            <w:r w:rsidR="00545B73" w:rsidRPr="00AF66BD">
              <w:rPr>
                <w:sz w:val="28"/>
                <w:szCs w:val="28"/>
                <w:lang w:eastAsia="ru-RU"/>
              </w:rPr>
              <w:t>(SO</w:t>
            </w:r>
            <w:r w:rsidR="00545B73" w:rsidRPr="00AF66BD">
              <w:rPr>
                <w:sz w:val="28"/>
                <w:szCs w:val="28"/>
                <w:vertAlign w:val="subscript"/>
                <w:lang w:eastAsia="ru-RU"/>
              </w:rPr>
              <w:t>2</w:t>
            </w:r>
            <w:r w:rsidR="00545B73" w:rsidRPr="00AF66BD">
              <w:rPr>
                <w:sz w:val="28"/>
                <w:szCs w:val="28"/>
                <w:lang w:eastAsia="ru-RU"/>
              </w:rPr>
              <w:t>)</w:t>
            </w:r>
          </w:p>
        </w:tc>
        <w:tc>
          <w:tcPr>
            <w:tcW w:w="1842" w:type="dxa"/>
            <w:vAlign w:val="center"/>
          </w:tcPr>
          <w:p w14:paraId="1934AC5E" w14:textId="3D5BB373" w:rsidR="00545B73" w:rsidRPr="00AF66BD" w:rsidRDefault="00545B73" w:rsidP="00807C3A">
            <w:pPr>
              <w:pStyle w:val="af0"/>
              <w:jc w:val="both"/>
              <w:rPr>
                <w:bCs/>
                <w:sz w:val="28"/>
                <w:szCs w:val="28"/>
                <w:lang w:val="kk-KZ" w:eastAsia="ru-RU"/>
              </w:rPr>
            </w:pPr>
            <w:r w:rsidRPr="00AF66BD">
              <w:rPr>
                <w:sz w:val="28"/>
                <w:szCs w:val="28"/>
                <w:lang w:eastAsia="ru-RU"/>
              </w:rPr>
              <w:t xml:space="preserve">0 - 500 </w:t>
            </w:r>
            <w:proofErr w:type="spellStart"/>
            <w:r w:rsidR="00882FBE" w:rsidRPr="00882FBE">
              <w:rPr>
                <w:sz w:val="28"/>
                <w:szCs w:val="28"/>
                <w:lang w:eastAsia="ru-RU"/>
              </w:rPr>
              <w:t>mg</w:t>
            </w:r>
            <w:proofErr w:type="spellEnd"/>
            <w:r w:rsidR="00882FBE" w:rsidRPr="00882FBE">
              <w:rPr>
                <w:sz w:val="28"/>
                <w:szCs w:val="28"/>
                <w:lang w:eastAsia="ru-RU"/>
              </w:rPr>
              <w:t>/m3</w:t>
            </w:r>
          </w:p>
        </w:tc>
        <w:tc>
          <w:tcPr>
            <w:tcW w:w="2132" w:type="dxa"/>
            <w:vAlign w:val="center"/>
          </w:tcPr>
          <w:p w14:paraId="14C56060" w14:textId="77777777" w:rsidR="00545B73" w:rsidRPr="00AF66BD" w:rsidRDefault="00545B73" w:rsidP="00807C3A">
            <w:pPr>
              <w:pStyle w:val="af0"/>
              <w:jc w:val="both"/>
              <w:rPr>
                <w:bCs/>
                <w:sz w:val="28"/>
                <w:szCs w:val="28"/>
                <w:lang w:val="kk-KZ" w:eastAsia="ru-RU"/>
              </w:rPr>
            </w:pPr>
            <w:r w:rsidRPr="00AF66BD">
              <w:rPr>
                <w:sz w:val="28"/>
                <w:szCs w:val="28"/>
                <w:lang w:eastAsia="ru-RU"/>
              </w:rPr>
              <w:t>± 20</w:t>
            </w:r>
          </w:p>
        </w:tc>
        <w:tc>
          <w:tcPr>
            <w:tcW w:w="2114" w:type="dxa"/>
            <w:vAlign w:val="center"/>
          </w:tcPr>
          <w:p w14:paraId="730F0EA0" w14:textId="77777777" w:rsidR="00545B73" w:rsidRPr="00AF66BD" w:rsidRDefault="00545B73" w:rsidP="00807C3A">
            <w:pPr>
              <w:pStyle w:val="af0"/>
              <w:jc w:val="both"/>
              <w:rPr>
                <w:bCs/>
                <w:sz w:val="28"/>
                <w:szCs w:val="28"/>
                <w:lang w:val="kk-KZ" w:eastAsia="ru-RU"/>
              </w:rPr>
            </w:pPr>
            <w:r w:rsidRPr="00AF66BD">
              <w:rPr>
                <w:sz w:val="28"/>
                <w:szCs w:val="28"/>
                <w:lang w:eastAsia="ru-RU"/>
              </w:rPr>
              <w:t>± 25</w:t>
            </w:r>
          </w:p>
        </w:tc>
      </w:tr>
      <w:tr w:rsidR="00AF66BD" w:rsidRPr="00AF66BD" w14:paraId="0FD389B1" w14:textId="77777777" w:rsidTr="005E177E">
        <w:tc>
          <w:tcPr>
            <w:tcW w:w="3256" w:type="dxa"/>
            <w:vAlign w:val="center"/>
          </w:tcPr>
          <w:p w14:paraId="58B87043" w14:textId="678B2D87" w:rsidR="00545B73" w:rsidRPr="00AF66BD" w:rsidRDefault="00E554DD" w:rsidP="00807C3A">
            <w:pPr>
              <w:pStyle w:val="af0"/>
              <w:jc w:val="both"/>
              <w:rPr>
                <w:bCs/>
                <w:sz w:val="28"/>
                <w:szCs w:val="28"/>
                <w:lang w:val="kk-KZ" w:eastAsia="ru-RU"/>
              </w:rPr>
            </w:pPr>
            <w:proofErr w:type="spellStart"/>
            <w:r w:rsidRPr="00AF66BD">
              <w:rPr>
                <w:sz w:val="28"/>
                <w:szCs w:val="28"/>
                <w:lang w:eastAsia="ru-RU"/>
              </w:rPr>
              <w:t>Oxygen</w:t>
            </w:r>
            <w:proofErr w:type="spellEnd"/>
            <w:r w:rsidR="00545B73" w:rsidRPr="00AF66BD">
              <w:rPr>
                <w:sz w:val="28"/>
                <w:szCs w:val="28"/>
                <w:lang w:eastAsia="ru-RU"/>
              </w:rPr>
              <w:t xml:space="preserve"> (O</w:t>
            </w:r>
            <w:r w:rsidR="00545B73" w:rsidRPr="00AF66BD">
              <w:rPr>
                <w:sz w:val="28"/>
                <w:szCs w:val="28"/>
                <w:vertAlign w:val="subscript"/>
                <w:lang w:eastAsia="ru-RU"/>
              </w:rPr>
              <w:t>2</w:t>
            </w:r>
            <w:r w:rsidR="00545B73" w:rsidRPr="00AF66BD">
              <w:rPr>
                <w:sz w:val="28"/>
                <w:szCs w:val="28"/>
                <w:lang w:eastAsia="ru-RU"/>
              </w:rPr>
              <w:t>)</w:t>
            </w:r>
          </w:p>
        </w:tc>
        <w:tc>
          <w:tcPr>
            <w:tcW w:w="1842" w:type="dxa"/>
            <w:vAlign w:val="center"/>
          </w:tcPr>
          <w:p w14:paraId="36B79CCC" w14:textId="77777777" w:rsidR="00545B73" w:rsidRPr="00AF66BD" w:rsidRDefault="00545B73" w:rsidP="00807C3A">
            <w:pPr>
              <w:pStyle w:val="af0"/>
              <w:rPr>
                <w:bCs/>
                <w:sz w:val="28"/>
                <w:szCs w:val="28"/>
                <w:lang w:val="kk-KZ" w:eastAsia="ru-RU"/>
              </w:rPr>
            </w:pPr>
            <w:r w:rsidRPr="00AF66BD">
              <w:rPr>
                <w:sz w:val="28"/>
                <w:szCs w:val="28"/>
                <w:lang w:eastAsia="ru-RU"/>
              </w:rPr>
              <w:t>0,1 - 100 %</w:t>
            </w:r>
            <w:proofErr w:type="spellStart"/>
            <w:r w:rsidRPr="00AF66BD">
              <w:rPr>
                <w:sz w:val="28"/>
                <w:szCs w:val="28"/>
                <w:lang w:eastAsia="ru-RU"/>
              </w:rPr>
              <w:t>об.д</w:t>
            </w:r>
            <w:proofErr w:type="spellEnd"/>
            <w:r w:rsidRPr="00AF66BD">
              <w:rPr>
                <w:sz w:val="28"/>
                <w:szCs w:val="28"/>
                <w:lang w:eastAsia="ru-RU"/>
              </w:rPr>
              <w:t>.</w:t>
            </w:r>
          </w:p>
        </w:tc>
        <w:tc>
          <w:tcPr>
            <w:tcW w:w="2132" w:type="dxa"/>
            <w:vAlign w:val="center"/>
          </w:tcPr>
          <w:p w14:paraId="3D070B83" w14:textId="77777777" w:rsidR="00545B73" w:rsidRPr="00AF66BD" w:rsidRDefault="00545B73" w:rsidP="00807C3A">
            <w:pPr>
              <w:pStyle w:val="af0"/>
              <w:jc w:val="both"/>
              <w:rPr>
                <w:sz w:val="28"/>
                <w:szCs w:val="28"/>
                <w:lang w:eastAsia="ru-RU"/>
              </w:rPr>
            </w:pPr>
            <w:r w:rsidRPr="00AF66BD">
              <w:rPr>
                <w:sz w:val="28"/>
                <w:szCs w:val="28"/>
                <w:lang w:eastAsia="ru-RU"/>
              </w:rPr>
              <w:t xml:space="preserve">± 0,5  </w:t>
            </w:r>
          </w:p>
          <w:p w14:paraId="52516C6B" w14:textId="5220897A" w:rsidR="00545B73" w:rsidRPr="00AF66BD" w:rsidRDefault="00545B73" w:rsidP="00807C3A">
            <w:pPr>
              <w:pStyle w:val="af0"/>
              <w:jc w:val="both"/>
              <w:rPr>
                <w:bCs/>
                <w:sz w:val="28"/>
                <w:szCs w:val="28"/>
                <w:lang w:val="kk-KZ" w:eastAsia="ru-RU"/>
              </w:rPr>
            </w:pPr>
            <w:r w:rsidRPr="00AF66BD">
              <w:rPr>
                <w:sz w:val="28"/>
                <w:szCs w:val="28"/>
                <w:lang w:eastAsia="ru-RU"/>
              </w:rPr>
              <w:t>(</w:t>
            </w:r>
            <w:r w:rsidR="00882FBE">
              <w:rPr>
                <w:sz w:val="28"/>
                <w:szCs w:val="28"/>
                <w:lang w:val="en-US" w:eastAsia="ru-RU"/>
              </w:rPr>
              <w:t>absolute</w:t>
            </w:r>
            <w:r w:rsidRPr="00AF66BD">
              <w:rPr>
                <w:sz w:val="28"/>
                <w:szCs w:val="28"/>
                <w:lang w:eastAsia="ru-RU"/>
              </w:rPr>
              <w:t>)</w:t>
            </w:r>
          </w:p>
        </w:tc>
        <w:tc>
          <w:tcPr>
            <w:tcW w:w="2114" w:type="dxa"/>
          </w:tcPr>
          <w:p w14:paraId="18B917D2" w14:textId="77777777" w:rsidR="00545B73" w:rsidRPr="00AF66BD" w:rsidRDefault="00545B73" w:rsidP="00807C3A">
            <w:pPr>
              <w:pStyle w:val="af0"/>
              <w:jc w:val="both"/>
              <w:rPr>
                <w:bCs/>
                <w:sz w:val="28"/>
                <w:szCs w:val="28"/>
                <w:lang w:val="kk-KZ" w:eastAsia="ru-RU"/>
              </w:rPr>
            </w:pPr>
          </w:p>
        </w:tc>
      </w:tr>
      <w:tr w:rsidR="00AF66BD" w:rsidRPr="00AF66BD" w14:paraId="3FF3D9CF" w14:textId="77777777" w:rsidTr="005E177E">
        <w:tc>
          <w:tcPr>
            <w:tcW w:w="3256" w:type="dxa"/>
            <w:vAlign w:val="center"/>
          </w:tcPr>
          <w:p w14:paraId="4155F9D5" w14:textId="6D7357AA" w:rsidR="00545B73" w:rsidRPr="00AF66BD" w:rsidRDefault="00E554DD" w:rsidP="00807C3A">
            <w:pPr>
              <w:pStyle w:val="af0"/>
              <w:jc w:val="both"/>
              <w:rPr>
                <w:bCs/>
                <w:sz w:val="28"/>
                <w:szCs w:val="28"/>
                <w:lang w:val="kk-KZ" w:eastAsia="ru-RU"/>
              </w:rPr>
            </w:pPr>
            <w:r w:rsidRPr="00AF66BD">
              <w:rPr>
                <w:sz w:val="28"/>
                <w:szCs w:val="28"/>
                <w:lang w:val="en-US" w:eastAsia="ru-RU"/>
              </w:rPr>
              <w:t>Ozone</w:t>
            </w:r>
            <w:r w:rsidR="00545B73" w:rsidRPr="00AF66BD">
              <w:rPr>
                <w:sz w:val="28"/>
                <w:szCs w:val="28"/>
                <w:lang w:eastAsia="ru-RU"/>
              </w:rPr>
              <w:t xml:space="preserve"> (O</w:t>
            </w:r>
            <w:r w:rsidR="00545B73" w:rsidRPr="00AF66BD">
              <w:rPr>
                <w:sz w:val="28"/>
                <w:szCs w:val="28"/>
                <w:vertAlign w:val="subscript"/>
                <w:lang w:eastAsia="ru-RU"/>
              </w:rPr>
              <w:t>3</w:t>
            </w:r>
            <w:r w:rsidR="00545B73" w:rsidRPr="00AF66BD">
              <w:rPr>
                <w:sz w:val="28"/>
                <w:szCs w:val="28"/>
                <w:lang w:eastAsia="ru-RU"/>
              </w:rPr>
              <w:t>)</w:t>
            </w:r>
          </w:p>
        </w:tc>
        <w:tc>
          <w:tcPr>
            <w:tcW w:w="1842" w:type="dxa"/>
            <w:vAlign w:val="center"/>
          </w:tcPr>
          <w:p w14:paraId="1A5E3281" w14:textId="3176913B" w:rsidR="00545B73" w:rsidRPr="00AF66BD" w:rsidRDefault="00545B73" w:rsidP="00807C3A">
            <w:pPr>
              <w:pStyle w:val="af0"/>
              <w:rPr>
                <w:bCs/>
                <w:sz w:val="28"/>
                <w:szCs w:val="28"/>
                <w:lang w:val="kk-KZ" w:eastAsia="ru-RU"/>
              </w:rPr>
            </w:pPr>
            <w:r w:rsidRPr="00AF66BD">
              <w:rPr>
                <w:sz w:val="28"/>
                <w:szCs w:val="28"/>
                <w:lang w:eastAsia="ru-RU"/>
              </w:rPr>
              <w:t xml:space="preserve">0 - 2,0 </w:t>
            </w:r>
            <w:r w:rsidR="00882FBE">
              <w:rPr>
                <w:sz w:val="28"/>
                <w:szCs w:val="28"/>
                <w:lang w:val="en-US" w:eastAsia="ru-RU"/>
              </w:rPr>
              <w:t>mg</w:t>
            </w:r>
            <w:r w:rsidR="00882FBE" w:rsidRPr="00AF66BD">
              <w:rPr>
                <w:sz w:val="28"/>
                <w:szCs w:val="28"/>
                <w:lang w:eastAsia="ru-RU"/>
              </w:rPr>
              <w:t>/</w:t>
            </w:r>
            <w:r w:rsidR="00882FBE">
              <w:rPr>
                <w:sz w:val="28"/>
                <w:szCs w:val="28"/>
                <w:lang w:val="en-US" w:eastAsia="ru-RU"/>
              </w:rPr>
              <w:t>m</w:t>
            </w:r>
            <w:r w:rsidR="00882FBE" w:rsidRPr="00AF66BD">
              <w:rPr>
                <w:sz w:val="28"/>
                <w:szCs w:val="28"/>
                <w:vertAlign w:val="superscript"/>
                <w:lang w:eastAsia="ru-RU"/>
              </w:rPr>
              <w:t>3</w:t>
            </w:r>
          </w:p>
        </w:tc>
        <w:tc>
          <w:tcPr>
            <w:tcW w:w="2132" w:type="dxa"/>
            <w:vAlign w:val="center"/>
          </w:tcPr>
          <w:p w14:paraId="2AC43556" w14:textId="77777777" w:rsidR="00545B73" w:rsidRPr="00AF66BD" w:rsidRDefault="00545B73" w:rsidP="00807C3A">
            <w:pPr>
              <w:pStyle w:val="af0"/>
              <w:jc w:val="both"/>
              <w:rPr>
                <w:bCs/>
                <w:sz w:val="28"/>
                <w:szCs w:val="28"/>
                <w:lang w:val="kk-KZ" w:eastAsia="ru-RU"/>
              </w:rPr>
            </w:pPr>
            <w:r w:rsidRPr="00AF66BD">
              <w:rPr>
                <w:sz w:val="28"/>
                <w:szCs w:val="28"/>
                <w:lang w:eastAsia="ru-RU"/>
              </w:rPr>
              <w:t>± 20</w:t>
            </w:r>
          </w:p>
        </w:tc>
        <w:tc>
          <w:tcPr>
            <w:tcW w:w="2114" w:type="dxa"/>
            <w:vAlign w:val="center"/>
          </w:tcPr>
          <w:p w14:paraId="443F001B" w14:textId="77777777" w:rsidR="00545B73" w:rsidRPr="00AF66BD" w:rsidRDefault="00545B73" w:rsidP="00807C3A">
            <w:pPr>
              <w:pStyle w:val="af0"/>
              <w:jc w:val="both"/>
              <w:rPr>
                <w:bCs/>
                <w:sz w:val="28"/>
                <w:szCs w:val="28"/>
                <w:lang w:val="kk-KZ" w:eastAsia="ru-RU"/>
              </w:rPr>
            </w:pPr>
            <w:r w:rsidRPr="00AF66BD">
              <w:rPr>
                <w:sz w:val="28"/>
                <w:szCs w:val="28"/>
                <w:lang w:eastAsia="ru-RU"/>
              </w:rPr>
              <w:t>± 25</w:t>
            </w:r>
          </w:p>
        </w:tc>
      </w:tr>
      <w:tr w:rsidR="00AF66BD" w:rsidRPr="00AF66BD" w14:paraId="3C842C78" w14:textId="77777777" w:rsidTr="005E177E">
        <w:tc>
          <w:tcPr>
            <w:tcW w:w="3256" w:type="dxa"/>
            <w:vAlign w:val="center"/>
          </w:tcPr>
          <w:p w14:paraId="08F7B76A" w14:textId="3E6D34D7" w:rsidR="00545B73" w:rsidRPr="00AF66BD" w:rsidRDefault="00E554DD" w:rsidP="00807C3A">
            <w:pPr>
              <w:pStyle w:val="af0"/>
              <w:rPr>
                <w:bCs/>
                <w:sz w:val="28"/>
                <w:szCs w:val="28"/>
                <w:lang w:val="kk-KZ" w:eastAsia="ru-RU"/>
              </w:rPr>
            </w:pPr>
            <w:proofErr w:type="spellStart"/>
            <w:r w:rsidRPr="00AF66BD">
              <w:rPr>
                <w:sz w:val="28"/>
                <w:szCs w:val="28"/>
                <w:lang w:eastAsia="ru-RU"/>
              </w:rPr>
              <w:t>Carbon</w:t>
            </w:r>
            <w:proofErr w:type="spellEnd"/>
            <w:r w:rsidRPr="00AF66BD">
              <w:rPr>
                <w:sz w:val="28"/>
                <w:szCs w:val="28"/>
                <w:lang w:eastAsia="ru-RU"/>
              </w:rPr>
              <w:t xml:space="preserve"> </w:t>
            </w:r>
            <w:proofErr w:type="spellStart"/>
            <w:r w:rsidRPr="00AF66BD">
              <w:rPr>
                <w:sz w:val="28"/>
                <w:szCs w:val="28"/>
                <w:lang w:eastAsia="ru-RU"/>
              </w:rPr>
              <w:t>monoxide</w:t>
            </w:r>
            <w:proofErr w:type="spellEnd"/>
            <w:r w:rsidRPr="00AF66BD">
              <w:rPr>
                <w:sz w:val="28"/>
                <w:szCs w:val="28"/>
                <w:lang w:eastAsia="ru-RU"/>
              </w:rPr>
              <w:t xml:space="preserve"> </w:t>
            </w:r>
            <w:r w:rsidR="00545B73" w:rsidRPr="00AF66BD">
              <w:rPr>
                <w:sz w:val="28"/>
                <w:szCs w:val="28"/>
                <w:lang w:eastAsia="ru-RU"/>
              </w:rPr>
              <w:t>(CO)</w:t>
            </w:r>
          </w:p>
        </w:tc>
        <w:tc>
          <w:tcPr>
            <w:tcW w:w="1842" w:type="dxa"/>
            <w:vAlign w:val="center"/>
          </w:tcPr>
          <w:p w14:paraId="22440F7D" w14:textId="17A7ECA4" w:rsidR="00545B73" w:rsidRPr="00AF66BD" w:rsidRDefault="00545B73" w:rsidP="00807C3A">
            <w:pPr>
              <w:pStyle w:val="af0"/>
              <w:rPr>
                <w:bCs/>
                <w:sz w:val="28"/>
                <w:szCs w:val="28"/>
                <w:lang w:val="kk-KZ" w:eastAsia="ru-RU"/>
              </w:rPr>
            </w:pPr>
            <w:r w:rsidRPr="00AF66BD">
              <w:rPr>
                <w:sz w:val="28"/>
                <w:szCs w:val="28"/>
                <w:lang w:eastAsia="ru-RU"/>
              </w:rPr>
              <w:t xml:space="preserve">0,1 - 2000 </w:t>
            </w:r>
            <w:r w:rsidR="00882FBE">
              <w:rPr>
                <w:sz w:val="28"/>
                <w:szCs w:val="28"/>
                <w:lang w:val="en-US" w:eastAsia="ru-RU"/>
              </w:rPr>
              <w:t>mg</w:t>
            </w:r>
            <w:r w:rsidR="00882FBE" w:rsidRPr="00AF66BD">
              <w:rPr>
                <w:sz w:val="28"/>
                <w:szCs w:val="28"/>
                <w:lang w:eastAsia="ru-RU"/>
              </w:rPr>
              <w:t>/</w:t>
            </w:r>
            <w:r w:rsidR="00882FBE">
              <w:rPr>
                <w:sz w:val="28"/>
                <w:szCs w:val="28"/>
                <w:lang w:val="en-US" w:eastAsia="ru-RU"/>
              </w:rPr>
              <w:t>m</w:t>
            </w:r>
            <w:r w:rsidR="00882FBE" w:rsidRPr="00AF66BD">
              <w:rPr>
                <w:sz w:val="28"/>
                <w:szCs w:val="28"/>
                <w:vertAlign w:val="superscript"/>
                <w:lang w:eastAsia="ru-RU"/>
              </w:rPr>
              <w:t>3</w:t>
            </w:r>
          </w:p>
        </w:tc>
        <w:tc>
          <w:tcPr>
            <w:tcW w:w="2132" w:type="dxa"/>
            <w:vAlign w:val="center"/>
          </w:tcPr>
          <w:p w14:paraId="2812E7CF" w14:textId="77777777" w:rsidR="00545B73" w:rsidRPr="00AF66BD" w:rsidRDefault="00545B73" w:rsidP="00807C3A">
            <w:pPr>
              <w:pStyle w:val="af0"/>
              <w:jc w:val="both"/>
              <w:rPr>
                <w:bCs/>
                <w:sz w:val="28"/>
                <w:szCs w:val="28"/>
                <w:lang w:val="kk-KZ" w:eastAsia="ru-RU"/>
              </w:rPr>
            </w:pPr>
            <w:r w:rsidRPr="00AF66BD">
              <w:rPr>
                <w:sz w:val="28"/>
                <w:szCs w:val="28"/>
                <w:lang w:eastAsia="ru-RU"/>
              </w:rPr>
              <w:t>± 20</w:t>
            </w:r>
          </w:p>
        </w:tc>
        <w:tc>
          <w:tcPr>
            <w:tcW w:w="2114" w:type="dxa"/>
            <w:vAlign w:val="center"/>
          </w:tcPr>
          <w:p w14:paraId="7853A8EB" w14:textId="77777777" w:rsidR="00545B73" w:rsidRPr="00AF66BD" w:rsidRDefault="00545B73" w:rsidP="00807C3A">
            <w:pPr>
              <w:pStyle w:val="af0"/>
              <w:jc w:val="both"/>
              <w:rPr>
                <w:bCs/>
                <w:sz w:val="28"/>
                <w:szCs w:val="28"/>
                <w:lang w:val="kk-KZ" w:eastAsia="ru-RU"/>
              </w:rPr>
            </w:pPr>
            <w:r w:rsidRPr="00AF66BD">
              <w:rPr>
                <w:sz w:val="28"/>
                <w:szCs w:val="28"/>
                <w:lang w:eastAsia="ru-RU"/>
              </w:rPr>
              <w:t>-</w:t>
            </w:r>
          </w:p>
        </w:tc>
      </w:tr>
      <w:tr w:rsidR="00545B73" w:rsidRPr="00AF66BD" w14:paraId="6D8AFED2" w14:textId="77777777" w:rsidTr="005E177E">
        <w:tc>
          <w:tcPr>
            <w:tcW w:w="3256" w:type="dxa"/>
            <w:vAlign w:val="center"/>
          </w:tcPr>
          <w:p w14:paraId="35AABD0E" w14:textId="34D1C0D2" w:rsidR="00545B73" w:rsidRPr="00AF66BD" w:rsidRDefault="00E554DD" w:rsidP="00807C3A">
            <w:pPr>
              <w:pStyle w:val="af0"/>
              <w:rPr>
                <w:bCs/>
                <w:sz w:val="28"/>
                <w:szCs w:val="28"/>
                <w:lang w:val="kk-KZ" w:eastAsia="ru-RU"/>
              </w:rPr>
            </w:pPr>
            <w:proofErr w:type="spellStart"/>
            <w:r w:rsidRPr="00AF66BD">
              <w:rPr>
                <w:sz w:val="28"/>
                <w:szCs w:val="28"/>
                <w:lang w:eastAsia="ru-RU"/>
              </w:rPr>
              <w:t>Carbon</w:t>
            </w:r>
            <w:proofErr w:type="spellEnd"/>
            <w:r w:rsidRPr="00AF66BD">
              <w:rPr>
                <w:sz w:val="28"/>
                <w:szCs w:val="28"/>
                <w:lang w:eastAsia="ru-RU"/>
              </w:rPr>
              <w:t xml:space="preserve"> </w:t>
            </w:r>
            <w:proofErr w:type="spellStart"/>
            <w:r w:rsidRPr="00AF66BD">
              <w:rPr>
                <w:sz w:val="28"/>
                <w:szCs w:val="28"/>
                <w:lang w:eastAsia="ru-RU"/>
              </w:rPr>
              <w:t>dioxide</w:t>
            </w:r>
            <w:proofErr w:type="spellEnd"/>
            <w:r w:rsidRPr="00AF66BD">
              <w:rPr>
                <w:sz w:val="28"/>
                <w:szCs w:val="28"/>
                <w:lang w:eastAsia="ru-RU"/>
              </w:rPr>
              <w:t xml:space="preserve"> </w:t>
            </w:r>
            <w:r w:rsidR="00545B73" w:rsidRPr="00AF66BD">
              <w:rPr>
                <w:sz w:val="28"/>
                <w:szCs w:val="28"/>
                <w:lang w:eastAsia="ru-RU"/>
              </w:rPr>
              <w:t>(CO</w:t>
            </w:r>
            <w:r w:rsidR="00545B73" w:rsidRPr="00AF66BD">
              <w:rPr>
                <w:sz w:val="28"/>
                <w:szCs w:val="28"/>
                <w:vertAlign w:val="subscript"/>
                <w:lang w:eastAsia="ru-RU"/>
              </w:rPr>
              <w:t>2</w:t>
            </w:r>
            <w:r w:rsidR="00545B73" w:rsidRPr="00AF66BD">
              <w:rPr>
                <w:sz w:val="28"/>
                <w:szCs w:val="28"/>
                <w:lang w:eastAsia="ru-RU"/>
              </w:rPr>
              <w:t>)</w:t>
            </w:r>
          </w:p>
        </w:tc>
        <w:tc>
          <w:tcPr>
            <w:tcW w:w="1842" w:type="dxa"/>
            <w:vAlign w:val="center"/>
          </w:tcPr>
          <w:p w14:paraId="7223842C" w14:textId="77777777" w:rsidR="00545B73" w:rsidRPr="00AF66BD" w:rsidRDefault="00545B73" w:rsidP="00807C3A">
            <w:pPr>
              <w:pStyle w:val="af0"/>
              <w:rPr>
                <w:bCs/>
                <w:sz w:val="28"/>
                <w:szCs w:val="28"/>
                <w:lang w:val="kk-KZ" w:eastAsia="ru-RU"/>
              </w:rPr>
            </w:pPr>
            <w:r w:rsidRPr="00AF66BD">
              <w:rPr>
                <w:sz w:val="28"/>
                <w:szCs w:val="28"/>
                <w:lang w:eastAsia="ru-RU"/>
              </w:rPr>
              <w:t xml:space="preserve">0,1 - 100 % </w:t>
            </w:r>
            <w:proofErr w:type="spellStart"/>
            <w:r w:rsidRPr="00AF66BD">
              <w:rPr>
                <w:sz w:val="28"/>
                <w:szCs w:val="28"/>
                <w:lang w:eastAsia="ru-RU"/>
              </w:rPr>
              <w:t>об.д</w:t>
            </w:r>
            <w:proofErr w:type="spellEnd"/>
            <w:r w:rsidRPr="00AF66BD">
              <w:rPr>
                <w:sz w:val="28"/>
                <w:szCs w:val="28"/>
                <w:lang w:eastAsia="ru-RU"/>
              </w:rPr>
              <w:t>.</w:t>
            </w:r>
          </w:p>
        </w:tc>
        <w:tc>
          <w:tcPr>
            <w:tcW w:w="2132" w:type="dxa"/>
            <w:vAlign w:val="center"/>
          </w:tcPr>
          <w:p w14:paraId="57926DC4" w14:textId="77777777" w:rsidR="00545B73" w:rsidRPr="00AF66BD" w:rsidRDefault="00545B73" w:rsidP="00807C3A">
            <w:pPr>
              <w:pStyle w:val="af0"/>
              <w:jc w:val="both"/>
              <w:rPr>
                <w:bCs/>
                <w:sz w:val="28"/>
                <w:szCs w:val="28"/>
                <w:lang w:val="kk-KZ" w:eastAsia="ru-RU"/>
              </w:rPr>
            </w:pPr>
            <w:r w:rsidRPr="00AF66BD">
              <w:rPr>
                <w:sz w:val="28"/>
                <w:szCs w:val="28"/>
                <w:lang w:eastAsia="ru-RU"/>
              </w:rPr>
              <w:t>± 20</w:t>
            </w:r>
          </w:p>
        </w:tc>
        <w:tc>
          <w:tcPr>
            <w:tcW w:w="2114" w:type="dxa"/>
            <w:vAlign w:val="center"/>
          </w:tcPr>
          <w:p w14:paraId="2789D3B1" w14:textId="77777777" w:rsidR="00545B73" w:rsidRPr="00AF66BD" w:rsidRDefault="00545B73" w:rsidP="00807C3A">
            <w:pPr>
              <w:pStyle w:val="af0"/>
              <w:jc w:val="both"/>
              <w:rPr>
                <w:bCs/>
                <w:sz w:val="28"/>
                <w:szCs w:val="28"/>
                <w:lang w:val="kk-KZ" w:eastAsia="ru-RU"/>
              </w:rPr>
            </w:pPr>
            <w:r w:rsidRPr="00AF66BD">
              <w:rPr>
                <w:sz w:val="28"/>
                <w:szCs w:val="28"/>
                <w:lang w:eastAsia="ru-RU"/>
              </w:rPr>
              <w:t>-</w:t>
            </w:r>
          </w:p>
        </w:tc>
      </w:tr>
    </w:tbl>
    <w:p w14:paraId="085EB01C" w14:textId="77777777" w:rsidR="00545B73" w:rsidRPr="00AF66BD" w:rsidRDefault="00545B73" w:rsidP="00807C3A">
      <w:pPr>
        <w:pStyle w:val="af0"/>
        <w:jc w:val="both"/>
        <w:rPr>
          <w:rFonts w:ascii="Times New Roman" w:hAnsi="Times New Roman" w:cs="Times New Roman"/>
          <w:bCs/>
          <w:sz w:val="28"/>
          <w:szCs w:val="28"/>
          <w:lang w:val="kk-KZ" w:eastAsia="ru-RU"/>
        </w:rPr>
      </w:pPr>
    </w:p>
    <w:p w14:paraId="588B1C69" w14:textId="3EE52F12" w:rsidR="00E554DD" w:rsidRPr="00AF66BD" w:rsidRDefault="00545B73" w:rsidP="00807C3A">
      <w:pPr>
        <w:pStyle w:val="af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w:t>
      </w:r>
      <w:r w:rsidRPr="00AF66BD">
        <w:rPr>
          <w:rFonts w:ascii="Times New Roman" w:hAnsi="Times New Roman" w:cs="Times New Roman"/>
          <w:sz w:val="28"/>
          <w:szCs w:val="28"/>
          <w:lang w:val="kk-KZ" w:eastAsia="ru-RU"/>
        </w:rPr>
        <w:tab/>
      </w:r>
      <w:r w:rsidR="00E554DD" w:rsidRPr="00AF66BD">
        <w:rPr>
          <w:rFonts w:ascii="Times New Roman" w:hAnsi="Times New Roman" w:cs="Times New Roman"/>
          <w:sz w:val="28"/>
          <w:szCs w:val="28"/>
          <w:lang w:val="en-US" w:eastAsia="ru-RU"/>
        </w:rPr>
        <w:t>The Geolan-1P gas analyzer allows you to perform the following operations</w:t>
      </w:r>
      <w:r w:rsidR="004054DE">
        <w:rPr>
          <w:rFonts w:ascii="Times New Roman" w:hAnsi="Times New Roman" w:cs="Times New Roman"/>
          <w:sz w:val="28"/>
          <w:szCs w:val="28"/>
          <w:lang w:val="en-US" w:eastAsia="ru-RU"/>
        </w:rPr>
        <w:t>.</w:t>
      </w:r>
    </w:p>
    <w:p w14:paraId="5FEA6725" w14:textId="3AF2F960" w:rsidR="004054DE" w:rsidRDefault="004054DE" w:rsidP="00807C3A">
      <w:pPr>
        <w:pStyle w:val="af0"/>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It </w:t>
      </w:r>
      <w:r w:rsidRPr="004054DE">
        <w:rPr>
          <w:rFonts w:ascii="Times New Roman" w:hAnsi="Times New Roman" w:cs="Times New Roman"/>
          <w:sz w:val="28"/>
          <w:szCs w:val="28"/>
          <w:lang w:val="en-US" w:eastAsia="ru-RU"/>
        </w:rPr>
        <w:t>provides the ability to monitor a wide range of pollutants through an optimal combination of sensors;</w:t>
      </w:r>
    </w:p>
    <w:p w14:paraId="255566AB" w14:textId="6CA0625C" w:rsidR="00E554DD" w:rsidRPr="00AF66BD" w:rsidRDefault="00E554DD" w:rsidP="00807C3A">
      <w:pPr>
        <w:pStyle w:val="af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The Geolan-1P gas analyzer is designed in a block-modular configuration. The Geolan-1P device contains a microprocessor system with the ability to connect additional devices.  The Geolan-1P gas analyzer contains the following functional components:</w:t>
      </w:r>
    </w:p>
    <w:p w14:paraId="585064F8" w14:textId="77777777" w:rsidR="00E554DD" w:rsidRPr="00AF66BD" w:rsidRDefault="00E554DD" w:rsidP="00807C3A">
      <w:pPr>
        <w:pStyle w:val="af0"/>
        <w:ind w:firstLine="567"/>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a set of specialized measuring transducers;</w:t>
      </w:r>
    </w:p>
    <w:p w14:paraId="1F3E5670" w14:textId="77777777" w:rsidR="00E554DD" w:rsidRPr="00AF66BD" w:rsidRDefault="00E554DD" w:rsidP="00807C3A">
      <w:pPr>
        <w:pStyle w:val="af0"/>
        <w:ind w:firstLine="567"/>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a microcontroller;</w:t>
      </w:r>
    </w:p>
    <w:p w14:paraId="3586C015" w14:textId="77777777" w:rsidR="00E554DD" w:rsidRPr="00AF66BD" w:rsidRDefault="00E554DD" w:rsidP="00807C3A">
      <w:pPr>
        <w:pStyle w:val="af0"/>
        <w:ind w:firstLine="567"/>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connectors (for connecting additional devices);</w:t>
      </w:r>
    </w:p>
    <w:p w14:paraId="0D83C4B7" w14:textId="77777777" w:rsidR="00E554DD" w:rsidRPr="00AF66BD" w:rsidRDefault="00E554DD" w:rsidP="00807C3A">
      <w:pPr>
        <w:pStyle w:val="af0"/>
        <w:ind w:firstLine="567"/>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software;</w:t>
      </w:r>
    </w:p>
    <w:p w14:paraId="131E6737" w14:textId="77777777" w:rsidR="00E554DD" w:rsidRPr="00AF66BD" w:rsidRDefault="00E554DD" w:rsidP="00807C3A">
      <w:pPr>
        <w:pStyle w:val="af0"/>
        <w:ind w:firstLine="567"/>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chemical filters (based on the absorption-sorption principle);</w:t>
      </w:r>
    </w:p>
    <w:p w14:paraId="106A6E71" w14:textId="77777777" w:rsidR="00E554DD" w:rsidRPr="00AF66BD" w:rsidRDefault="00E554DD" w:rsidP="00807C3A">
      <w:pPr>
        <w:pStyle w:val="af0"/>
        <w:ind w:firstLine="567"/>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a liquid crystal display;</w:t>
      </w:r>
    </w:p>
    <w:p w14:paraId="5E1BA723" w14:textId="77777777" w:rsidR="00E554DD" w:rsidRPr="00AF66BD" w:rsidRDefault="00E554DD" w:rsidP="00807C3A">
      <w:pPr>
        <w:pStyle w:val="af0"/>
        <w:ind w:firstLine="567"/>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an audio device;</w:t>
      </w:r>
    </w:p>
    <w:p w14:paraId="65E7CB7F" w14:textId="77777777" w:rsidR="00E554DD" w:rsidRPr="00AF66BD" w:rsidRDefault="00E554DD" w:rsidP="00807C3A">
      <w:pPr>
        <w:pStyle w:val="af0"/>
        <w:ind w:firstLine="567"/>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a rechargeable battery with a charger;</w:t>
      </w:r>
    </w:p>
    <w:p w14:paraId="0876A28E" w14:textId="77777777" w:rsidR="00E554DD" w:rsidRPr="00AF66BD" w:rsidRDefault="00E554DD" w:rsidP="00807C3A">
      <w:pPr>
        <w:pStyle w:val="af0"/>
        <w:ind w:firstLine="567"/>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a power adapter (for charging the rechargeable battery from a 220 V AC mains supply);</w:t>
      </w:r>
    </w:p>
    <w:p w14:paraId="4C9BF25F" w14:textId="77777777" w:rsidR="00E554DD" w:rsidRPr="00AF66BD" w:rsidRDefault="00E554DD" w:rsidP="00807C3A">
      <w:pPr>
        <w:pStyle w:val="af0"/>
        <w:ind w:firstLine="567"/>
        <w:jc w:val="both"/>
        <w:rPr>
          <w:rFonts w:ascii="Times New Roman" w:eastAsia="Calibri" w:hAnsi="Times New Roman" w:cs="Times New Roman"/>
          <w:sz w:val="28"/>
          <w:szCs w:val="28"/>
          <w:lang w:val="en-US"/>
        </w:rPr>
      </w:pPr>
      <w:r w:rsidRPr="00AF66BD">
        <w:rPr>
          <w:rFonts w:ascii="Times New Roman" w:hAnsi="Times New Roman" w:cs="Times New Roman"/>
          <w:sz w:val="28"/>
          <w:szCs w:val="28"/>
          <w:lang w:val="en-US" w:eastAsia="ru-RU"/>
        </w:rPr>
        <w:t>- an air flow inducer.</w:t>
      </w:r>
      <w:r w:rsidR="00545B73" w:rsidRPr="00AF66BD">
        <w:rPr>
          <w:rFonts w:ascii="Times New Roman" w:eastAsia="Calibri" w:hAnsi="Times New Roman" w:cs="Times New Roman"/>
          <w:sz w:val="28"/>
          <w:szCs w:val="28"/>
          <w:lang w:val="en-US"/>
        </w:rPr>
        <w:t xml:space="preserve"> </w:t>
      </w:r>
    </w:p>
    <w:p w14:paraId="08B03466" w14:textId="77777777" w:rsidR="00E554DD" w:rsidRPr="00AF66BD" w:rsidRDefault="00E554DD" w:rsidP="00807C3A">
      <w:pPr>
        <w:pStyle w:val="af0"/>
        <w:ind w:firstLine="567"/>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The microprocessor-based system allows for reprogramming of its operational logic. This system includes:</w:t>
      </w:r>
    </w:p>
    <w:p w14:paraId="6AD6E6D2" w14:textId="77777777" w:rsidR="00E554DD" w:rsidRPr="00AF66BD" w:rsidRDefault="00E554DD" w:rsidP="00807C3A">
      <w:pPr>
        <w:pStyle w:val="af0"/>
        <w:ind w:firstLine="567"/>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a set of gas-sensitive transducers;</w:t>
      </w:r>
    </w:p>
    <w:p w14:paraId="51620837" w14:textId="77777777" w:rsidR="00E554DD" w:rsidRPr="00AF66BD" w:rsidRDefault="00E554DD" w:rsidP="00807C3A">
      <w:pPr>
        <w:pStyle w:val="af0"/>
        <w:ind w:firstLine="567"/>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a microcontroller;</w:t>
      </w:r>
    </w:p>
    <w:p w14:paraId="38E1FE9F" w14:textId="77777777" w:rsidR="00E554DD" w:rsidRPr="00AF66BD" w:rsidRDefault="00E554DD" w:rsidP="00807C3A">
      <w:pPr>
        <w:pStyle w:val="af0"/>
        <w:ind w:firstLine="567"/>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connectors (for connecting additional devices);</w:t>
      </w:r>
    </w:p>
    <w:p w14:paraId="50F1EF08" w14:textId="77777777" w:rsidR="00E554DD" w:rsidRPr="00AF66BD" w:rsidRDefault="00E554DD" w:rsidP="00807C3A">
      <w:pPr>
        <w:pStyle w:val="af0"/>
        <w:ind w:firstLine="567"/>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software.</w:t>
      </w:r>
    </w:p>
    <w:p w14:paraId="6C6BD481" w14:textId="69DE33DA" w:rsidR="00E554DD" w:rsidRPr="008713F4" w:rsidRDefault="00E554DD" w:rsidP="008713F4">
      <w:pPr>
        <w:pStyle w:val="af0"/>
        <w:ind w:firstLine="567"/>
        <w:jc w:val="both"/>
        <w:rPr>
          <w:rFonts w:ascii="Times New Roman" w:eastAsia="Calibri" w:hAnsi="Times New Roman" w:cs="Times New Roman"/>
          <w:sz w:val="28"/>
          <w:szCs w:val="28"/>
          <w:vertAlign w:val="subscript"/>
          <w:lang w:val="en-US"/>
        </w:rPr>
      </w:pPr>
      <w:r w:rsidRPr="00AF66BD">
        <w:rPr>
          <w:rFonts w:ascii="Times New Roman" w:eastAsia="Calibri" w:hAnsi="Times New Roman" w:cs="Times New Roman"/>
          <w:sz w:val="28"/>
          <w:szCs w:val="28"/>
          <w:lang w:val="en-US"/>
        </w:rPr>
        <w:t xml:space="preserve">The microprocessor system is designed and constructed as a self-contained unit. </w:t>
      </w:r>
      <w:r w:rsidR="00FB54D4" w:rsidRPr="00FB54D4">
        <w:rPr>
          <w:rFonts w:ascii="Times New Roman" w:eastAsia="Calibri" w:hAnsi="Times New Roman" w:cs="Times New Roman"/>
          <w:sz w:val="28"/>
          <w:szCs w:val="28"/>
          <w:lang w:val="en-US"/>
        </w:rPr>
        <w:t xml:space="preserve">To assess </w:t>
      </w:r>
      <w:r w:rsidR="00FB54D4" w:rsidRPr="008713F4">
        <w:rPr>
          <w:rFonts w:ascii="Times New Roman" w:eastAsia="Calibri" w:hAnsi="Times New Roman" w:cs="Times New Roman"/>
          <w:sz w:val="28"/>
          <w:szCs w:val="28"/>
          <w:lang w:val="en-US"/>
        </w:rPr>
        <w:t xml:space="preserve">the impact of operational load on the </w:t>
      </w:r>
      <w:proofErr w:type="gramStart"/>
      <w:r w:rsidR="00FB54D4" w:rsidRPr="008713F4">
        <w:rPr>
          <w:rFonts w:ascii="Times New Roman" w:eastAsia="Calibri" w:hAnsi="Times New Roman" w:cs="Times New Roman"/>
          <w:sz w:val="28"/>
          <w:szCs w:val="28"/>
          <w:lang w:val="en-US"/>
        </w:rPr>
        <w:t>amount</w:t>
      </w:r>
      <w:proofErr w:type="gramEnd"/>
      <w:r w:rsidR="00FB54D4" w:rsidRPr="008713F4">
        <w:rPr>
          <w:rFonts w:ascii="Times New Roman" w:eastAsia="Calibri" w:hAnsi="Times New Roman" w:cs="Times New Roman"/>
          <w:sz w:val="28"/>
          <w:szCs w:val="28"/>
          <w:lang w:val="en-US"/>
        </w:rPr>
        <w:t xml:space="preserve"> of pollutants emitted into the atmosphere by engines running on purified fuel, an analysis and subsequent averaging of data obtained during bench tests of various types of engines was carried out</w:t>
      </w:r>
      <w:r w:rsidRPr="008713F4">
        <w:rPr>
          <w:rFonts w:ascii="Times New Roman" w:eastAsia="Calibri" w:hAnsi="Times New Roman" w:cs="Times New Roman"/>
          <w:sz w:val="28"/>
          <w:szCs w:val="28"/>
          <w:lang w:val="en-US"/>
        </w:rPr>
        <w:t>.</w:t>
      </w:r>
      <w:r w:rsidR="008713F4" w:rsidRPr="008713F4">
        <w:rPr>
          <w:lang w:val="en-US"/>
        </w:rPr>
        <w:t xml:space="preserve"> </w:t>
      </w:r>
      <w:r w:rsidR="008713F4" w:rsidRPr="008713F4">
        <w:rPr>
          <w:rFonts w:ascii="Times New Roman" w:eastAsia="Calibri" w:hAnsi="Times New Roman" w:cs="Times New Roman"/>
          <w:sz w:val="28"/>
          <w:szCs w:val="28"/>
          <w:lang w:val="en-US"/>
        </w:rPr>
        <w:t>Figure 3.19 shows the dependence of the mass emission of NO</w:t>
      </w:r>
      <w:r w:rsidR="008713F4" w:rsidRPr="008713F4">
        <w:rPr>
          <w:rFonts w:ascii="Times New Roman" w:eastAsia="Calibri" w:hAnsi="Times New Roman" w:cs="Times New Roman"/>
          <w:sz w:val="28"/>
          <w:szCs w:val="28"/>
          <w:vertAlign w:val="subscript"/>
          <w:lang w:val="en-US"/>
        </w:rPr>
        <w:t xml:space="preserve">x </w:t>
      </w:r>
      <w:r w:rsidR="008713F4" w:rsidRPr="008713F4">
        <w:rPr>
          <w:rFonts w:ascii="Times New Roman" w:eastAsia="Calibri" w:hAnsi="Times New Roman" w:cs="Times New Roman"/>
          <w:sz w:val="28"/>
          <w:szCs w:val="28"/>
          <w:lang w:val="en-US"/>
        </w:rPr>
        <w:t>(g/km) on various loading conditions of the system under study [95].</w:t>
      </w:r>
    </w:p>
    <w:p w14:paraId="2965B8C0" w14:textId="7FC44774" w:rsidR="00545B73" w:rsidRPr="008713F4" w:rsidRDefault="00E554DD" w:rsidP="00807C3A">
      <w:pPr>
        <w:pStyle w:val="af0"/>
        <w:ind w:firstLine="567"/>
        <w:jc w:val="both"/>
        <w:rPr>
          <w:rFonts w:ascii="Times New Roman" w:hAnsi="Times New Roman" w:cs="Times New Roman"/>
          <w:sz w:val="28"/>
          <w:szCs w:val="28"/>
          <w:lang w:val="kk-KZ" w:eastAsia="ru-RU"/>
        </w:rPr>
      </w:pPr>
      <w:r w:rsidRPr="008713F4">
        <w:rPr>
          <w:rFonts w:ascii="Times New Roman" w:eastAsia="Calibri" w:hAnsi="Times New Roman" w:cs="Times New Roman"/>
          <w:sz w:val="28"/>
          <w:szCs w:val="28"/>
          <w:lang w:val="en-US"/>
        </w:rPr>
        <w:lastRenderedPageBreak/>
        <w:t xml:space="preserve"> </w:t>
      </w:r>
      <w:r w:rsidR="00545B73" w:rsidRPr="008713F4">
        <w:rPr>
          <w:rFonts w:ascii="Times New Roman" w:hAnsi="Times New Roman" w:cs="Times New Roman"/>
          <w:noProof/>
          <w:sz w:val="28"/>
          <w:szCs w:val="28"/>
          <w:lang w:eastAsia="ru-RU"/>
          <w14:ligatures w14:val="standardContextual"/>
        </w:rPr>
        <mc:AlternateContent>
          <mc:Choice Requires="wps">
            <w:drawing>
              <wp:anchor distT="0" distB="0" distL="114300" distR="114300" simplePos="0" relativeHeight="251740160" behindDoc="0" locked="0" layoutInCell="1" allowOverlap="1" wp14:anchorId="5CAC33D5" wp14:editId="554D6578">
                <wp:simplePos x="0" y="0"/>
                <wp:positionH relativeFrom="column">
                  <wp:posOffset>3037139</wp:posOffset>
                </wp:positionH>
                <wp:positionV relativeFrom="paragraph">
                  <wp:posOffset>2452584</wp:posOffset>
                </wp:positionV>
                <wp:extent cx="1728787" cy="45719"/>
                <wp:effectExtent l="38100" t="76200" r="5080" b="107315"/>
                <wp:wrapNone/>
                <wp:docPr id="899493763" name="Прямая со стрелкой 692"/>
                <wp:cNvGraphicFramePr/>
                <a:graphic xmlns:a="http://schemas.openxmlformats.org/drawingml/2006/main">
                  <a:graphicData uri="http://schemas.microsoft.com/office/word/2010/wordprocessingShape">
                    <wps:wsp>
                      <wps:cNvCnPr/>
                      <wps:spPr>
                        <a:xfrm flipV="1">
                          <a:off x="0" y="0"/>
                          <a:ext cx="1728787" cy="45719"/>
                        </a:xfrm>
                        <a:prstGeom prst="straightConnector1">
                          <a:avLst/>
                        </a:prstGeom>
                        <a:ln w="9525" cap="flat" cmpd="sng" algn="ctr">
                          <a:solidFill>
                            <a:schemeClr val="accent1"/>
                          </a:solidFill>
                          <a:prstDash val="solid"/>
                          <a:round/>
                          <a:headEnd type="arrow"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E2B035" id="Прямая со стрелкой 692" o:spid="_x0000_s1026" type="#_x0000_t32" style="position:absolute;margin-left:239.15pt;margin-top:193.1pt;width:136.1pt;height:3.6pt;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" strokecolor="#4472c4 [3204]">
                <v:stroke startarrow="open" endarrow="open"/>
              </v:shape>
            </w:pict>
          </mc:Fallback>
        </mc:AlternateContent>
      </w:r>
      <w:r w:rsidR="00545B73" w:rsidRPr="008713F4">
        <w:rPr>
          <w:rFonts w:ascii="Times New Roman" w:hAnsi="Times New Roman" w:cs="Times New Roman"/>
          <w:noProof/>
          <w:sz w:val="28"/>
          <w:szCs w:val="28"/>
          <w:lang w:eastAsia="ru-RU"/>
          <w14:ligatures w14:val="standardContextual"/>
        </w:rPr>
        <mc:AlternateContent>
          <mc:Choice Requires="wps">
            <w:drawing>
              <wp:anchor distT="0" distB="0" distL="114300" distR="114300" simplePos="0" relativeHeight="251739136" behindDoc="0" locked="0" layoutInCell="1" allowOverlap="1" wp14:anchorId="153A8670" wp14:editId="01442200">
                <wp:simplePos x="0" y="0"/>
                <wp:positionH relativeFrom="column">
                  <wp:posOffset>3015615</wp:posOffset>
                </wp:positionH>
                <wp:positionV relativeFrom="paragraph">
                  <wp:posOffset>1833244</wp:posOffset>
                </wp:positionV>
                <wp:extent cx="14288" cy="766763"/>
                <wp:effectExtent l="0" t="0" r="24130" b="14605"/>
                <wp:wrapNone/>
                <wp:docPr id="1038610176" name="Прямая соединительная линия 691"/>
                <wp:cNvGraphicFramePr/>
                <a:graphic xmlns:a="http://schemas.openxmlformats.org/drawingml/2006/main">
                  <a:graphicData uri="http://schemas.microsoft.com/office/word/2010/wordprocessingShape">
                    <wps:wsp>
                      <wps:cNvCnPr/>
                      <wps:spPr>
                        <a:xfrm flipV="1">
                          <a:off x="0" y="0"/>
                          <a:ext cx="14288" cy="766763"/>
                        </a:xfrm>
                        <a:prstGeom prst="lin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1F6C0D" id="Прямая соединительная линия 691" o:spid="_x0000_s1026" style="position:absolute;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45pt,144.35pt" to="238.6pt,20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" strokecolor="#4472c4 [3204]">
                <v:stroke dashstyle="dash"/>
              </v:line>
            </w:pict>
          </mc:Fallback>
        </mc:AlternateContent>
      </w:r>
      <w:r w:rsidR="00545B73" w:rsidRPr="008713F4">
        <w:rPr>
          <w:rFonts w:ascii="Times New Roman" w:hAnsi="Times New Roman" w:cs="Times New Roman"/>
          <w:noProof/>
          <w:sz w:val="28"/>
          <w:szCs w:val="28"/>
          <w:lang w:eastAsia="ru-RU"/>
          <w14:ligatures w14:val="standardContextual"/>
        </w:rPr>
        <mc:AlternateContent>
          <mc:Choice Requires="wps">
            <w:drawing>
              <wp:anchor distT="0" distB="0" distL="114300" distR="114300" simplePos="0" relativeHeight="251738112" behindDoc="0" locked="0" layoutInCell="1" allowOverlap="1" wp14:anchorId="2DD90D07" wp14:editId="7AD593C4">
                <wp:simplePos x="0" y="0"/>
                <wp:positionH relativeFrom="column">
                  <wp:posOffset>4772978</wp:posOffset>
                </wp:positionH>
                <wp:positionV relativeFrom="paragraph">
                  <wp:posOffset>847407</wp:posOffset>
                </wp:positionV>
                <wp:extent cx="0" cy="1800225"/>
                <wp:effectExtent l="0" t="0" r="38100" b="9525"/>
                <wp:wrapNone/>
                <wp:docPr id="1855525787" name="Прямая соединительная линия 690"/>
                <wp:cNvGraphicFramePr/>
                <a:graphic xmlns:a="http://schemas.openxmlformats.org/drawingml/2006/main">
                  <a:graphicData uri="http://schemas.microsoft.com/office/word/2010/wordprocessingShape">
                    <wps:wsp>
                      <wps:cNvCnPr/>
                      <wps:spPr>
                        <a:xfrm flipH="1" flipV="1">
                          <a:off x="0" y="0"/>
                          <a:ext cx="0" cy="1800225"/>
                        </a:xfrm>
                        <a:prstGeom prst="lin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16951C" id="Прямая соединительная линия 690" o:spid="_x0000_s1026" style="position:absolute;flip:x 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85pt,66.7pt" to="375.85pt,20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" strokecolor="#4472c4 [3204]">
                <v:stroke dashstyle="dash"/>
              </v:line>
            </w:pict>
          </mc:Fallback>
        </mc:AlternateContent>
      </w:r>
      <w:r w:rsidR="00545B73" w:rsidRPr="008713F4">
        <w:rPr>
          <w:rFonts w:ascii="Times New Roman" w:hAnsi="Times New Roman" w:cs="Times New Roman"/>
          <w:noProof/>
          <w:lang w:eastAsia="ru-RU"/>
          <w14:ligatures w14:val="standardContextual"/>
        </w:rPr>
        <mc:AlternateContent>
          <mc:Choice Requires="wps">
            <w:drawing>
              <wp:anchor distT="0" distB="0" distL="114300" distR="114300" simplePos="0" relativeHeight="251741184" behindDoc="0" locked="0" layoutInCell="1" allowOverlap="1" wp14:anchorId="6E92C3D1" wp14:editId="0F6F2A08">
                <wp:simplePos x="0" y="0"/>
                <wp:positionH relativeFrom="column">
                  <wp:posOffset>976226</wp:posOffset>
                </wp:positionH>
                <wp:positionV relativeFrom="paragraph">
                  <wp:posOffset>2212456</wp:posOffset>
                </wp:positionV>
                <wp:extent cx="1869591" cy="278739"/>
                <wp:effectExtent l="0" t="0" r="0" b="0"/>
                <wp:wrapNone/>
                <wp:docPr id="2114635515" name="Надпись 1"/>
                <wp:cNvGraphicFramePr/>
                <a:graphic xmlns:a="http://schemas.openxmlformats.org/drawingml/2006/main">
                  <a:graphicData uri="http://schemas.microsoft.com/office/word/2010/wordprocessingShape">
                    <wps:wsp>
                      <wps:cNvSpPr txBox="1"/>
                      <wps:spPr>
                        <a:xfrm>
                          <a:off x="0" y="0"/>
                          <a:ext cx="1869591" cy="278739"/>
                        </a:xfrm>
                        <a:prstGeom prst="rect">
                          <a:avLst/>
                        </a:prstGeom>
                      </wps:spPr>
                      <wps:txbx>
                        <w:txbxContent>
                          <w:p w14:paraId="3E192B4B" w14:textId="177A1045" w:rsidR="00545B73" w:rsidRPr="008A64C0" w:rsidRDefault="00E554DD" w:rsidP="00545B73">
                            <w:pPr>
                              <w:rPr>
                                <w:rFonts w:ascii="Times New Roman" w:hAnsi="Times New Roman" w:cs="Times New Roman"/>
                                <w:b/>
                                <w:bCs/>
                                <w:kern w:val="24"/>
                                <w:sz w:val="18"/>
                                <w:szCs w:val="18"/>
                                <w:lang w:val="kk-KZ"/>
                              </w:rPr>
                            </w:pPr>
                            <w:r w:rsidRPr="00E554DD">
                              <w:rPr>
                                <w:rFonts w:ascii="Times New Roman" w:hAnsi="Times New Roman" w:cs="Times New Roman"/>
                                <w:b/>
                                <w:bCs/>
                                <w:kern w:val="24"/>
                                <w:sz w:val="18"/>
                                <w:szCs w:val="18"/>
                                <w:lang w:val="kk-KZ"/>
                              </w:rPr>
                              <w:t>climbing uphill at 30 mph</w:t>
                            </w:r>
                          </w:p>
                        </w:txbxContent>
                      </wps:txbx>
                      <wps:bodyPr vertOverflow="clip" wrap="square" rtlCol="0">
                        <a:noAutofit/>
                      </wps:bodyPr>
                    </wps:wsp>
                  </a:graphicData>
                </a:graphic>
                <wp14:sizeRelV relativeFrom="margin">
                  <wp14:pctHeight>0</wp14:pctHeight>
                </wp14:sizeRelV>
              </wp:anchor>
            </w:drawing>
          </mc:Choice>
          <mc:Fallback>
            <w:pict>
              <v:shape w14:anchorId="6E92C3D1" id="Надпись 1" o:spid="_x0000_s1545" type="#_x0000_t202" style="position:absolute;left:0;text-align:left;margin-left:76.85pt;margin-top:174.2pt;width:147.2pt;height:21.95pt;z-index:25174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" filled="f" stroked="f">
                <v:textbox>
                  <w:txbxContent>
                    <w:p w14:paraId="3E192B4B" w14:textId="177A1045" w:rsidR="00545B73" w:rsidRPr="008A64C0" w:rsidRDefault="00E554DD" w:rsidP="00545B73">
                      <w:pPr>
                        <w:rPr>
                          <w:rFonts w:ascii="Times New Roman" w:hAnsi="Times New Roman" w:cs="Times New Roman"/>
                          <w:b/>
                          <w:bCs/>
                          <w:kern w:val="24"/>
                          <w:sz w:val="18"/>
                          <w:szCs w:val="18"/>
                          <w:lang w:val="kk-KZ"/>
                        </w:rPr>
                      </w:pPr>
                      <w:r w:rsidRPr="00E554DD">
                        <w:rPr>
                          <w:rFonts w:ascii="Times New Roman" w:hAnsi="Times New Roman" w:cs="Times New Roman"/>
                          <w:b/>
                          <w:bCs/>
                          <w:kern w:val="24"/>
                          <w:sz w:val="18"/>
                          <w:szCs w:val="18"/>
                          <w:lang w:val="kk-KZ"/>
                        </w:rPr>
                        <w:t>climbing uphill at 30 mph</w:t>
                      </w:r>
                    </w:p>
                  </w:txbxContent>
                </v:textbox>
              </v:shape>
            </w:pict>
          </mc:Fallback>
        </mc:AlternateContent>
      </w:r>
      <w:r w:rsidR="00545B73" w:rsidRPr="008713F4">
        <w:rPr>
          <w:rFonts w:ascii="Times New Roman" w:hAnsi="Times New Roman" w:cs="Times New Roman"/>
          <w:noProof/>
          <w:sz w:val="28"/>
          <w:szCs w:val="28"/>
          <w:lang w:eastAsia="ru-RU"/>
          <w14:ligatures w14:val="standardContextual"/>
        </w:rPr>
        <w:drawing>
          <wp:inline distT="0" distB="0" distL="0" distR="0" wp14:anchorId="36AC272F" wp14:editId="7C2421F3">
            <wp:extent cx="5224462" cy="3200400"/>
            <wp:effectExtent l="0" t="0" r="14605" b="0"/>
            <wp:docPr id="825027222" name="Диаграмма 689"/>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3E6D72CB" w14:textId="77777777" w:rsidR="00545B73" w:rsidRPr="008713F4" w:rsidRDefault="00545B73" w:rsidP="00807C3A">
      <w:pPr>
        <w:pStyle w:val="af0"/>
        <w:ind w:firstLine="720"/>
        <w:jc w:val="center"/>
        <w:rPr>
          <w:rFonts w:ascii="Times New Roman" w:hAnsi="Times New Roman" w:cs="Times New Roman"/>
          <w:sz w:val="28"/>
          <w:szCs w:val="28"/>
          <w:lang w:val="kk-KZ" w:eastAsia="ru-RU"/>
        </w:rPr>
      </w:pPr>
    </w:p>
    <w:p w14:paraId="657B3F2F" w14:textId="110DB745" w:rsidR="00E554DD" w:rsidRDefault="00E554DD" w:rsidP="008713F4">
      <w:pPr>
        <w:pStyle w:val="af0"/>
        <w:jc w:val="center"/>
        <w:rPr>
          <w:rFonts w:ascii="Times New Roman" w:hAnsi="Times New Roman" w:cs="Times New Roman"/>
          <w:sz w:val="28"/>
          <w:szCs w:val="28"/>
          <w:lang w:val="en-US" w:eastAsia="ru-RU"/>
        </w:rPr>
      </w:pPr>
      <w:r w:rsidRPr="008713F4">
        <w:rPr>
          <w:rFonts w:ascii="Times New Roman" w:hAnsi="Times New Roman" w:cs="Times New Roman"/>
          <w:sz w:val="28"/>
          <w:szCs w:val="28"/>
          <w:lang w:val="kk-KZ" w:eastAsia="ru-RU"/>
        </w:rPr>
        <w:t>Figure 3.19 -</w:t>
      </w:r>
      <w:r w:rsidR="008713F4" w:rsidRPr="008713F4">
        <w:rPr>
          <w:lang w:val="en-US"/>
        </w:rPr>
        <w:t xml:space="preserve"> </w:t>
      </w:r>
      <w:r w:rsidR="008713F4" w:rsidRPr="008713F4">
        <w:rPr>
          <w:rFonts w:ascii="Times New Roman" w:hAnsi="Times New Roman" w:cs="Times New Roman"/>
          <w:sz w:val="28"/>
          <w:szCs w:val="28"/>
          <w:lang w:val="kk-KZ" w:eastAsia="ru-RU"/>
        </w:rPr>
        <w:t>NOₓ concentrations in exhaust gases per unit distance traveled (g/km or g/mile) [95].</w:t>
      </w:r>
    </w:p>
    <w:p w14:paraId="6AFB95BE" w14:textId="77777777" w:rsidR="008713F4" w:rsidRPr="008713F4" w:rsidRDefault="008713F4" w:rsidP="008713F4">
      <w:pPr>
        <w:pStyle w:val="af0"/>
        <w:jc w:val="center"/>
        <w:rPr>
          <w:rFonts w:ascii="Times New Roman" w:hAnsi="Times New Roman" w:cs="Times New Roman"/>
          <w:sz w:val="28"/>
          <w:szCs w:val="28"/>
          <w:highlight w:val="yellow"/>
          <w:lang w:val="en-US" w:eastAsia="ru-RU"/>
        </w:rPr>
      </w:pPr>
    </w:p>
    <w:p w14:paraId="2D0DC6DE" w14:textId="3BCE3362" w:rsidR="00C27B12" w:rsidRPr="00AF66BD" w:rsidRDefault="008713F4" w:rsidP="00807C3A">
      <w:pPr>
        <w:pStyle w:val="af0"/>
        <w:ind w:firstLine="720"/>
        <w:jc w:val="both"/>
        <w:rPr>
          <w:rFonts w:ascii="Times New Roman" w:hAnsi="Times New Roman" w:cs="Times New Roman"/>
          <w:sz w:val="28"/>
          <w:szCs w:val="28"/>
          <w:lang w:val="en-US" w:eastAsia="ru-RU"/>
        </w:rPr>
      </w:pPr>
      <w:bookmarkStart w:id="45" w:name="_Hlk125379172"/>
      <w:r w:rsidRPr="008713F4">
        <w:rPr>
          <w:rFonts w:ascii="Times New Roman" w:hAnsi="Times New Roman" w:cs="Times New Roman"/>
          <w:sz w:val="28"/>
          <w:szCs w:val="28"/>
          <w:lang w:val="en-US" w:eastAsia="ru-RU"/>
        </w:rPr>
        <w:t>In order to simulate transient modes (acceleration) of a vehicle, an algorithm for dynamic engine loading was implemented on a specialized test bench.</w:t>
      </w:r>
      <w:r>
        <w:rPr>
          <w:rFonts w:ascii="Times New Roman" w:hAnsi="Times New Roman" w:cs="Times New Roman"/>
          <w:sz w:val="28"/>
          <w:szCs w:val="28"/>
          <w:lang w:val="en-US" w:eastAsia="ru-RU"/>
        </w:rPr>
        <w:t xml:space="preserve"> </w:t>
      </w:r>
      <w:r w:rsidR="00EF348D" w:rsidRPr="00EF348D">
        <w:rPr>
          <w:rFonts w:ascii="Times New Roman" w:hAnsi="Times New Roman" w:cs="Times New Roman"/>
          <w:sz w:val="28"/>
          <w:szCs w:val="28"/>
          <w:lang w:val="en-US" w:eastAsia="ru-RU"/>
        </w:rPr>
        <w:t>Specific emissions of harmful substances in the exhaust were measured in grams per kilometer (or per mile) of distance traveled</w:t>
      </w:r>
      <w:r w:rsidR="00EF348D">
        <w:rPr>
          <w:rFonts w:ascii="Times New Roman" w:hAnsi="Times New Roman" w:cs="Times New Roman"/>
          <w:sz w:val="28"/>
          <w:szCs w:val="28"/>
          <w:lang w:val="en-US" w:eastAsia="ru-RU"/>
        </w:rPr>
        <w:t>.</w:t>
      </w:r>
      <w:r w:rsidR="00C27B12" w:rsidRPr="00AF66BD">
        <w:rPr>
          <w:rFonts w:ascii="Times New Roman" w:hAnsi="Times New Roman" w:cs="Times New Roman"/>
          <w:sz w:val="28"/>
          <w:szCs w:val="28"/>
          <w:lang w:val="en-US" w:eastAsia="ru-RU"/>
        </w:rPr>
        <w:t xml:space="preserve"> The IM240 test (Inspection and Maintenance) was used for this purpose, where the number 240 denotes the duration of the test in seconds. The levels of HC, CO, and NO</w:t>
      </w:r>
      <w:r w:rsidR="00B41D5E">
        <w:rPr>
          <w:rFonts w:ascii="Times New Roman" w:hAnsi="Times New Roman" w:cs="Times New Roman"/>
          <w:sz w:val="28"/>
          <w:szCs w:val="28"/>
          <w:vertAlign w:val="subscript"/>
          <w:lang w:val="en-US" w:eastAsia="ru-RU"/>
        </w:rPr>
        <w:t>x</w:t>
      </w:r>
      <w:r w:rsidR="00C27B12" w:rsidRPr="00AF66BD">
        <w:rPr>
          <w:rFonts w:ascii="Times New Roman" w:hAnsi="Times New Roman" w:cs="Times New Roman"/>
          <w:sz w:val="28"/>
          <w:szCs w:val="28"/>
          <w:lang w:val="en-US" w:eastAsia="ru-RU"/>
        </w:rPr>
        <w:t xml:space="preserve"> in the exhaust gases are measured every second and recorded in the engine tester’s memory. The figures show that the load leads to a disproportionately large increase in harmful emissions from engines running on petroleum products into the atmosphere.</w:t>
      </w:r>
    </w:p>
    <w:p w14:paraId="60FADA5C" w14:textId="0493017A" w:rsidR="00545B73" w:rsidRPr="00AF66BD" w:rsidRDefault="00C27B12" w:rsidP="00882FBE">
      <w:pPr>
        <w:pStyle w:val="af0"/>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xml:space="preserve">Under laboratory conditions, the Center for Social Projects LLP conducted a bench test of the Geolan-1P to evaluate the metrological performance of this device when measuring individual atmospheric pollutants. To investigate random error, 10 devices were tested simultaneously. The following components were selected for the study: </w:t>
      </w:r>
      <w:r w:rsidR="00545B73" w:rsidRPr="00AF66BD">
        <w:rPr>
          <w:rFonts w:ascii="Times New Roman" w:hAnsi="Times New Roman" w:cs="Times New Roman"/>
          <w:sz w:val="28"/>
          <w:szCs w:val="28"/>
          <w:lang w:val="en-US" w:eastAsia="ru-RU"/>
        </w:rPr>
        <w:t>NO</w:t>
      </w:r>
      <w:r w:rsidR="00545B73" w:rsidRPr="00AF66BD">
        <w:rPr>
          <w:rFonts w:ascii="Times New Roman" w:hAnsi="Times New Roman" w:cs="Times New Roman"/>
          <w:sz w:val="28"/>
          <w:szCs w:val="28"/>
          <w:vertAlign w:val="subscript"/>
          <w:lang w:val="en-US" w:eastAsia="ru-RU"/>
        </w:rPr>
        <w:t>2</w:t>
      </w:r>
      <w:bookmarkEnd w:id="45"/>
      <w:r w:rsidR="00545B73" w:rsidRPr="00AF66BD">
        <w:rPr>
          <w:rFonts w:ascii="Times New Roman" w:hAnsi="Times New Roman" w:cs="Times New Roman"/>
          <w:sz w:val="28"/>
          <w:szCs w:val="28"/>
          <w:lang w:val="en-US" w:eastAsia="ru-RU"/>
        </w:rPr>
        <w:t xml:space="preserve">, </w:t>
      </w:r>
      <w:bookmarkStart w:id="46" w:name="_Hlk125276621"/>
      <w:r w:rsidR="00545B73" w:rsidRPr="00AF66BD">
        <w:rPr>
          <w:rFonts w:ascii="Times New Roman" w:hAnsi="Times New Roman" w:cs="Times New Roman"/>
          <w:sz w:val="28"/>
          <w:szCs w:val="28"/>
          <w:lang w:val="en-US" w:eastAsia="ru-RU"/>
        </w:rPr>
        <w:t>SO</w:t>
      </w:r>
      <w:r w:rsidR="00545B73" w:rsidRPr="00AF66BD">
        <w:rPr>
          <w:rFonts w:ascii="Times New Roman" w:hAnsi="Times New Roman" w:cs="Times New Roman"/>
          <w:sz w:val="28"/>
          <w:szCs w:val="28"/>
          <w:vertAlign w:val="subscript"/>
          <w:lang w:val="en-US" w:eastAsia="ru-RU"/>
        </w:rPr>
        <w:t>2</w:t>
      </w:r>
      <w:bookmarkEnd w:id="46"/>
      <w:r w:rsidR="00545B73" w:rsidRPr="00AF66BD">
        <w:rPr>
          <w:rFonts w:ascii="Times New Roman" w:hAnsi="Times New Roman" w:cs="Times New Roman"/>
          <w:sz w:val="28"/>
          <w:szCs w:val="28"/>
          <w:lang w:val="en-US" w:eastAsia="ru-RU"/>
        </w:rPr>
        <w:t>, O</w:t>
      </w:r>
      <w:r w:rsidR="00545B73" w:rsidRPr="00AF66BD">
        <w:rPr>
          <w:rFonts w:ascii="Times New Roman" w:hAnsi="Times New Roman" w:cs="Times New Roman"/>
          <w:sz w:val="28"/>
          <w:szCs w:val="28"/>
          <w:vertAlign w:val="subscript"/>
          <w:lang w:val="en-US" w:eastAsia="ru-RU"/>
        </w:rPr>
        <w:t>2</w:t>
      </w:r>
      <w:r w:rsidR="00545B73" w:rsidRPr="00AF66BD">
        <w:rPr>
          <w:rFonts w:ascii="Times New Roman" w:hAnsi="Times New Roman" w:cs="Times New Roman"/>
          <w:sz w:val="28"/>
          <w:szCs w:val="28"/>
          <w:lang w:val="en-US" w:eastAsia="ru-RU"/>
        </w:rPr>
        <w:t>, O</w:t>
      </w:r>
      <w:r w:rsidR="00545B73" w:rsidRPr="00AF66BD">
        <w:rPr>
          <w:rFonts w:ascii="Times New Roman" w:hAnsi="Times New Roman" w:cs="Times New Roman"/>
          <w:sz w:val="28"/>
          <w:szCs w:val="28"/>
          <w:vertAlign w:val="subscript"/>
          <w:lang w:val="en-US" w:eastAsia="ru-RU"/>
        </w:rPr>
        <w:t>3</w:t>
      </w:r>
      <w:r w:rsidR="00545B73" w:rsidRPr="00AF66BD">
        <w:rPr>
          <w:rFonts w:ascii="Times New Roman" w:hAnsi="Times New Roman" w:cs="Times New Roman"/>
          <w:sz w:val="28"/>
          <w:szCs w:val="28"/>
          <w:lang w:val="en-US" w:eastAsia="ru-RU"/>
        </w:rPr>
        <w:t>, CO, CO</w:t>
      </w:r>
      <w:r w:rsidR="00545B73" w:rsidRPr="00AF66BD">
        <w:rPr>
          <w:rFonts w:ascii="Times New Roman" w:hAnsi="Times New Roman" w:cs="Times New Roman"/>
          <w:sz w:val="28"/>
          <w:szCs w:val="28"/>
          <w:vertAlign w:val="subscript"/>
          <w:lang w:val="en-US" w:eastAsia="ru-RU"/>
        </w:rPr>
        <w:t>2</w:t>
      </w:r>
      <w:r w:rsidR="00545B73" w:rsidRPr="00AF66BD">
        <w:rPr>
          <w:rFonts w:ascii="Times New Roman" w:hAnsi="Times New Roman" w:cs="Times New Roman"/>
          <w:sz w:val="28"/>
          <w:szCs w:val="28"/>
          <w:lang w:val="en-US" w:eastAsia="ru-RU"/>
        </w:rPr>
        <w:t>.</w:t>
      </w:r>
    </w:p>
    <w:p w14:paraId="65F15C1B" w14:textId="15601112" w:rsidR="00545B73" w:rsidRPr="00AF66BD" w:rsidRDefault="00C27B12" w:rsidP="00807C3A">
      <w:pPr>
        <w:pStyle w:val="af0"/>
        <w:ind w:firstLine="720"/>
        <w:jc w:val="both"/>
        <w:rPr>
          <w:rFonts w:ascii="Times New Roman" w:hAnsi="Times New Roman" w:cs="Times New Roman"/>
          <w:bCs/>
          <w:sz w:val="28"/>
          <w:szCs w:val="28"/>
          <w:lang w:val="en-US" w:eastAsia="ru-RU"/>
        </w:rPr>
      </w:pPr>
      <w:r w:rsidRPr="00AF66BD">
        <w:rPr>
          <w:rFonts w:ascii="Times New Roman" w:hAnsi="Times New Roman" w:cs="Times New Roman"/>
          <w:bCs/>
          <w:sz w:val="28"/>
          <w:szCs w:val="28"/>
          <w:lang w:val="en-US" w:eastAsia="ru-RU"/>
        </w:rPr>
        <w:t>Figure 3.20 shows a histogram of the statistical laboratory analysis of nitrogen dioxide (NO</w:t>
      </w:r>
      <w:r w:rsidR="0096622D" w:rsidRPr="00AF66BD">
        <w:rPr>
          <w:rFonts w:ascii="Times New Roman" w:hAnsi="Times New Roman" w:cs="Times New Roman"/>
          <w:bCs/>
          <w:sz w:val="28"/>
          <w:szCs w:val="28"/>
          <w:vertAlign w:val="subscript"/>
          <w:lang w:val="en-US" w:eastAsia="ru-RU"/>
        </w:rPr>
        <w:t>2</w:t>
      </w:r>
      <w:r w:rsidRPr="00AF66BD">
        <w:rPr>
          <w:rFonts w:ascii="Times New Roman" w:hAnsi="Times New Roman" w:cs="Times New Roman"/>
          <w:bCs/>
          <w:sz w:val="28"/>
          <w:szCs w:val="28"/>
          <w:lang w:val="en-US" w:eastAsia="ru-RU"/>
        </w:rPr>
        <w:t>) measurement results obtained using the Geolan-1P instrument.</w:t>
      </w:r>
    </w:p>
    <w:p w14:paraId="77675AB6" w14:textId="77777777" w:rsidR="00545B73" w:rsidRPr="00AF66BD" w:rsidRDefault="00545B73" w:rsidP="00807C3A">
      <w:pPr>
        <w:pStyle w:val="af0"/>
        <w:ind w:firstLine="720"/>
        <w:jc w:val="both"/>
        <w:rPr>
          <w:rFonts w:ascii="Times New Roman" w:hAnsi="Times New Roman" w:cs="Times New Roman"/>
          <w:bCs/>
          <w:sz w:val="28"/>
          <w:szCs w:val="28"/>
          <w:lang w:val="kk-KZ" w:eastAsia="ru-RU"/>
        </w:rPr>
      </w:pPr>
      <w:r w:rsidRPr="00AF66BD">
        <w:rPr>
          <w:rFonts w:ascii="Times New Roman" w:hAnsi="Times New Roman" w:cs="Times New Roman"/>
          <w:bCs/>
          <w:noProof/>
          <w:sz w:val="28"/>
          <w:szCs w:val="28"/>
          <w:lang w:eastAsia="ru-RU"/>
          <w14:ligatures w14:val="standardContextual"/>
        </w:rPr>
        <w:lastRenderedPageBreak/>
        <w:drawing>
          <wp:inline distT="0" distB="0" distL="0" distR="0" wp14:anchorId="0387FD93" wp14:editId="13179246">
            <wp:extent cx="4100512" cy="2271713"/>
            <wp:effectExtent l="0" t="0" r="14605" b="14605"/>
            <wp:docPr id="1017966089" name="Диаграмма 69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530FEF54" w14:textId="77777777" w:rsidR="00545B73" w:rsidRPr="00AF66BD" w:rsidRDefault="00545B73" w:rsidP="00807C3A">
      <w:pPr>
        <w:pStyle w:val="af0"/>
        <w:jc w:val="center"/>
        <w:rPr>
          <w:rFonts w:ascii="Times New Roman" w:hAnsi="Times New Roman" w:cs="Times New Roman"/>
          <w:bCs/>
          <w:iCs/>
          <w:sz w:val="28"/>
          <w:szCs w:val="28"/>
          <w:lang w:eastAsia="ru-RU"/>
        </w:rPr>
      </w:pPr>
    </w:p>
    <w:p w14:paraId="5593F6C2" w14:textId="205C57C9" w:rsidR="00545B73" w:rsidRPr="00AF66BD" w:rsidRDefault="00C27B12" w:rsidP="00807C3A">
      <w:pPr>
        <w:pStyle w:val="af0"/>
        <w:jc w:val="center"/>
        <w:rPr>
          <w:rFonts w:ascii="Times New Roman" w:hAnsi="Times New Roman" w:cs="Times New Roman"/>
          <w:bCs/>
          <w:iCs/>
          <w:sz w:val="28"/>
          <w:szCs w:val="28"/>
          <w:lang w:val="en-US" w:eastAsia="ru-RU"/>
        </w:rPr>
      </w:pPr>
      <w:r w:rsidRPr="00AF66BD">
        <w:rPr>
          <w:rFonts w:ascii="Times New Roman" w:hAnsi="Times New Roman" w:cs="Times New Roman"/>
          <w:bCs/>
          <w:iCs/>
          <w:sz w:val="28"/>
          <w:szCs w:val="28"/>
          <w:lang w:val="en-US" w:eastAsia="ru-RU"/>
        </w:rPr>
        <w:t>Figure 3.20 – Histogram of the distribution of nitrogen dioxide (NO₂) measurement results obtained using the Geolan-1P instrument</w:t>
      </w:r>
    </w:p>
    <w:p w14:paraId="5524D552" w14:textId="77777777" w:rsidR="00C27B12" w:rsidRPr="00AF66BD" w:rsidRDefault="00C27B12" w:rsidP="00807C3A">
      <w:pPr>
        <w:pStyle w:val="af0"/>
        <w:jc w:val="both"/>
        <w:rPr>
          <w:rFonts w:ascii="Times New Roman" w:hAnsi="Times New Roman" w:cs="Times New Roman"/>
          <w:bCs/>
          <w:iCs/>
          <w:sz w:val="28"/>
          <w:szCs w:val="28"/>
          <w:lang w:val="en-US" w:eastAsia="ru-RU"/>
        </w:rPr>
      </w:pPr>
    </w:p>
    <w:p w14:paraId="1BC2F163" w14:textId="77777777" w:rsidR="00C27B12" w:rsidRPr="00AF66BD" w:rsidRDefault="00C27B12" w:rsidP="00807C3A">
      <w:pPr>
        <w:pStyle w:val="af0"/>
        <w:ind w:firstLine="720"/>
        <w:jc w:val="both"/>
        <w:rPr>
          <w:rFonts w:ascii="Times New Roman" w:hAnsi="Times New Roman" w:cs="Times New Roman"/>
          <w:bCs/>
          <w:iCs/>
          <w:sz w:val="28"/>
          <w:szCs w:val="28"/>
          <w:lang w:val="en-US" w:eastAsia="ru-RU"/>
        </w:rPr>
      </w:pPr>
      <w:r w:rsidRPr="00AF66BD">
        <w:rPr>
          <w:rFonts w:ascii="Times New Roman" w:hAnsi="Times New Roman" w:cs="Times New Roman"/>
          <w:bCs/>
          <w:iCs/>
          <w:sz w:val="28"/>
          <w:szCs w:val="28"/>
          <w:lang w:val="en-US" w:eastAsia="ru-RU"/>
        </w:rPr>
        <w:t>Test results for the device indicate an extremely high uncertainty, which is 8 mg/m3 for Type A. The tests were conducted using an air humidity filter.</w:t>
      </w:r>
    </w:p>
    <w:p w14:paraId="2E9C8B84" w14:textId="0BE44F4C" w:rsidR="00545B73" w:rsidRPr="00AF66BD" w:rsidRDefault="00C27B12" w:rsidP="00807C3A">
      <w:pPr>
        <w:pStyle w:val="af0"/>
        <w:jc w:val="both"/>
        <w:rPr>
          <w:rFonts w:ascii="Times New Roman" w:hAnsi="Times New Roman" w:cs="Times New Roman"/>
          <w:bCs/>
          <w:iCs/>
          <w:sz w:val="28"/>
          <w:szCs w:val="28"/>
          <w:lang w:val="en-US" w:eastAsia="ru-RU"/>
        </w:rPr>
      </w:pPr>
      <w:r w:rsidRPr="00AF66BD">
        <w:rPr>
          <w:rFonts w:ascii="Times New Roman" w:hAnsi="Times New Roman" w:cs="Times New Roman"/>
          <w:bCs/>
          <w:iCs/>
          <w:sz w:val="28"/>
          <w:szCs w:val="28"/>
          <w:lang w:val="en-US" w:eastAsia="ru-RU"/>
        </w:rPr>
        <w:t>1.  GANK-4RB Portable Multi-Component Gas Analyzer.  The GANK-4RB portable multi-component gas analyzer allows for the automatic monitoring, in a single cycle, of the levels of up to eight pollutants comprising the following chemical components: NH</w:t>
      </w:r>
      <w:r w:rsidR="00C00133">
        <w:rPr>
          <w:rFonts w:ascii="Times New Roman" w:hAnsi="Times New Roman" w:cs="Times New Roman"/>
          <w:bCs/>
          <w:iCs/>
          <w:sz w:val="28"/>
          <w:szCs w:val="28"/>
          <w:vertAlign w:val="subscript"/>
          <w:lang w:val="en-US" w:eastAsia="ru-RU"/>
        </w:rPr>
        <w:t>3</w:t>
      </w:r>
      <w:r w:rsidRPr="00AF66BD">
        <w:rPr>
          <w:rFonts w:ascii="Times New Roman" w:hAnsi="Times New Roman" w:cs="Times New Roman"/>
          <w:bCs/>
          <w:iCs/>
          <w:sz w:val="28"/>
          <w:szCs w:val="28"/>
          <w:lang w:val="en-US" w:eastAsia="ru-RU"/>
        </w:rPr>
        <w:t>, C</w:t>
      </w:r>
      <w:r w:rsidR="00C00133">
        <w:rPr>
          <w:rFonts w:ascii="Times New Roman" w:hAnsi="Times New Roman" w:cs="Times New Roman"/>
          <w:bCs/>
          <w:iCs/>
          <w:sz w:val="28"/>
          <w:szCs w:val="28"/>
          <w:vertAlign w:val="subscript"/>
          <w:lang w:val="en-US" w:eastAsia="ru-RU"/>
        </w:rPr>
        <w:t>6</w:t>
      </w:r>
      <w:r w:rsidRPr="00AF66BD">
        <w:rPr>
          <w:rFonts w:ascii="Times New Roman" w:hAnsi="Times New Roman" w:cs="Times New Roman"/>
          <w:bCs/>
          <w:iCs/>
          <w:sz w:val="28"/>
          <w:szCs w:val="28"/>
          <w:lang w:val="en-US" w:eastAsia="ru-RU"/>
        </w:rPr>
        <w:t>H</w:t>
      </w:r>
      <w:r w:rsidR="00C00133">
        <w:rPr>
          <w:rFonts w:ascii="Times New Roman" w:hAnsi="Times New Roman" w:cs="Times New Roman"/>
          <w:bCs/>
          <w:iCs/>
          <w:sz w:val="28"/>
          <w:szCs w:val="28"/>
          <w:vertAlign w:val="subscript"/>
          <w:lang w:val="en-US" w:eastAsia="ru-RU"/>
        </w:rPr>
        <w:t>6</w:t>
      </w:r>
      <w:r w:rsidRPr="00AF66BD">
        <w:rPr>
          <w:rFonts w:ascii="Times New Roman" w:hAnsi="Times New Roman" w:cs="Times New Roman"/>
          <w:bCs/>
          <w:iCs/>
          <w:sz w:val="28"/>
          <w:szCs w:val="28"/>
          <w:lang w:val="en-US" w:eastAsia="ru-RU"/>
        </w:rPr>
        <w:t>, NO</w:t>
      </w:r>
      <w:r w:rsidR="00C00133">
        <w:rPr>
          <w:rFonts w:ascii="Times New Roman" w:hAnsi="Times New Roman" w:cs="Times New Roman"/>
          <w:bCs/>
          <w:iCs/>
          <w:sz w:val="28"/>
          <w:szCs w:val="28"/>
          <w:vertAlign w:val="subscript"/>
          <w:lang w:val="en-US" w:eastAsia="ru-RU"/>
        </w:rPr>
        <w:t>2</w:t>
      </w:r>
      <w:r w:rsidRPr="00AF66BD">
        <w:rPr>
          <w:rFonts w:ascii="Times New Roman" w:hAnsi="Times New Roman" w:cs="Times New Roman"/>
          <w:bCs/>
          <w:iCs/>
          <w:sz w:val="28"/>
          <w:szCs w:val="28"/>
          <w:lang w:val="en-US" w:eastAsia="ru-RU"/>
        </w:rPr>
        <w:t>, SO</w:t>
      </w:r>
      <w:r w:rsidR="00C00133">
        <w:rPr>
          <w:rFonts w:ascii="Times New Roman" w:hAnsi="Times New Roman" w:cs="Times New Roman"/>
          <w:bCs/>
          <w:iCs/>
          <w:sz w:val="28"/>
          <w:szCs w:val="28"/>
          <w:vertAlign w:val="subscript"/>
          <w:lang w:val="en-US" w:eastAsia="ru-RU"/>
        </w:rPr>
        <w:t>2</w:t>
      </w:r>
      <w:r w:rsidRPr="00AF66BD">
        <w:rPr>
          <w:rFonts w:ascii="Times New Roman" w:hAnsi="Times New Roman" w:cs="Times New Roman"/>
          <w:bCs/>
          <w:iCs/>
          <w:sz w:val="28"/>
          <w:szCs w:val="28"/>
          <w:lang w:val="en-US" w:eastAsia="ru-RU"/>
        </w:rPr>
        <w:t>, CO, H</w:t>
      </w:r>
      <w:r w:rsidR="00C00133">
        <w:rPr>
          <w:rFonts w:ascii="Times New Roman" w:hAnsi="Times New Roman" w:cs="Times New Roman"/>
          <w:bCs/>
          <w:iCs/>
          <w:sz w:val="28"/>
          <w:szCs w:val="28"/>
          <w:vertAlign w:val="subscript"/>
          <w:lang w:val="en-US" w:eastAsia="ru-RU"/>
        </w:rPr>
        <w:t>2</w:t>
      </w:r>
      <w:r w:rsidRPr="00AF66BD">
        <w:rPr>
          <w:rFonts w:ascii="Times New Roman" w:hAnsi="Times New Roman" w:cs="Times New Roman"/>
          <w:bCs/>
          <w:iCs/>
          <w:sz w:val="28"/>
          <w:szCs w:val="28"/>
          <w:lang w:val="en-US" w:eastAsia="ru-RU"/>
        </w:rPr>
        <w:t>S, total hydrocarbons (</w:t>
      </w:r>
      <w:proofErr w:type="spellStart"/>
      <w:r w:rsidR="00C00133">
        <w:rPr>
          <w:rFonts w:ascii="Times New Roman" w:hAnsi="Times New Roman" w:cs="Times New Roman"/>
          <w:bCs/>
          <w:iCs/>
          <w:sz w:val="28"/>
          <w:szCs w:val="28"/>
          <w:lang w:val="en-US" w:eastAsia="ru-RU"/>
        </w:rPr>
        <w:t>CH</w:t>
      </w:r>
      <w:r w:rsidR="00C00133">
        <w:rPr>
          <w:rFonts w:ascii="Times New Roman" w:hAnsi="Times New Roman" w:cs="Times New Roman"/>
          <w:bCs/>
          <w:iCs/>
          <w:sz w:val="28"/>
          <w:szCs w:val="28"/>
          <w:vertAlign w:val="subscript"/>
          <w:lang w:val="en-US" w:eastAsia="ru-RU"/>
        </w:rPr>
        <w:t>y</w:t>
      </w:r>
      <w:proofErr w:type="spellEnd"/>
      <w:r w:rsidRPr="00AF66BD">
        <w:rPr>
          <w:rFonts w:ascii="Times New Roman" w:hAnsi="Times New Roman" w:cs="Times New Roman"/>
          <w:bCs/>
          <w:iCs/>
          <w:sz w:val="28"/>
          <w:szCs w:val="28"/>
          <w:lang w:val="en-US" w:eastAsia="ru-RU"/>
        </w:rPr>
        <w:t>), and formaldehyde (H</w:t>
      </w:r>
      <w:r w:rsidR="00C00133">
        <w:rPr>
          <w:rFonts w:ascii="Times New Roman" w:hAnsi="Times New Roman" w:cs="Times New Roman"/>
          <w:bCs/>
          <w:iCs/>
          <w:sz w:val="28"/>
          <w:szCs w:val="28"/>
          <w:vertAlign w:val="subscript"/>
          <w:lang w:val="en-US" w:eastAsia="ru-RU"/>
        </w:rPr>
        <w:t>2</w:t>
      </w:r>
      <w:r w:rsidR="00C00133">
        <w:rPr>
          <w:rFonts w:ascii="Times New Roman" w:hAnsi="Times New Roman" w:cs="Times New Roman"/>
          <w:bCs/>
          <w:iCs/>
          <w:sz w:val="28"/>
          <w:szCs w:val="28"/>
          <w:lang w:val="en-US" w:eastAsia="ru-RU"/>
        </w:rPr>
        <w:t xml:space="preserve"> </w:t>
      </w:r>
      <w:r w:rsidRPr="00AF66BD">
        <w:rPr>
          <w:rFonts w:ascii="Times New Roman" w:hAnsi="Times New Roman" w:cs="Times New Roman"/>
          <w:bCs/>
          <w:iCs/>
          <w:sz w:val="28"/>
          <w:szCs w:val="28"/>
          <w:lang w:val="en-US" w:eastAsia="ru-RU"/>
        </w:rPr>
        <w:t>CO). The technical specifications of the device are given in Table 3.4.</w:t>
      </w:r>
    </w:p>
    <w:p w14:paraId="5287C0B1" w14:textId="77777777" w:rsidR="00C27B12" w:rsidRPr="00AF66BD" w:rsidRDefault="00C27B12" w:rsidP="00807C3A">
      <w:pPr>
        <w:pStyle w:val="af0"/>
        <w:jc w:val="both"/>
        <w:rPr>
          <w:rFonts w:ascii="Times New Roman" w:hAnsi="Times New Roman" w:cs="Times New Roman"/>
          <w:bCs/>
          <w:kern w:val="36"/>
          <w:sz w:val="28"/>
          <w:szCs w:val="28"/>
          <w:lang w:val="kk-KZ" w:eastAsia="ru-RU"/>
        </w:rPr>
      </w:pPr>
    </w:p>
    <w:p w14:paraId="69600E35" w14:textId="1C158E30" w:rsidR="00545B73" w:rsidRPr="00AF66BD" w:rsidRDefault="00C27B12" w:rsidP="00807C3A">
      <w:pPr>
        <w:pStyle w:val="af0"/>
        <w:jc w:val="center"/>
        <w:rPr>
          <w:rFonts w:ascii="Times New Roman" w:hAnsi="Times New Roman" w:cs="Times New Roman"/>
          <w:vanish/>
          <w:sz w:val="28"/>
          <w:szCs w:val="28"/>
          <w:lang w:val="en-US" w:eastAsia="ru-RU"/>
        </w:rPr>
      </w:pPr>
      <w:r w:rsidRPr="00AF66BD">
        <w:rPr>
          <w:rFonts w:ascii="Times New Roman" w:hAnsi="Times New Roman" w:cs="Times New Roman"/>
          <w:bCs/>
          <w:kern w:val="36"/>
          <w:sz w:val="28"/>
          <w:szCs w:val="28"/>
          <w:lang w:val="en-US" w:eastAsia="ru-RU"/>
        </w:rPr>
        <w:t>Table 3.4 Technical specifications of the GANK-4RB gas analyzer</w:t>
      </w:r>
    </w:p>
    <w:tbl>
      <w:tblPr>
        <w:tblW w:w="8871" w:type="dxa"/>
        <w:tblInd w:w="-8" w:type="dxa"/>
        <w:tblCellMar>
          <w:left w:w="0" w:type="dxa"/>
          <w:right w:w="0" w:type="dxa"/>
        </w:tblCellMar>
        <w:tblLook w:val="04A0" w:firstRow="1" w:lastRow="0" w:firstColumn="1" w:lastColumn="0" w:noHBand="0" w:noVBand="1"/>
      </w:tblPr>
      <w:tblGrid>
        <w:gridCol w:w="8"/>
        <w:gridCol w:w="2727"/>
        <w:gridCol w:w="2993"/>
        <w:gridCol w:w="994"/>
        <w:gridCol w:w="933"/>
        <w:gridCol w:w="1216"/>
      </w:tblGrid>
      <w:tr w:rsidR="00AF66BD" w:rsidRPr="00AF66BD" w14:paraId="13ABE271" w14:textId="77777777" w:rsidTr="005E177E">
        <w:trPr>
          <w:gridBefore w:val="1"/>
          <w:gridAfter w:val="1"/>
          <w:wBefore w:w="8" w:type="dxa"/>
          <w:wAfter w:w="1216" w:type="dxa"/>
        </w:trPr>
        <w:tc>
          <w:tcPr>
            <w:tcW w:w="2727" w:type="dxa"/>
            <w:tcBorders>
              <w:top w:val="single" w:sz="4" w:space="0" w:color="auto"/>
              <w:left w:val="single" w:sz="4" w:space="0" w:color="auto"/>
              <w:bottom w:val="single" w:sz="4" w:space="0" w:color="auto"/>
              <w:right w:val="single" w:sz="4" w:space="0" w:color="auto"/>
            </w:tcBorders>
            <w:tcMar>
              <w:top w:w="45" w:type="dxa"/>
              <w:left w:w="45" w:type="dxa"/>
              <w:bottom w:w="30" w:type="dxa"/>
              <w:right w:w="105" w:type="dxa"/>
            </w:tcMar>
            <w:vAlign w:val="center"/>
            <w:hideMark/>
          </w:tcPr>
          <w:p w14:paraId="250DE823" w14:textId="50AC2E30" w:rsidR="00545B73" w:rsidRPr="00AF66BD" w:rsidRDefault="00C27B12" w:rsidP="00807C3A">
            <w:pPr>
              <w:pStyle w:val="af0"/>
              <w:jc w:val="center"/>
              <w:rPr>
                <w:rFonts w:ascii="Times New Roman" w:hAnsi="Times New Roman" w:cs="Times New Roman"/>
                <w:sz w:val="28"/>
                <w:szCs w:val="28"/>
                <w:lang w:eastAsia="ru-RU"/>
              </w:rPr>
            </w:pPr>
            <w:proofErr w:type="spellStart"/>
            <w:r w:rsidRPr="00AF66BD">
              <w:rPr>
                <w:rFonts w:ascii="Times New Roman" w:hAnsi="Times New Roman" w:cs="Times New Roman"/>
                <w:sz w:val="28"/>
                <w:szCs w:val="28"/>
                <w:lang w:eastAsia="ru-RU"/>
              </w:rPr>
              <w:t>Indicators</w:t>
            </w:r>
            <w:proofErr w:type="spellEnd"/>
          </w:p>
        </w:tc>
        <w:tc>
          <w:tcPr>
            <w:tcW w:w="4920" w:type="dxa"/>
            <w:gridSpan w:val="3"/>
            <w:tcBorders>
              <w:top w:val="single" w:sz="4" w:space="0" w:color="auto"/>
              <w:left w:val="single" w:sz="4" w:space="0" w:color="auto"/>
              <w:bottom w:val="single" w:sz="4" w:space="0" w:color="auto"/>
              <w:right w:val="single" w:sz="4" w:space="0" w:color="auto"/>
            </w:tcBorders>
            <w:tcMar>
              <w:top w:w="45" w:type="dxa"/>
              <w:left w:w="45" w:type="dxa"/>
              <w:bottom w:w="30" w:type="dxa"/>
              <w:right w:w="105" w:type="dxa"/>
            </w:tcMar>
            <w:vAlign w:val="center"/>
            <w:hideMark/>
          </w:tcPr>
          <w:p w14:paraId="218F5B3C" w14:textId="09AFE56A" w:rsidR="00545B73" w:rsidRPr="00AF66BD" w:rsidRDefault="00C27B12" w:rsidP="00807C3A">
            <w:pPr>
              <w:pStyle w:val="af0"/>
              <w:jc w:val="center"/>
              <w:rPr>
                <w:rFonts w:ascii="Times New Roman" w:hAnsi="Times New Roman" w:cs="Times New Roman"/>
                <w:sz w:val="28"/>
                <w:szCs w:val="28"/>
                <w:lang w:eastAsia="ru-RU"/>
              </w:rPr>
            </w:pPr>
            <w:proofErr w:type="spellStart"/>
            <w:r w:rsidRPr="00AF66BD">
              <w:rPr>
                <w:rFonts w:ascii="Times New Roman" w:hAnsi="Times New Roman" w:cs="Times New Roman"/>
                <w:sz w:val="28"/>
                <w:szCs w:val="28"/>
                <w:lang w:eastAsia="ru-RU"/>
              </w:rPr>
              <w:t>Technical</w:t>
            </w:r>
            <w:proofErr w:type="spellEnd"/>
            <w:r w:rsidRPr="00AF66BD">
              <w:rPr>
                <w:rFonts w:ascii="Times New Roman" w:hAnsi="Times New Roman" w:cs="Times New Roman"/>
                <w:sz w:val="28"/>
                <w:szCs w:val="28"/>
                <w:lang w:eastAsia="ru-RU"/>
              </w:rPr>
              <w:t xml:space="preserve"> </w:t>
            </w:r>
            <w:proofErr w:type="spellStart"/>
            <w:r w:rsidRPr="00AF66BD">
              <w:rPr>
                <w:rFonts w:ascii="Times New Roman" w:hAnsi="Times New Roman" w:cs="Times New Roman"/>
                <w:sz w:val="28"/>
                <w:szCs w:val="28"/>
                <w:lang w:eastAsia="ru-RU"/>
              </w:rPr>
              <w:t>specifications</w:t>
            </w:r>
            <w:proofErr w:type="spellEnd"/>
          </w:p>
        </w:tc>
      </w:tr>
      <w:tr w:rsidR="00AF66BD" w:rsidRPr="00AF66BD" w14:paraId="085F896F" w14:textId="77777777" w:rsidTr="005E177E">
        <w:trPr>
          <w:gridBefore w:val="1"/>
          <w:gridAfter w:val="1"/>
          <w:wBefore w:w="8" w:type="dxa"/>
          <w:wAfter w:w="1216" w:type="dxa"/>
        </w:trPr>
        <w:tc>
          <w:tcPr>
            <w:tcW w:w="2727" w:type="dxa"/>
            <w:tcBorders>
              <w:top w:val="single" w:sz="4" w:space="0" w:color="auto"/>
              <w:left w:val="single" w:sz="4" w:space="0" w:color="auto"/>
              <w:bottom w:val="single" w:sz="4" w:space="0" w:color="auto"/>
              <w:right w:val="single" w:sz="4" w:space="0" w:color="auto"/>
            </w:tcBorders>
            <w:tcMar>
              <w:top w:w="45" w:type="dxa"/>
              <w:left w:w="45" w:type="dxa"/>
              <w:bottom w:w="30" w:type="dxa"/>
              <w:right w:w="105" w:type="dxa"/>
            </w:tcMar>
            <w:vAlign w:val="center"/>
            <w:hideMark/>
          </w:tcPr>
          <w:p w14:paraId="441AD421" w14:textId="5D0B5B8C" w:rsidR="00545B73" w:rsidRPr="00AF66BD" w:rsidRDefault="00C27B12" w:rsidP="00807C3A">
            <w:pPr>
              <w:pStyle w:val="af0"/>
              <w:jc w:val="center"/>
              <w:rPr>
                <w:rFonts w:ascii="Times New Roman" w:hAnsi="Times New Roman" w:cs="Times New Roman"/>
                <w:sz w:val="28"/>
                <w:szCs w:val="28"/>
                <w:lang w:eastAsia="ru-RU"/>
              </w:rPr>
            </w:pPr>
            <w:proofErr w:type="spellStart"/>
            <w:r w:rsidRPr="00AF66BD">
              <w:rPr>
                <w:rFonts w:ascii="Times New Roman" w:hAnsi="Times New Roman" w:cs="Times New Roman"/>
                <w:bCs/>
                <w:sz w:val="28"/>
                <w:szCs w:val="28"/>
                <w:lang w:eastAsia="ru-RU"/>
              </w:rPr>
              <w:t>Selection</w:t>
            </w:r>
            <w:proofErr w:type="spellEnd"/>
            <w:r w:rsidR="00545B73" w:rsidRPr="00AF66BD">
              <w:rPr>
                <w:rFonts w:ascii="Times New Roman" w:hAnsi="Times New Roman" w:cs="Times New Roman"/>
                <w:bCs/>
                <w:sz w:val="28"/>
                <w:szCs w:val="28"/>
                <w:lang w:eastAsia="ru-RU"/>
              </w:rPr>
              <w:t>:</w:t>
            </w:r>
          </w:p>
        </w:tc>
        <w:tc>
          <w:tcPr>
            <w:tcW w:w="4920" w:type="dxa"/>
            <w:gridSpan w:val="3"/>
            <w:tcBorders>
              <w:top w:val="single" w:sz="4" w:space="0" w:color="auto"/>
              <w:left w:val="single" w:sz="4" w:space="0" w:color="auto"/>
              <w:bottom w:val="single" w:sz="4" w:space="0" w:color="auto"/>
              <w:right w:val="single" w:sz="4" w:space="0" w:color="auto"/>
            </w:tcBorders>
            <w:tcMar>
              <w:top w:w="45" w:type="dxa"/>
              <w:left w:w="45" w:type="dxa"/>
              <w:bottom w:w="30" w:type="dxa"/>
              <w:right w:w="105" w:type="dxa"/>
            </w:tcMar>
            <w:vAlign w:val="center"/>
            <w:hideMark/>
          </w:tcPr>
          <w:p w14:paraId="5448CFFA" w14:textId="78379A75" w:rsidR="00545B73" w:rsidRPr="00AF66BD" w:rsidRDefault="00C27B12" w:rsidP="00807C3A">
            <w:pPr>
              <w:pStyle w:val="af0"/>
              <w:jc w:val="center"/>
              <w:rPr>
                <w:rFonts w:ascii="Times New Roman" w:hAnsi="Times New Roman" w:cs="Times New Roman"/>
                <w:sz w:val="28"/>
                <w:szCs w:val="28"/>
                <w:lang w:eastAsia="ru-RU"/>
              </w:rPr>
            </w:pPr>
            <w:proofErr w:type="spellStart"/>
            <w:r w:rsidRPr="00AF66BD">
              <w:rPr>
                <w:rFonts w:ascii="Times New Roman" w:hAnsi="Times New Roman" w:cs="Times New Roman"/>
                <w:sz w:val="28"/>
                <w:szCs w:val="28"/>
                <w:lang w:eastAsia="ru-RU"/>
              </w:rPr>
              <w:t>Diffusion</w:t>
            </w:r>
            <w:proofErr w:type="spellEnd"/>
          </w:p>
        </w:tc>
      </w:tr>
      <w:tr w:rsidR="00AF66BD" w:rsidRPr="00AF66BD" w14:paraId="0D25F584" w14:textId="77777777" w:rsidTr="005E177E">
        <w:trPr>
          <w:gridBefore w:val="1"/>
          <w:gridAfter w:val="1"/>
          <w:wBefore w:w="8" w:type="dxa"/>
          <w:wAfter w:w="1216" w:type="dxa"/>
        </w:trPr>
        <w:tc>
          <w:tcPr>
            <w:tcW w:w="2727" w:type="dxa"/>
            <w:tcBorders>
              <w:top w:val="single" w:sz="4" w:space="0" w:color="auto"/>
              <w:left w:val="single" w:sz="4" w:space="0" w:color="auto"/>
              <w:bottom w:val="single" w:sz="4" w:space="0" w:color="auto"/>
              <w:right w:val="single" w:sz="4" w:space="0" w:color="auto"/>
            </w:tcBorders>
            <w:tcMar>
              <w:top w:w="45" w:type="dxa"/>
              <w:left w:w="45" w:type="dxa"/>
              <w:bottom w:w="30" w:type="dxa"/>
              <w:right w:w="105" w:type="dxa"/>
            </w:tcMar>
            <w:vAlign w:val="center"/>
            <w:hideMark/>
          </w:tcPr>
          <w:p w14:paraId="5428121B" w14:textId="7267B895" w:rsidR="00545B73" w:rsidRPr="00AF66BD" w:rsidRDefault="00C27B12" w:rsidP="00807C3A">
            <w:pPr>
              <w:pStyle w:val="af0"/>
              <w:jc w:val="center"/>
              <w:rPr>
                <w:rFonts w:ascii="Times New Roman" w:hAnsi="Times New Roman" w:cs="Times New Roman"/>
                <w:sz w:val="28"/>
                <w:szCs w:val="28"/>
                <w:lang w:eastAsia="ru-RU"/>
              </w:rPr>
            </w:pPr>
            <w:proofErr w:type="spellStart"/>
            <w:r w:rsidRPr="00AF66BD">
              <w:rPr>
                <w:rFonts w:ascii="Times New Roman" w:hAnsi="Times New Roman" w:cs="Times New Roman"/>
                <w:bCs/>
                <w:sz w:val="28"/>
                <w:szCs w:val="28"/>
                <w:lang w:eastAsia="ru-RU"/>
              </w:rPr>
              <w:t>Amount</w:t>
            </w:r>
            <w:proofErr w:type="spellEnd"/>
            <w:r w:rsidRPr="00AF66BD">
              <w:rPr>
                <w:rFonts w:ascii="Times New Roman" w:hAnsi="Times New Roman" w:cs="Times New Roman"/>
                <w:bCs/>
                <w:sz w:val="28"/>
                <w:szCs w:val="28"/>
                <w:lang w:eastAsia="ru-RU"/>
              </w:rPr>
              <w:t xml:space="preserve"> </w:t>
            </w:r>
            <w:proofErr w:type="spellStart"/>
            <w:r w:rsidRPr="00AF66BD">
              <w:rPr>
                <w:rFonts w:ascii="Times New Roman" w:hAnsi="Times New Roman" w:cs="Times New Roman"/>
                <w:bCs/>
                <w:sz w:val="28"/>
                <w:szCs w:val="28"/>
                <w:lang w:eastAsia="ru-RU"/>
              </w:rPr>
              <w:t>of</w:t>
            </w:r>
            <w:proofErr w:type="spellEnd"/>
            <w:r w:rsidRPr="00AF66BD">
              <w:rPr>
                <w:rFonts w:ascii="Times New Roman" w:hAnsi="Times New Roman" w:cs="Times New Roman"/>
                <w:bCs/>
                <w:sz w:val="28"/>
                <w:szCs w:val="28"/>
                <w:lang w:eastAsia="ru-RU"/>
              </w:rPr>
              <w:t xml:space="preserve"> </w:t>
            </w:r>
            <w:proofErr w:type="spellStart"/>
            <w:r w:rsidRPr="00AF66BD">
              <w:rPr>
                <w:rFonts w:ascii="Times New Roman" w:hAnsi="Times New Roman" w:cs="Times New Roman"/>
                <w:bCs/>
                <w:sz w:val="28"/>
                <w:szCs w:val="28"/>
                <w:lang w:eastAsia="ru-RU"/>
              </w:rPr>
              <w:t>gases</w:t>
            </w:r>
            <w:proofErr w:type="spellEnd"/>
            <w:r w:rsidR="00545B73" w:rsidRPr="00AF66BD">
              <w:rPr>
                <w:rFonts w:ascii="Times New Roman" w:hAnsi="Times New Roman" w:cs="Times New Roman"/>
                <w:bCs/>
                <w:sz w:val="28"/>
                <w:szCs w:val="28"/>
                <w:lang w:eastAsia="ru-RU"/>
              </w:rPr>
              <w:t>:</w:t>
            </w:r>
          </w:p>
        </w:tc>
        <w:tc>
          <w:tcPr>
            <w:tcW w:w="4920" w:type="dxa"/>
            <w:gridSpan w:val="3"/>
            <w:tcBorders>
              <w:top w:val="single" w:sz="4" w:space="0" w:color="auto"/>
              <w:left w:val="single" w:sz="4" w:space="0" w:color="auto"/>
              <w:bottom w:val="single" w:sz="4" w:space="0" w:color="auto"/>
              <w:right w:val="single" w:sz="4" w:space="0" w:color="auto"/>
            </w:tcBorders>
            <w:tcMar>
              <w:top w:w="45" w:type="dxa"/>
              <w:left w:w="45" w:type="dxa"/>
              <w:bottom w:w="30" w:type="dxa"/>
              <w:right w:w="105" w:type="dxa"/>
            </w:tcMar>
            <w:vAlign w:val="center"/>
            <w:hideMark/>
          </w:tcPr>
          <w:p w14:paraId="204B8B26" w14:textId="77777777" w:rsidR="00545B73" w:rsidRPr="00AF66BD" w:rsidRDefault="00545B73" w:rsidP="00807C3A">
            <w:pPr>
              <w:pStyle w:val="af0"/>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1 – 8</w:t>
            </w:r>
          </w:p>
        </w:tc>
      </w:tr>
      <w:tr w:rsidR="00AF66BD" w:rsidRPr="00AF66BD" w14:paraId="302AFFA5" w14:textId="77777777" w:rsidTr="005E177E">
        <w:trPr>
          <w:gridBefore w:val="1"/>
          <w:gridAfter w:val="1"/>
          <w:wBefore w:w="8" w:type="dxa"/>
          <w:wAfter w:w="1216" w:type="dxa"/>
        </w:trPr>
        <w:tc>
          <w:tcPr>
            <w:tcW w:w="2727" w:type="dxa"/>
            <w:tcBorders>
              <w:top w:val="single" w:sz="4" w:space="0" w:color="auto"/>
              <w:left w:val="single" w:sz="4" w:space="0" w:color="auto"/>
              <w:bottom w:val="single" w:sz="4" w:space="0" w:color="auto"/>
              <w:right w:val="single" w:sz="4" w:space="0" w:color="auto"/>
            </w:tcBorders>
            <w:tcMar>
              <w:top w:w="45" w:type="dxa"/>
              <w:left w:w="45" w:type="dxa"/>
              <w:bottom w:w="30" w:type="dxa"/>
              <w:right w:w="105" w:type="dxa"/>
            </w:tcMar>
            <w:vAlign w:val="center"/>
            <w:hideMark/>
          </w:tcPr>
          <w:p w14:paraId="04489216" w14:textId="13848960" w:rsidR="00545B73" w:rsidRPr="00AF66BD" w:rsidRDefault="00C27B12" w:rsidP="00807C3A">
            <w:pPr>
              <w:pStyle w:val="af0"/>
              <w:jc w:val="center"/>
              <w:rPr>
                <w:rFonts w:ascii="Times New Roman" w:hAnsi="Times New Roman" w:cs="Times New Roman"/>
                <w:sz w:val="28"/>
                <w:szCs w:val="28"/>
                <w:lang w:eastAsia="ru-RU"/>
              </w:rPr>
            </w:pPr>
            <w:r w:rsidRPr="00AF66BD">
              <w:rPr>
                <w:rFonts w:ascii="Times New Roman" w:hAnsi="Times New Roman" w:cs="Times New Roman"/>
                <w:bCs/>
                <w:sz w:val="28"/>
                <w:szCs w:val="28"/>
                <w:lang w:val="en-US" w:eastAsia="ru-RU"/>
              </w:rPr>
              <w:t>O</w:t>
            </w:r>
            <w:proofErr w:type="spellStart"/>
            <w:r w:rsidRPr="00AF66BD">
              <w:rPr>
                <w:rFonts w:ascii="Times New Roman" w:hAnsi="Times New Roman" w:cs="Times New Roman"/>
                <w:bCs/>
                <w:sz w:val="28"/>
                <w:szCs w:val="28"/>
                <w:lang w:eastAsia="ru-RU"/>
              </w:rPr>
              <w:t>utput</w:t>
            </w:r>
            <w:proofErr w:type="spellEnd"/>
            <w:r w:rsidRPr="00AF66BD">
              <w:rPr>
                <w:rFonts w:ascii="Times New Roman" w:hAnsi="Times New Roman" w:cs="Times New Roman"/>
                <w:bCs/>
                <w:sz w:val="28"/>
                <w:szCs w:val="28"/>
                <w:lang w:eastAsia="ru-RU"/>
              </w:rPr>
              <w:t xml:space="preserve"> </w:t>
            </w:r>
            <w:proofErr w:type="spellStart"/>
            <w:r w:rsidRPr="00AF66BD">
              <w:rPr>
                <w:rFonts w:ascii="Times New Roman" w:hAnsi="Times New Roman" w:cs="Times New Roman"/>
                <w:bCs/>
                <w:sz w:val="28"/>
                <w:szCs w:val="28"/>
                <w:lang w:eastAsia="ru-RU"/>
              </w:rPr>
              <w:t>signals</w:t>
            </w:r>
            <w:proofErr w:type="spellEnd"/>
            <w:r w:rsidR="00545B73" w:rsidRPr="00AF66BD">
              <w:rPr>
                <w:rFonts w:ascii="Times New Roman" w:hAnsi="Times New Roman" w:cs="Times New Roman"/>
                <w:bCs/>
                <w:sz w:val="28"/>
                <w:szCs w:val="28"/>
                <w:lang w:eastAsia="ru-RU"/>
              </w:rPr>
              <w:t>:</w:t>
            </w:r>
          </w:p>
        </w:tc>
        <w:tc>
          <w:tcPr>
            <w:tcW w:w="4920" w:type="dxa"/>
            <w:gridSpan w:val="3"/>
            <w:tcBorders>
              <w:top w:val="single" w:sz="4" w:space="0" w:color="auto"/>
              <w:left w:val="single" w:sz="4" w:space="0" w:color="auto"/>
              <w:bottom w:val="single" w:sz="4" w:space="0" w:color="auto"/>
              <w:right w:val="single" w:sz="4" w:space="0" w:color="auto"/>
            </w:tcBorders>
            <w:tcMar>
              <w:top w:w="45" w:type="dxa"/>
              <w:left w:w="45" w:type="dxa"/>
              <w:bottom w:w="30" w:type="dxa"/>
              <w:right w:w="105" w:type="dxa"/>
            </w:tcMar>
            <w:vAlign w:val="center"/>
            <w:hideMark/>
          </w:tcPr>
          <w:p w14:paraId="6F191441" w14:textId="77777777" w:rsidR="00545B73" w:rsidRPr="00AF66BD" w:rsidRDefault="00545B73" w:rsidP="00807C3A">
            <w:pPr>
              <w:pStyle w:val="af0"/>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 xml:space="preserve">RS-485, </w:t>
            </w:r>
            <w:proofErr w:type="spellStart"/>
            <w:r w:rsidRPr="00AF66BD">
              <w:rPr>
                <w:rFonts w:ascii="Times New Roman" w:hAnsi="Times New Roman" w:cs="Times New Roman"/>
                <w:sz w:val="28"/>
                <w:szCs w:val="28"/>
                <w:lang w:eastAsia="ru-RU"/>
              </w:rPr>
              <w:t>mini</w:t>
            </w:r>
            <w:proofErr w:type="spellEnd"/>
            <w:r w:rsidRPr="00AF66BD">
              <w:rPr>
                <w:rFonts w:ascii="Times New Roman" w:hAnsi="Times New Roman" w:cs="Times New Roman"/>
                <w:sz w:val="28"/>
                <w:szCs w:val="28"/>
                <w:lang w:eastAsia="ru-RU"/>
              </w:rPr>
              <w:t>-USB</w:t>
            </w:r>
          </w:p>
        </w:tc>
      </w:tr>
      <w:tr w:rsidR="00AF66BD" w:rsidRPr="00AF66BD" w14:paraId="289A4ABC" w14:textId="77777777" w:rsidTr="005E177E">
        <w:trPr>
          <w:gridBefore w:val="1"/>
          <w:gridAfter w:val="1"/>
          <w:wBefore w:w="8" w:type="dxa"/>
          <w:wAfter w:w="1216" w:type="dxa"/>
        </w:trPr>
        <w:tc>
          <w:tcPr>
            <w:tcW w:w="2727" w:type="dxa"/>
            <w:tcBorders>
              <w:top w:val="single" w:sz="4" w:space="0" w:color="auto"/>
              <w:left w:val="single" w:sz="4" w:space="0" w:color="auto"/>
              <w:bottom w:val="single" w:sz="4" w:space="0" w:color="auto"/>
              <w:right w:val="single" w:sz="4" w:space="0" w:color="auto"/>
            </w:tcBorders>
            <w:tcMar>
              <w:top w:w="45" w:type="dxa"/>
              <w:left w:w="45" w:type="dxa"/>
              <w:bottom w:w="30" w:type="dxa"/>
              <w:right w:w="105" w:type="dxa"/>
            </w:tcMar>
            <w:vAlign w:val="center"/>
            <w:hideMark/>
          </w:tcPr>
          <w:p w14:paraId="7C9E247F" w14:textId="2DB8004B" w:rsidR="00545B73" w:rsidRPr="00AF66BD" w:rsidRDefault="00C27B12" w:rsidP="00807C3A">
            <w:pPr>
              <w:pStyle w:val="af0"/>
              <w:jc w:val="center"/>
              <w:rPr>
                <w:rFonts w:ascii="Times New Roman" w:hAnsi="Times New Roman" w:cs="Times New Roman"/>
                <w:sz w:val="28"/>
                <w:szCs w:val="28"/>
                <w:lang w:eastAsia="ru-RU"/>
              </w:rPr>
            </w:pPr>
            <w:r w:rsidRPr="00AF66BD">
              <w:rPr>
                <w:rFonts w:ascii="Times New Roman" w:hAnsi="Times New Roman" w:cs="Times New Roman"/>
                <w:bCs/>
                <w:sz w:val="28"/>
                <w:szCs w:val="28"/>
                <w:lang w:val="en-US" w:eastAsia="ru-RU"/>
              </w:rPr>
              <w:t>Indication</w:t>
            </w:r>
            <w:r w:rsidR="00545B73" w:rsidRPr="00AF66BD">
              <w:rPr>
                <w:rFonts w:ascii="Times New Roman" w:hAnsi="Times New Roman" w:cs="Times New Roman"/>
                <w:bCs/>
                <w:sz w:val="28"/>
                <w:szCs w:val="28"/>
                <w:lang w:eastAsia="ru-RU"/>
              </w:rPr>
              <w:t>:</w:t>
            </w:r>
          </w:p>
        </w:tc>
        <w:tc>
          <w:tcPr>
            <w:tcW w:w="4920" w:type="dxa"/>
            <w:gridSpan w:val="3"/>
            <w:tcBorders>
              <w:top w:val="single" w:sz="4" w:space="0" w:color="auto"/>
              <w:left w:val="single" w:sz="4" w:space="0" w:color="auto"/>
              <w:bottom w:val="single" w:sz="4" w:space="0" w:color="auto"/>
              <w:right w:val="single" w:sz="4" w:space="0" w:color="auto"/>
            </w:tcBorders>
            <w:tcMar>
              <w:top w:w="45" w:type="dxa"/>
              <w:left w:w="45" w:type="dxa"/>
              <w:bottom w:w="30" w:type="dxa"/>
              <w:right w:w="105" w:type="dxa"/>
            </w:tcMar>
            <w:vAlign w:val="center"/>
            <w:hideMark/>
          </w:tcPr>
          <w:p w14:paraId="59EB07E2" w14:textId="4EAC3CE2" w:rsidR="00545B73" w:rsidRPr="00AF66BD" w:rsidRDefault="00C27B12" w:rsidP="00807C3A">
            <w:pPr>
              <w:pStyle w:val="af0"/>
              <w:jc w:val="center"/>
              <w:rPr>
                <w:rFonts w:ascii="Times New Roman" w:hAnsi="Times New Roman" w:cs="Times New Roman"/>
                <w:sz w:val="28"/>
                <w:szCs w:val="28"/>
                <w:lang w:eastAsia="ru-RU"/>
              </w:rPr>
            </w:pPr>
            <w:proofErr w:type="spellStart"/>
            <w:r w:rsidRPr="00AF66BD">
              <w:rPr>
                <w:rFonts w:ascii="Times New Roman" w:hAnsi="Times New Roman" w:cs="Times New Roman"/>
                <w:sz w:val="28"/>
                <w:szCs w:val="28"/>
                <w:lang w:eastAsia="ru-RU"/>
              </w:rPr>
              <w:t>digital</w:t>
            </w:r>
            <w:proofErr w:type="spellEnd"/>
            <w:r w:rsidRPr="00AF66BD">
              <w:rPr>
                <w:rFonts w:ascii="Times New Roman" w:hAnsi="Times New Roman" w:cs="Times New Roman"/>
                <w:sz w:val="28"/>
                <w:szCs w:val="28"/>
                <w:lang w:eastAsia="ru-RU"/>
              </w:rPr>
              <w:t xml:space="preserve">, </w:t>
            </w:r>
            <w:proofErr w:type="spellStart"/>
            <w:r w:rsidRPr="00AF66BD">
              <w:rPr>
                <w:rFonts w:ascii="Times New Roman" w:hAnsi="Times New Roman" w:cs="Times New Roman"/>
                <w:sz w:val="28"/>
                <w:szCs w:val="28"/>
                <w:lang w:eastAsia="ru-RU"/>
              </w:rPr>
              <w:t>visual</w:t>
            </w:r>
            <w:proofErr w:type="spellEnd"/>
            <w:r w:rsidRPr="00AF66BD">
              <w:rPr>
                <w:rFonts w:ascii="Times New Roman" w:hAnsi="Times New Roman" w:cs="Times New Roman"/>
                <w:sz w:val="28"/>
                <w:szCs w:val="28"/>
                <w:lang w:eastAsia="ru-RU"/>
              </w:rPr>
              <w:t xml:space="preserve">, </w:t>
            </w:r>
            <w:proofErr w:type="spellStart"/>
            <w:r w:rsidRPr="00AF66BD">
              <w:rPr>
                <w:rFonts w:ascii="Times New Roman" w:hAnsi="Times New Roman" w:cs="Times New Roman"/>
                <w:sz w:val="28"/>
                <w:szCs w:val="28"/>
                <w:lang w:eastAsia="ru-RU"/>
              </w:rPr>
              <w:t>audio</w:t>
            </w:r>
            <w:proofErr w:type="spellEnd"/>
          </w:p>
        </w:tc>
      </w:tr>
      <w:tr w:rsidR="00AF66BD" w:rsidRPr="00AF66BD" w14:paraId="75206764" w14:textId="77777777" w:rsidTr="005E177E">
        <w:trPr>
          <w:gridBefore w:val="1"/>
          <w:gridAfter w:val="1"/>
          <w:wBefore w:w="8" w:type="dxa"/>
          <w:wAfter w:w="1216" w:type="dxa"/>
        </w:trPr>
        <w:tc>
          <w:tcPr>
            <w:tcW w:w="2727" w:type="dxa"/>
            <w:tcBorders>
              <w:top w:val="single" w:sz="4" w:space="0" w:color="auto"/>
              <w:left w:val="single" w:sz="4" w:space="0" w:color="auto"/>
              <w:bottom w:val="single" w:sz="4" w:space="0" w:color="auto"/>
              <w:right w:val="single" w:sz="4" w:space="0" w:color="auto"/>
            </w:tcBorders>
            <w:tcMar>
              <w:top w:w="45" w:type="dxa"/>
              <w:left w:w="45" w:type="dxa"/>
              <w:bottom w:w="30" w:type="dxa"/>
              <w:right w:w="105" w:type="dxa"/>
            </w:tcMar>
            <w:vAlign w:val="center"/>
            <w:hideMark/>
          </w:tcPr>
          <w:p w14:paraId="4231DBC6" w14:textId="15ACCA36" w:rsidR="00545B73" w:rsidRPr="00AF66BD" w:rsidRDefault="00C27B12" w:rsidP="00807C3A">
            <w:pPr>
              <w:pStyle w:val="af0"/>
              <w:jc w:val="center"/>
              <w:rPr>
                <w:rFonts w:ascii="Times New Roman" w:hAnsi="Times New Roman" w:cs="Times New Roman"/>
                <w:sz w:val="28"/>
                <w:szCs w:val="28"/>
                <w:lang w:eastAsia="ru-RU"/>
              </w:rPr>
            </w:pPr>
            <w:r w:rsidRPr="00AF66BD">
              <w:rPr>
                <w:rFonts w:ascii="Times New Roman" w:hAnsi="Times New Roman" w:cs="Times New Roman"/>
                <w:bCs/>
                <w:sz w:val="28"/>
                <w:szCs w:val="28"/>
                <w:lang w:val="en-US" w:eastAsia="ru-RU"/>
              </w:rPr>
              <w:t>Unit</w:t>
            </w:r>
            <w:r w:rsidR="00545B73" w:rsidRPr="00AF66BD">
              <w:rPr>
                <w:rFonts w:ascii="Times New Roman" w:hAnsi="Times New Roman" w:cs="Times New Roman"/>
                <w:bCs/>
                <w:sz w:val="28"/>
                <w:szCs w:val="28"/>
                <w:lang w:eastAsia="ru-RU"/>
              </w:rPr>
              <w:t>:</w:t>
            </w:r>
          </w:p>
        </w:tc>
        <w:tc>
          <w:tcPr>
            <w:tcW w:w="4920" w:type="dxa"/>
            <w:gridSpan w:val="3"/>
            <w:tcBorders>
              <w:top w:val="single" w:sz="4" w:space="0" w:color="auto"/>
              <w:left w:val="single" w:sz="4" w:space="0" w:color="auto"/>
              <w:bottom w:val="single" w:sz="4" w:space="0" w:color="auto"/>
              <w:right w:val="single" w:sz="4" w:space="0" w:color="auto"/>
            </w:tcBorders>
            <w:tcMar>
              <w:top w:w="45" w:type="dxa"/>
              <w:left w:w="45" w:type="dxa"/>
              <w:bottom w:w="30" w:type="dxa"/>
              <w:right w:w="105" w:type="dxa"/>
            </w:tcMar>
            <w:vAlign w:val="center"/>
            <w:hideMark/>
          </w:tcPr>
          <w:p w14:paraId="0DC90DBB" w14:textId="390AA37E" w:rsidR="00545B73" w:rsidRPr="00AF66BD" w:rsidRDefault="00C27B12" w:rsidP="00807C3A">
            <w:pPr>
              <w:pStyle w:val="af0"/>
              <w:jc w:val="center"/>
              <w:rPr>
                <w:rFonts w:ascii="Times New Roman" w:hAnsi="Times New Roman" w:cs="Times New Roman"/>
                <w:sz w:val="28"/>
                <w:szCs w:val="28"/>
                <w:vertAlign w:val="superscript"/>
                <w:lang w:val="en-US" w:eastAsia="ru-RU"/>
              </w:rPr>
            </w:pPr>
            <w:r w:rsidRPr="00AF66BD">
              <w:rPr>
                <w:rFonts w:ascii="Times New Roman" w:hAnsi="Times New Roman" w:cs="Times New Roman"/>
                <w:sz w:val="28"/>
                <w:szCs w:val="28"/>
                <w:lang w:val="en-US" w:eastAsia="ru-RU"/>
              </w:rPr>
              <w:t>mg</w:t>
            </w:r>
            <w:r w:rsidR="00545B73" w:rsidRPr="00AF66BD">
              <w:rPr>
                <w:rFonts w:ascii="Times New Roman" w:hAnsi="Times New Roman" w:cs="Times New Roman"/>
                <w:sz w:val="28"/>
                <w:szCs w:val="28"/>
                <w:lang w:eastAsia="ru-RU"/>
              </w:rPr>
              <w:t>/</w:t>
            </w:r>
            <w:r w:rsidRPr="00AF66BD">
              <w:rPr>
                <w:rFonts w:ascii="Times New Roman" w:hAnsi="Times New Roman" w:cs="Times New Roman"/>
                <w:sz w:val="28"/>
                <w:szCs w:val="28"/>
                <w:lang w:val="en-US" w:eastAsia="ru-RU"/>
              </w:rPr>
              <w:t>m</w:t>
            </w:r>
            <w:r w:rsidRPr="00AF66BD">
              <w:rPr>
                <w:rFonts w:ascii="Times New Roman" w:hAnsi="Times New Roman" w:cs="Times New Roman"/>
                <w:sz w:val="28"/>
                <w:szCs w:val="28"/>
                <w:vertAlign w:val="superscript"/>
                <w:lang w:val="en-US" w:eastAsia="ru-RU"/>
              </w:rPr>
              <w:t>3</w:t>
            </w:r>
          </w:p>
        </w:tc>
      </w:tr>
      <w:tr w:rsidR="00AF66BD" w:rsidRPr="00022F0A" w14:paraId="4CED51CA" w14:textId="77777777" w:rsidTr="005E177E">
        <w:trPr>
          <w:gridBefore w:val="1"/>
          <w:gridAfter w:val="1"/>
          <w:wBefore w:w="8" w:type="dxa"/>
          <w:wAfter w:w="1216" w:type="dxa"/>
        </w:trPr>
        <w:tc>
          <w:tcPr>
            <w:tcW w:w="2727" w:type="dxa"/>
            <w:tcBorders>
              <w:top w:val="single" w:sz="4" w:space="0" w:color="auto"/>
              <w:left w:val="single" w:sz="4" w:space="0" w:color="auto"/>
              <w:bottom w:val="single" w:sz="4" w:space="0" w:color="auto"/>
              <w:right w:val="single" w:sz="4" w:space="0" w:color="auto"/>
            </w:tcBorders>
            <w:tcMar>
              <w:top w:w="45" w:type="dxa"/>
              <w:left w:w="45" w:type="dxa"/>
              <w:bottom w:w="30" w:type="dxa"/>
              <w:right w:w="105" w:type="dxa"/>
            </w:tcMar>
            <w:vAlign w:val="center"/>
            <w:hideMark/>
          </w:tcPr>
          <w:p w14:paraId="772B6AD3" w14:textId="6AB8E7E6" w:rsidR="00545B73" w:rsidRPr="00AF66BD" w:rsidRDefault="00C27B12" w:rsidP="00807C3A">
            <w:pPr>
              <w:pStyle w:val="af0"/>
              <w:jc w:val="center"/>
              <w:rPr>
                <w:rFonts w:ascii="Times New Roman" w:hAnsi="Times New Roman" w:cs="Times New Roman"/>
                <w:sz w:val="28"/>
                <w:szCs w:val="28"/>
                <w:lang w:eastAsia="ru-RU"/>
              </w:rPr>
            </w:pPr>
            <w:r w:rsidRPr="00AF66BD">
              <w:rPr>
                <w:rFonts w:ascii="Times New Roman" w:hAnsi="Times New Roman" w:cs="Times New Roman"/>
                <w:bCs/>
                <w:sz w:val="28"/>
                <w:szCs w:val="28"/>
                <w:lang w:val="en-US" w:eastAsia="ru-RU"/>
              </w:rPr>
              <w:t>Power supply</w:t>
            </w:r>
            <w:r w:rsidR="00545B73" w:rsidRPr="00AF66BD">
              <w:rPr>
                <w:rFonts w:ascii="Times New Roman" w:hAnsi="Times New Roman" w:cs="Times New Roman"/>
                <w:bCs/>
                <w:sz w:val="28"/>
                <w:szCs w:val="28"/>
                <w:lang w:eastAsia="ru-RU"/>
              </w:rPr>
              <w:t>:</w:t>
            </w:r>
          </w:p>
        </w:tc>
        <w:tc>
          <w:tcPr>
            <w:tcW w:w="4920" w:type="dxa"/>
            <w:gridSpan w:val="3"/>
            <w:tcBorders>
              <w:top w:val="single" w:sz="4" w:space="0" w:color="auto"/>
              <w:left w:val="single" w:sz="4" w:space="0" w:color="auto"/>
              <w:bottom w:val="single" w:sz="4" w:space="0" w:color="auto"/>
              <w:right w:val="single" w:sz="4" w:space="0" w:color="auto"/>
            </w:tcBorders>
            <w:tcMar>
              <w:top w:w="45" w:type="dxa"/>
              <w:left w:w="45" w:type="dxa"/>
              <w:bottom w:w="30" w:type="dxa"/>
              <w:right w:w="105" w:type="dxa"/>
            </w:tcMar>
            <w:vAlign w:val="center"/>
            <w:hideMark/>
          </w:tcPr>
          <w:p w14:paraId="57AE1876" w14:textId="60118983" w:rsidR="00545B73" w:rsidRPr="00AF66BD" w:rsidRDefault="00C27B12" w:rsidP="00807C3A">
            <w:pPr>
              <w:pStyle w:val="af0"/>
              <w:jc w:val="center"/>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Powered by a built-in 12-volt rechargeable battery.</w:t>
            </w:r>
          </w:p>
        </w:tc>
      </w:tr>
      <w:tr w:rsidR="00AF66BD" w:rsidRPr="00AF66BD" w14:paraId="7283555D" w14:textId="77777777" w:rsidTr="005E177E">
        <w:trPr>
          <w:gridBefore w:val="1"/>
          <w:gridAfter w:val="1"/>
          <w:wBefore w:w="8" w:type="dxa"/>
          <w:wAfter w:w="1216" w:type="dxa"/>
        </w:trPr>
        <w:tc>
          <w:tcPr>
            <w:tcW w:w="2727" w:type="dxa"/>
            <w:tcBorders>
              <w:top w:val="single" w:sz="4" w:space="0" w:color="auto"/>
              <w:left w:val="single" w:sz="4" w:space="0" w:color="auto"/>
              <w:bottom w:val="single" w:sz="4" w:space="0" w:color="auto"/>
              <w:right w:val="single" w:sz="4" w:space="0" w:color="auto"/>
            </w:tcBorders>
            <w:tcMar>
              <w:top w:w="45" w:type="dxa"/>
              <w:left w:w="45" w:type="dxa"/>
              <w:bottom w:w="30" w:type="dxa"/>
              <w:right w:w="105" w:type="dxa"/>
            </w:tcMar>
            <w:vAlign w:val="center"/>
            <w:hideMark/>
          </w:tcPr>
          <w:p w14:paraId="476793F0" w14:textId="06D2EF30" w:rsidR="00545B73" w:rsidRPr="00AF66BD" w:rsidRDefault="00C27B12" w:rsidP="00807C3A">
            <w:pPr>
              <w:pStyle w:val="af0"/>
              <w:jc w:val="center"/>
              <w:rPr>
                <w:rFonts w:ascii="Times New Roman" w:hAnsi="Times New Roman" w:cs="Times New Roman"/>
                <w:sz w:val="28"/>
                <w:szCs w:val="28"/>
                <w:lang w:eastAsia="ru-RU"/>
              </w:rPr>
            </w:pPr>
            <w:r w:rsidRPr="00AF66BD">
              <w:rPr>
                <w:rFonts w:ascii="Times New Roman" w:hAnsi="Times New Roman" w:cs="Times New Roman"/>
                <w:bCs/>
                <w:sz w:val="28"/>
                <w:szCs w:val="28"/>
                <w:lang w:val="en-US" w:eastAsia="ru-RU"/>
              </w:rPr>
              <w:t>Mass</w:t>
            </w:r>
            <w:r w:rsidR="00545B73" w:rsidRPr="00AF66BD">
              <w:rPr>
                <w:rFonts w:ascii="Times New Roman" w:hAnsi="Times New Roman" w:cs="Times New Roman"/>
                <w:bCs/>
                <w:sz w:val="28"/>
                <w:szCs w:val="28"/>
                <w:lang w:eastAsia="ru-RU"/>
              </w:rPr>
              <w:t xml:space="preserve">, </w:t>
            </w:r>
            <w:r w:rsidRPr="00AF66BD">
              <w:rPr>
                <w:rFonts w:ascii="Times New Roman" w:hAnsi="Times New Roman" w:cs="Times New Roman"/>
                <w:bCs/>
                <w:sz w:val="28"/>
                <w:szCs w:val="28"/>
                <w:lang w:val="en-US" w:eastAsia="ru-RU"/>
              </w:rPr>
              <w:t>kg</w:t>
            </w:r>
            <w:r w:rsidR="00545B73" w:rsidRPr="00AF66BD">
              <w:rPr>
                <w:rFonts w:ascii="Times New Roman" w:hAnsi="Times New Roman" w:cs="Times New Roman"/>
                <w:bCs/>
                <w:sz w:val="28"/>
                <w:szCs w:val="28"/>
                <w:lang w:eastAsia="ru-RU"/>
              </w:rPr>
              <w:t>:</w:t>
            </w:r>
          </w:p>
        </w:tc>
        <w:tc>
          <w:tcPr>
            <w:tcW w:w="4920" w:type="dxa"/>
            <w:gridSpan w:val="3"/>
            <w:tcBorders>
              <w:top w:val="single" w:sz="4" w:space="0" w:color="auto"/>
              <w:left w:val="single" w:sz="4" w:space="0" w:color="auto"/>
              <w:bottom w:val="single" w:sz="4" w:space="0" w:color="auto"/>
              <w:right w:val="single" w:sz="4" w:space="0" w:color="auto"/>
            </w:tcBorders>
            <w:tcMar>
              <w:top w:w="45" w:type="dxa"/>
              <w:left w:w="45" w:type="dxa"/>
              <w:bottom w:w="30" w:type="dxa"/>
              <w:right w:w="105" w:type="dxa"/>
            </w:tcMar>
            <w:vAlign w:val="center"/>
            <w:hideMark/>
          </w:tcPr>
          <w:p w14:paraId="6BA34B0E" w14:textId="77777777" w:rsidR="00545B73" w:rsidRPr="00AF66BD" w:rsidRDefault="00545B73" w:rsidP="00807C3A">
            <w:pPr>
              <w:pStyle w:val="af0"/>
              <w:jc w:val="center"/>
              <w:rPr>
                <w:rFonts w:ascii="Times New Roman" w:hAnsi="Times New Roman" w:cs="Times New Roman"/>
                <w:sz w:val="28"/>
                <w:szCs w:val="28"/>
                <w:lang w:eastAsia="ru-RU"/>
              </w:rPr>
            </w:pPr>
            <w:r w:rsidRPr="00AF66BD">
              <w:rPr>
                <w:rFonts w:ascii="Times New Roman" w:hAnsi="Times New Roman" w:cs="Times New Roman"/>
                <w:sz w:val="28"/>
                <w:szCs w:val="28"/>
                <w:lang w:eastAsia="ru-RU"/>
              </w:rPr>
              <w:t>1,5</w:t>
            </w:r>
          </w:p>
        </w:tc>
      </w:tr>
      <w:tr w:rsidR="00AF66BD" w:rsidRPr="00AF66BD" w14:paraId="001AC39E" w14:textId="77777777" w:rsidTr="005E177E">
        <w:tc>
          <w:tcPr>
            <w:tcW w:w="5728" w:type="dxa"/>
            <w:gridSpan w:val="3"/>
            <w:vAlign w:val="center"/>
          </w:tcPr>
          <w:p w14:paraId="336EC599" w14:textId="77777777" w:rsidR="00545B73" w:rsidRPr="00AF66BD" w:rsidRDefault="00545B73" w:rsidP="00807C3A">
            <w:pPr>
              <w:pStyle w:val="af0"/>
              <w:jc w:val="both"/>
              <w:rPr>
                <w:rFonts w:ascii="Times New Roman" w:hAnsi="Times New Roman" w:cs="Times New Roman"/>
                <w:sz w:val="28"/>
                <w:szCs w:val="28"/>
                <w:lang w:eastAsia="ru-RU"/>
              </w:rPr>
            </w:pPr>
          </w:p>
        </w:tc>
        <w:tc>
          <w:tcPr>
            <w:tcW w:w="994" w:type="dxa"/>
            <w:vAlign w:val="center"/>
          </w:tcPr>
          <w:p w14:paraId="3B9F5F51" w14:textId="77777777" w:rsidR="00545B73" w:rsidRPr="00AF66BD" w:rsidRDefault="00545B73" w:rsidP="00807C3A">
            <w:pPr>
              <w:pStyle w:val="af0"/>
              <w:jc w:val="both"/>
              <w:rPr>
                <w:rFonts w:ascii="Times New Roman" w:hAnsi="Times New Roman" w:cs="Times New Roman"/>
                <w:sz w:val="28"/>
                <w:szCs w:val="28"/>
                <w:lang w:eastAsia="ru-RU"/>
              </w:rPr>
            </w:pPr>
          </w:p>
        </w:tc>
        <w:tc>
          <w:tcPr>
            <w:tcW w:w="2149" w:type="dxa"/>
            <w:gridSpan w:val="2"/>
            <w:vAlign w:val="center"/>
          </w:tcPr>
          <w:p w14:paraId="6C186D02" w14:textId="77777777" w:rsidR="00545B73" w:rsidRPr="00AF66BD" w:rsidRDefault="00545B73" w:rsidP="00807C3A">
            <w:pPr>
              <w:pStyle w:val="af0"/>
              <w:jc w:val="both"/>
              <w:rPr>
                <w:rFonts w:ascii="Times New Roman" w:hAnsi="Times New Roman" w:cs="Times New Roman"/>
                <w:sz w:val="28"/>
                <w:szCs w:val="28"/>
                <w:lang w:eastAsia="ru-RU"/>
              </w:rPr>
            </w:pPr>
          </w:p>
        </w:tc>
      </w:tr>
    </w:tbl>
    <w:p w14:paraId="0ED6D6C2" w14:textId="77777777" w:rsidR="00C27B12" w:rsidRPr="00AF66BD" w:rsidRDefault="00C27B12" w:rsidP="00807C3A">
      <w:pPr>
        <w:pStyle w:val="af0"/>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The GANK-4RB instrument measures the concentration of pollutants directly by forcing air through a sample using a built-in pump, or by analyzing a pre-collected sample.</w:t>
      </w:r>
    </w:p>
    <w:p w14:paraId="18900198" w14:textId="77777777" w:rsidR="00C27B12" w:rsidRPr="00AF66BD" w:rsidRDefault="00C27B12" w:rsidP="00807C3A">
      <w:pPr>
        <w:pStyle w:val="af0"/>
        <w:jc w:val="both"/>
        <w:rPr>
          <w:rFonts w:ascii="Times New Roman" w:hAnsi="Times New Roman" w:cs="Times New Roman"/>
          <w:sz w:val="28"/>
          <w:szCs w:val="28"/>
          <w:lang w:val="en-US" w:eastAsia="ru-RU"/>
        </w:rPr>
      </w:pPr>
    </w:p>
    <w:p w14:paraId="132B6264" w14:textId="77777777" w:rsidR="00C27B12" w:rsidRPr="00AF66BD" w:rsidRDefault="00C27B12" w:rsidP="00807C3A">
      <w:pPr>
        <w:pStyle w:val="af0"/>
        <w:jc w:val="both"/>
        <w:rPr>
          <w:rFonts w:ascii="Times New Roman" w:hAnsi="Times New Roman" w:cs="Times New Roman"/>
          <w:sz w:val="28"/>
          <w:szCs w:val="28"/>
          <w:lang w:val="en-US" w:eastAsia="ru-RU"/>
        </w:rPr>
      </w:pPr>
    </w:p>
    <w:p w14:paraId="458993E2" w14:textId="77777777" w:rsidR="00C27B12" w:rsidRPr="00AF66BD" w:rsidRDefault="00C27B12" w:rsidP="00807C3A">
      <w:pPr>
        <w:pStyle w:val="af0"/>
        <w:jc w:val="both"/>
        <w:rPr>
          <w:rFonts w:ascii="Times New Roman" w:hAnsi="Times New Roman" w:cs="Times New Roman"/>
          <w:sz w:val="28"/>
          <w:szCs w:val="28"/>
          <w:lang w:val="en-US" w:eastAsia="ru-RU"/>
        </w:rPr>
      </w:pPr>
    </w:p>
    <w:p w14:paraId="42352859" w14:textId="77777777" w:rsidR="00C27B12" w:rsidRPr="00AF66BD" w:rsidRDefault="00C27B12" w:rsidP="00807C3A">
      <w:pPr>
        <w:pStyle w:val="af0"/>
        <w:jc w:val="both"/>
        <w:rPr>
          <w:rFonts w:ascii="Times New Roman" w:hAnsi="Times New Roman" w:cs="Times New Roman"/>
          <w:sz w:val="28"/>
          <w:szCs w:val="28"/>
          <w:lang w:val="en-US" w:eastAsia="ru-RU"/>
        </w:rPr>
      </w:pPr>
    </w:p>
    <w:p w14:paraId="373FB060" w14:textId="6EE5B404" w:rsidR="00545B73" w:rsidRPr="00AF66BD" w:rsidRDefault="00C27B12" w:rsidP="00807C3A">
      <w:pPr>
        <w:pStyle w:val="af0"/>
        <w:jc w:val="both"/>
        <w:rPr>
          <w:rFonts w:ascii="Times New Roman" w:hAnsi="Times New Roman" w:cs="Times New Roman"/>
          <w:bCs/>
          <w:sz w:val="28"/>
          <w:szCs w:val="28"/>
          <w:lang w:val="en-US" w:eastAsia="ru-RU"/>
        </w:rPr>
      </w:pPr>
      <w:r w:rsidRPr="00AF66BD">
        <w:rPr>
          <w:rFonts w:ascii="Times New Roman" w:hAnsi="Times New Roman" w:cs="Times New Roman"/>
          <w:bCs/>
          <w:sz w:val="28"/>
          <w:szCs w:val="28"/>
          <w:lang w:val="en-US" w:eastAsia="ru-RU"/>
        </w:rPr>
        <w:lastRenderedPageBreak/>
        <w:t>Table 3.5 - Metrological Characteristics of the GANK-4RB Gas Analyzer</w:t>
      </w:r>
    </w:p>
    <w:tbl>
      <w:tblPr>
        <w:tblStyle w:val="afb"/>
        <w:tblW w:w="9498" w:type="dxa"/>
        <w:tblInd w:w="-147" w:type="dxa"/>
        <w:tblLook w:val="04A0" w:firstRow="1" w:lastRow="0" w:firstColumn="1" w:lastColumn="0" w:noHBand="0" w:noVBand="1"/>
      </w:tblPr>
      <w:tblGrid>
        <w:gridCol w:w="2836"/>
        <w:gridCol w:w="1981"/>
        <w:gridCol w:w="2035"/>
        <w:gridCol w:w="2646"/>
      </w:tblGrid>
      <w:tr w:rsidR="00AF66BD" w:rsidRPr="00AF66BD" w14:paraId="46311B9A" w14:textId="77777777" w:rsidTr="005E177E">
        <w:tc>
          <w:tcPr>
            <w:tcW w:w="2836" w:type="dxa"/>
            <w:vAlign w:val="center"/>
          </w:tcPr>
          <w:p w14:paraId="215E2992" w14:textId="40DA3FA0" w:rsidR="00545B73" w:rsidRPr="00AF66BD" w:rsidRDefault="00C27B12" w:rsidP="00807C3A">
            <w:pPr>
              <w:pStyle w:val="af0"/>
              <w:jc w:val="both"/>
              <w:rPr>
                <w:bCs/>
                <w:sz w:val="28"/>
                <w:szCs w:val="28"/>
                <w:lang w:val="en-US" w:eastAsia="ru-RU"/>
              </w:rPr>
            </w:pPr>
            <w:r w:rsidRPr="00AF66BD">
              <w:rPr>
                <w:bCs/>
                <w:sz w:val="28"/>
                <w:szCs w:val="28"/>
                <w:lang w:val="en-US" w:eastAsia="ru-RU"/>
              </w:rPr>
              <w:t>Pollutants</w:t>
            </w:r>
          </w:p>
        </w:tc>
        <w:tc>
          <w:tcPr>
            <w:tcW w:w="1981" w:type="dxa"/>
            <w:vAlign w:val="center"/>
          </w:tcPr>
          <w:p w14:paraId="346D7F96" w14:textId="2FEB971A" w:rsidR="00545B73" w:rsidRPr="00AF66BD" w:rsidRDefault="00C27B12" w:rsidP="00807C3A">
            <w:pPr>
              <w:pStyle w:val="af0"/>
              <w:ind w:left="-110"/>
              <w:rPr>
                <w:bCs/>
                <w:sz w:val="28"/>
                <w:szCs w:val="28"/>
                <w:lang w:eastAsia="ru-RU"/>
              </w:rPr>
            </w:pPr>
            <w:proofErr w:type="spellStart"/>
            <w:r w:rsidRPr="00AF66BD">
              <w:rPr>
                <w:bCs/>
                <w:sz w:val="28"/>
                <w:szCs w:val="28"/>
                <w:lang w:eastAsia="ru-RU"/>
              </w:rPr>
              <w:t>Measurement</w:t>
            </w:r>
            <w:proofErr w:type="spellEnd"/>
            <w:r w:rsidRPr="00AF66BD">
              <w:rPr>
                <w:bCs/>
                <w:sz w:val="28"/>
                <w:szCs w:val="28"/>
                <w:lang w:eastAsia="ru-RU"/>
              </w:rPr>
              <w:t xml:space="preserve"> </w:t>
            </w:r>
            <w:proofErr w:type="spellStart"/>
            <w:proofErr w:type="gramStart"/>
            <w:r w:rsidRPr="00AF66BD">
              <w:rPr>
                <w:bCs/>
                <w:sz w:val="28"/>
                <w:szCs w:val="28"/>
                <w:lang w:eastAsia="ru-RU"/>
              </w:rPr>
              <w:t>range</w:t>
            </w:r>
            <w:proofErr w:type="spellEnd"/>
            <w:r w:rsidR="00545B73" w:rsidRPr="00AF66BD">
              <w:rPr>
                <w:bCs/>
                <w:sz w:val="28"/>
                <w:szCs w:val="28"/>
                <w:lang w:eastAsia="ru-RU"/>
              </w:rPr>
              <w:t>,</w:t>
            </w:r>
            <w:r w:rsidRPr="00AF66BD">
              <w:rPr>
                <w:bCs/>
                <w:sz w:val="28"/>
                <w:szCs w:val="28"/>
                <w:lang w:val="en-US" w:eastAsia="ru-RU"/>
              </w:rPr>
              <w:t>mg</w:t>
            </w:r>
            <w:proofErr w:type="gramEnd"/>
            <w:r w:rsidR="00545B73" w:rsidRPr="00AF66BD">
              <w:rPr>
                <w:bCs/>
                <w:sz w:val="28"/>
                <w:szCs w:val="28"/>
                <w:lang w:eastAsia="ru-RU"/>
              </w:rPr>
              <w:t>/</w:t>
            </w:r>
            <w:r w:rsidRPr="00AF66BD">
              <w:rPr>
                <w:bCs/>
                <w:sz w:val="28"/>
                <w:szCs w:val="28"/>
                <w:lang w:val="en-US" w:eastAsia="ru-RU"/>
              </w:rPr>
              <w:t>m</w:t>
            </w:r>
            <w:r w:rsidR="00545B73" w:rsidRPr="00AF66BD">
              <w:rPr>
                <w:bCs/>
                <w:sz w:val="28"/>
                <w:szCs w:val="28"/>
                <w:vertAlign w:val="superscript"/>
                <w:lang w:eastAsia="ru-RU"/>
              </w:rPr>
              <w:t>3</w:t>
            </w:r>
          </w:p>
        </w:tc>
        <w:tc>
          <w:tcPr>
            <w:tcW w:w="2035" w:type="dxa"/>
            <w:vAlign w:val="center"/>
          </w:tcPr>
          <w:p w14:paraId="67C46426" w14:textId="09CCE500" w:rsidR="00545B73" w:rsidRPr="00AF66BD" w:rsidRDefault="00C27B12" w:rsidP="00807C3A">
            <w:pPr>
              <w:pStyle w:val="af0"/>
              <w:jc w:val="both"/>
              <w:rPr>
                <w:bCs/>
                <w:sz w:val="28"/>
                <w:szCs w:val="28"/>
                <w:lang w:eastAsia="ru-RU"/>
              </w:rPr>
            </w:pPr>
            <w:proofErr w:type="spellStart"/>
            <w:r w:rsidRPr="00AF66BD">
              <w:rPr>
                <w:bCs/>
                <w:sz w:val="28"/>
                <w:szCs w:val="28"/>
                <w:lang w:eastAsia="ru-RU"/>
              </w:rPr>
              <w:t>Relative</w:t>
            </w:r>
            <w:proofErr w:type="spellEnd"/>
            <w:r w:rsidRPr="00AF66BD">
              <w:rPr>
                <w:bCs/>
                <w:sz w:val="28"/>
                <w:szCs w:val="28"/>
                <w:lang w:eastAsia="ru-RU"/>
              </w:rPr>
              <w:t xml:space="preserve"> </w:t>
            </w:r>
            <w:proofErr w:type="spellStart"/>
            <w:r w:rsidRPr="00AF66BD">
              <w:rPr>
                <w:bCs/>
                <w:sz w:val="28"/>
                <w:szCs w:val="28"/>
                <w:lang w:eastAsia="ru-RU"/>
              </w:rPr>
              <w:t>error</w:t>
            </w:r>
            <w:proofErr w:type="spellEnd"/>
            <w:r w:rsidR="00545B73" w:rsidRPr="00AF66BD">
              <w:rPr>
                <w:bCs/>
                <w:sz w:val="28"/>
                <w:szCs w:val="28"/>
                <w:lang w:eastAsia="ru-RU"/>
              </w:rPr>
              <w:t>, (%)</w:t>
            </w:r>
          </w:p>
        </w:tc>
        <w:tc>
          <w:tcPr>
            <w:tcW w:w="2646" w:type="dxa"/>
            <w:vAlign w:val="center"/>
          </w:tcPr>
          <w:p w14:paraId="7442EAA8" w14:textId="6A6294E5" w:rsidR="00545B73" w:rsidRPr="00AF66BD" w:rsidRDefault="00C27B12" w:rsidP="00807C3A">
            <w:pPr>
              <w:pStyle w:val="af0"/>
              <w:jc w:val="both"/>
              <w:rPr>
                <w:bCs/>
                <w:sz w:val="28"/>
                <w:szCs w:val="28"/>
                <w:lang w:val="en-US" w:eastAsia="ru-RU"/>
              </w:rPr>
            </w:pPr>
            <w:r w:rsidRPr="00AF66BD">
              <w:rPr>
                <w:bCs/>
                <w:sz w:val="28"/>
                <w:szCs w:val="28"/>
                <w:lang w:val="en-US" w:eastAsia="ru-RU"/>
              </w:rPr>
              <w:t>Sensor type</w:t>
            </w:r>
          </w:p>
        </w:tc>
      </w:tr>
      <w:tr w:rsidR="00AF66BD" w:rsidRPr="00AF66BD" w14:paraId="3C551D95" w14:textId="77777777" w:rsidTr="002C3A16">
        <w:tc>
          <w:tcPr>
            <w:tcW w:w="2836" w:type="dxa"/>
          </w:tcPr>
          <w:p w14:paraId="64FCC46D" w14:textId="15C65D36" w:rsidR="00C27B12" w:rsidRPr="00AF66BD" w:rsidRDefault="00C27B12" w:rsidP="00807C3A">
            <w:pPr>
              <w:pStyle w:val="af0"/>
              <w:rPr>
                <w:sz w:val="28"/>
                <w:szCs w:val="28"/>
                <w:lang w:eastAsia="ru-RU"/>
              </w:rPr>
            </w:pPr>
            <w:proofErr w:type="spellStart"/>
            <w:r w:rsidRPr="00AF66BD">
              <w:rPr>
                <w:sz w:val="28"/>
                <w:szCs w:val="28"/>
              </w:rPr>
              <w:t>Nitrogen</w:t>
            </w:r>
            <w:proofErr w:type="spellEnd"/>
            <w:r w:rsidRPr="00AF66BD">
              <w:rPr>
                <w:sz w:val="28"/>
                <w:szCs w:val="28"/>
              </w:rPr>
              <w:t xml:space="preserve"> </w:t>
            </w:r>
            <w:proofErr w:type="spellStart"/>
            <w:r w:rsidRPr="00AF66BD">
              <w:rPr>
                <w:sz w:val="28"/>
                <w:szCs w:val="28"/>
              </w:rPr>
              <w:t>dioxide</w:t>
            </w:r>
            <w:proofErr w:type="spellEnd"/>
            <w:r w:rsidRPr="00AF66BD">
              <w:rPr>
                <w:sz w:val="28"/>
                <w:szCs w:val="28"/>
              </w:rPr>
              <w:t xml:space="preserve"> (NO</w:t>
            </w:r>
            <w:r w:rsidRPr="00AF66BD">
              <w:rPr>
                <w:sz w:val="28"/>
                <w:szCs w:val="28"/>
                <w:vertAlign w:val="subscript"/>
              </w:rPr>
              <w:t>2</w:t>
            </w:r>
            <w:r w:rsidRPr="00AF66BD">
              <w:rPr>
                <w:sz w:val="28"/>
                <w:szCs w:val="28"/>
              </w:rPr>
              <w:t>)</w:t>
            </w:r>
          </w:p>
        </w:tc>
        <w:tc>
          <w:tcPr>
            <w:tcW w:w="1981" w:type="dxa"/>
            <w:vAlign w:val="center"/>
          </w:tcPr>
          <w:p w14:paraId="50086F80" w14:textId="77777777" w:rsidR="00C27B12" w:rsidRPr="00AF66BD" w:rsidRDefault="00C27B12" w:rsidP="00807C3A">
            <w:pPr>
              <w:pStyle w:val="af0"/>
              <w:jc w:val="both"/>
              <w:rPr>
                <w:sz w:val="28"/>
                <w:szCs w:val="28"/>
                <w:lang w:eastAsia="ru-RU"/>
              </w:rPr>
            </w:pPr>
            <w:r w:rsidRPr="00AF66BD">
              <w:rPr>
                <w:sz w:val="28"/>
                <w:szCs w:val="28"/>
                <w:lang w:eastAsia="ru-RU"/>
              </w:rPr>
              <w:t>0,1 - 20</w:t>
            </w:r>
          </w:p>
        </w:tc>
        <w:tc>
          <w:tcPr>
            <w:tcW w:w="2035" w:type="dxa"/>
            <w:vAlign w:val="center"/>
          </w:tcPr>
          <w:p w14:paraId="6EAA5C89" w14:textId="77777777" w:rsidR="00C27B12" w:rsidRPr="00AF66BD" w:rsidRDefault="00C27B12" w:rsidP="00807C3A">
            <w:pPr>
              <w:pStyle w:val="af0"/>
              <w:jc w:val="both"/>
              <w:rPr>
                <w:sz w:val="28"/>
                <w:szCs w:val="28"/>
                <w:lang w:eastAsia="ru-RU"/>
              </w:rPr>
            </w:pPr>
            <w:r w:rsidRPr="00AF66BD">
              <w:rPr>
                <w:sz w:val="28"/>
                <w:szCs w:val="28"/>
                <w:lang w:eastAsia="ru-RU"/>
              </w:rPr>
              <w:t>±20</w:t>
            </w:r>
          </w:p>
        </w:tc>
        <w:tc>
          <w:tcPr>
            <w:tcW w:w="2646" w:type="dxa"/>
            <w:vAlign w:val="center"/>
          </w:tcPr>
          <w:p w14:paraId="18ACE836" w14:textId="775F3CC6" w:rsidR="00C27B12" w:rsidRPr="00AF66BD" w:rsidRDefault="00C27B12" w:rsidP="00807C3A">
            <w:pPr>
              <w:pStyle w:val="af0"/>
              <w:jc w:val="both"/>
              <w:rPr>
                <w:sz w:val="28"/>
                <w:szCs w:val="28"/>
                <w:lang w:eastAsia="ru-RU"/>
              </w:rPr>
            </w:pPr>
            <w:proofErr w:type="spellStart"/>
            <w:r w:rsidRPr="00AF66BD">
              <w:rPr>
                <w:sz w:val="28"/>
                <w:szCs w:val="28"/>
                <w:lang w:eastAsia="ru-RU"/>
              </w:rPr>
              <w:t>Electrochemical</w:t>
            </w:r>
            <w:proofErr w:type="spellEnd"/>
          </w:p>
        </w:tc>
      </w:tr>
      <w:tr w:rsidR="00AF66BD" w:rsidRPr="00AF66BD" w14:paraId="5C60D920" w14:textId="77777777" w:rsidTr="002C3A16">
        <w:tc>
          <w:tcPr>
            <w:tcW w:w="2836" w:type="dxa"/>
          </w:tcPr>
          <w:p w14:paraId="285CBF49" w14:textId="79C2E4E0" w:rsidR="00C27B12" w:rsidRPr="00AF66BD" w:rsidRDefault="00C27B12" w:rsidP="00807C3A">
            <w:pPr>
              <w:pStyle w:val="af0"/>
              <w:rPr>
                <w:sz w:val="28"/>
                <w:szCs w:val="28"/>
                <w:lang w:eastAsia="ru-RU"/>
              </w:rPr>
            </w:pPr>
            <w:proofErr w:type="spellStart"/>
            <w:r w:rsidRPr="00AF66BD">
              <w:rPr>
                <w:sz w:val="28"/>
                <w:szCs w:val="28"/>
              </w:rPr>
              <w:t>Sulfur</w:t>
            </w:r>
            <w:proofErr w:type="spellEnd"/>
            <w:r w:rsidRPr="00AF66BD">
              <w:rPr>
                <w:sz w:val="28"/>
                <w:szCs w:val="28"/>
              </w:rPr>
              <w:t xml:space="preserve"> </w:t>
            </w:r>
            <w:proofErr w:type="spellStart"/>
            <w:r w:rsidRPr="00AF66BD">
              <w:rPr>
                <w:sz w:val="28"/>
                <w:szCs w:val="28"/>
              </w:rPr>
              <w:t>dioxide</w:t>
            </w:r>
            <w:proofErr w:type="spellEnd"/>
            <w:r w:rsidRPr="00AF66BD">
              <w:rPr>
                <w:sz w:val="28"/>
                <w:szCs w:val="28"/>
              </w:rPr>
              <w:t xml:space="preserve"> (SO</w:t>
            </w:r>
            <w:r w:rsidRPr="00AF66BD">
              <w:rPr>
                <w:sz w:val="28"/>
                <w:szCs w:val="28"/>
                <w:vertAlign w:val="subscript"/>
              </w:rPr>
              <w:t>2</w:t>
            </w:r>
            <w:r w:rsidRPr="00AF66BD">
              <w:rPr>
                <w:sz w:val="28"/>
                <w:szCs w:val="28"/>
              </w:rPr>
              <w:t>)</w:t>
            </w:r>
          </w:p>
        </w:tc>
        <w:tc>
          <w:tcPr>
            <w:tcW w:w="1981" w:type="dxa"/>
            <w:vAlign w:val="center"/>
          </w:tcPr>
          <w:p w14:paraId="09232B6A" w14:textId="77777777" w:rsidR="00C27B12" w:rsidRPr="00AF66BD" w:rsidRDefault="00C27B12" w:rsidP="00807C3A">
            <w:pPr>
              <w:pStyle w:val="af0"/>
              <w:jc w:val="both"/>
              <w:rPr>
                <w:sz w:val="28"/>
                <w:szCs w:val="28"/>
                <w:lang w:eastAsia="ru-RU"/>
              </w:rPr>
            </w:pPr>
            <w:r w:rsidRPr="00AF66BD">
              <w:rPr>
                <w:sz w:val="28"/>
                <w:szCs w:val="28"/>
                <w:lang w:eastAsia="ru-RU"/>
              </w:rPr>
              <w:t>0,25 - 100</w:t>
            </w:r>
          </w:p>
        </w:tc>
        <w:tc>
          <w:tcPr>
            <w:tcW w:w="2035" w:type="dxa"/>
            <w:vAlign w:val="center"/>
          </w:tcPr>
          <w:p w14:paraId="25453775" w14:textId="77777777" w:rsidR="00C27B12" w:rsidRPr="00AF66BD" w:rsidRDefault="00C27B12" w:rsidP="00807C3A">
            <w:pPr>
              <w:pStyle w:val="af0"/>
              <w:jc w:val="both"/>
              <w:rPr>
                <w:sz w:val="28"/>
                <w:szCs w:val="28"/>
                <w:lang w:eastAsia="ru-RU"/>
              </w:rPr>
            </w:pPr>
            <w:r w:rsidRPr="00AF66BD">
              <w:rPr>
                <w:sz w:val="28"/>
                <w:szCs w:val="28"/>
                <w:lang w:eastAsia="ru-RU"/>
              </w:rPr>
              <w:t>±20</w:t>
            </w:r>
          </w:p>
        </w:tc>
        <w:tc>
          <w:tcPr>
            <w:tcW w:w="2646" w:type="dxa"/>
            <w:vAlign w:val="center"/>
          </w:tcPr>
          <w:p w14:paraId="6B6D54F3" w14:textId="2E5B941E" w:rsidR="00C27B12" w:rsidRPr="00AF66BD" w:rsidRDefault="00C27B12" w:rsidP="00807C3A">
            <w:pPr>
              <w:pStyle w:val="af0"/>
              <w:jc w:val="both"/>
              <w:rPr>
                <w:sz w:val="28"/>
                <w:szCs w:val="28"/>
                <w:lang w:eastAsia="ru-RU"/>
              </w:rPr>
            </w:pPr>
            <w:proofErr w:type="spellStart"/>
            <w:r w:rsidRPr="00AF66BD">
              <w:rPr>
                <w:sz w:val="28"/>
                <w:szCs w:val="28"/>
                <w:lang w:eastAsia="ru-RU"/>
              </w:rPr>
              <w:t>Electrochemical</w:t>
            </w:r>
            <w:proofErr w:type="spellEnd"/>
          </w:p>
        </w:tc>
      </w:tr>
      <w:tr w:rsidR="00AF66BD" w:rsidRPr="00AF66BD" w14:paraId="58412326" w14:textId="77777777" w:rsidTr="002C3A16">
        <w:tc>
          <w:tcPr>
            <w:tcW w:w="2836" w:type="dxa"/>
          </w:tcPr>
          <w:p w14:paraId="0A767B5E" w14:textId="7A185119" w:rsidR="00C27B12" w:rsidRPr="00AF66BD" w:rsidRDefault="00C27B12" w:rsidP="00807C3A">
            <w:pPr>
              <w:pStyle w:val="af0"/>
              <w:rPr>
                <w:sz w:val="28"/>
                <w:szCs w:val="28"/>
                <w:lang w:eastAsia="ru-RU"/>
              </w:rPr>
            </w:pPr>
            <w:proofErr w:type="spellStart"/>
            <w:r w:rsidRPr="00AF66BD">
              <w:rPr>
                <w:sz w:val="28"/>
                <w:szCs w:val="28"/>
              </w:rPr>
              <w:t>Carbon</w:t>
            </w:r>
            <w:proofErr w:type="spellEnd"/>
            <w:r w:rsidRPr="00AF66BD">
              <w:rPr>
                <w:sz w:val="28"/>
                <w:szCs w:val="28"/>
              </w:rPr>
              <w:t xml:space="preserve"> </w:t>
            </w:r>
            <w:proofErr w:type="spellStart"/>
            <w:r w:rsidRPr="00AF66BD">
              <w:rPr>
                <w:sz w:val="28"/>
                <w:szCs w:val="28"/>
              </w:rPr>
              <w:t>monoxide</w:t>
            </w:r>
            <w:proofErr w:type="spellEnd"/>
            <w:r w:rsidRPr="00AF66BD">
              <w:rPr>
                <w:sz w:val="28"/>
                <w:szCs w:val="28"/>
              </w:rPr>
              <w:t xml:space="preserve"> (CO)</w:t>
            </w:r>
          </w:p>
        </w:tc>
        <w:tc>
          <w:tcPr>
            <w:tcW w:w="1981" w:type="dxa"/>
            <w:vAlign w:val="center"/>
          </w:tcPr>
          <w:p w14:paraId="7E677759" w14:textId="77777777" w:rsidR="00C27B12" w:rsidRPr="00AF66BD" w:rsidRDefault="00C27B12" w:rsidP="00807C3A">
            <w:pPr>
              <w:pStyle w:val="af0"/>
              <w:jc w:val="both"/>
              <w:rPr>
                <w:sz w:val="28"/>
                <w:szCs w:val="28"/>
                <w:lang w:eastAsia="ru-RU"/>
              </w:rPr>
            </w:pPr>
            <w:r w:rsidRPr="00AF66BD">
              <w:rPr>
                <w:sz w:val="28"/>
                <w:szCs w:val="28"/>
                <w:lang w:eastAsia="ru-RU"/>
              </w:rPr>
              <w:t>1,5 - 200</w:t>
            </w:r>
          </w:p>
        </w:tc>
        <w:tc>
          <w:tcPr>
            <w:tcW w:w="2035" w:type="dxa"/>
            <w:vAlign w:val="center"/>
          </w:tcPr>
          <w:p w14:paraId="625A85FE" w14:textId="77777777" w:rsidR="00C27B12" w:rsidRPr="00AF66BD" w:rsidRDefault="00C27B12" w:rsidP="00807C3A">
            <w:pPr>
              <w:pStyle w:val="af0"/>
              <w:jc w:val="both"/>
              <w:rPr>
                <w:sz w:val="28"/>
                <w:szCs w:val="28"/>
                <w:lang w:eastAsia="ru-RU"/>
              </w:rPr>
            </w:pPr>
            <w:r w:rsidRPr="00AF66BD">
              <w:rPr>
                <w:sz w:val="28"/>
                <w:szCs w:val="28"/>
                <w:lang w:eastAsia="ru-RU"/>
              </w:rPr>
              <w:t>±20</w:t>
            </w:r>
          </w:p>
        </w:tc>
        <w:tc>
          <w:tcPr>
            <w:tcW w:w="2646" w:type="dxa"/>
            <w:vAlign w:val="center"/>
          </w:tcPr>
          <w:p w14:paraId="45D35A6F" w14:textId="4FA1C72C" w:rsidR="00C27B12" w:rsidRPr="00AF66BD" w:rsidRDefault="00C27B12" w:rsidP="00807C3A">
            <w:pPr>
              <w:pStyle w:val="af0"/>
              <w:jc w:val="both"/>
              <w:rPr>
                <w:sz w:val="28"/>
                <w:szCs w:val="28"/>
                <w:lang w:eastAsia="ru-RU"/>
              </w:rPr>
            </w:pPr>
            <w:proofErr w:type="spellStart"/>
            <w:r w:rsidRPr="00AF66BD">
              <w:rPr>
                <w:sz w:val="28"/>
                <w:szCs w:val="28"/>
                <w:lang w:eastAsia="ru-RU"/>
              </w:rPr>
              <w:t>Electrochemical</w:t>
            </w:r>
            <w:proofErr w:type="spellEnd"/>
          </w:p>
        </w:tc>
      </w:tr>
    </w:tbl>
    <w:p w14:paraId="55EE45F1" w14:textId="77777777" w:rsidR="00545B73" w:rsidRPr="00AF66BD" w:rsidRDefault="00545B73" w:rsidP="00807C3A">
      <w:pPr>
        <w:pStyle w:val="af0"/>
        <w:jc w:val="both"/>
        <w:rPr>
          <w:rFonts w:ascii="Times New Roman" w:hAnsi="Times New Roman" w:cs="Times New Roman"/>
          <w:sz w:val="28"/>
          <w:szCs w:val="28"/>
          <w:lang w:eastAsia="ru-RU"/>
        </w:rPr>
      </w:pPr>
    </w:p>
    <w:p w14:paraId="30FDFFED" w14:textId="7DF7F370" w:rsidR="00545B73" w:rsidRPr="00AF66BD" w:rsidRDefault="00DB6057" w:rsidP="00807C3A">
      <w:pPr>
        <w:pStyle w:val="af0"/>
        <w:ind w:firstLine="709"/>
        <w:jc w:val="both"/>
        <w:rPr>
          <w:rFonts w:ascii="Times New Roman" w:hAnsi="Times New Roman" w:cs="Times New Roman"/>
          <w:sz w:val="28"/>
          <w:szCs w:val="28"/>
          <w:lang w:val="kk-KZ" w:eastAsia="ru-RU"/>
        </w:rPr>
      </w:pPr>
      <w:r w:rsidRPr="00AF66BD">
        <w:rPr>
          <w:rFonts w:ascii="Times New Roman" w:hAnsi="Times New Roman" w:cs="Times New Roman"/>
          <w:sz w:val="28"/>
          <w:szCs w:val="28"/>
          <w:lang w:val="en-US" w:eastAsia="ru-RU"/>
        </w:rPr>
        <w:t xml:space="preserve">The GANK-4RB gas analyzer has 8 channels for measuring chemical concentrations. Each of the 8 primary sensors has its own independent microprocessor-based control system for operating modes and data transmission. Figure 3.21 shows a histogram of the distribution of nitrogen dioxide measurement results </w:t>
      </w:r>
      <w:r w:rsidR="00545B73" w:rsidRPr="00AF66BD">
        <w:rPr>
          <w:rFonts w:ascii="Times New Roman" w:hAnsi="Times New Roman" w:cs="Times New Roman"/>
          <w:sz w:val="28"/>
          <w:szCs w:val="28"/>
          <w:lang w:val="en-US" w:eastAsia="ru-RU"/>
        </w:rPr>
        <w:t>(NO</w:t>
      </w:r>
      <w:r w:rsidR="00545B73" w:rsidRPr="00AF66BD">
        <w:rPr>
          <w:rFonts w:ascii="Times New Roman" w:hAnsi="Times New Roman" w:cs="Times New Roman"/>
          <w:sz w:val="28"/>
          <w:szCs w:val="28"/>
          <w:vertAlign w:val="subscript"/>
          <w:lang w:val="en-US" w:eastAsia="ru-RU"/>
        </w:rPr>
        <w:t>2</w:t>
      </w:r>
      <w:r w:rsidR="00545B73" w:rsidRPr="00AF66BD">
        <w:rPr>
          <w:rFonts w:ascii="Times New Roman" w:hAnsi="Times New Roman" w:cs="Times New Roman"/>
          <w:sz w:val="28"/>
          <w:szCs w:val="28"/>
          <w:lang w:val="en-US" w:eastAsia="ru-RU"/>
        </w:rPr>
        <w:t>).</w:t>
      </w:r>
    </w:p>
    <w:p w14:paraId="1B4FE49E" w14:textId="77777777" w:rsidR="00545B73" w:rsidRPr="00AF66BD" w:rsidRDefault="00545B73" w:rsidP="00807C3A">
      <w:pPr>
        <w:pStyle w:val="af0"/>
        <w:jc w:val="both"/>
        <w:rPr>
          <w:rFonts w:ascii="Times New Roman" w:hAnsi="Times New Roman" w:cs="Times New Roman"/>
          <w:sz w:val="28"/>
          <w:szCs w:val="28"/>
          <w:lang w:val="kk-KZ" w:eastAsia="ru-RU"/>
        </w:rPr>
      </w:pPr>
    </w:p>
    <w:p w14:paraId="630239BE" w14:textId="77777777" w:rsidR="00545B73" w:rsidRPr="00AF66BD" w:rsidRDefault="00545B73" w:rsidP="00807C3A">
      <w:pPr>
        <w:pStyle w:val="af0"/>
        <w:jc w:val="both"/>
        <w:rPr>
          <w:rFonts w:ascii="Times New Roman" w:hAnsi="Times New Roman" w:cs="Times New Roman"/>
          <w:b/>
          <w:bCs/>
          <w:sz w:val="28"/>
          <w:szCs w:val="28"/>
          <w:lang w:val="en-US" w:eastAsia="ru-RU"/>
        </w:rPr>
      </w:pPr>
    </w:p>
    <w:p w14:paraId="676E1EA3" w14:textId="77777777" w:rsidR="00545B73" w:rsidRPr="00AF66BD" w:rsidRDefault="00545B73" w:rsidP="00807C3A">
      <w:pPr>
        <w:pStyle w:val="af0"/>
        <w:jc w:val="center"/>
        <w:rPr>
          <w:rFonts w:ascii="Times New Roman" w:hAnsi="Times New Roman" w:cs="Times New Roman"/>
          <w:sz w:val="28"/>
          <w:szCs w:val="28"/>
          <w:lang w:eastAsia="ru-RU"/>
        </w:rPr>
      </w:pPr>
      <w:r w:rsidRPr="00AF66BD">
        <w:rPr>
          <w:rFonts w:ascii="Times New Roman" w:eastAsia="Calibri" w:hAnsi="Times New Roman" w:cs="Times New Roman"/>
          <w:noProof/>
          <w:sz w:val="28"/>
          <w:szCs w:val="28"/>
          <w:lang w:eastAsia="ru-RU"/>
        </w:rPr>
        <w:drawing>
          <wp:inline distT="0" distB="0" distL="0" distR="0" wp14:anchorId="0A533ECE" wp14:editId="0B2D9934">
            <wp:extent cx="4746423" cy="2509122"/>
            <wp:effectExtent l="0" t="0" r="16510" b="5715"/>
            <wp:docPr id="601" name="Диаграмма 5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069A53A5" w14:textId="77777777" w:rsidR="00545B73" w:rsidRPr="00AF66BD" w:rsidRDefault="00545B73" w:rsidP="00807C3A">
      <w:pPr>
        <w:pStyle w:val="af0"/>
        <w:jc w:val="both"/>
        <w:rPr>
          <w:rFonts w:ascii="Times New Roman" w:hAnsi="Times New Roman" w:cs="Times New Roman"/>
          <w:sz w:val="28"/>
          <w:szCs w:val="28"/>
          <w:lang w:eastAsia="ru-RU"/>
        </w:rPr>
      </w:pPr>
    </w:p>
    <w:p w14:paraId="6987A127" w14:textId="00C94D79" w:rsidR="00545B73" w:rsidRPr="00AF66BD" w:rsidRDefault="00DB6057" w:rsidP="00807C3A">
      <w:pPr>
        <w:pStyle w:val="af0"/>
        <w:jc w:val="center"/>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xml:space="preserve">Figure 3.21 - Histogram of the distribution of nitrogen dioxide measurement results </w:t>
      </w:r>
      <w:r w:rsidR="00545B73" w:rsidRPr="00AF66BD">
        <w:rPr>
          <w:rFonts w:ascii="Times New Roman" w:hAnsi="Times New Roman" w:cs="Times New Roman"/>
          <w:sz w:val="28"/>
          <w:szCs w:val="28"/>
          <w:lang w:val="en-US" w:eastAsia="ru-RU"/>
        </w:rPr>
        <w:t>(NO</w:t>
      </w:r>
      <w:r w:rsidR="00545B73" w:rsidRPr="00AF66BD">
        <w:rPr>
          <w:rFonts w:ascii="Times New Roman" w:hAnsi="Times New Roman" w:cs="Times New Roman"/>
          <w:sz w:val="28"/>
          <w:szCs w:val="28"/>
          <w:vertAlign w:val="subscript"/>
          <w:lang w:val="en-US" w:eastAsia="ru-RU"/>
        </w:rPr>
        <w:t>2</w:t>
      </w:r>
      <w:r w:rsidR="00545B73" w:rsidRPr="00AF66BD">
        <w:rPr>
          <w:rFonts w:ascii="Times New Roman" w:hAnsi="Times New Roman" w:cs="Times New Roman"/>
          <w:sz w:val="28"/>
          <w:szCs w:val="28"/>
          <w:lang w:val="en-US" w:eastAsia="ru-RU"/>
        </w:rPr>
        <w:t>)</w:t>
      </w:r>
    </w:p>
    <w:p w14:paraId="133E4890" w14:textId="77777777" w:rsidR="00545B73" w:rsidRPr="00AF66BD" w:rsidRDefault="00545B73" w:rsidP="00807C3A">
      <w:pPr>
        <w:pStyle w:val="af0"/>
        <w:jc w:val="both"/>
        <w:rPr>
          <w:rFonts w:ascii="Times New Roman" w:hAnsi="Times New Roman" w:cs="Times New Roman"/>
          <w:sz w:val="28"/>
          <w:szCs w:val="28"/>
          <w:lang w:val="en-US" w:eastAsia="ru-RU"/>
        </w:rPr>
      </w:pPr>
    </w:p>
    <w:p w14:paraId="7A60D9A4" w14:textId="0BE44455" w:rsidR="00DB6057" w:rsidRPr="00AF66BD" w:rsidRDefault="00DB6057" w:rsidP="00807C3A">
      <w:pPr>
        <w:pStyle w:val="af0"/>
        <w:ind w:firstLine="720"/>
        <w:jc w:val="both"/>
        <w:rPr>
          <w:rFonts w:ascii="Times New Roman" w:hAnsi="Times New Roman" w:cs="Times New Roman"/>
          <w:bCs/>
          <w:sz w:val="28"/>
          <w:szCs w:val="28"/>
          <w:lang w:val="en-US" w:eastAsia="ru-RU"/>
        </w:rPr>
      </w:pPr>
      <w:r w:rsidRPr="00AF66BD">
        <w:rPr>
          <w:rFonts w:ascii="Times New Roman" w:hAnsi="Times New Roman" w:cs="Times New Roman"/>
          <w:bCs/>
          <w:sz w:val="28"/>
          <w:szCs w:val="28"/>
          <w:lang w:val="en-US" w:eastAsia="ru-RU"/>
        </w:rPr>
        <w:t>The automatic operating modes of the GANK-4RB gas analyzer are supported by specialized software.</w:t>
      </w:r>
    </w:p>
    <w:p w14:paraId="430EF66D" w14:textId="77777777" w:rsidR="006345AA" w:rsidRPr="00AF66BD" w:rsidRDefault="00545B73" w:rsidP="00AF66BD">
      <w:pPr>
        <w:pStyle w:val="2"/>
        <w:rPr>
          <w:rFonts w:ascii="Times New Roman" w:eastAsia="Calibri" w:hAnsi="Times New Roman" w:cs="Times New Roman"/>
          <w:b/>
          <w:bCs/>
          <w:color w:val="auto"/>
          <w:sz w:val="28"/>
          <w:szCs w:val="28"/>
          <w:lang w:val="en-US"/>
        </w:rPr>
      </w:pPr>
      <w:r w:rsidRPr="00AF66BD">
        <w:rPr>
          <w:rFonts w:ascii="Times New Roman" w:eastAsia="Calibri" w:hAnsi="Times New Roman" w:cs="Times New Roman"/>
          <w:b/>
          <w:bCs/>
          <w:color w:val="auto"/>
          <w:sz w:val="28"/>
          <w:szCs w:val="28"/>
          <w:lang w:val="en-US"/>
        </w:rPr>
        <w:t xml:space="preserve">3.3 </w:t>
      </w:r>
      <w:r w:rsidR="006345AA" w:rsidRPr="00AF66BD">
        <w:rPr>
          <w:rFonts w:ascii="Times New Roman" w:eastAsia="Calibri" w:hAnsi="Times New Roman" w:cs="Times New Roman"/>
          <w:b/>
          <w:bCs/>
          <w:color w:val="auto"/>
          <w:sz w:val="28"/>
          <w:szCs w:val="28"/>
          <w:lang w:val="en-US"/>
        </w:rPr>
        <w:t>Experimental studies on the transition of civil aviation to next-generation fuels</w:t>
      </w:r>
    </w:p>
    <w:p w14:paraId="6B6FB7A4" w14:textId="58BD264D" w:rsidR="00545B73" w:rsidRPr="00AF66BD" w:rsidRDefault="00545B73" w:rsidP="00AF66BD">
      <w:pPr>
        <w:pStyle w:val="3"/>
        <w:rPr>
          <w:rFonts w:ascii="Times New Roman" w:eastAsia="Calibri" w:hAnsi="Times New Roman" w:cs="Times New Roman"/>
          <w:b/>
          <w:bCs/>
          <w:color w:val="auto"/>
          <w:lang w:val="en-US"/>
        </w:rPr>
      </w:pPr>
      <w:r w:rsidRPr="00AF66BD">
        <w:rPr>
          <w:rStyle w:val="20"/>
          <w:rFonts w:ascii="Times New Roman" w:hAnsi="Times New Roman" w:cs="Times New Roman"/>
          <w:b/>
          <w:bCs/>
          <w:color w:val="auto"/>
          <w:sz w:val="28"/>
          <w:szCs w:val="28"/>
          <w:lang w:val="en-US"/>
        </w:rPr>
        <w:t>3.3.1</w:t>
      </w:r>
      <w:r w:rsidRPr="00AF66BD">
        <w:rPr>
          <w:rFonts w:ascii="Times New Roman" w:eastAsia="Calibri" w:hAnsi="Times New Roman" w:cs="Times New Roman"/>
          <w:b/>
          <w:bCs/>
          <w:color w:val="auto"/>
          <w:lang w:val="en-US"/>
        </w:rPr>
        <w:t xml:space="preserve"> </w:t>
      </w:r>
      <w:r w:rsidR="006345AA" w:rsidRPr="00AF66BD">
        <w:rPr>
          <w:rFonts w:ascii="Times New Roman" w:eastAsia="Calibri" w:hAnsi="Times New Roman" w:cs="Times New Roman"/>
          <w:b/>
          <w:bCs/>
          <w:color w:val="auto"/>
          <w:lang w:val="en-US"/>
        </w:rPr>
        <w:t>Method and algorithm for the transition of civil aviation to alternative fuels</w:t>
      </w:r>
    </w:p>
    <w:p w14:paraId="0A0A904F" w14:textId="015853A5" w:rsidR="006345AA" w:rsidRPr="00AF66BD" w:rsidRDefault="006345AA" w:rsidP="00807C3A">
      <w:pPr>
        <w:pStyle w:val="af0"/>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Currently, Kazakhstan’s civil aviation sector has significant potential for growth; therefore, as discussed in Section 1.2, it is necessary to transition to new-generation alternative fuels in order to reduce the carbon footprint.</w:t>
      </w:r>
    </w:p>
    <w:p w14:paraId="36C9D9DF" w14:textId="3763D475" w:rsidR="006345AA" w:rsidRPr="00AF66BD" w:rsidRDefault="006345AA" w:rsidP="00807C3A">
      <w:pPr>
        <w:pStyle w:val="af0"/>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No fundamental or applied research is being conducted in this area in Kazakhstan; therefore, the author of this dissertation decided to conduct </w:t>
      </w:r>
      <w:r w:rsidRPr="00AF66BD">
        <w:rPr>
          <w:rFonts w:ascii="Times New Roman" w:eastAsia="Calibri" w:hAnsi="Times New Roman" w:cs="Times New Roman"/>
          <w:sz w:val="28"/>
          <w:szCs w:val="28"/>
          <w:lang w:val="en-US"/>
        </w:rPr>
        <w:lastRenderedPageBreak/>
        <w:t>experimental research to assess the status and readiness of Kazakhstan’s civil aviation sector for the transition to new-generation alternative fuels.</w:t>
      </w:r>
    </w:p>
    <w:p w14:paraId="78B82251" w14:textId="77777777" w:rsidR="006345AA" w:rsidRPr="00AF66BD" w:rsidRDefault="006345AA" w:rsidP="00807C3A">
      <w:pPr>
        <w:pStyle w:val="af0"/>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The research results will serve as the basis for developing an algorithm, as a fundamental foundation, for constructing a Roadmap for the transition of Kazakhstan’s civil aviation to SAF.</w:t>
      </w:r>
    </w:p>
    <w:p w14:paraId="670354CD" w14:textId="4B096341" w:rsidR="00545B73" w:rsidRPr="00AF66BD" w:rsidRDefault="006345AA" w:rsidP="00807C3A">
      <w:pPr>
        <w:pStyle w:val="af0"/>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Using the example of hydrocarbon emissions (carbon footprint), the following step-by-step transition method is proposed, with the algorithm presented in Figure 3.23.</w:t>
      </w:r>
    </w:p>
    <w:p w14:paraId="05D92168" w14:textId="14712B16" w:rsidR="00545B73" w:rsidRPr="00AF66BD" w:rsidRDefault="00D0570C" w:rsidP="00807C3A">
      <w:pPr>
        <w:pStyle w:val="af0"/>
        <w:jc w:val="center"/>
        <w:rPr>
          <w:rFonts w:ascii="Times New Roman" w:eastAsia="Calibri" w:hAnsi="Times New Roman" w:cs="Times New Roman"/>
          <w:sz w:val="28"/>
          <w:szCs w:val="28"/>
        </w:rPr>
      </w:pPr>
      <w:r>
        <w:rPr>
          <w:rFonts w:ascii="Times New Roman" w:eastAsia="Calibri" w:hAnsi="Times New Roman" w:cs="Times New Roman"/>
          <w:noProof/>
          <w:sz w:val="28"/>
          <w:szCs w:val="28"/>
        </w:rPr>
        <w:drawing>
          <wp:inline distT="0" distB="0" distL="0" distR="0" wp14:anchorId="4D4588CA" wp14:editId="265DE5B0">
            <wp:extent cx="1295400" cy="2533650"/>
            <wp:effectExtent l="0" t="0" r="0" b="0"/>
            <wp:docPr id="2037891849" name="Рисунок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295400" cy="2533650"/>
                    </a:xfrm>
                    <a:prstGeom prst="rect">
                      <a:avLst/>
                    </a:prstGeom>
                    <a:noFill/>
                  </pic:spPr>
                </pic:pic>
              </a:graphicData>
            </a:graphic>
          </wp:inline>
        </w:drawing>
      </w:r>
    </w:p>
    <w:p w14:paraId="29255982" w14:textId="107556A0" w:rsidR="00545B73" w:rsidRPr="00AF66BD" w:rsidRDefault="006345AA" w:rsidP="00807C3A">
      <w:pPr>
        <w:pStyle w:val="af0"/>
        <w:jc w:val="center"/>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Figure 3.23 - Block diagram of the algorithm for transitioning to alternative fuels</w:t>
      </w:r>
    </w:p>
    <w:p w14:paraId="227AE553" w14:textId="77777777" w:rsidR="006345AA" w:rsidRPr="00AF66BD" w:rsidRDefault="006345AA" w:rsidP="00807C3A">
      <w:pPr>
        <w:pStyle w:val="af0"/>
        <w:jc w:val="center"/>
        <w:rPr>
          <w:rFonts w:ascii="Times New Roman" w:eastAsia="Calibri" w:hAnsi="Times New Roman" w:cs="Times New Roman"/>
          <w:sz w:val="28"/>
          <w:szCs w:val="28"/>
          <w:lang w:val="en-US"/>
        </w:rPr>
      </w:pPr>
    </w:p>
    <w:p w14:paraId="59E0BBC3" w14:textId="77777777" w:rsidR="006345AA" w:rsidRPr="00AF66BD" w:rsidRDefault="006345AA" w:rsidP="00807C3A">
      <w:pPr>
        <w:pStyle w:val="af0"/>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The algorithm shown in Figure 3.23 includes the following steps. </w:t>
      </w:r>
    </w:p>
    <w:p w14:paraId="1D901EAE" w14:textId="77777777" w:rsidR="006345AA" w:rsidRPr="00AF66BD" w:rsidRDefault="006345AA"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Step 1. Review of the sectoral reduction and offset program.</w:t>
      </w:r>
    </w:p>
    <w:p w14:paraId="3CF5AFD6" w14:textId="77777777" w:rsidR="006345AA" w:rsidRPr="00AF66BD" w:rsidRDefault="006345AA"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Step 2. Analysis of readiness to transition to next-generation fuels.</w:t>
      </w:r>
    </w:p>
    <w:p w14:paraId="3867682E" w14:textId="716A536B" w:rsidR="006345AA" w:rsidRPr="00AF66BD" w:rsidRDefault="006345AA"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Step</w:t>
      </w:r>
      <w:r w:rsidR="00B41D5E">
        <w:rPr>
          <w:rFonts w:ascii="Times New Roman" w:eastAsia="Calibri" w:hAnsi="Times New Roman" w:cs="Times New Roman"/>
          <w:sz w:val="28"/>
          <w:szCs w:val="28"/>
          <w:lang w:val="en-US"/>
        </w:rPr>
        <w:t xml:space="preserve"> </w:t>
      </w:r>
      <w:r w:rsidRPr="00AF66BD">
        <w:rPr>
          <w:rFonts w:ascii="Times New Roman" w:eastAsia="Calibri" w:hAnsi="Times New Roman" w:cs="Times New Roman"/>
          <w:sz w:val="28"/>
          <w:szCs w:val="28"/>
          <w:lang w:val="en-US"/>
        </w:rPr>
        <w:t>3. Identification of key factors influencing the carbon footprint using the example of Kazakhstan’s leading airline.</w:t>
      </w:r>
    </w:p>
    <w:p w14:paraId="72147277" w14:textId="7657146D" w:rsidR="006345AA" w:rsidRPr="00AF66BD" w:rsidRDefault="006345AA" w:rsidP="00807C3A">
      <w:pPr>
        <w:pStyle w:val="af0"/>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Currently, the system for collecting and disseminating statistical information on air transport in the Republic of Kazakhstan lacks transparency; therefore, the research was conducted using a set of indicators from available information sources [</w:t>
      </w:r>
      <w:r w:rsidR="0096622D" w:rsidRPr="00AF66BD">
        <w:rPr>
          <w:rFonts w:ascii="Times New Roman" w:eastAsia="Calibri" w:hAnsi="Times New Roman" w:cs="Times New Roman"/>
          <w:sz w:val="28"/>
          <w:szCs w:val="28"/>
          <w:lang w:val="en-US"/>
        </w:rPr>
        <w:t>96,97,98</w:t>
      </w:r>
      <w:r w:rsidRPr="00AF66BD">
        <w:rPr>
          <w:rFonts w:ascii="Times New Roman" w:eastAsia="Calibri" w:hAnsi="Times New Roman" w:cs="Times New Roman"/>
          <w:sz w:val="28"/>
          <w:szCs w:val="28"/>
          <w:lang w:val="en-US"/>
        </w:rPr>
        <w:t xml:space="preserve">]. </w:t>
      </w:r>
    </w:p>
    <w:p w14:paraId="1578438F" w14:textId="77777777" w:rsidR="006345AA" w:rsidRPr="00AF66BD" w:rsidRDefault="006345AA"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The following materials were used to conduct the study:</w:t>
      </w:r>
    </w:p>
    <w:p w14:paraId="41C47009" w14:textId="77777777" w:rsidR="006345AA" w:rsidRPr="00EF348D" w:rsidRDefault="006345AA" w:rsidP="00807C3A">
      <w:pPr>
        <w:pStyle w:val="af0"/>
        <w:ind w:firstLine="426"/>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 monitoring results from the WORLD EMISSIONS CLOCK, published by the non-profit World Data Lab, 2023; AR6 </w:t>
      </w:r>
      <w:r w:rsidRPr="00EF348D">
        <w:rPr>
          <w:rFonts w:ascii="Times New Roman" w:eastAsia="Calibri" w:hAnsi="Times New Roman" w:cs="Times New Roman"/>
          <w:sz w:val="28"/>
          <w:szCs w:val="28"/>
          <w:lang w:val="en-US"/>
        </w:rPr>
        <w:t>Synthesis Report: Climate Change 2023 by the Intergovernmental Panel on Climate Change (IPCC);</w:t>
      </w:r>
    </w:p>
    <w:p w14:paraId="455CC0B5" w14:textId="77777777" w:rsidR="00EF348D" w:rsidRPr="00EF348D" w:rsidRDefault="00EF348D" w:rsidP="00EF348D">
      <w:pPr>
        <w:pStyle w:val="af0"/>
        <w:ind w:firstLine="426"/>
        <w:jc w:val="both"/>
        <w:rPr>
          <w:rFonts w:ascii="Times New Roman" w:eastAsia="Calibri" w:hAnsi="Times New Roman" w:cs="Times New Roman"/>
          <w:sz w:val="28"/>
          <w:szCs w:val="28"/>
          <w:lang w:val="en-US"/>
        </w:rPr>
      </w:pPr>
      <w:r w:rsidRPr="00EF348D">
        <w:rPr>
          <w:rFonts w:ascii="Times New Roman" w:eastAsia="Calibri" w:hAnsi="Times New Roman" w:cs="Times New Roman"/>
          <w:sz w:val="28"/>
          <w:szCs w:val="28"/>
          <w:lang w:val="en-US"/>
        </w:rPr>
        <w:t>Quantitative indicators: Statistics on the dynamics of international air travel in the Republic of Kazakhstan and greenhouse gas emissions from civil aviation.</w:t>
      </w:r>
    </w:p>
    <w:p w14:paraId="1259C91B" w14:textId="77777777" w:rsidR="00EF348D" w:rsidRPr="00EF348D" w:rsidRDefault="00EF348D" w:rsidP="00EF348D">
      <w:pPr>
        <w:pStyle w:val="af0"/>
        <w:ind w:firstLine="426"/>
        <w:jc w:val="both"/>
        <w:rPr>
          <w:rFonts w:ascii="Times New Roman" w:eastAsia="Calibri" w:hAnsi="Times New Roman" w:cs="Times New Roman"/>
          <w:sz w:val="28"/>
          <w:szCs w:val="28"/>
          <w:lang w:val="en-US"/>
        </w:rPr>
      </w:pPr>
      <w:r w:rsidRPr="00EF348D">
        <w:rPr>
          <w:rFonts w:ascii="Times New Roman" w:eastAsia="Calibri" w:hAnsi="Times New Roman" w:cs="Times New Roman"/>
          <w:sz w:val="28"/>
          <w:szCs w:val="28"/>
          <w:lang w:val="en-US"/>
        </w:rPr>
        <w:t>Legal framework: International standards (including ICAO directives) and relevant legislation of the Republic of Kazakhstan governing civil aviation activities.</w:t>
      </w:r>
    </w:p>
    <w:p w14:paraId="1984D31F" w14:textId="77777777" w:rsidR="00EF348D" w:rsidRPr="00EF348D" w:rsidRDefault="00EF348D" w:rsidP="00EF348D">
      <w:pPr>
        <w:pStyle w:val="af0"/>
        <w:ind w:firstLine="426"/>
        <w:jc w:val="both"/>
        <w:rPr>
          <w:rFonts w:ascii="Times New Roman" w:eastAsia="Calibri" w:hAnsi="Times New Roman" w:cs="Times New Roman"/>
          <w:sz w:val="28"/>
          <w:szCs w:val="28"/>
          <w:lang w:val="en-US"/>
        </w:rPr>
      </w:pPr>
      <w:r w:rsidRPr="00EF348D">
        <w:rPr>
          <w:rFonts w:ascii="Times New Roman" w:eastAsia="Calibri" w:hAnsi="Times New Roman" w:cs="Times New Roman"/>
          <w:sz w:val="28"/>
          <w:szCs w:val="28"/>
          <w:lang w:val="en-US"/>
        </w:rPr>
        <w:t>Corporate reporting: Analysis of operational and environmental reports of Air Astana.</w:t>
      </w:r>
    </w:p>
    <w:p w14:paraId="504F212C" w14:textId="77777777" w:rsidR="00EF348D" w:rsidRPr="008713F4" w:rsidRDefault="00EF348D" w:rsidP="00EF348D">
      <w:pPr>
        <w:pStyle w:val="af0"/>
        <w:ind w:firstLine="426"/>
        <w:jc w:val="both"/>
        <w:rPr>
          <w:rFonts w:ascii="Times New Roman" w:eastAsia="Calibri" w:hAnsi="Times New Roman" w:cs="Times New Roman"/>
          <w:sz w:val="28"/>
          <w:szCs w:val="28"/>
          <w:lang w:val="kk-KZ"/>
        </w:rPr>
      </w:pPr>
      <w:r w:rsidRPr="008713F4">
        <w:rPr>
          <w:rFonts w:ascii="Times New Roman" w:eastAsia="Calibri" w:hAnsi="Times New Roman" w:cs="Times New Roman"/>
          <w:sz w:val="28"/>
          <w:szCs w:val="28"/>
          <w:lang w:val="en-US"/>
        </w:rPr>
        <w:t>Academic sources: Research papers and expert materials from the research group of the Civil Aviation Academy (Almaty).</w:t>
      </w:r>
    </w:p>
    <w:p w14:paraId="5503C366" w14:textId="759BD543" w:rsidR="006345AA" w:rsidRPr="008713F4" w:rsidRDefault="008713F4" w:rsidP="008713F4">
      <w:pPr>
        <w:pStyle w:val="af0"/>
        <w:ind w:firstLine="426"/>
        <w:jc w:val="both"/>
        <w:rPr>
          <w:rFonts w:ascii="Times New Roman" w:eastAsia="Calibri" w:hAnsi="Times New Roman" w:cs="Times New Roman"/>
          <w:sz w:val="28"/>
          <w:szCs w:val="28"/>
          <w:lang w:val="en-US"/>
        </w:rPr>
      </w:pPr>
      <w:r w:rsidRPr="008713F4">
        <w:rPr>
          <w:rFonts w:ascii="Times New Roman" w:eastAsia="Calibri" w:hAnsi="Times New Roman" w:cs="Times New Roman"/>
          <w:sz w:val="28"/>
          <w:szCs w:val="28"/>
          <w:lang w:val="en-US"/>
        </w:rPr>
        <w:lastRenderedPageBreak/>
        <w:t>The methodological basis of the study was a comprehensive (mixed) approach combining logical-theoretical, comparative, and econometric analysis. Methods of systematization, graphical visualization, and correlation-regression analysis of experimental results were used to process, verify, and interpret the empirical data from statistical observations. Modern computer simulation methods were employed during the predictive modeling stage.</w:t>
      </w:r>
    </w:p>
    <w:p w14:paraId="6270574B" w14:textId="77777777" w:rsidR="0096622D" w:rsidRPr="00AF66BD" w:rsidRDefault="0096622D" w:rsidP="00AF66BD">
      <w:pPr>
        <w:pStyle w:val="3"/>
        <w:rPr>
          <w:rFonts w:ascii="Times New Roman" w:eastAsia="Calibri" w:hAnsi="Times New Roman" w:cs="Times New Roman"/>
          <w:b/>
          <w:bCs/>
          <w:color w:val="auto"/>
          <w:lang w:val="en-US"/>
        </w:rPr>
      </w:pPr>
      <w:r w:rsidRPr="008713F4">
        <w:rPr>
          <w:rFonts w:ascii="Times New Roman" w:eastAsia="Calibri" w:hAnsi="Times New Roman" w:cs="Times New Roman"/>
          <w:b/>
          <w:bCs/>
          <w:color w:val="auto"/>
          <w:lang w:val="en-US"/>
        </w:rPr>
        <w:t>3.3.2 Study of the Sectoral Reduction and Compensation</w:t>
      </w:r>
      <w:r w:rsidRPr="00AF66BD">
        <w:rPr>
          <w:rFonts w:ascii="Times New Roman" w:eastAsia="Calibri" w:hAnsi="Times New Roman" w:cs="Times New Roman"/>
          <w:b/>
          <w:bCs/>
          <w:color w:val="auto"/>
          <w:lang w:val="en-US"/>
        </w:rPr>
        <w:t xml:space="preserve"> Program</w:t>
      </w:r>
    </w:p>
    <w:p w14:paraId="222ACF95" w14:textId="3413023C" w:rsidR="00545B73" w:rsidRPr="00AF66BD" w:rsidRDefault="0096622D" w:rsidP="00807C3A">
      <w:pPr>
        <w:pStyle w:val="af0"/>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Every country that has signed the Paris Agreement [99] has committed to implementing measures aimed at reducing carbon emissions. However, starting points, conditions, tools, and mechanisms vary from country to country, resulting in differing levels of effectiveness and success. According to greenhouse gas emissions monitoring results published by the non-profit analytical platform, 2023 saw the highest emissions ever recorded. After analyzing carbon dioxide emissions per capita, the analytical platform created a map of the world’s countries (Figure 3.24), conditionally dividing them into three groups: those with high, medium, and low levels of CO</w:t>
      </w:r>
      <w:r w:rsidRPr="00AF66BD">
        <w:rPr>
          <w:rFonts w:ascii="Times New Roman" w:eastAsia="Calibri" w:hAnsi="Times New Roman" w:cs="Times New Roman"/>
          <w:sz w:val="28"/>
          <w:szCs w:val="28"/>
          <w:vertAlign w:val="subscript"/>
          <w:lang w:val="en-US"/>
        </w:rPr>
        <w:t>2</w:t>
      </w:r>
      <w:r w:rsidRPr="00AF66BD">
        <w:rPr>
          <w:rFonts w:ascii="Times New Roman" w:eastAsia="Calibri" w:hAnsi="Times New Roman" w:cs="Times New Roman"/>
          <w:sz w:val="28"/>
          <w:szCs w:val="28"/>
          <w:lang w:val="en-US"/>
        </w:rPr>
        <w:t xml:space="preserve"> emissions.</w:t>
      </w:r>
    </w:p>
    <w:p w14:paraId="5F6A42B2" w14:textId="77777777" w:rsidR="00545B73" w:rsidRPr="00AF66BD" w:rsidRDefault="00545B73" w:rsidP="00807C3A">
      <w:pPr>
        <w:pStyle w:val="af0"/>
        <w:jc w:val="both"/>
        <w:rPr>
          <w:rFonts w:ascii="Times New Roman" w:eastAsia="Calibri" w:hAnsi="Times New Roman" w:cs="Times New Roman"/>
          <w:noProof/>
          <w:sz w:val="28"/>
          <w:szCs w:val="28"/>
        </w:rPr>
      </w:pPr>
      <w:r w:rsidRPr="00AF66BD">
        <w:rPr>
          <w:rFonts w:ascii="Times New Roman" w:hAnsi="Times New Roman" w:cs="Times New Roman"/>
          <w:noProof/>
          <w:sz w:val="28"/>
          <w:szCs w:val="28"/>
          <w:lang w:eastAsia="ru-RU"/>
        </w:rPr>
        <w:drawing>
          <wp:inline distT="0" distB="0" distL="0" distR="0" wp14:anchorId="74A67D4A" wp14:editId="322174EC">
            <wp:extent cx="5940425" cy="3076575"/>
            <wp:effectExtent l="0" t="0" r="3175" b="9525"/>
            <wp:docPr id="845" name="Рисунок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52">
                      <a:extLst>
                        <a:ext uri="{28A0092B-C50C-407E-A947-70E740481C1C}">
                          <a14:useLocalDpi xmlns:a14="http://schemas.microsoft.com/office/drawing/2010/main" val="0"/>
                        </a:ext>
                      </a:extLst>
                    </a:blip>
                    <a:srcRect b="9269"/>
                    <a:stretch/>
                  </pic:blipFill>
                  <pic:spPr bwMode="auto">
                    <a:xfrm>
                      <a:off x="0" y="0"/>
                      <a:ext cx="5940425" cy="3076575"/>
                    </a:xfrm>
                    <a:prstGeom prst="rect">
                      <a:avLst/>
                    </a:prstGeom>
                    <a:noFill/>
                    <a:ln>
                      <a:noFill/>
                    </a:ln>
                    <a:extLst>
                      <a:ext uri="{53640926-AAD7-44D8-BBD7-CCE9431645EC}">
                        <a14:shadowObscured xmlns:a14="http://schemas.microsoft.com/office/drawing/2010/main"/>
                      </a:ext>
                    </a:extLst>
                  </pic:spPr>
                </pic:pic>
              </a:graphicData>
            </a:graphic>
          </wp:inline>
        </w:drawing>
      </w:r>
    </w:p>
    <w:p w14:paraId="0A8D9004" w14:textId="77777777" w:rsidR="00545B73" w:rsidRPr="00AF66BD" w:rsidRDefault="00545B73" w:rsidP="00807C3A">
      <w:pPr>
        <w:pStyle w:val="af0"/>
        <w:jc w:val="both"/>
        <w:rPr>
          <w:rFonts w:ascii="Times New Roman" w:eastAsia="Calibri" w:hAnsi="Times New Roman" w:cs="Times New Roman"/>
          <w:noProof/>
          <w:sz w:val="28"/>
          <w:szCs w:val="28"/>
        </w:rPr>
      </w:pPr>
    </w:p>
    <w:p w14:paraId="26FC4E87" w14:textId="32F27A01" w:rsidR="00545B73" w:rsidRPr="00AF66BD" w:rsidRDefault="0096622D" w:rsidP="00807C3A">
      <w:pPr>
        <w:pStyle w:val="af0"/>
        <w:jc w:val="center"/>
        <w:rPr>
          <w:rFonts w:ascii="Times New Roman" w:eastAsia="Calibri" w:hAnsi="Times New Roman" w:cs="Times New Roman"/>
          <w:noProof/>
          <w:sz w:val="28"/>
          <w:szCs w:val="28"/>
          <w:lang w:val="en-US"/>
        </w:rPr>
      </w:pPr>
      <w:r w:rsidRPr="00AF66BD">
        <w:rPr>
          <w:rFonts w:ascii="Times New Roman" w:eastAsia="Calibri" w:hAnsi="Times New Roman" w:cs="Times New Roman"/>
          <w:noProof/>
          <w:sz w:val="28"/>
          <w:szCs w:val="28"/>
          <w:lang w:val="en-US"/>
        </w:rPr>
        <w:t>Figure 3.24 – World map of greenhouse gas emissions per capita in 2023 [99]</w:t>
      </w:r>
    </w:p>
    <w:p w14:paraId="6707E926" w14:textId="77777777" w:rsidR="0096622D" w:rsidRPr="00AF66BD" w:rsidRDefault="0096622D" w:rsidP="00807C3A">
      <w:pPr>
        <w:pStyle w:val="af0"/>
        <w:jc w:val="center"/>
        <w:rPr>
          <w:rFonts w:ascii="Times New Roman" w:eastAsia="Calibri" w:hAnsi="Times New Roman" w:cs="Times New Roman"/>
          <w:sz w:val="28"/>
          <w:szCs w:val="28"/>
          <w:lang w:val="en-US"/>
        </w:rPr>
      </w:pPr>
    </w:p>
    <w:p w14:paraId="3840F0C7" w14:textId="77777777" w:rsidR="0096622D" w:rsidRPr="00AF66BD" w:rsidRDefault="0096622D" w:rsidP="00807C3A">
      <w:pPr>
        <w:pStyle w:val="af0"/>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An analysis of a world map showing per capita greenhouse gas emissions in 2023 [99] leads to the following conclusion: greenhouse gas emissions are declining across virtually the entire Northern Hemisphere, as well as in Australia and New Zealand. Due to the rapid development of industry and transport and logistics capacity, China and the United States have also joined the critical group as global leaders in carbon emissions. Meanwhile, Australia, Portugal, Peru, and the Republic of Kazakhstan have become newcomers among all countries.</w:t>
      </w:r>
    </w:p>
    <w:p w14:paraId="581822D8" w14:textId="77777777" w:rsidR="0096622D" w:rsidRPr="00AF66BD" w:rsidRDefault="0096622D" w:rsidP="00807C3A">
      <w:pPr>
        <w:pStyle w:val="af0"/>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However, decarbonization efforts in Kazakhstan are quite effective, as carbon emissions are projected to be reduced to 324.9 million tons of CO2-equivalent by 2030, and the country plans to achieve full carbon neutrality by 2060 [100].</w:t>
      </w:r>
    </w:p>
    <w:p w14:paraId="681BE140" w14:textId="77777777" w:rsidR="00EF348D" w:rsidRDefault="0096622D" w:rsidP="00EF348D">
      <w:pPr>
        <w:pStyle w:val="af0"/>
        <w:ind w:firstLine="720"/>
        <w:jc w:val="both"/>
        <w:rPr>
          <w:rFonts w:ascii="Times New Roman" w:eastAsia="Calibri" w:hAnsi="Times New Roman" w:cs="Times New Roman"/>
          <w:sz w:val="28"/>
          <w:szCs w:val="28"/>
          <w:lang w:val="kk-KZ"/>
        </w:rPr>
      </w:pPr>
      <w:r w:rsidRPr="00AF66BD">
        <w:rPr>
          <w:rFonts w:ascii="Times New Roman" w:eastAsia="Calibri" w:hAnsi="Times New Roman" w:cs="Times New Roman"/>
          <w:sz w:val="28"/>
          <w:szCs w:val="28"/>
          <w:lang w:val="en-US"/>
        </w:rPr>
        <w:lastRenderedPageBreak/>
        <w:t xml:space="preserve">According to </w:t>
      </w:r>
      <w:proofErr w:type="spellStart"/>
      <w:r w:rsidRPr="00AF66BD">
        <w:rPr>
          <w:rFonts w:ascii="Times New Roman" w:eastAsia="Calibri" w:hAnsi="Times New Roman" w:cs="Times New Roman"/>
          <w:sz w:val="28"/>
          <w:szCs w:val="28"/>
          <w:lang w:val="en-US"/>
        </w:rPr>
        <w:t>Bakhyt</w:t>
      </w:r>
      <w:proofErr w:type="spellEnd"/>
      <w:r w:rsidRPr="00AF66BD">
        <w:rPr>
          <w:rFonts w:ascii="Times New Roman" w:eastAsia="Calibri" w:hAnsi="Times New Roman" w:cs="Times New Roman"/>
          <w:sz w:val="28"/>
          <w:szCs w:val="28"/>
          <w:lang w:val="en-US"/>
        </w:rPr>
        <w:t xml:space="preserve"> Yeseikin, a member of the Presidential Council on the Green Economy of Kazakhstan, “to achieve the set goals, a fundamental overhaul of Kazakhstan’s current carbon regulation policies is necessary. </w:t>
      </w:r>
      <w:r w:rsidR="00EF348D" w:rsidRPr="00EF348D">
        <w:rPr>
          <w:rFonts w:ascii="Times New Roman" w:eastAsia="Calibri" w:hAnsi="Times New Roman" w:cs="Times New Roman"/>
          <w:sz w:val="28"/>
          <w:szCs w:val="28"/>
          <w:lang w:val="en-US"/>
        </w:rPr>
        <w:t>Therefore, decarbonization of civil aviation requires priority attention, as this fast-growing sector is the main source of carbon emissions in the industry.</w:t>
      </w:r>
    </w:p>
    <w:p w14:paraId="60A0FAA7" w14:textId="065C8A14" w:rsidR="0096622D" w:rsidRPr="00AF66BD" w:rsidRDefault="00192E73" w:rsidP="00EF348D">
      <w:pPr>
        <w:pStyle w:val="af0"/>
        <w:ind w:firstLine="720"/>
        <w:jc w:val="both"/>
        <w:rPr>
          <w:rFonts w:ascii="Times New Roman" w:eastAsia="Calibri" w:hAnsi="Times New Roman" w:cs="Times New Roman"/>
          <w:sz w:val="28"/>
          <w:szCs w:val="28"/>
          <w:shd w:val="clear" w:color="auto" w:fill="FFFFFF"/>
          <w:lang w:val="en-US"/>
        </w:rPr>
      </w:pPr>
      <w:r w:rsidRPr="00192E73">
        <w:rPr>
          <w:rFonts w:ascii="Times New Roman" w:eastAsia="Calibri" w:hAnsi="Times New Roman" w:cs="Times New Roman"/>
          <w:sz w:val="28"/>
          <w:szCs w:val="28"/>
          <w:shd w:val="clear" w:color="auto" w:fill="FFFFFF"/>
          <w:lang w:val="en-US"/>
        </w:rPr>
        <w:t>This is why the ICAO Strategic Plan for 2050 identifies reducing the impact of civil aviation on climate change and achieving net-zero carbon emissions as a key objective. The same goal is enshrined in the Paris Agreement and the IPCC Climate Change Synthesis Report 2023</w:t>
      </w:r>
      <w:r w:rsidR="0096622D" w:rsidRPr="00AF66BD">
        <w:rPr>
          <w:rFonts w:ascii="Times New Roman" w:eastAsia="Calibri" w:hAnsi="Times New Roman" w:cs="Times New Roman"/>
          <w:sz w:val="28"/>
          <w:szCs w:val="28"/>
          <w:shd w:val="clear" w:color="auto" w:fill="FFFFFF"/>
          <w:lang w:val="en-US"/>
        </w:rPr>
        <w:t xml:space="preserve"> [100</w:t>
      </w:r>
      <w:r w:rsidR="00B41D5E">
        <w:rPr>
          <w:rFonts w:ascii="Times New Roman" w:eastAsia="Calibri" w:hAnsi="Times New Roman" w:cs="Times New Roman"/>
          <w:sz w:val="28"/>
          <w:szCs w:val="28"/>
          <w:shd w:val="clear" w:color="auto" w:fill="FFFFFF"/>
          <w:lang w:val="en-US"/>
        </w:rPr>
        <w:t>, p. 459</w:t>
      </w:r>
      <w:r w:rsidR="0096622D" w:rsidRPr="00AF66BD">
        <w:rPr>
          <w:rFonts w:ascii="Times New Roman" w:eastAsia="Calibri" w:hAnsi="Times New Roman" w:cs="Times New Roman"/>
          <w:sz w:val="28"/>
          <w:szCs w:val="28"/>
          <w:shd w:val="clear" w:color="auto" w:fill="FFFFFF"/>
          <w:lang w:val="en-US"/>
        </w:rPr>
        <w:t xml:space="preserve">]. </w:t>
      </w:r>
    </w:p>
    <w:p w14:paraId="541118BA" w14:textId="77777777" w:rsidR="0096622D" w:rsidRPr="00AF66BD" w:rsidRDefault="0096622D" w:rsidP="00807C3A">
      <w:pPr>
        <w:pStyle w:val="af0"/>
        <w:ind w:firstLine="709"/>
        <w:jc w:val="both"/>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Looking ahead, ICAO proposes three global goals to reduce aviation’s climate impact:</w:t>
      </w:r>
    </w:p>
    <w:p w14:paraId="2954288B" w14:textId="77777777" w:rsidR="0096622D" w:rsidRPr="00AF66BD" w:rsidRDefault="0096622D" w:rsidP="00807C3A">
      <w:pPr>
        <w:pStyle w:val="af0"/>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Short-term: increasing aviation efficiency by 1.5% per year;</w:t>
      </w:r>
    </w:p>
    <w:p w14:paraId="1CA419B7" w14:textId="4B174C13" w:rsidR="0096622D" w:rsidRPr="00AF66BD" w:rsidRDefault="0096622D" w:rsidP="00807C3A">
      <w:pPr>
        <w:pStyle w:val="af0"/>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Medium-term: reducing CO</w:t>
      </w:r>
      <w:r w:rsidR="00C00133">
        <w:rPr>
          <w:rFonts w:ascii="Times New Roman" w:eastAsia="Calibri" w:hAnsi="Times New Roman" w:cs="Times New Roman"/>
          <w:sz w:val="28"/>
          <w:szCs w:val="28"/>
          <w:vertAlign w:val="subscript"/>
          <w:lang w:val="en-US"/>
        </w:rPr>
        <w:t>2</w:t>
      </w:r>
      <w:r w:rsidRPr="00AF66BD">
        <w:rPr>
          <w:rFonts w:ascii="Times New Roman" w:eastAsia="Calibri" w:hAnsi="Times New Roman" w:cs="Times New Roman"/>
          <w:sz w:val="28"/>
          <w:szCs w:val="28"/>
          <w:lang w:val="en-US"/>
        </w:rPr>
        <w:t xml:space="preserve"> emissions through carbon-neutral growth;</w:t>
      </w:r>
    </w:p>
    <w:p w14:paraId="39F8B22A" w14:textId="4FC923D6" w:rsidR="0096622D" w:rsidRPr="00AF66BD" w:rsidRDefault="0096622D" w:rsidP="00807C3A">
      <w:pPr>
        <w:pStyle w:val="af0"/>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Long-term: achieving net-zero carbon emissions by 2050 [101].</w:t>
      </w:r>
    </w:p>
    <w:p w14:paraId="32F70897" w14:textId="77777777" w:rsidR="00192E73" w:rsidRDefault="00192E73" w:rsidP="00807C3A">
      <w:pPr>
        <w:pStyle w:val="af0"/>
        <w:ind w:firstLine="720"/>
        <w:jc w:val="both"/>
        <w:rPr>
          <w:rFonts w:ascii="Times New Roman" w:eastAsia="Calibri" w:hAnsi="Times New Roman" w:cs="Times New Roman"/>
          <w:sz w:val="28"/>
          <w:szCs w:val="28"/>
          <w:lang w:val="kk-KZ"/>
        </w:rPr>
      </w:pPr>
      <w:r w:rsidRPr="00192E73">
        <w:rPr>
          <w:rFonts w:ascii="Times New Roman" w:eastAsia="Calibri" w:hAnsi="Times New Roman" w:cs="Times New Roman"/>
          <w:sz w:val="28"/>
          <w:szCs w:val="28"/>
          <w:lang w:val="en-US"/>
        </w:rPr>
        <w:t>According to ICAO analysis, as a result of the implementation of innovative technologies in aircraft manufacturing, the modernization and development of civil aviation infrastructure, and the improvement of technical and technological solutions, the aviation industry achieved its short-term target with an average improvement rate of 0.6%. Furthermore, the specific indicator reflecting the ratio of fuel consumption and CO₂ emissions to passenger kilometers has decreased by 54% compared to 1990 levels.</w:t>
      </w:r>
    </w:p>
    <w:p w14:paraId="455C3865" w14:textId="3764D974" w:rsidR="0096622D" w:rsidRPr="00AF66BD" w:rsidRDefault="00A46720" w:rsidP="00807C3A">
      <w:pPr>
        <w:pStyle w:val="af0"/>
        <w:ind w:firstLine="720"/>
        <w:jc w:val="both"/>
        <w:rPr>
          <w:rFonts w:ascii="Times New Roman" w:eastAsia="Calibri" w:hAnsi="Times New Roman" w:cs="Times New Roman"/>
          <w:sz w:val="28"/>
          <w:szCs w:val="28"/>
          <w:lang w:val="en-US"/>
        </w:rPr>
      </w:pPr>
      <w:r w:rsidRPr="00A46720">
        <w:rPr>
          <w:rFonts w:ascii="Times New Roman" w:eastAsia="Calibri" w:hAnsi="Times New Roman" w:cs="Times New Roman"/>
          <w:sz w:val="28"/>
          <w:szCs w:val="28"/>
          <w:lang w:val="en-US"/>
        </w:rPr>
        <w:t>The industry is actively trying to improve the effectiveness of planned CO₂ emission reduction projects, as evidenced</w:t>
      </w:r>
      <w:r w:rsidR="0096622D" w:rsidRPr="00AF66BD">
        <w:rPr>
          <w:rFonts w:ascii="Times New Roman" w:eastAsia="Calibri" w:hAnsi="Times New Roman" w:cs="Times New Roman"/>
          <w:sz w:val="28"/>
          <w:szCs w:val="28"/>
          <w:lang w:val="en-US"/>
        </w:rPr>
        <w:t xml:space="preserve"> by the measures developed to achieve net-zero carbon dioxide emissions in international aviation by 2050 (LTAG) for the ICAO Long-Term Plan [102]. Collectively, these comprise three scenarios for potential reductions in the carbon footprint of international aviation, covering the issues of “readiness, feasibility, and ambition” (Fig. 3.25) [103].</w:t>
      </w:r>
    </w:p>
    <w:p w14:paraId="4CF3EEB8" w14:textId="66AAE691"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hAnsi="Times New Roman" w:cs="Times New Roman"/>
          <w:noProof/>
          <w:sz w:val="28"/>
          <w:szCs w:val="28"/>
          <w:lang w:eastAsia="ru-RU"/>
        </w:rPr>
        <w:lastRenderedPageBreak/>
        <w:drawing>
          <wp:inline distT="0" distB="0" distL="0" distR="0" wp14:anchorId="488F5115" wp14:editId="213411AB">
            <wp:extent cx="5940425" cy="3919537"/>
            <wp:effectExtent l="0" t="0" r="3175" b="5080"/>
            <wp:docPr id="846" name="Рисунок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3255" cy="3921404"/>
                    </a:xfrm>
                    <a:prstGeom prst="rect">
                      <a:avLst/>
                    </a:prstGeom>
                    <a:noFill/>
                    <a:ln>
                      <a:noFill/>
                    </a:ln>
                  </pic:spPr>
                </pic:pic>
              </a:graphicData>
            </a:graphic>
          </wp:inline>
        </w:drawing>
      </w:r>
    </w:p>
    <w:p w14:paraId="4519F770" w14:textId="77777777" w:rsidR="00545B73" w:rsidRPr="00AF66BD" w:rsidRDefault="00545B73" w:rsidP="00807C3A">
      <w:pPr>
        <w:pStyle w:val="af0"/>
        <w:jc w:val="both"/>
        <w:rPr>
          <w:rFonts w:ascii="Times New Roman" w:eastAsia="Calibri" w:hAnsi="Times New Roman" w:cs="Times New Roman"/>
          <w:sz w:val="28"/>
          <w:szCs w:val="28"/>
        </w:rPr>
      </w:pPr>
    </w:p>
    <w:p w14:paraId="11444EFE" w14:textId="0D92A6C6" w:rsidR="00545B73" w:rsidRPr="00AF66BD" w:rsidRDefault="0096622D" w:rsidP="00807C3A">
      <w:pPr>
        <w:pStyle w:val="af0"/>
        <w:jc w:val="center"/>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Figure 3.25 Scenarios for reducing the carbon footprint of international aviation, according to ICAO projections [102]</w:t>
      </w:r>
    </w:p>
    <w:p w14:paraId="0E85F737" w14:textId="086EA73E" w:rsidR="005E6686" w:rsidRPr="00EC2880" w:rsidRDefault="0096622D" w:rsidP="005E6686">
      <w:pPr>
        <w:pStyle w:val="af0"/>
        <w:ind w:firstLine="720"/>
        <w:jc w:val="both"/>
        <w:rPr>
          <w:rFonts w:ascii="Times New Roman" w:eastAsia="Calibri" w:hAnsi="Times New Roman" w:cs="Times New Roman"/>
          <w:sz w:val="28"/>
          <w:szCs w:val="28"/>
          <w:lang w:val="kk-KZ"/>
        </w:rPr>
      </w:pPr>
      <w:r w:rsidRPr="00AF66BD">
        <w:rPr>
          <w:rFonts w:ascii="Times New Roman" w:eastAsia="Calibri" w:hAnsi="Times New Roman" w:cs="Times New Roman"/>
          <w:sz w:val="28"/>
          <w:szCs w:val="28"/>
          <w:lang w:val="en-US"/>
        </w:rPr>
        <w:t xml:space="preserve">As shown </w:t>
      </w:r>
      <w:r w:rsidRPr="00EC2880">
        <w:rPr>
          <w:rFonts w:ascii="Times New Roman" w:eastAsia="Calibri" w:hAnsi="Times New Roman" w:cs="Times New Roman"/>
          <w:sz w:val="28"/>
          <w:szCs w:val="28"/>
          <w:lang w:val="en-US"/>
        </w:rPr>
        <w:t xml:space="preserve">in Figure 3.24, the scenarios are divided into three groups. </w:t>
      </w:r>
    </w:p>
    <w:p w14:paraId="3B077C2B" w14:textId="685D8619" w:rsidR="00EC2880" w:rsidRDefault="00EC2880" w:rsidP="00192E73">
      <w:pPr>
        <w:pStyle w:val="af0"/>
        <w:ind w:firstLine="720"/>
        <w:jc w:val="both"/>
        <w:rPr>
          <w:rFonts w:ascii="Times New Roman" w:eastAsia="Calibri" w:hAnsi="Times New Roman" w:cs="Times New Roman"/>
          <w:sz w:val="28"/>
          <w:szCs w:val="28"/>
          <w:lang w:val="en-US"/>
        </w:rPr>
      </w:pPr>
      <w:r w:rsidRPr="00EC2880">
        <w:rPr>
          <w:rFonts w:ascii="Times New Roman" w:eastAsia="Calibri" w:hAnsi="Times New Roman" w:cs="Times New Roman"/>
          <w:sz w:val="28"/>
          <w:szCs w:val="28"/>
          <w:lang w:val="en-US"/>
        </w:rPr>
        <w:t>IS1 – is characterized by minimal resource intensity during implementation and embodies a conservative strategy, which can be characterized as "high achievability with low targets." This option is considered the least preferable, as it relies on outdated technology forecasts for 2021 regarding system modernization, increased operational efficiency, and the availability of alternative fuels [104].</w:t>
      </w:r>
    </w:p>
    <w:p w14:paraId="0C8F413B" w14:textId="3BF1AFB2" w:rsidR="00192E73" w:rsidRPr="00192E73" w:rsidRDefault="00192E73" w:rsidP="00192E73">
      <w:pPr>
        <w:pStyle w:val="af0"/>
        <w:ind w:firstLine="720"/>
        <w:jc w:val="both"/>
        <w:rPr>
          <w:rFonts w:ascii="Times New Roman" w:eastAsia="Calibri" w:hAnsi="Times New Roman" w:cs="Times New Roman"/>
          <w:sz w:val="28"/>
          <w:szCs w:val="28"/>
          <w:lang w:val="en-US"/>
        </w:rPr>
      </w:pPr>
      <w:r w:rsidRPr="00192E73">
        <w:rPr>
          <w:rFonts w:ascii="Times New Roman" w:eastAsia="Calibri" w:hAnsi="Times New Roman" w:cs="Times New Roman"/>
          <w:sz w:val="28"/>
          <w:szCs w:val="28"/>
          <w:lang w:val="en-US"/>
        </w:rPr>
        <w:t>IS2</w:t>
      </w:r>
      <w:r w:rsidR="00EC2880">
        <w:rPr>
          <w:rFonts w:ascii="Times New Roman" w:eastAsia="Calibri" w:hAnsi="Times New Roman" w:cs="Times New Roman"/>
          <w:sz w:val="28"/>
          <w:szCs w:val="28"/>
          <w:lang w:val="en-US"/>
        </w:rPr>
        <w:t xml:space="preserve"> – </w:t>
      </w:r>
      <w:r w:rsidRPr="00192E73">
        <w:rPr>
          <w:rFonts w:ascii="Times New Roman" w:eastAsia="Calibri" w:hAnsi="Times New Roman" w:cs="Times New Roman"/>
          <w:sz w:val="28"/>
          <w:szCs w:val="28"/>
          <w:lang w:val="en-US"/>
        </w:rPr>
        <w:t>the "moderate attainability and moderate ambition" scenario—is characterized by a higher degree of ambition. It envisions accelerated implementation of "advanced" technologies, significant improvements in operational efficiency, and increased fuel availability, all while maintaining moderate costs and resource use [105].</w:t>
      </w:r>
    </w:p>
    <w:p w14:paraId="568EF6F2" w14:textId="22C61692" w:rsidR="00192E73" w:rsidRDefault="00192E73" w:rsidP="00192E73">
      <w:pPr>
        <w:pStyle w:val="af0"/>
        <w:ind w:firstLine="720"/>
        <w:jc w:val="both"/>
        <w:rPr>
          <w:rFonts w:ascii="Times New Roman" w:eastAsia="Calibri" w:hAnsi="Times New Roman" w:cs="Times New Roman"/>
          <w:sz w:val="28"/>
          <w:szCs w:val="28"/>
          <w:lang w:val="kk-KZ"/>
        </w:rPr>
      </w:pPr>
      <w:r w:rsidRPr="00192E73">
        <w:rPr>
          <w:rFonts w:ascii="Times New Roman" w:eastAsia="Calibri" w:hAnsi="Times New Roman" w:cs="Times New Roman"/>
          <w:sz w:val="28"/>
          <w:szCs w:val="28"/>
          <w:lang w:val="en-US"/>
        </w:rPr>
        <w:t>IS3</w:t>
      </w:r>
      <w:r w:rsidR="00EC2880">
        <w:rPr>
          <w:rFonts w:ascii="Times New Roman" w:eastAsia="Calibri" w:hAnsi="Times New Roman" w:cs="Times New Roman"/>
          <w:sz w:val="28"/>
          <w:szCs w:val="28"/>
          <w:lang w:val="en-US"/>
        </w:rPr>
        <w:t xml:space="preserve"> – </w:t>
      </w:r>
      <w:r w:rsidRPr="00192E73">
        <w:rPr>
          <w:rFonts w:ascii="Times New Roman" w:eastAsia="Calibri" w:hAnsi="Times New Roman" w:cs="Times New Roman"/>
          <w:sz w:val="28"/>
          <w:szCs w:val="28"/>
          <w:lang w:val="en-US"/>
        </w:rPr>
        <w:t>the</w:t>
      </w:r>
      <w:r w:rsidR="00EC2880">
        <w:rPr>
          <w:rFonts w:ascii="Times New Roman" w:eastAsia="Calibri" w:hAnsi="Times New Roman" w:cs="Times New Roman"/>
          <w:sz w:val="28"/>
          <w:szCs w:val="28"/>
          <w:lang w:val="en-US"/>
        </w:rPr>
        <w:t xml:space="preserve"> </w:t>
      </w:r>
      <w:r w:rsidRPr="00192E73">
        <w:rPr>
          <w:rFonts w:ascii="Times New Roman" w:eastAsia="Calibri" w:hAnsi="Times New Roman" w:cs="Times New Roman"/>
          <w:sz w:val="28"/>
          <w:szCs w:val="28"/>
          <w:lang w:val="en-US"/>
        </w:rPr>
        <w:t>"low attainability and high ambition" scenario—is extremely ambitious. It corresponds to the maximum level of expenditure and resource commitment aimed at implementing future technologies and improving fuel efficiency and availability [106].</w:t>
      </w:r>
    </w:p>
    <w:p w14:paraId="6BCCA55F" w14:textId="462362B8" w:rsidR="007D7240" w:rsidRPr="008713F4" w:rsidRDefault="007D7240" w:rsidP="00192E73">
      <w:pPr>
        <w:pStyle w:val="af0"/>
        <w:ind w:firstLine="720"/>
        <w:jc w:val="both"/>
        <w:rPr>
          <w:rFonts w:ascii="Times New Roman" w:eastAsia="Calibri" w:hAnsi="Times New Roman" w:cs="Times New Roman"/>
          <w:sz w:val="28"/>
          <w:szCs w:val="28"/>
          <w:lang w:val="en-US"/>
        </w:rPr>
      </w:pPr>
      <w:r w:rsidRPr="008713F4">
        <w:rPr>
          <w:rFonts w:ascii="Times New Roman" w:eastAsia="Calibri" w:hAnsi="Times New Roman" w:cs="Times New Roman"/>
          <w:sz w:val="28"/>
          <w:szCs w:val="28"/>
          <w:lang w:val="en-US"/>
        </w:rPr>
        <w:t>The analysis shows that the IS3 scenario requires the greatest implementation efforts and a high level of international coordination.</w:t>
      </w:r>
    </w:p>
    <w:p w14:paraId="608EBA92" w14:textId="77777777" w:rsidR="008713F4" w:rsidRPr="008713F4" w:rsidRDefault="008713F4" w:rsidP="00807C3A">
      <w:pPr>
        <w:pStyle w:val="af0"/>
        <w:ind w:firstLine="720"/>
        <w:jc w:val="both"/>
        <w:rPr>
          <w:rFonts w:ascii="Times New Roman" w:eastAsia="Calibri" w:hAnsi="Times New Roman" w:cs="Times New Roman"/>
          <w:sz w:val="28"/>
          <w:szCs w:val="28"/>
          <w:lang w:val="en-US"/>
        </w:rPr>
      </w:pPr>
      <w:r w:rsidRPr="008713F4">
        <w:rPr>
          <w:rFonts w:ascii="Times New Roman" w:eastAsia="Calibri" w:hAnsi="Times New Roman" w:cs="Times New Roman"/>
          <w:sz w:val="28"/>
          <w:szCs w:val="28"/>
          <w:lang w:val="en-US"/>
        </w:rPr>
        <w:t>The work [107] emphasizes the importance of systemic integration of innovations and large-scale modernization of technological units of airport and energy complexes.</w:t>
      </w:r>
    </w:p>
    <w:p w14:paraId="4EE1ABCA" w14:textId="76D04EDA" w:rsidR="007D7240" w:rsidRPr="008713F4" w:rsidRDefault="007D7240" w:rsidP="00807C3A">
      <w:pPr>
        <w:pStyle w:val="af0"/>
        <w:ind w:firstLine="720"/>
        <w:jc w:val="both"/>
        <w:rPr>
          <w:rFonts w:ascii="Times New Roman" w:eastAsia="Calibri" w:hAnsi="Times New Roman" w:cs="Times New Roman"/>
          <w:sz w:val="28"/>
          <w:szCs w:val="28"/>
          <w:lang w:val="en-US"/>
        </w:rPr>
      </w:pPr>
      <w:r w:rsidRPr="008713F4">
        <w:rPr>
          <w:rFonts w:ascii="Times New Roman" w:eastAsia="Calibri" w:hAnsi="Times New Roman" w:cs="Times New Roman"/>
          <w:sz w:val="28"/>
          <w:szCs w:val="28"/>
          <w:lang w:val="en-US"/>
        </w:rPr>
        <w:t xml:space="preserve">As the analysis of scenarios IS1–IS3 indicates, CO2 emissions in civil aviation can be reduced by nearly half solely through the use of environmentally friendly aviation fuel. According to the ICAO Consolidated Statement on </w:t>
      </w:r>
      <w:r w:rsidRPr="008713F4">
        <w:rPr>
          <w:rFonts w:ascii="Times New Roman" w:eastAsia="Calibri" w:hAnsi="Times New Roman" w:cs="Times New Roman"/>
          <w:sz w:val="28"/>
          <w:szCs w:val="28"/>
          <w:lang w:val="en-US"/>
        </w:rPr>
        <w:lastRenderedPageBreak/>
        <w:t>Environmental Policy and Practice [104</w:t>
      </w:r>
      <w:r w:rsidR="00B41D5E">
        <w:rPr>
          <w:rFonts w:ascii="Times New Roman" w:eastAsia="Calibri" w:hAnsi="Times New Roman" w:cs="Times New Roman"/>
          <w:sz w:val="28"/>
          <w:szCs w:val="28"/>
          <w:lang w:val="en-US"/>
        </w:rPr>
        <w:t>, p.41</w:t>
      </w:r>
      <w:r w:rsidRPr="008713F4">
        <w:rPr>
          <w:rFonts w:ascii="Times New Roman" w:eastAsia="Calibri" w:hAnsi="Times New Roman" w:cs="Times New Roman"/>
          <w:sz w:val="28"/>
          <w:szCs w:val="28"/>
          <w:lang w:val="en-US"/>
        </w:rPr>
        <w:t>], every country (115 states as of 2023) is called upon to voluntarily participate in the implementation of the CORSIA standard—a key document for ensuring carbon-neutral growth. To achieve this, a gradual transition to the use of SAF must be carried out, with priority given to international flights [108].</w:t>
      </w:r>
    </w:p>
    <w:p w14:paraId="7E1B95A5" w14:textId="4CA6D91A" w:rsidR="007D7240" w:rsidRPr="008713F4" w:rsidRDefault="00192E73" w:rsidP="00807C3A">
      <w:pPr>
        <w:pStyle w:val="af0"/>
        <w:ind w:firstLine="720"/>
        <w:jc w:val="both"/>
        <w:rPr>
          <w:rFonts w:ascii="Times New Roman" w:eastAsia="Calibri" w:hAnsi="Times New Roman" w:cs="Times New Roman"/>
          <w:sz w:val="28"/>
          <w:szCs w:val="28"/>
          <w:lang w:val="en-US"/>
        </w:rPr>
      </w:pPr>
      <w:r w:rsidRPr="008713F4">
        <w:rPr>
          <w:rFonts w:ascii="Times New Roman" w:eastAsia="Calibri" w:hAnsi="Times New Roman" w:cs="Times New Roman"/>
          <w:sz w:val="28"/>
          <w:szCs w:val="28"/>
          <w:lang w:val="en-US"/>
        </w:rPr>
        <w:t>Today, Kazakhstan is an active participant in environmental initiatives of the International Civil Aviation Organization (ICAO), becoming a flagship among CIS countries in the implementation of industry decarbonization programs, including projects to transition civil aviation infrastructure to renewable energy sources.</w:t>
      </w:r>
      <w:r w:rsidRPr="008713F4">
        <w:rPr>
          <w:rFonts w:ascii="Times New Roman" w:eastAsia="Calibri" w:hAnsi="Times New Roman" w:cs="Times New Roman"/>
          <w:sz w:val="28"/>
          <w:szCs w:val="28"/>
          <w:lang w:val="kk-KZ"/>
        </w:rPr>
        <w:t xml:space="preserve"> </w:t>
      </w:r>
      <w:r w:rsidR="007D7240" w:rsidRPr="008713F4">
        <w:rPr>
          <w:rFonts w:ascii="Times New Roman" w:eastAsia="Calibri" w:hAnsi="Times New Roman" w:cs="Times New Roman"/>
          <w:sz w:val="28"/>
          <w:szCs w:val="28"/>
          <w:lang w:val="en-US"/>
        </w:rPr>
        <w:t xml:space="preserve">Effective solutions are in place, in particular, the gradual transition of air transport to the “clean” Jet A-1 fuel [109]. </w:t>
      </w:r>
    </w:p>
    <w:p w14:paraId="229AB042" w14:textId="600FEC70" w:rsidR="007D7240" w:rsidRPr="008713F4" w:rsidRDefault="007D7240" w:rsidP="00807C3A">
      <w:pPr>
        <w:pStyle w:val="af0"/>
        <w:ind w:firstLine="720"/>
        <w:jc w:val="both"/>
        <w:rPr>
          <w:rFonts w:ascii="Times New Roman" w:eastAsia="Calibri" w:hAnsi="Times New Roman" w:cs="Times New Roman"/>
          <w:sz w:val="28"/>
          <w:szCs w:val="28"/>
          <w:lang w:val="en-US"/>
        </w:rPr>
      </w:pPr>
      <w:r w:rsidRPr="008713F4">
        <w:rPr>
          <w:rFonts w:ascii="Times New Roman" w:eastAsia="Calibri" w:hAnsi="Times New Roman" w:cs="Times New Roman"/>
          <w:sz w:val="28"/>
          <w:szCs w:val="28"/>
          <w:lang w:val="en-US"/>
        </w:rPr>
        <w:t xml:space="preserve">In May 2023, Astana hosted the “1st Kazakhstan Aviation Dialogue: Energy Transition for Sustainable Development and Realizing Central Asia’s Transit Potential” [110], </w:t>
      </w:r>
      <w:r w:rsidR="00192E73" w:rsidRPr="008713F4">
        <w:rPr>
          <w:rFonts w:ascii="Times New Roman" w:eastAsia="Calibri" w:hAnsi="Times New Roman" w:cs="Times New Roman"/>
          <w:sz w:val="28"/>
          <w:szCs w:val="28"/>
          <w:lang w:val="en-US"/>
        </w:rPr>
        <w:t>examines key aspects of air transport decarbonization as part of the global goal of achieving carbon neutrality in aviation by 2050. Particular attention is paid to assessing the potential for sustainable</w:t>
      </w:r>
      <w:r w:rsidR="00192E73" w:rsidRPr="00192E73">
        <w:rPr>
          <w:rFonts w:ascii="Times New Roman" w:eastAsia="Calibri" w:hAnsi="Times New Roman" w:cs="Times New Roman"/>
          <w:sz w:val="28"/>
          <w:szCs w:val="28"/>
          <w:lang w:val="en-US"/>
        </w:rPr>
        <w:t xml:space="preserve"> </w:t>
      </w:r>
      <w:r w:rsidR="00192E73" w:rsidRPr="008713F4">
        <w:rPr>
          <w:rFonts w:ascii="Times New Roman" w:eastAsia="Calibri" w:hAnsi="Times New Roman" w:cs="Times New Roman"/>
          <w:sz w:val="28"/>
          <w:szCs w:val="28"/>
          <w:lang w:val="en-US"/>
        </w:rPr>
        <w:t>aviation fuel (SAF) production in Kazakhstan and the prospects for the national fleet's transition to the Jet A-1 standard. Furthermore, the impact of geopolitical confrontation and economic sanctions on the transformation of the Central Asian region's transit potential is analyzed</w:t>
      </w:r>
      <w:r w:rsidR="00192E73" w:rsidRPr="008713F4">
        <w:rPr>
          <w:rFonts w:ascii="Times New Roman" w:eastAsia="Calibri" w:hAnsi="Times New Roman" w:cs="Times New Roman"/>
          <w:sz w:val="28"/>
          <w:szCs w:val="28"/>
          <w:lang w:val="kk-KZ"/>
        </w:rPr>
        <w:t xml:space="preserve">, </w:t>
      </w:r>
      <w:r w:rsidR="00D07870" w:rsidRPr="008713F4">
        <w:rPr>
          <w:rFonts w:ascii="Times New Roman" w:eastAsia="Calibri" w:hAnsi="Times New Roman" w:cs="Times New Roman"/>
          <w:sz w:val="28"/>
          <w:szCs w:val="28"/>
          <w:lang w:val="en-US"/>
        </w:rPr>
        <w:t>as well as other related issues [</w:t>
      </w:r>
      <w:r w:rsidRPr="008713F4">
        <w:rPr>
          <w:rFonts w:ascii="Times New Roman" w:eastAsia="Calibri" w:hAnsi="Times New Roman" w:cs="Times New Roman"/>
          <w:sz w:val="28"/>
          <w:szCs w:val="28"/>
          <w:lang w:val="en-US"/>
        </w:rPr>
        <w:t>[111]. This set of measures can be considered the foundation for developing a Roadmap for the transition of Kazakhstan’s civil aviation to next-generation fuel.</w:t>
      </w:r>
    </w:p>
    <w:p w14:paraId="294E715D" w14:textId="00726317" w:rsidR="00545B73" w:rsidRPr="00AF66BD" w:rsidRDefault="008713F4" w:rsidP="008713F4">
      <w:pPr>
        <w:pStyle w:val="af0"/>
        <w:ind w:firstLine="720"/>
        <w:jc w:val="both"/>
        <w:rPr>
          <w:rFonts w:ascii="Times New Roman" w:eastAsia="Calibri" w:hAnsi="Times New Roman" w:cs="Times New Roman"/>
          <w:sz w:val="28"/>
          <w:szCs w:val="28"/>
          <w:lang w:val="en-US"/>
        </w:rPr>
      </w:pPr>
      <w:r w:rsidRPr="008713F4">
        <w:rPr>
          <w:rFonts w:ascii="Times New Roman" w:eastAsia="Calibri" w:hAnsi="Times New Roman" w:cs="Times New Roman"/>
          <w:sz w:val="28"/>
          <w:szCs w:val="28"/>
          <w:lang w:val="en-US"/>
        </w:rPr>
        <w:t>This document presents a systematic collection of legal norms and measures that will require a detailed assessment of the readiness and feasibility of the transition to “clean” aviation fuel not only in civil aviation but also in related sectors (in particular, agriculture, transport, etc.), which is the subject of this experimental study.</w:t>
      </w:r>
    </w:p>
    <w:p w14:paraId="10A80EFE" w14:textId="717D4B7A" w:rsidR="00E777A6" w:rsidRPr="00AF66BD" w:rsidRDefault="00545B73" w:rsidP="00AF66BD">
      <w:pPr>
        <w:pStyle w:val="3"/>
        <w:rPr>
          <w:rFonts w:ascii="Times New Roman" w:eastAsia="Calibri" w:hAnsi="Times New Roman" w:cs="Times New Roman"/>
          <w:b/>
          <w:bCs/>
          <w:color w:val="auto"/>
          <w:lang w:val="en-US"/>
        </w:rPr>
      </w:pPr>
      <w:proofErr w:type="gramStart"/>
      <w:r w:rsidRPr="00AF66BD">
        <w:rPr>
          <w:rFonts w:ascii="Times New Roman" w:eastAsia="Calibri" w:hAnsi="Times New Roman" w:cs="Times New Roman"/>
          <w:b/>
          <w:bCs/>
          <w:color w:val="auto"/>
          <w:lang w:val="en-US"/>
        </w:rPr>
        <w:t>3.3.</w:t>
      </w:r>
      <w:r w:rsidR="00A82FCF" w:rsidRPr="00AF66BD">
        <w:rPr>
          <w:rFonts w:ascii="Times New Roman" w:eastAsia="Calibri" w:hAnsi="Times New Roman" w:cs="Times New Roman"/>
          <w:b/>
          <w:bCs/>
          <w:color w:val="auto"/>
          <w:lang w:val="en-US"/>
        </w:rPr>
        <w:t xml:space="preserve">3 </w:t>
      </w:r>
      <w:r w:rsidRPr="00AF66BD">
        <w:rPr>
          <w:rFonts w:ascii="Times New Roman" w:eastAsia="Calibri" w:hAnsi="Times New Roman" w:cs="Times New Roman"/>
          <w:b/>
          <w:bCs/>
          <w:color w:val="auto"/>
          <w:lang w:val="en-US"/>
        </w:rPr>
        <w:t xml:space="preserve"> </w:t>
      </w:r>
      <w:r w:rsidR="00E777A6" w:rsidRPr="00AF66BD">
        <w:rPr>
          <w:rFonts w:ascii="Times New Roman" w:eastAsia="Calibri" w:hAnsi="Times New Roman" w:cs="Times New Roman"/>
          <w:b/>
          <w:bCs/>
          <w:color w:val="auto"/>
          <w:lang w:val="en-US"/>
        </w:rPr>
        <w:t>Evaluation</w:t>
      </w:r>
      <w:proofErr w:type="gramEnd"/>
      <w:r w:rsidR="00E777A6" w:rsidRPr="00AF66BD">
        <w:rPr>
          <w:rFonts w:ascii="Times New Roman" w:eastAsia="Calibri" w:hAnsi="Times New Roman" w:cs="Times New Roman"/>
          <w:b/>
          <w:bCs/>
          <w:color w:val="auto"/>
          <w:lang w:val="en-US"/>
        </w:rPr>
        <w:t xml:space="preserve"> of Kazakhstan's Civil aviation readiness for the transition to next-generation fuel</w:t>
      </w:r>
    </w:p>
    <w:p w14:paraId="637075A9" w14:textId="0B939572" w:rsidR="004730F7" w:rsidRPr="00AF66BD" w:rsidRDefault="004730F7" w:rsidP="00A82FCF">
      <w:pPr>
        <w:pStyle w:val="af0"/>
        <w:ind w:firstLine="426"/>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Currently, Kazakhstani airlines operate international flights to 27 countries via 103 routes. </w:t>
      </w:r>
      <w:r w:rsidR="00192E73" w:rsidRPr="00192E73">
        <w:rPr>
          <w:rFonts w:ascii="Times New Roman" w:hAnsi="Times New Roman" w:cs="Times New Roman"/>
          <w:sz w:val="28"/>
          <w:szCs w:val="28"/>
          <w:lang w:val="en-US"/>
        </w:rPr>
        <w:t>In accordance with the ICAO document “CORSIA Central Registry (CCR): CO₂ emissions of Kazakhstani airlines in 2022 - information and data for transparency” [108], compiled on the basis of data from the Civil Aviation Committee</w:t>
      </w:r>
      <w:r w:rsidRPr="00AF66BD">
        <w:rPr>
          <w:rFonts w:ascii="Times New Roman" w:hAnsi="Times New Roman" w:cs="Times New Roman"/>
          <w:sz w:val="28"/>
          <w:szCs w:val="28"/>
          <w:lang w:val="en-US"/>
        </w:rPr>
        <w:t>, amounted to over 800,000 tons. Specifically, for each international route, these emissions are characterized by the data presented in Fig. 3.26.</w:t>
      </w:r>
    </w:p>
    <w:p w14:paraId="70211EDC" w14:textId="4193F024" w:rsidR="00545B73" w:rsidRPr="00AF66BD" w:rsidRDefault="00545B73" w:rsidP="00807C3A">
      <w:pPr>
        <w:pStyle w:val="af0"/>
        <w:ind w:firstLine="426"/>
        <w:jc w:val="center"/>
        <w:rPr>
          <w:rFonts w:ascii="Times New Roman" w:eastAsia="Calibri" w:hAnsi="Times New Roman" w:cs="Times New Roman"/>
          <w:sz w:val="28"/>
          <w:szCs w:val="28"/>
          <w:lang w:val="en-US"/>
        </w:rPr>
      </w:pPr>
      <w:r w:rsidRPr="00AF66BD">
        <w:rPr>
          <w:rFonts w:ascii="Times New Roman" w:hAnsi="Times New Roman" w:cs="Times New Roman"/>
          <w:noProof/>
          <w:sz w:val="28"/>
          <w:szCs w:val="28"/>
          <w:lang w:eastAsia="ru-RU"/>
        </w:rPr>
        <w:lastRenderedPageBreak/>
        <w:drawing>
          <wp:inline distT="0" distB="0" distL="0" distR="0" wp14:anchorId="082A119A" wp14:editId="49AEF881">
            <wp:extent cx="5752214" cy="3508744"/>
            <wp:effectExtent l="0" t="0" r="1270" b="15875"/>
            <wp:docPr id="848" name="Диаграмма 848">
              <a:extLst xmlns:a="http://schemas.openxmlformats.org/drawingml/2006/main">
                <a:ext uri="{FF2B5EF4-FFF2-40B4-BE49-F238E27FC236}">
                  <a16:creationId xmlns:a16="http://schemas.microsoft.com/office/drawing/2014/main" id="{B05330FE-2059-AF31-3F5E-72E188EE3E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41A9D9A1" w14:textId="77777777" w:rsidR="00545B73" w:rsidRPr="00AF66BD" w:rsidRDefault="00545B73" w:rsidP="00807C3A">
      <w:pPr>
        <w:pStyle w:val="af0"/>
        <w:jc w:val="both"/>
        <w:rPr>
          <w:rFonts w:ascii="Times New Roman" w:eastAsia="Calibri" w:hAnsi="Times New Roman" w:cs="Times New Roman"/>
          <w:sz w:val="28"/>
          <w:szCs w:val="28"/>
          <w:lang w:val="en-US"/>
        </w:rPr>
      </w:pPr>
    </w:p>
    <w:p w14:paraId="2C0ECB22" w14:textId="77777777" w:rsidR="00545B73" w:rsidRPr="00AF66BD" w:rsidRDefault="00545B73" w:rsidP="00807C3A">
      <w:pPr>
        <w:pStyle w:val="af0"/>
        <w:jc w:val="center"/>
        <w:rPr>
          <w:rFonts w:ascii="Times New Roman" w:eastAsia="Calibri" w:hAnsi="Times New Roman" w:cs="Times New Roman"/>
          <w:sz w:val="28"/>
          <w:szCs w:val="28"/>
          <w:lang w:val="en-US"/>
        </w:rPr>
      </w:pPr>
    </w:p>
    <w:p w14:paraId="10CB2FF4" w14:textId="4C13F220" w:rsidR="00545B73" w:rsidRPr="00AF66BD" w:rsidRDefault="004730F7" w:rsidP="00807C3A">
      <w:pPr>
        <w:pStyle w:val="af0"/>
        <w:jc w:val="center"/>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Figure 3.26 CO2 emissions from civil aviation in Kazakhstan according to ICAO document: CORSIA Central Registry (CCR): Information and Data for Transparency, thousand tons [108]</w:t>
      </w:r>
    </w:p>
    <w:p w14:paraId="103C3238" w14:textId="77777777" w:rsidR="004730F7" w:rsidRPr="00AF66BD" w:rsidRDefault="004730F7" w:rsidP="00807C3A">
      <w:pPr>
        <w:pStyle w:val="af0"/>
        <w:jc w:val="both"/>
        <w:rPr>
          <w:rFonts w:ascii="Times New Roman" w:eastAsia="Calibri" w:hAnsi="Times New Roman" w:cs="Times New Roman"/>
          <w:sz w:val="28"/>
          <w:szCs w:val="28"/>
          <w:lang w:val="en-US"/>
        </w:rPr>
      </w:pPr>
    </w:p>
    <w:p w14:paraId="7DABECA4" w14:textId="4009309A" w:rsidR="004730F7" w:rsidRPr="00AF66BD" w:rsidRDefault="004730F7" w:rsidP="00807C3A">
      <w:pPr>
        <w:pStyle w:val="af0"/>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The Civil Aviation Committee plans to launch nine new international routes to Doha, Kuala Lumpur, Ankara, Karachi, Lahore, Jeddah, Muscat, Prague, and Tel Aviv. In 2025, flights are scheduled to begin to Mumbai, Hong Kong, Vienna, Tokyo, Singapore, New York, and other cities [109</w:t>
      </w:r>
      <w:r w:rsidR="00B41D5E">
        <w:rPr>
          <w:rFonts w:ascii="Times New Roman" w:eastAsia="Calibri" w:hAnsi="Times New Roman" w:cs="Times New Roman"/>
          <w:sz w:val="28"/>
          <w:szCs w:val="28"/>
          <w:lang w:val="en-US"/>
        </w:rPr>
        <w:t>, p.</w:t>
      </w:r>
      <w:r w:rsidR="00CE08ED">
        <w:rPr>
          <w:rFonts w:ascii="Times New Roman" w:eastAsia="Calibri" w:hAnsi="Times New Roman" w:cs="Times New Roman"/>
          <w:sz w:val="28"/>
          <w:szCs w:val="28"/>
          <w:lang w:val="en-US"/>
        </w:rPr>
        <w:t>89</w:t>
      </w:r>
      <w:r w:rsidRPr="00AF66BD">
        <w:rPr>
          <w:rFonts w:ascii="Times New Roman" w:eastAsia="Calibri" w:hAnsi="Times New Roman" w:cs="Times New Roman"/>
          <w:sz w:val="28"/>
          <w:szCs w:val="28"/>
          <w:lang w:val="en-US"/>
        </w:rPr>
        <w:t>]. As the number of flights increases, carbon emissions naturally rise as well, which, given the worsening climate crisis, is unacceptable and contradicts ICAO policy.</w:t>
      </w:r>
    </w:p>
    <w:p w14:paraId="75510569" w14:textId="0C4FB0A1" w:rsidR="004730F7" w:rsidRPr="00AF66BD" w:rsidRDefault="004730F7" w:rsidP="00807C3A">
      <w:pPr>
        <w:pStyle w:val="af0"/>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 It is not only international flights that contribute to carbon emissions; the condition of Kazakhstan’s airliners (air fleet) also has a significant impact on the carbon footprint of civil aviation. According to data from Ayer Flint [109</w:t>
      </w:r>
      <w:r w:rsidR="00CE08ED">
        <w:rPr>
          <w:rFonts w:ascii="Times New Roman" w:eastAsia="Calibri" w:hAnsi="Times New Roman" w:cs="Times New Roman"/>
          <w:sz w:val="28"/>
          <w:szCs w:val="28"/>
          <w:lang w:val="en-US"/>
        </w:rPr>
        <w:t>, p.91</w:t>
      </w:r>
      <w:r w:rsidRPr="00AF66BD">
        <w:rPr>
          <w:rFonts w:ascii="Times New Roman" w:eastAsia="Calibri" w:hAnsi="Times New Roman" w:cs="Times New Roman"/>
          <w:sz w:val="28"/>
          <w:szCs w:val="28"/>
          <w:lang w:val="en-US"/>
        </w:rPr>
        <w:t>], as of January 1, 2024, Kazakhstan’s civil aviation fleet consisted of 99 aircraft with an average age of 11.2 years (Table 1).4</w:t>
      </w:r>
    </w:p>
    <w:p w14:paraId="53BCF813" w14:textId="77777777" w:rsidR="004730F7" w:rsidRPr="00AF66BD" w:rsidRDefault="004730F7" w:rsidP="00807C3A">
      <w:pPr>
        <w:pStyle w:val="af0"/>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Table 2 lists the aircraft in Kazakhstan classified as “older models.” It shows that Boeing 757, Boeing 737, and Fokker 70/100 airliners (Table 2) have been in service with Kazakhstan </w:t>
      </w:r>
      <w:proofErr w:type="spellStart"/>
      <w:r w:rsidRPr="00AF66BD">
        <w:rPr>
          <w:rFonts w:ascii="Times New Roman" w:eastAsia="Calibri" w:hAnsi="Times New Roman" w:cs="Times New Roman"/>
          <w:sz w:val="28"/>
          <w:szCs w:val="28"/>
          <w:lang w:val="en-US"/>
        </w:rPr>
        <w:t>Gvmt</w:t>
      </w:r>
      <w:proofErr w:type="spellEnd"/>
      <w:r w:rsidRPr="00AF66BD">
        <w:rPr>
          <w:rFonts w:ascii="Times New Roman" w:eastAsia="Calibri" w:hAnsi="Times New Roman" w:cs="Times New Roman"/>
          <w:sz w:val="28"/>
          <w:szCs w:val="28"/>
          <w:lang w:val="en-US"/>
        </w:rPr>
        <w:t>, SCAT Airlines, and Sunday Airlines for over 30 years.</w:t>
      </w:r>
    </w:p>
    <w:p w14:paraId="3BB447AE" w14:textId="1385DE27" w:rsidR="00545B73" w:rsidRPr="00AF66BD" w:rsidRDefault="004730F7" w:rsidP="00807C3A">
      <w:pPr>
        <w:pStyle w:val="af0"/>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Based on an analysis of the data presented in Table 2, histograms were constructed (Figure 3.26) to characterize and visualize the condition of the aircraft in the fleets of Kazakhstan’s airlines by model and airline. </w:t>
      </w:r>
      <w:r w:rsidRPr="00AF66BD">
        <w:rPr>
          <w:rFonts w:ascii="Times New Roman" w:eastAsia="Calibri" w:hAnsi="Times New Roman" w:cs="Times New Roman"/>
          <w:sz w:val="28"/>
          <w:szCs w:val="28"/>
        </w:rPr>
        <w:t xml:space="preserve">The </w:t>
      </w:r>
      <w:proofErr w:type="spellStart"/>
      <w:r w:rsidRPr="00AF66BD">
        <w:rPr>
          <w:rFonts w:ascii="Times New Roman" w:eastAsia="Calibri" w:hAnsi="Times New Roman" w:cs="Times New Roman"/>
          <w:sz w:val="28"/>
          <w:szCs w:val="28"/>
        </w:rPr>
        <w:t>data</w:t>
      </w:r>
      <w:proofErr w:type="spellEnd"/>
      <w:r w:rsidRPr="00AF66BD">
        <w:rPr>
          <w:rFonts w:ascii="Times New Roman" w:eastAsia="Calibri" w:hAnsi="Times New Roman" w:cs="Times New Roman"/>
          <w:sz w:val="28"/>
          <w:szCs w:val="28"/>
        </w:rPr>
        <w:t xml:space="preserve"> </w:t>
      </w:r>
      <w:proofErr w:type="spellStart"/>
      <w:r w:rsidRPr="00AF66BD">
        <w:rPr>
          <w:rFonts w:ascii="Times New Roman" w:eastAsia="Calibri" w:hAnsi="Times New Roman" w:cs="Times New Roman"/>
          <w:sz w:val="28"/>
          <w:szCs w:val="28"/>
        </w:rPr>
        <w:t>is</w:t>
      </w:r>
      <w:proofErr w:type="spellEnd"/>
      <w:r w:rsidRPr="00AF66BD">
        <w:rPr>
          <w:rFonts w:ascii="Times New Roman" w:eastAsia="Calibri" w:hAnsi="Times New Roman" w:cs="Times New Roman"/>
          <w:sz w:val="28"/>
          <w:szCs w:val="28"/>
        </w:rPr>
        <w:t xml:space="preserve"> </w:t>
      </w:r>
      <w:proofErr w:type="spellStart"/>
      <w:r w:rsidRPr="00AF66BD">
        <w:rPr>
          <w:rFonts w:ascii="Times New Roman" w:eastAsia="Calibri" w:hAnsi="Times New Roman" w:cs="Times New Roman"/>
          <w:sz w:val="28"/>
          <w:szCs w:val="28"/>
        </w:rPr>
        <w:t>current</w:t>
      </w:r>
      <w:proofErr w:type="spellEnd"/>
      <w:r w:rsidRPr="00AF66BD">
        <w:rPr>
          <w:rFonts w:ascii="Times New Roman" w:eastAsia="Calibri" w:hAnsi="Times New Roman" w:cs="Times New Roman"/>
          <w:sz w:val="28"/>
          <w:szCs w:val="28"/>
        </w:rPr>
        <w:t xml:space="preserve"> </w:t>
      </w:r>
      <w:proofErr w:type="spellStart"/>
      <w:r w:rsidRPr="00AF66BD">
        <w:rPr>
          <w:rFonts w:ascii="Times New Roman" w:eastAsia="Calibri" w:hAnsi="Times New Roman" w:cs="Times New Roman"/>
          <w:sz w:val="28"/>
          <w:szCs w:val="28"/>
        </w:rPr>
        <w:t>as</w:t>
      </w:r>
      <w:proofErr w:type="spellEnd"/>
      <w:r w:rsidRPr="00AF66BD">
        <w:rPr>
          <w:rFonts w:ascii="Times New Roman" w:eastAsia="Calibri" w:hAnsi="Times New Roman" w:cs="Times New Roman"/>
          <w:sz w:val="28"/>
          <w:szCs w:val="28"/>
        </w:rPr>
        <w:t xml:space="preserve"> </w:t>
      </w:r>
      <w:proofErr w:type="spellStart"/>
      <w:r w:rsidRPr="00AF66BD">
        <w:rPr>
          <w:rFonts w:ascii="Times New Roman" w:eastAsia="Calibri" w:hAnsi="Times New Roman" w:cs="Times New Roman"/>
          <w:sz w:val="28"/>
          <w:szCs w:val="28"/>
        </w:rPr>
        <w:t>of</w:t>
      </w:r>
      <w:proofErr w:type="spellEnd"/>
      <w:r w:rsidRPr="00AF66BD">
        <w:rPr>
          <w:rFonts w:ascii="Times New Roman" w:eastAsia="Calibri" w:hAnsi="Times New Roman" w:cs="Times New Roman"/>
          <w:sz w:val="28"/>
          <w:szCs w:val="28"/>
        </w:rPr>
        <w:t xml:space="preserve"> </w:t>
      </w:r>
      <w:proofErr w:type="spellStart"/>
      <w:r w:rsidRPr="00AF66BD">
        <w:rPr>
          <w:rFonts w:ascii="Times New Roman" w:eastAsia="Calibri" w:hAnsi="Times New Roman" w:cs="Times New Roman"/>
          <w:sz w:val="28"/>
          <w:szCs w:val="28"/>
        </w:rPr>
        <w:t>January</w:t>
      </w:r>
      <w:proofErr w:type="spellEnd"/>
      <w:r w:rsidRPr="00AF66BD">
        <w:rPr>
          <w:rFonts w:ascii="Times New Roman" w:eastAsia="Calibri" w:hAnsi="Times New Roman" w:cs="Times New Roman"/>
          <w:sz w:val="28"/>
          <w:szCs w:val="28"/>
        </w:rPr>
        <w:t xml:space="preserve"> 1, 2024.</w:t>
      </w:r>
    </w:p>
    <w:p w14:paraId="7B8E23BB" w14:textId="77777777" w:rsidR="004730F7" w:rsidRPr="00AF66BD" w:rsidRDefault="004730F7" w:rsidP="00807C3A">
      <w:pPr>
        <w:pStyle w:val="af0"/>
        <w:ind w:firstLine="720"/>
        <w:jc w:val="both"/>
        <w:rPr>
          <w:rFonts w:ascii="Times New Roman" w:eastAsia="Calibri" w:hAnsi="Times New Roman" w:cs="Times New Roman"/>
          <w:sz w:val="28"/>
          <w:szCs w:val="28"/>
          <w:lang w:val="en-US"/>
        </w:rPr>
      </w:pPr>
    </w:p>
    <w:tbl>
      <w:tblPr>
        <w:tblStyle w:val="afb"/>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5104"/>
      </w:tblGrid>
      <w:tr w:rsidR="00AF66BD" w:rsidRPr="00022F0A" w14:paraId="609DD417" w14:textId="77777777" w:rsidTr="005E177E">
        <w:tc>
          <w:tcPr>
            <w:tcW w:w="4672" w:type="dxa"/>
          </w:tcPr>
          <w:p w14:paraId="2E411FF6" w14:textId="29AB9794" w:rsidR="00545B73" w:rsidRPr="00AF66BD" w:rsidRDefault="004730F7" w:rsidP="00807C3A">
            <w:pPr>
              <w:pStyle w:val="af0"/>
              <w:jc w:val="both"/>
              <w:rPr>
                <w:rFonts w:eastAsia="Calibri"/>
                <w:sz w:val="28"/>
                <w:szCs w:val="28"/>
                <w:lang w:val="en-US"/>
              </w:rPr>
            </w:pPr>
            <w:r w:rsidRPr="00AF66BD">
              <w:rPr>
                <w:rFonts w:eastAsia="Calibri"/>
                <w:sz w:val="28"/>
                <w:szCs w:val="28"/>
                <w:lang w:val="en-US"/>
              </w:rPr>
              <w:lastRenderedPageBreak/>
              <w:t>Table 1 – Airliners in the fleets of Kazakhstani airlines as of January 1, 2024</w:t>
            </w:r>
            <w:r w:rsidR="00545B73" w:rsidRPr="00AF66BD">
              <w:rPr>
                <w:rFonts w:eastAsia="Calibri"/>
                <w:sz w:val="28"/>
                <w:szCs w:val="28"/>
                <w:lang w:val="en-US"/>
              </w:rPr>
              <w:t xml:space="preserve">.                          </w:t>
            </w:r>
          </w:p>
        </w:tc>
        <w:tc>
          <w:tcPr>
            <w:tcW w:w="5104" w:type="dxa"/>
          </w:tcPr>
          <w:p w14:paraId="1373E827" w14:textId="3075DB1F" w:rsidR="00545B73" w:rsidRPr="00AF66BD" w:rsidRDefault="004730F7" w:rsidP="00807C3A">
            <w:pPr>
              <w:pStyle w:val="af0"/>
              <w:jc w:val="both"/>
              <w:rPr>
                <w:rFonts w:eastAsia="Calibri"/>
                <w:sz w:val="28"/>
                <w:szCs w:val="28"/>
                <w:lang w:val="en-US"/>
              </w:rPr>
            </w:pPr>
            <w:r w:rsidRPr="00AF66BD">
              <w:rPr>
                <w:rFonts w:eastAsia="Calibri"/>
                <w:sz w:val="28"/>
                <w:szCs w:val="28"/>
                <w:lang w:val="en-US"/>
              </w:rPr>
              <w:t>Table 2 – Top 10 “Oldest” Airliners in Kazakhstan’s Fleet as of January 1, 2024</w:t>
            </w:r>
          </w:p>
        </w:tc>
      </w:tr>
    </w:tbl>
    <w:p w14:paraId="21DE71D7" w14:textId="77777777" w:rsidR="00545B73" w:rsidRPr="00AF66BD" w:rsidRDefault="00545B73" w:rsidP="00807C3A">
      <w:pPr>
        <w:pStyle w:val="af0"/>
        <w:jc w:val="both"/>
        <w:rPr>
          <w:rFonts w:ascii="Times New Roman" w:eastAsia="Calibri" w:hAnsi="Times New Roman" w:cs="Times New Roman"/>
          <w:b/>
          <w:sz w:val="24"/>
          <w:szCs w:val="24"/>
          <w:lang w:val="en-US"/>
        </w:rPr>
      </w:pPr>
    </w:p>
    <w:tbl>
      <w:tblPr>
        <w:tblStyle w:val="afb"/>
        <w:tblW w:w="9776" w:type="dxa"/>
        <w:tblLayout w:type="fixed"/>
        <w:tblLook w:val="04A0" w:firstRow="1" w:lastRow="0" w:firstColumn="1" w:lastColumn="0" w:noHBand="0" w:noVBand="1"/>
      </w:tblPr>
      <w:tblGrid>
        <w:gridCol w:w="1835"/>
        <w:gridCol w:w="1505"/>
        <w:gridCol w:w="1312"/>
        <w:gridCol w:w="284"/>
        <w:gridCol w:w="443"/>
        <w:gridCol w:w="1418"/>
        <w:gridCol w:w="993"/>
        <w:gridCol w:w="851"/>
        <w:gridCol w:w="1135"/>
      </w:tblGrid>
      <w:tr w:rsidR="00AF66BD" w:rsidRPr="00882FBE" w14:paraId="3FA6ABA0" w14:textId="77777777" w:rsidTr="005E177E">
        <w:trPr>
          <w:trHeight w:val="290"/>
        </w:trPr>
        <w:tc>
          <w:tcPr>
            <w:tcW w:w="1835" w:type="dxa"/>
            <w:noWrap/>
          </w:tcPr>
          <w:p w14:paraId="6DC205C4" w14:textId="6AAD51A5" w:rsidR="00545B73" w:rsidRPr="00882FBE" w:rsidRDefault="004730F7" w:rsidP="00807C3A">
            <w:pPr>
              <w:pStyle w:val="af0"/>
              <w:jc w:val="both"/>
              <w:rPr>
                <w:rFonts w:eastAsia="Calibri"/>
                <w:b/>
                <w:bCs/>
                <w:sz w:val="24"/>
                <w:szCs w:val="24"/>
                <w:lang w:val="en-US"/>
              </w:rPr>
            </w:pPr>
            <w:r w:rsidRPr="00882FBE">
              <w:rPr>
                <w:rFonts w:eastAsia="Calibri"/>
                <w:sz w:val="24"/>
                <w:szCs w:val="24"/>
                <w:lang w:val="en-US"/>
              </w:rPr>
              <w:t xml:space="preserve">Airlines </w:t>
            </w:r>
          </w:p>
        </w:tc>
        <w:tc>
          <w:tcPr>
            <w:tcW w:w="1505" w:type="dxa"/>
            <w:tcBorders>
              <w:right w:val="single" w:sz="4" w:space="0" w:color="auto"/>
            </w:tcBorders>
            <w:noWrap/>
          </w:tcPr>
          <w:p w14:paraId="4764270A" w14:textId="65ACD3C9" w:rsidR="00545B73" w:rsidRPr="00882FBE" w:rsidRDefault="004730F7" w:rsidP="00807C3A">
            <w:pPr>
              <w:pStyle w:val="af0"/>
              <w:jc w:val="both"/>
              <w:rPr>
                <w:rFonts w:eastAsia="Calibri"/>
                <w:sz w:val="24"/>
                <w:szCs w:val="24"/>
                <w:lang w:val="en-US"/>
              </w:rPr>
            </w:pPr>
            <w:r w:rsidRPr="00882FBE">
              <w:rPr>
                <w:rFonts w:eastAsia="Calibri"/>
                <w:sz w:val="24"/>
                <w:szCs w:val="24"/>
                <w:lang w:val="en-US"/>
              </w:rPr>
              <w:t>Number of aircrafts</w:t>
            </w:r>
          </w:p>
        </w:tc>
        <w:tc>
          <w:tcPr>
            <w:tcW w:w="1312" w:type="dxa"/>
            <w:tcBorders>
              <w:left w:val="single" w:sz="4" w:space="0" w:color="auto"/>
              <w:right w:val="single" w:sz="4" w:space="0" w:color="auto"/>
            </w:tcBorders>
            <w:noWrap/>
          </w:tcPr>
          <w:p w14:paraId="287761F1" w14:textId="6F3AB8AA" w:rsidR="00545B73" w:rsidRPr="00882FBE" w:rsidRDefault="004730F7" w:rsidP="00807C3A">
            <w:pPr>
              <w:pStyle w:val="af0"/>
              <w:jc w:val="both"/>
              <w:rPr>
                <w:rFonts w:eastAsia="Calibri"/>
                <w:sz w:val="24"/>
                <w:szCs w:val="24"/>
                <w:lang w:val="en-US"/>
              </w:rPr>
            </w:pPr>
            <w:proofErr w:type="spellStart"/>
            <w:r w:rsidRPr="00882FBE">
              <w:rPr>
                <w:rFonts w:eastAsia="Calibri"/>
                <w:sz w:val="24"/>
                <w:szCs w:val="24"/>
              </w:rPr>
              <w:t>Average</w:t>
            </w:r>
            <w:proofErr w:type="spellEnd"/>
            <w:r w:rsidRPr="00882FBE">
              <w:rPr>
                <w:rFonts w:eastAsia="Calibri"/>
                <w:sz w:val="24"/>
                <w:szCs w:val="24"/>
              </w:rPr>
              <w:t xml:space="preserve"> </w:t>
            </w:r>
            <w:proofErr w:type="spellStart"/>
            <w:r w:rsidRPr="00882FBE">
              <w:rPr>
                <w:rFonts w:eastAsia="Calibri"/>
                <w:sz w:val="24"/>
                <w:szCs w:val="24"/>
              </w:rPr>
              <w:t>age</w:t>
            </w:r>
            <w:proofErr w:type="spellEnd"/>
            <w:r w:rsidRPr="00882FBE">
              <w:rPr>
                <w:rFonts w:eastAsia="Calibri"/>
                <w:sz w:val="24"/>
                <w:szCs w:val="24"/>
                <w:lang w:val="en-US"/>
              </w:rPr>
              <w:t xml:space="preserve"> </w:t>
            </w:r>
            <w:proofErr w:type="spellStart"/>
            <w:r w:rsidRPr="00882FBE">
              <w:rPr>
                <w:rFonts w:eastAsia="Calibri"/>
                <w:sz w:val="24"/>
                <w:szCs w:val="24"/>
              </w:rPr>
              <w:t>of</w:t>
            </w:r>
            <w:proofErr w:type="spellEnd"/>
            <w:r w:rsidRPr="00882FBE">
              <w:rPr>
                <w:rFonts w:eastAsia="Calibri"/>
                <w:sz w:val="24"/>
                <w:szCs w:val="24"/>
              </w:rPr>
              <w:t xml:space="preserve"> </w:t>
            </w:r>
            <w:proofErr w:type="spellStart"/>
            <w:r w:rsidRPr="00882FBE">
              <w:rPr>
                <w:rFonts w:eastAsia="Calibri"/>
                <w:sz w:val="24"/>
                <w:szCs w:val="24"/>
              </w:rPr>
              <w:t>aircraft</w:t>
            </w:r>
            <w:proofErr w:type="spellEnd"/>
            <w:r w:rsidRPr="00882FBE">
              <w:rPr>
                <w:rFonts w:eastAsia="Calibri"/>
                <w:sz w:val="24"/>
                <w:szCs w:val="24"/>
                <w:lang w:val="en-US"/>
              </w:rPr>
              <w:t xml:space="preserve"> </w:t>
            </w:r>
          </w:p>
        </w:tc>
        <w:tc>
          <w:tcPr>
            <w:tcW w:w="284" w:type="dxa"/>
            <w:tcBorders>
              <w:top w:val="nil"/>
              <w:left w:val="single" w:sz="4" w:space="0" w:color="auto"/>
              <w:bottom w:val="nil"/>
              <w:right w:val="single" w:sz="4" w:space="0" w:color="auto"/>
            </w:tcBorders>
            <w:noWrap/>
          </w:tcPr>
          <w:p w14:paraId="06F51812" w14:textId="77777777" w:rsidR="00545B73" w:rsidRPr="00882FBE" w:rsidRDefault="00545B73" w:rsidP="00807C3A">
            <w:pPr>
              <w:pStyle w:val="af0"/>
              <w:jc w:val="both"/>
              <w:rPr>
                <w:rFonts w:eastAsia="Calibri"/>
                <w:sz w:val="24"/>
                <w:szCs w:val="24"/>
                <w:lang w:val="en-GB"/>
              </w:rPr>
            </w:pPr>
          </w:p>
        </w:tc>
        <w:tc>
          <w:tcPr>
            <w:tcW w:w="443" w:type="dxa"/>
            <w:tcBorders>
              <w:left w:val="single" w:sz="4" w:space="0" w:color="auto"/>
              <w:bottom w:val="single" w:sz="4" w:space="0" w:color="auto"/>
            </w:tcBorders>
          </w:tcPr>
          <w:p w14:paraId="03A922E4" w14:textId="77777777" w:rsidR="00545B73" w:rsidRPr="00882FBE" w:rsidRDefault="00545B73" w:rsidP="00807C3A">
            <w:pPr>
              <w:pStyle w:val="af0"/>
              <w:jc w:val="both"/>
              <w:rPr>
                <w:rFonts w:eastAsia="Calibri"/>
                <w:sz w:val="24"/>
                <w:szCs w:val="24"/>
              </w:rPr>
            </w:pPr>
            <w:r w:rsidRPr="00882FBE">
              <w:rPr>
                <w:rFonts w:eastAsia="Calibri"/>
                <w:sz w:val="24"/>
                <w:szCs w:val="24"/>
              </w:rPr>
              <w:t>№</w:t>
            </w:r>
          </w:p>
        </w:tc>
        <w:tc>
          <w:tcPr>
            <w:tcW w:w="1418" w:type="dxa"/>
            <w:noWrap/>
          </w:tcPr>
          <w:p w14:paraId="0AAC28B9" w14:textId="77777777" w:rsidR="00545B73" w:rsidRPr="00882FBE" w:rsidRDefault="00545B73" w:rsidP="00807C3A">
            <w:pPr>
              <w:pStyle w:val="af0"/>
              <w:jc w:val="both"/>
              <w:rPr>
                <w:rFonts w:eastAsia="Calibri"/>
                <w:sz w:val="24"/>
                <w:szCs w:val="24"/>
                <w:lang w:val="en-GB"/>
              </w:rPr>
            </w:pPr>
            <w:r w:rsidRPr="00882FBE">
              <w:rPr>
                <w:rFonts w:eastAsia="Calibri"/>
                <w:sz w:val="24"/>
                <w:szCs w:val="24"/>
                <w:lang w:val="en-GB"/>
              </w:rPr>
              <w:t>Aircraft model</w:t>
            </w:r>
          </w:p>
        </w:tc>
        <w:tc>
          <w:tcPr>
            <w:tcW w:w="993" w:type="dxa"/>
            <w:noWrap/>
          </w:tcPr>
          <w:p w14:paraId="09A2F4E9" w14:textId="77777777" w:rsidR="00545B73" w:rsidRPr="00882FBE" w:rsidRDefault="00545B73" w:rsidP="00807C3A">
            <w:pPr>
              <w:pStyle w:val="af0"/>
              <w:jc w:val="both"/>
              <w:rPr>
                <w:rFonts w:eastAsia="Calibri"/>
                <w:sz w:val="24"/>
                <w:szCs w:val="24"/>
                <w:lang w:val="en-GB"/>
              </w:rPr>
            </w:pPr>
            <w:r w:rsidRPr="00882FBE">
              <w:rPr>
                <w:rFonts w:eastAsia="Calibri"/>
                <w:sz w:val="24"/>
                <w:szCs w:val="24"/>
                <w:lang w:val="en-GB"/>
              </w:rPr>
              <w:t>Average age of aircraft</w:t>
            </w:r>
          </w:p>
        </w:tc>
        <w:tc>
          <w:tcPr>
            <w:tcW w:w="851" w:type="dxa"/>
          </w:tcPr>
          <w:p w14:paraId="4B9A4EDC" w14:textId="77777777" w:rsidR="00545B73" w:rsidRPr="00882FBE" w:rsidRDefault="00545B73" w:rsidP="00807C3A">
            <w:pPr>
              <w:pStyle w:val="af0"/>
              <w:jc w:val="both"/>
              <w:rPr>
                <w:rFonts w:eastAsia="Calibri"/>
                <w:sz w:val="24"/>
                <w:szCs w:val="24"/>
                <w:lang w:val="en-GB"/>
              </w:rPr>
            </w:pPr>
            <w:r w:rsidRPr="00882FBE">
              <w:rPr>
                <w:rFonts w:eastAsia="Calibri"/>
                <w:sz w:val="24"/>
                <w:szCs w:val="24"/>
                <w:lang w:val="en-GB"/>
              </w:rPr>
              <w:t>Number of aircraft</w:t>
            </w:r>
          </w:p>
        </w:tc>
        <w:tc>
          <w:tcPr>
            <w:tcW w:w="1135" w:type="dxa"/>
          </w:tcPr>
          <w:p w14:paraId="79D01AF2" w14:textId="77777777" w:rsidR="00545B73" w:rsidRPr="00882FBE" w:rsidRDefault="00545B73" w:rsidP="00807C3A">
            <w:pPr>
              <w:pStyle w:val="af0"/>
              <w:jc w:val="both"/>
              <w:rPr>
                <w:rFonts w:eastAsia="Calibri"/>
                <w:sz w:val="24"/>
                <w:szCs w:val="24"/>
                <w:lang w:val="en-GB"/>
              </w:rPr>
            </w:pPr>
            <w:r w:rsidRPr="00882FBE">
              <w:rPr>
                <w:rFonts w:eastAsia="Calibri"/>
                <w:sz w:val="24"/>
                <w:szCs w:val="24"/>
                <w:lang w:val="en-GB"/>
              </w:rPr>
              <w:t>Airline</w:t>
            </w:r>
          </w:p>
        </w:tc>
      </w:tr>
      <w:tr w:rsidR="00AF66BD" w:rsidRPr="00882FBE" w14:paraId="2565766B" w14:textId="77777777" w:rsidTr="005E177E">
        <w:trPr>
          <w:trHeight w:val="290"/>
        </w:trPr>
        <w:tc>
          <w:tcPr>
            <w:tcW w:w="1835" w:type="dxa"/>
            <w:noWrap/>
            <w:hideMark/>
          </w:tcPr>
          <w:p w14:paraId="781300BF" w14:textId="77777777" w:rsidR="00545B73" w:rsidRPr="00882FBE" w:rsidRDefault="00545B73" w:rsidP="00807C3A">
            <w:pPr>
              <w:pStyle w:val="af0"/>
              <w:jc w:val="both"/>
              <w:rPr>
                <w:rFonts w:eastAsia="Calibri"/>
                <w:sz w:val="24"/>
                <w:szCs w:val="24"/>
              </w:rPr>
            </w:pPr>
            <w:r w:rsidRPr="00882FBE">
              <w:rPr>
                <w:rFonts w:eastAsia="Calibri"/>
                <w:sz w:val="24"/>
                <w:szCs w:val="24"/>
                <w:lang w:val="en-US"/>
              </w:rPr>
              <w:t>Air</w:t>
            </w:r>
            <w:r w:rsidRPr="00882FBE">
              <w:rPr>
                <w:rFonts w:eastAsia="Calibri"/>
                <w:sz w:val="24"/>
                <w:szCs w:val="24"/>
              </w:rPr>
              <w:t xml:space="preserve"> </w:t>
            </w:r>
            <w:r w:rsidRPr="00882FBE">
              <w:rPr>
                <w:rFonts w:eastAsia="Calibri"/>
                <w:sz w:val="24"/>
                <w:szCs w:val="24"/>
                <w:lang w:val="en-US"/>
              </w:rPr>
              <w:t>Astana</w:t>
            </w:r>
          </w:p>
        </w:tc>
        <w:tc>
          <w:tcPr>
            <w:tcW w:w="1505" w:type="dxa"/>
            <w:tcBorders>
              <w:right w:val="single" w:sz="4" w:space="0" w:color="auto"/>
            </w:tcBorders>
            <w:noWrap/>
          </w:tcPr>
          <w:p w14:paraId="0C10A79C" w14:textId="77777777" w:rsidR="00545B73" w:rsidRPr="00882FBE" w:rsidRDefault="00545B73" w:rsidP="00807C3A">
            <w:pPr>
              <w:pStyle w:val="af0"/>
              <w:jc w:val="both"/>
              <w:rPr>
                <w:rFonts w:eastAsia="Calibri"/>
                <w:sz w:val="24"/>
                <w:szCs w:val="24"/>
                <w:lang w:val="en-GB"/>
              </w:rPr>
            </w:pPr>
            <w:r w:rsidRPr="00882FBE">
              <w:rPr>
                <w:rFonts w:eastAsia="Calibri"/>
                <w:sz w:val="24"/>
                <w:szCs w:val="24"/>
              </w:rPr>
              <w:t>29</w:t>
            </w:r>
          </w:p>
        </w:tc>
        <w:tc>
          <w:tcPr>
            <w:tcW w:w="1312" w:type="dxa"/>
            <w:tcBorders>
              <w:left w:val="single" w:sz="4" w:space="0" w:color="auto"/>
              <w:right w:val="single" w:sz="4" w:space="0" w:color="auto"/>
            </w:tcBorders>
            <w:noWrap/>
            <w:hideMark/>
          </w:tcPr>
          <w:p w14:paraId="75FAC7D6" w14:textId="77777777" w:rsidR="00545B73" w:rsidRPr="00882FBE" w:rsidRDefault="00545B73" w:rsidP="00807C3A">
            <w:pPr>
              <w:pStyle w:val="af0"/>
              <w:jc w:val="both"/>
              <w:rPr>
                <w:rFonts w:eastAsia="Calibri"/>
                <w:sz w:val="24"/>
                <w:szCs w:val="24"/>
              </w:rPr>
            </w:pPr>
            <w:r w:rsidRPr="00882FBE">
              <w:rPr>
                <w:rFonts w:eastAsia="Calibri"/>
                <w:sz w:val="24"/>
                <w:szCs w:val="24"/>
              </w:rPr>
              <w:t>4</w:t>
            </w:r>
            <w:r w:rsidRPr="00882FBE">
              <w:rPr>
                <w:rFonts w:eastAsia="Calibri"/>
                <w:sz w:val="24"/>
                <w:szCs w:val="24"/>
                <w:lang w:val="uk-UA"/>
              </w:rPr>
              <w:t>,</w:t>
            </w:r>
            <w:r w:rsidRPr="00882FBE">
              <w:rPr>
                <w:rFonts w:eastAsia="Calibri"/>
                <w:sz w:val="24"/>
                <w:szCs w:val="24"/>
              </w:rPr>
              <w:t>8</w:t>
            </w:r>
          </w:p>
        </w:tc>
        <w:tc>
          <w:tcPr>
            <w:tcW w:w="284" w:type="dxa"/>
            <w:tcBorders>
              <w:top w:val="nil"/>
              <w:left w:val="single" w:sz="4" w:space="0" w:color="auto"/>
              <w:bottom w:val="nil"/>
              <w:right w:val="single" w:sz="4" w:space="0" w:color="auto"/>
            </w:tcBorders>
            <w:noWrap/>
            <w:hideMark/>
          </w:tcPr>
          <w:p w14:paraId="30D1577A" w14:textId="77777777" w:rsidR="00545B73" w:rsidRPr="00882FBE" w:rsidRDefault="00545B73" w:rsidP="00807C3A">
            <w:pPr>
              <w:pStyle w:val="af0"/>
              <w:jc w:val="both"/>
              <w:rPr>
                <w:rFonts w:eastAsia="Calibri"/>
                <w:sz w:val="24"/>
                <w:szCs w:val="24"/>
              </w:rPr>
            </w:pPr>
          </w:p>
        </w:tc>
        <w:tc>
          <w:tcPr>
            <w:tcW w:w="443" w:type="dxa"/>
            <w:tcBorders>
              <w:left w:val="single" w:sz="4" w:space="0" w:color="auto"/>
            </w:tcBorders>
          </w:tcPr>
          <w:p w14:paraId="6A15AB2D" w14:textId="77777777" w:rsidR="00545B73" w:rsidRPr="00882FBE" w:rsidRDefault="00545B73" w:rsidP="00807C3A">
            <w:pPr>
              <w:pStyle w:val="af0"/>
              <w:jc w:val="both"/>
              <w:rPr>
                <w:rFonts w:eastAsia="Calibri"/>
                <w:sz w:val="24"/>
                <w:szCs w:val="24"/>
              </w:rPr>
            </w:pPr>
            <w:r w:rsidRPr="00882FBE">
              <w:rPr>
                <w:rFonts w:eastAsia="Calibri"/>
                <w:sz w:val="24"/>
                <w:szCs w:val="24"/>
              </w:rPr>
              <w:t>1</w:t>
            </w:r>
          </w:p>
        </w:tc>
        <w:tc>
          <w:tcPr>
            <w:tcW w:w="1418" w:type="dxa"/>
            <w:noWrap/>
            <w:hideMark/>
          </w:tcPr>
          <w:p w14:paraId="5C54BE9A" w14:textId="77777777" w:rsidR="00545B73" w:rsidRPr="00882FBE" w:rsidRDefault="00545B73" w:rsidP="00807C3A">
            <w:pPr>
              <w:pStyle w:val="af0"/>
              <w:jc w:val="both"/>
              <w:rPr>
                <w:rFonts w:eastAsia="Calibri"/>
                <w:sz w:val="24"/>
                <w:szCs w:val="24"/>
              </w:rPr>
            </w:pPr>
            <w:r w:rsidRPr="00882FBE">
              <w:rPr>
                <w:rFonts w:eastAsia="Calibri"/>
                <w:sz w:val="24"/>
                <w:szCs w:val="24"/>
              </w:rPr>
              <w:t>Boeing 757</w:t>
            </w:r>
          </w:p>
        </w:tc>
        <w:tc>
          <w:tcPr>
            <w:tcW w:w="993" w:type="dxa"/>
            <w:noWrap/>
            <w:hideMark/>
          </w:tcPr>
          <w:p w14:paraId="3A21114F" w14:textId="77777777" w:rsidR="00545B73" w:rsidRPr="00882FBE" w:rsidRDefault="00545B73" w:rsidP="00807C3A">
            <w:pPr>
              <w:pStyle w:val="af0"/>
              <w:jc w:val="both"/>
              <w:rPr>
                <w:rFonts w:eastAsia="Calibri"/>
                <w:sz w:val="24"/>
                <w:szCs w:val="24"/>
              </w:rPr>
            </w:pPr>
            <w:r w:rsidRPr="00882FBE">
              <w:rPr>
                <w:rFonts w:eastAsia="Calibri"/>
                <w:sz w:val="24"/>
                <w:szCs w:val="24"/>
              </w:rPr>
              <w:t>37,3</w:t>
            </w:r>
          </w:p>
        </w:tc>
        <w:tc>
          <w:tcPr>
            <w:tcW w:w="851" w:type="dxa"/>
          </w:tcPr>
          <w:p w14:paraId="21A1C4BD" w14:textId="77777777" w:rsidR="00545B73" w:rsidRPr="00882FBE" w:rsidRDefault="00545B73" w:rsidP="00807C3A">
            <w:pPr>
              <w:pStyle w:val="af0"/>
              <w:jc w:val="both"/>
              <w:rPr>
                <w:rFonts w:eastAsia="Calibri"/>
                <w:sz w:val="24"/>
                <w:szCs w:val="24"/>
                <w:lang w:val="en-GB"/>
              </w:rPr>
            </w:pPr>
            <w:r w:rsidRPr="00882FBE">
              <w:rPr>
                <w:rFonts w:eastAsia="Calibri"/>
                <w:sz w:val="24"/>
                <w:szCs w:val="24"/>
                <w:lang w:val="en-GB"/>
              </w:rPr>
              <w:t>1</w:t>
            </w:r>
          </w:p>
        </w:tc>
        <w:tc>
          <w:tcPr>
            <w:tcW w:w="1135" w:type="dxa"/>
          </w:tcPr>
          <w:p w14:paraId="5605539C" w14:textId="77777777" w:rsidR="00545B73" w:rsidRPr="00882FBE" w:rsidRDefault="00545B73" w:rsidP="00807C3A">
            <w:pPr>
              <w:pStyle w:val="af0"/>
              <w:jc w:val="both"/>
              <w:rPr>
                <w:rFonts w:eastAsia="Calibri"/>
                <w:sz w:val="24"/>
                <w:szCs w:val="24"/>
              </w:rPr>
            </w:pPr>
            <w:proofErr w:type="spellStart"/>
            <w:r w:rsidRPr="00882FBE">
              <w:rPr>
                <w:rFonts w:eastAsia="Calibri"/>
                <w:sz w:val="24"/>
                <w:szCs w:val="24"/>
                <w:lang w:val="en-GB"/>
              </w:rPr>
              <w:t>Kz</w:t>
            </w:r>
            <w:proofErr w:type="spellEnd"/>
            <w:r w:rsidRPr="00882FBE">
              <w:rPr>
                <w:rFonts w:eastAsia="Calibri"/>
                <w:sz w:val="24"/>
                <w:szCs w:val="24"/>
                <w:lang w:val="en-GB"/>
              </w:rPr>
              <w:t xml:space="preserve"> </w:t>
            </w:r>
            <w:proofErr w:type="spellStart"/>
            <w:r w:rsidRPr="00882FBE">
              <w:rPr>
                <w:rFonts w:eastAsia="Calibri"/>
                <w:sz w:val="24"/>
                <w:szCs w:val="24"/>
                <w:lang w:val="en-GB"/>
              </w:rPr>
              <w:t>gvrt</w:t>
            </w:r>
            <w:proofErr w:type="spellEnd"/>
          </w:p>
        </w:tc>
      </w:tr>
      <w:tr w:rsidR="00AF66BD" w:rsidRPr="00882FBE" w14:paraId="3285A348" w14:textId="77777777" w:rsidTr="005E177E">
        <w:trPr>
          <w:trHeight w:val="290"/>
        </w:trPr>
        <w:tc>
          <w:tcPr>
            <w:tcW w:w="1835" w:type="dxa"/>
            <w:noWrap/>
            <w:hideMark/>
          </w:tcPr>
          <w:p w14:paraId="407CAC2E" w14:textId="77777777" w:rsidR="00545B73" w:rsidRPr="00882FBE" w:rsidRDefault="00545B73" w:rsidP="00807C3A">
            <w:pPr>
              <w:pStyle w:val="af0"/>
              <w:jc w:val="both"/>
              <w:rPr>
                <w:rFonts w:eastAsia="Calibri"/>
                <w:sz w:val="24"/>
                <w:szCs w:val="24"/>
              </w:rPr>
            </w:pPr>
            <w:r w:rsidRPr="00882FBE">
              <w:rPr>
                <w:rFonts w:eastAsia="Calibri"/>
                <w:sz w:val="24"/>
                <w:szCs w:val="24"/>
                <w:lang w:val="en-US"/>
              </w:rPr>
              <w:t>Qazaq Air</w:t>
            </w:r>
          </w:p>
        </w:tc>
        <w:tc>
          <w:tcPr>
            <w:tcW w:w="1505" w:type="dxa"/>
            <w:tcBorders>
              <w:right w:val="single" w:sz="4" w:space="0" w:color="auto"/>
            </w:tcBorders>
            <w:noWrap/>
          </w:tcPr>
          <w:p w14:paraId="09E63B3A" w14:textId="77777777" w:rsidR="00545B73" w:rsidRPr="00882FBE" w:rsidRDefault="00545B73" w:rsidP="00807C3A">
            <w:pPr>
              <w:pStyle w:val="af0"/>
              <w:jc w:val="both"/>
              <w:rPr>
                <w:rFonts w:eastAsia="Calibri"/>
                <w:sz w:val="24"/>
                <w:szCs w:val="24"/>
                <w:lang w:val="en-GB"/>
              </w:rPr>
            </w:pPr>
            <w:r w:rsidRPr="00882FBE">
              <w:rPr>
                <w:rFonts w:eastAsia="Calibri"/>
                <w:sz w:val="24"/>
                <w:szCs w:val="24"/>
                <w:lang w:val="en-US"/>
              </w:rPr>
              <w:t>5</w:t>
            </w:r>
          </w:p>
        </w:tc>
        <w:tc>
          <w:tcPr>
            <w:tcW w:w="1312" w:type="dxa"/>
            <w:tcBorders>
              <w:left w:val="single" w:sz="4" w:space="0" w:color="auto"/>
              <w:right w:val="single" w:sz="4" w:space="0" w:color="auto"/>
            </w:tcBorders>
            <w:noWrap/>
            <w:hideMark/>
          </w:tcPr>
          <w:p w14:paraId="607AE3BB" w14:textId="77777777" w:rsidR="00545B73" w:rsidRPr="00882FBE" w:rsidRDefault="00545B73" w:rsidP="00807C3A">
            <w:pPr>
              <w:pStyle w:val="af0"/>
              <w:jc w:val="both"/>
              <w:rPr>
                <w:rFonts w:eastAsia="Calibri"/>
                <w:sz w:val="24"/>
                <w:szCs w:val="24"/>
              </w:rPr>
            </w:pPr>
            <w:r w:rsidRPr="00882FBE">
              <w:rPr>
                <w:rFonts w:eastAsia="Calibri"/>
                <w:sz w:val="24"/>
                <w:szCs w:val="24"/>
                <w:lang w:val="en-US"/>
              </w:rPr>
              <w:t>6</w:t>
            </w:r>
            <w:r w:rsidRPr="00882FBE">
              <w:rPr>
                <w:rFonts w:eastAsia="Calibri"/>
                <w:sz w:val="24"/>
                <w:szCs w:val="24"/>
                <w:lang w:val="uk-UA"/>
              </w:rPr>
              <w:t>,7</w:t>
            </w:r>
          </w:p>
        </w:tc>
        <w:tc>
          <w:tcPr>
            <w:tcW w:w="284" w:type="dxa"/>
            <w:tcBorders>
              <w:top w:val="nil"/>
              <w:left w:val="single" w:sz="4" w:space="0" w:color="auto"/>
              <w:bottom w:val="nil"/>
              <w:right w:val="single" w:sz="4" w:space="0" w:color="auto"/>
            </w:tcBorders>
            <w:noWrap/>
            <w:hideMark/>
          </w:tcPr>
          <w:p w14:paraId="657F5798" w14:textId="77777777" w:rsidR="00545B73" w:rsidRPr="00882FBE" w:rsidRDefault="00545B73" w:rsidP="00807C3A">
            <w:pPr>
              <w:pStyle w:val="af0"/>
              <w:jc w:val="both"/>
              <w:rPr>
                <w:rFonts w:eastAsia="Calibri"/>
                <w:sz w:val="24"/>
                <w:szCs w:val="24"/>
              </w:rPr>
            </w:pPr>
          </w:p>
        </w:tc>
        <w:tc>
          <w:tcPr>
            <w:tcW w:w="443" w:type="dxa"/>
            <w:tcBorders>
              <w:left w:val="single" w:sz="4" w:space="0" w:color="auto"/>
            </w:tcBorders>
          </w:tcPr>
          <w:p w14:paraId="61505A2D" w14:textId="77777777" w:rsidR="00545B73" w:rsidRPr="00882FBE" w:rsidRDefault="00545B73" w:rsidP="00807C3A">
            <w:pPr>
              <w:pStyle w:val="af0"/>
              <w:jc w:val="both"/>
              <w:rPr>
                <w:rFonts w:eastAsia="Calibri"/>
                <w:sz w:val="24"/>
                <w:szCs w:val="24"/>
              </w:rPr>
            </w:pPr>
            <w:r w:rsidRPr="00882FBE">
              <w:rPr>
                <w:rFonts w:eastAsia="Calibri"/>
                <w:sz w:val="24"/>
                <w:szCs w:val="24"/>
              </w:rPr>
              <w:t>2</w:t>
            </w:r>
          </w:p>
        </w:tc>
        <w:tc>
          <w:tcPr>
            <w:tcW w:w="1418" w:type="dxa"/>
            <w:noWrap/>
            <w:hideMark/>
          </w:tcPr>
          <w:p w14:paraId="62A06921" w14:textId="77777777" w:rsidR="00545B73" w:rsidRPr="00882FBE" w:rsidRDefault="00545B73" w:rsidP="00807C3A">
            <w:pPr>
              <w:pStyle w:val="af0"/>
              <w:jc w:val="both"/>
              <w:rPr>
                <w:rFonts w:eastAsia="Calibri"/>
                <w:sz w:val="24"/>
                <w:szCs w:val="24"/>
              </w:rPr>
            </w:pPr>
            <w:r w:rsidRPr="00882FBE">
              <w:rPr>
                <w:rFonts w:eastAsia="Calibri"/>
                <w:sz w:val="24"/>
                <w:szCs w:val="24"/>
              </w:rPr>
              <w:t>Fokker 70/100</w:t>
            </w:r>
          </w:p>
        </w:tc>
        <w:tc>
          <w:tcPr>
            <w:tcW w:w="993" w:type="dxa"/>
            <w:noWrap/>
            <w:hideMark/>
          </w:tcPr>
          <w:p w14:paraId="3EEE0FB3" w14:textId="77777777" w:rsidR="00545B73" w:rsidRPr="00882FBE" w:rsidRDefault="00545B73" w:rsidP="00807C3A">
            <w:pPr>
              <w:pStyle w:val="af0"/>
              <w:jc w:val="both"/>
              <w:rPr>
                <w:rFonts w:eastAsia="Calibri"/>
                <w:sz w:val="24"/>
                <w:szCs w:val="24"/>
              </w:rPr>
            </w:pPr>
            <w:r w:rsidRPr="00882FBE">
              <w:rPr>
                <w:rFonts w:eastAsia="Calibri"/>
                <w:sz w:val="24"/>
                <w:szCs w:val="24"/>
              </w:rPr>
              <w:t>31,8</w:t>
            </w:r>
          </w:p>
        </w:tc>
        <w:tc>
          <w:tcPr>
            <w:tcW w:w="851" w:type="dxa"/>
          </w:tcPr>
          <w:p w14:paraId="4DDD1168" w14:textId="77777777" w:rsidR="00545B73" w:rsidRPr="00882FBE" w:rsidRDefault="00545B73" w:rsidP="00807C3A">
            <w:pPr>
              <w:pStyle w:val="af0"/>
              <w:jc w:val="both"/>
              <w:rPr>
                <w:rFonts w:eastAsia="Calibri"/>
                <w:sz w:val="24"/>
                <w:szCs w:val="24"/>
                <w:lang w:val="en-GB"/>
              </w:rPr>
            </w:pPr>
            <w:r w:rsidRPr="00882FBE">
              <w:rPr>
                <w:rFonts w:eastAsia="Calibri"/>
                <w:sz w:val="24"/>
                <w:szCs w:val="24"/>
                <w:lang w:val="en-GB"/>
              </w:rPr>
              <w:t>4</w:t>
            </w:r>
          </w:p>
        </w:tc>
        <w:tc>
          <w:tcPr>
            <w:tcW w:w="1135" w:type="dxa"/>
          </w:tcPr>
          <w:p w14:paraId="34F19248" w14:textId="77777777" w:rsidR="00545B73" w:rsidRPr="00882FBE" w:rsidRDefault="00545B73" w:rsidP="00807C3A">
            <w:pPr>
              <w:pStyle w:val="af0"/>
              <w:jc w:val="both"/>
              <w:rPr>
                <w:rFonts w:eastAsia="Calibri"/>
                <w:sz w:val="24"/>
                <w:szCs w:val="24"/>
                <w:lang w:val="en-GB"/>
              </w:rPr>
            </w:pPr>
            <w:proofErr w:type="spellStart"/>
            <w:r w:rsidRPr="00882FBE">
              <w:rPr>
                <w:rFonts w:eastAsia="Calibri"/>
                <w:sz w:val="24"/>
                <w:szCs w:val="24"/>
                <w:lang w:val="en-GB"/>
              </w:rPr>
              <w:t>Caspiy</w:t>
            </w:r>
            <w:proofErr w:type="spellEnd"/>
          </w:p>
        </w:tc>
      </w:tr>
      <w:tr w:rsidR="00AF66BD" w:rsidRPr="00882FBE" w14:paraId="2C59FD8D" w14:textId="77777777" w:rsidTr="005E177E">
        <w:trPr>
          <w:trHeight w:val="290"/>
        </w:trPr>
        <w:tc>
          <w:tcPr>
            <w:tcW w:w="1835" w:type="dxa"/>
            <w:noWrap/>
            <w:hideMark/>
          </w:tcPr>
          <w:p w14:paraId="4BD5D3CD" w14:textId="77777777" w:rsidR="00545B73" w:rsidRPr="00882FBE" w:rsidRDefault="00545B73" w:rsidP="00807C3A">
            <w:pPr>
              <w:pStyle w:val="af0"/>
              <w:jc w:val="both"/>
              <w:rPr>
                <w:rFonts w:eastAsia="Calibri"/>
                <w:sz w:val="24"/>
                <w:szCs w:val="24"/>
              </w:rPr>
            </w:pPr>
            <w:proofErr w:type="spellStart"/>
            <w:r w:rsidRPr="00882FBE">
              <w:rPr>
                <w:rFonts w:eastAsia="Calibri"/>
                <w:sz w:val="24"/>
                <w:szCs w:val="24"/>
                <w:lang w:val="en-US"/>
              </w:rPr>
              <w:t>FlyArystan</w:t>
            </w:r>
            <w:proofErr w:type="spellEnd"/>
          </w:p>
        </w:tc>
        <w:tc>
          <w:tcPr>
            <w:tcW w:w="1505" w:type="dxa"/>
            <w:tcBorders>
              <w:right w:val="single" w:sz="4" w:space="0" w:color="auto"/>
            </w:tcBorders>
            <w:noWrap/>
          </w:tcPr>
          <w:p w14:paraId="652B46B9" w14:textId="77777777" w:rsidR="00545B73" w:rsidRPr="00882FBE" w:rsidRDefault="00545B73" w:rsidP="00807C3A">
            <w:pPr>
              <w:pStyle w:val="af0"/>
              <w:jc w:val="both"/>
              <w:rPr>
                <w:rFonts w:eastAsia="Calibri"/>
                <w:sz w:val="24"/>
                <w:szCs w:val="24"/>
                <w:lang w:val="en-GB"/>
              </w:rPr>
            </w:pPr>
            <w:r w:rsidRPr="00882FBE">
              <w:rPr>
                <w:rFonts w:eastAsia="Calibri"/>
                <w:sz w:val="24"/>
                <w:szCs w:val="24"/>
                <w:lang w:val="en-US"/>
              </w:rPr>
              <w:t>18</w:t>
            </w:r>
          </w:p>
        </w:tc>
        <w:tc>
          <w:tcPr>
            <w:tcW w:w="1312" w:type="dxa"/>
            <w:tcBorders>
              <w:left w:val="single" w:sz="4" w:space="0" w:color="auto"/>
              <w:right w:val="single" w:sz="4" w:space="0" w:color="auto"/>
            </w:tcBorders>
            <w:noWrap/>
            <w:hideMark/>
          </w:tcPr>
          <w:p w14:paraId="48450C96" w14:textId="77777777" w:rsidR="00545B73" w:rsidRPr="00882FBE" w:rsidRDefault="00545B73" w:rsidP="00807C3A">
            <w:pPr>
              <w:pStyle w:val="af0"/>
              <w:jc w:val="both"/>
              <w:rPr>
                <w:rFonts w:eastAsia="Calibri"/>
                <w:sz w:val="24"/>
                <w:szCs w:val="24"/>
              </w:rPr>
            </w:pPr>
            <w:r w:rsidRPr="00882FBE">
              <w:rPr>
                <w:rFonts w:eastAsia="Calibri"/>
                <w:sz w:val="24"/>
                <w:szCs w:val="24"/>
              </w:rPr>
              <w:t>6,8</w:t>
            </w:r>
          </w:p>
        </w:tc>
        <w:tc>
          <w:tcPr>
            <w:tcW w:w="284" w:type="dxa"/>
            <w:tcBorders>
              <w:top w:val="nil"/>
              <w:left w:val="single" w:sz="4" w:space="0" w:color="auto"/>
              <w:bottom w:val="nil"/>
              <w:right w:val="single" w:sz="4" w:space="0" w:color="auto"/>
            </w:tcBorders>
            <w:noWrap/>
            <w:hideMark/>
          </w:tcPr>
          <w:p w14:paraId="1C00A71E" w14:textId="77777777" w:rsidR="00545B73" w:rsidRPr="00882FBE" w:rsidRDefault="00545B73" w:rsidP="00807C3A">
            <w:pPr>
              <w:pStyle w:val="af0"/>
              <w:jc w:val="both"/>
              <w:rPr>
                <w:rFonts w:eastAsia="Calibri"/>
                <w:sz w:val="24"/>
                <w:szCs w:val="24"/>
              </w:rPr>
            </w:pPr>
          </w:p>
        </w:tc>
        <w:tc>
          <w:tcPr>
            <w:tcW w:w="443" w:type="dxa"/>
            <w:tcBorders>
              <w:left w:val="single" w:sz="4" w:space="0" w:color="auto"/>
            </w:tcBorders>
          </w:tcPr>
          <w:p w14:paraId="6017EE75" w14:textId="77777777" w:rsidR="00545B73" w:rsidRPr="00882FBE" w:rsidRDefault="00545B73" w:rsidP="00807C3A">
            <w:pPr>
              <w:pStyle w:val="af0"/>
              <w:jc w:val="both"/>
              <w:rPr>
                <w:rFonts w:eastAsia="Calibri"/>
                <w:sz w:val="24"/>
                <w:szCs w:val="24"/>
              </w:rPr>
            </w:pPr>
            <w:r w:rsidRPr="00882FBE">
              <w:rPr>
                <w:rFonts w:eastAsia="Calibri"/>
                <w:sz w:val="24"/>
                <w:szCs w:val="24"/>
              </w:rPr>
              <w:t>3</w:t>
            </w:r>
          </w:p>
        </w:tc>
        <w:tc>
          <w:tcPr>
            <w:tcW w:w="1418" w:type="dxa"/>
            <w:noWrap/>
            <w:hideMark/>
          </w:tcPr>
          <w:p w14:paraId="1123E010" w14:textId="77777777" w:rsidR="00545B73" w:rsidRPr="00882FBE" w:rsidRDefault="00545B73" w:rsidP="00807C3A">
            <w:pPr>
              <w:pStyle w:val="af0"/>
              <w:jc w:val="both"/>
              <w:rPr>
                <w:rFonts w:eastAsia="Calibri"/>
                <w:sz w:val="24"/>
                <w:szCs w:val="24"/>
              </w:rPr>
            </w:pPr>
            <w:r w:rsidRPr="00882FBE">
              <w:rPr>
                <w:rFonts w:eastAsia="Calibri"/>
                <w:sz w:val="24"/>
                <w:szCs w:val="24"/>
              </w:rPr>
              <w:t>Boeing 757</w:t>
            </w:r>
          </w:p>
        </w:tc>
        <w:tc>
          <w:tcPr>
            <w:tcW w:w="993" w:type="dxa"/>
            <w:noWrap/>
            <w:hideMark/>
          </w:tcPr>
          <w:p w14:paraId="28578C52" w14:textId="77777777" w:rsidR="00545B73" w:rsidRPr="00882FBE" w:rsidRDefault="00545B73" w:rsidP="00807C3A">
            <w:pPr>
              <w:pStyle w:val="af0"/>
              <w:jc w:val="both"/>
              <w:rPr>
                <w:rFonts w:eastAsia="Calibri"/>
                <w:sz w:val="24"/>
                <w:szCs w:val="24"/>
              </w:rPr>
            </w:pPr>
            <w:r w:rsidRPr="00882FBE">
              <w:rPr>
                <w:rFonts w:eastAsia="Calibri"/>
                <w:sz w:val="24"/>
                <w:szCs w:val="24"/>
              </w:rPr>
              <w:t>30,9</w:t>
            </w:r>
          </w:p>
        </w:tc>
        <w:tc>
          <w:tcPr>
            <w:tcW w:w="851" w:type="dxa"/>
          </w:tcPr>
          <w:p w14:paraId="41AEFCB5" w14:textId="77777777" w:rsidR="00545B73" w:rsidRPr="00882FBE" w:rsidRDefault="00545B73" w:rsidP="00807C3A">
            <w:pPr>
              <w:pStyle w:val="af0"/>
              <w:jc w:val="both"/>
              <w:rPr>
                <w:rFonts w:eastAsia="Calibri"/>
                <w:sz w:val="24"/>
                <w:szCs w:val="24"/>
                <w:lang w:val="en-GB"/>
              </w:rPr>
            </w:pPr>
            <w:r w:rsidRPr="00882FBE">
              <w:rPr>
                <w:rFonts w:eastAsia="Calibri"/>
                <w:sz w:val="24"/>
                <w:szCs w:val="24"/>
                <w:lang w:val="en-GB"/>
              </w:rPr>
              <w:t>2</w:t>
            </w:r>
          </w:p>
        </w:tc>
        <w:tc>
          <w:tcPr>
            <w:tcW w:w="1135" w:type="dxa"/>
          </w:tcPr>
          <w:p w14:paraId="71217A33" w14:textId="77777777" w:rsidR="00545B73" w:rsidRPr="00882FBE" w:rsidRDefault="00545B73" w:rsidP="00807C3A">
            <w:pPr>
              <w:pStyle w:val="af0"/>
              <w:jc w:val="both"/>
              <w:rPr>
                <w:rFonts w:eastAsia="Calibri"/>
                <w:sz w:val="24"/>
                <w:szCs w:val="24"/>
                <w:lang w:val="en-GB"/>
              </w:rPr>
            </w:pPr>
            <w:r w:rsidRPr="00882FBE">
              <w:rPr>
                <w:rFonts w:eastAsia="Calibri"/>
                <w:sz w:val="24"/>
                <w:szCs w:val="24"/>
                <w:lang w:val="en-GB"/>
              </w:rPr>
              <w:t>Sunday Airlines</w:t>
            </w:r>
          </w:p>
        </w:tc>
      </w:tr>
      <w:tr w:rsidR="00AF66BD" w:rsidRPr="00882FBE" w14:paraId="2BABC787" w14:textId="77777777" w:rsidTr="005E177E">
        <w:trPr>
          <w:trHeight w:val="290"/>
        </w:trPr>
        <w:tc>
          <w:tcPr>
            <w:tcW w:w="1835" w:type="dxa"/>
            <w:noWrap/>
            <w:hideMark/>
          </w:tcPr>
          <w:p w14:paraId="1360C9FD" w14:textId="77777777" w:rsidR="00545B73" w:rsidRPr="00882FBE" w:rsidRDefault="00545B73" w:rsidP="00807C3A">
            <w:pPr>
              <w:pStyle w:val="af0"/>
              <w:jc w:val="both"/>
              <w:rPr>
                <w:rFonts w:eastAsia="Calibri"/>
                <w:sz w:val="24"/>
                <w:szCs w:val="24"/>
              </w:rPr>
            </w:pPr>
            <w:r w:rsidRPr="00882FBE">
              <w:rPr>
                <w:rFonts w:eastAsia="Calibri"/>
                <w:sz w:val="24"/>
                <w:szCs w:val="24"/>
                <w:lang w:val="en-US"/>
              </w:rPr>
              <w:t>Euro-Asia</w:t>
            </w:r>
          </w:p>
        </w:tc>
        <w:tc>
          <w:tcPr>
            <w:tcW w:w="1505" w:type="dxa"/>
            <w:tcBorders>
              <w:right w:val="single" w:sz="4" w:space="0" w:color="auto"/>
            </w:tcBorders>
            <w:noWrap/>
          </w:tcPr>
          <w:p w14:paraId="0331B87E" w14:textId="77777777" w:rsidR="00545B73" w:rsidRPr="00882FBE" w:rsidRDefault="00545B73" w:rsidP="00807C3A">
            <w:pPr>
              <w:pStyle w:val="af0"/>
              <w:jc w:val="both"/>
              <w:rPr>
                <w:rFonts w:eastAsia="Calibri"/>
                <w:sz w:val="24"/>
                <w:szCs w:val="24"/>
                <w:lang w:val="en-GB"/>
              </w:rPr>
            </w:pPr>
            <w:r w:rsidRPr="00882FBE">
              <w:rPr>
                <w:rFonts w:eastAsia="Calibri"/>
                <w:sz w:val="24"/>
                <w:szCs w:val="24"/>
              </w:rPr>
              <w:t>3</w:t>
            </w:r>
          </w:p>
        </w:tc>
        <w:tc>
          <w:tcPr>
            <w:tcW w:w="1312" w:type="dxa"/>
            <w:tcBorders>
              <w:left w:val="single" w:sz="4" w:space="0" w:color="auto"/>
              <w:right w:val="single" w:sz="4" w:space="0" w:color="auto"/>
            </w:tcBorders>
            <w:noWrap/>
            <w:hideMark/>
          </w:tcPr>
          <w:p w14:paraId="257F7B7D" w14:textId="77777777" w:rsidR="00545B73" w:rsidRPr="00882FBE" w:rsidRDefault="00545B73" w:rsidP="00807C3A">
            <w:pPr>
              <w:pStyle w:val="af0"/>
              <w:jc w:val="both"/>
              <w:rPr>
                <w:rFonts w:eastAsia="Calibri"/>
                <w:sz w:val="24"/>
                <w:szCs w:val="24"/>
              </w:rPr>
            </w:pPr>
            <w:r w:rsidRPr="00882FBE">
              <w:rPr>
                <w:rFonts w:eastAsia="Calibri"/>
                <w:sz w:val="24"/>
                <w:szCs w:val="24"/>
              </w:rPr>
              <w:t>9,2</w:t>
            </w:r>
          </w:p>
        </w:tc>
        <w:tc>
          <w:tcPr>
            <w:tcW w:w="284" w:type="dxa"/>
            <w:tcBorders>
              <w:top w:val="nil"/>
              <w:left w:val="single" w:sz="4" w:space="0" w:color="auto"/>
              <w:bottom w:val="nil"/>
              <w:right w:val="single" w:sz="4" w:space="0" w:color="auto"/>
            </w:tcBorders>
            <w:noWrap/>
            <w:hideMark/>
          </w:tcPr>
          <w:p w14:paraId="26B1295B" w14:textId="77777777" w:rsidR="00545B73" w:rsidRPr="00882FBE" w:rsidRDefault="00545B73" w:rsidP="00807C3A">
            <w:pPr>
              <w:pStyle w:val="af0"/>
              <w:jc w:val="both"/>
              <w:rPr>
                <w:rFonts w:eastAsia="Calibri"/>
                <w:sz w:val="24"/>
                <w:szCs w:val="24"/>
              </w:rPr>
            </w:pPr>
          </w:p>
        </w:tc>
        <w:tc>
          <w:tcPr>
            <w:tcW w:w="443" w:type="dxa"/>
            <w:tcBorders>
              <w:left w:val="single" w:sz="4" w:space="0" w:color="auto"/>
            </w:tcBorders>
          </w:tcPr>
          <w:p w14:paraId="758C425A" w14:textId="77777777" w:rsidR="00545B73" w:rsidRPr="00882FBE" w:rsidRDefault="00545B73" w:rsidP="00807C3A">
            <w:pPr>
              <w:pStyle w:val="af0"/>
              <w:jc w:val="both"/>
              <w:rPr>
                <w:rFonts w:eastAsia="Calibri"/>
                <w:sz w:val="24"/>
                <w:szCs w:val="24"/>
              </w:rPr>
            </w:pPr>
            <w:r w:rsidRPr="00882FBE">
              <w:rPr>
                <w:rFonts w:eastAsia="Calibri"/>
                <w:sz w:val="24"/>
                <w:szCs w:val="24"/>
              </w:rPr>
              <w:t>4</w:t>
            </w:r>
          </w:p>
        </w:tc>
        <w:tc>
          <w:tcPr>
            <w:tcW w:w="1418" w:type="dxa"/>
            <w:noWrap/>
            <w:hideMark/>
          </w:tcPr>
          <w:p w14:paraId="20DA5CAD" w14:textId="77777777" w:rsidR="00545B73" w:rsidRPr="00882FBE" w:rsidRDefault="00545B73" w:rsidP="00807C3A">
            <w:pPr>
              <w:pStyle w:val="af0"/>
              <w:jc w:val="both"/>
              <w:rPr>
                <w:rFonts w:eastAsia="Calibri"/>
                <w:sz w:val="24"/>
                <w:szCs w:val="24"/>
              </w:rPr>
            </w:pPr>
            <w:r w:rsidRPr="00882FBE">
              <w:rPr>
                <w:rFonts w:eastAsia="Calibri"/>
                <w:sz w:val="24"/>
                <w:szCs w:val="24"/>
              </w:rPr>
              <w:t>Boeing 737</w:t>
            </w:r>
          </w:p>
        </w:tc>
        <w:tc>
          <w:tcPr>
            <w:tcW w:w="993" w:type="dxa"/>
            <w:noWrap/>
            <w:hideMark/>
          </w:tcPr>
          <w:p w14:paraId="74221490" w14:textId="77777777" w:rsidR="00545B73" w:rsidRPr="00882FBE" w:rsidRDefault="00545B73" w:rsidP="00807C3A">
            <w:pPr>
              <w:pStyle w:val="af0"/>
              <w:jc w:val="both"/>
              <w:rPr>
                <w:rFonts w:eastAsia="Calibri"/>
                <w:sz w:val="24"/>
                <w:szCs w:val="24"/>
              </w:rPr>
            </w:pPr>
            <w:r w:rsidRPr="00882FBE">
              <w:rPr>
                <w:rFonts w:eastAsia="Calibri"/>
                <w:sz w:val="24"/>
                <w:szCs w:val="24"/>
              </w:rPr>
              <w:t>29,2</w:t>
            </w:r>
          </w:p>
        </w:tc>
        <w:tc>
          <w:tcPr>
            <w:tcW w:w="851" w:type="dxa"/>
          </w:tcPr>
          <w:p w14:paraId="5A7BCF99" w14:textId="77777777" w:rsidR="00545B73" w:rsidRPr="00882FBE" w:rsidRDefault="00545B73" w:rsidP="00807C3A">
            <w:pPr>
              <w:pStyle w:val="af0"/>
              <w:jc w:val="both"/>
              <w:rPr>
                <w:rFonts w:eastAsia="Calibri"/>
                <w:sz w:val="24"/>
                <w:szCs w:val="24"/>
                <w:lang w:val="en-GB"/>
              </w:rPr>
            </w:pPr>
            <w:r w:rsidRPr="00882FBE">
              <w:rPr>
                <w:rFonts w:eastAsia="Calibri"/>
                <w:sz w:val="24"/>
                <w:szCs w:val="24"/>
                <w:lang w:val="en-GB"/>
              </w:rPr>
              <w:t>6</w:t>
            </w:r>
          </w:p>
        </w:tc>
        <w:tc>
          <w:tcPr>
            <w:tcW w:w="1135" w:type="dxa"/>
          </w:tcPr>
          <w:p w14:paraId="5AD80103" w14:textId="77777777" w:rsidR="00545B73" w:rsidRPr="00882FBE" w:rsidRDefault="00545B73" w:rsidP="00807C3A">
            <w:pPr>
              <w:pStyle w:val="af0"/>
              <w:jc w:val="both"/>
              <w:rPr>
                <w:rFonts w:eastAsia="Calibri"/>
                <w:sz w:val="24"/>
                <w:szCs w:val="24"/>
                <w:lang w:val="en-GB"/>
              </w:rPr>
            </w:pPr>
            <w:r w:rsidRPr="00882FBE">
              <w:rPr>
                <w:rFonts w:eastAsia="Calibri"/>
                <w:sz w:val="24"/>
                <w:szCs w:val="24"/>
                <w:lang w:val="en-GB"/>
              </w:rPr>
              <w:t>Scat Airlines</w:t>
            </w:r>
          </w:p>
        </w:tc>
      </w:tr>
      <w:tr w:rsidR="00AF66BD" w:rsidRPr="00882FBE" w14:paraId="3A444D3D" w14:textId="77777777" w:rsidTr="005E177E">
        <w:trPr>
          <w:trHeight w:val="290"/>
        </w:trPr>
        <w:tc>
          <w:tcPr>
            <w:tcW w:w="1835" w:type="dxa"/>
            <w:noWrap/>
            <w:hideMark/>
          </w:tcPr>
          <w:p w14:paraId="78124E0C" w14:textId="77777777" w:rsidR="00545B73" w:rsidRPr="00882FBE" w:rsidRDefault="00545B73" w:rsidP="00807C3A">
            <w:pPr>
              <w:pStyle w:val="af0"/>
              <w:jc w:val="both"/>
              <w:rPr>
                <w:rFonts w:eastAsia="Calibri"/>
                <w:sz w:val="24"/>
                <w:szCs w:val="24"/>
              </w:rPr>
            </w:pPr>
            <w:r w:rsidRPr="00882FBE">
              <w:rPr>
                <w:rFonts w:eastAsia="Calibri"/>
                <w:sz w:val="24"/>
                <w:szCs w:val="24"/>
                <w:lang w:val="en-US"/>
              </w:rPr>
              <w:t>Prime Aviation</w:t>
            </w:r>
          </w:p>
        </w:tc>
        <w:tc>
          <w:tcPr>
            <w:tcW w:w="1505" w:type="dxa"/>
            <w:tcBorders>
              <w:right w:val="single" w:sz="4" w:space="0" w:color="auto"/>
            </w:tcBorders>
            <w:noWrap/>
          </w:tcPr>
          <w:p w14:paraId="7149118D" w14:textId="77777777" w:rsidR="00545B73" w:rsidRPr="00882FBE" w:rsidRDefault="00545B73" w:rsidP="00807C3A">
            <w:pPr>
              <w:pStyle w:val="af0"/>
              <w:jc w:val="both"/>
              <w:rPr>
                <w:rFonts w:eastAsia="Calibri"/>
                <w:sz w:val="24"/>
                <w:szCs w:val="24"/>
                <w:lang w:val="en-GB"/>
              </w:rPr>
            </w:pPr>
            <w:r w:rsidRPr="00882FBE">
              <w:rPr>
                <w:rFonts w:eastAsia="Calibri"/>
                <w:sz w:val="24"/>
                <w:szCs w:val="24"/>
              </w:rPr>
              <w:t>1</w:t>
            </w:r>
          </w:p>
        </w:tc>
        <w:tc>
          <w:tcPr>
            <w:tcW w:w="1312" w:type="dxa"/>
            <w:tcBorders>
              <w:left w:val="single" w:sz="4" w:space="0" w:color="auto"/>
              <w:right w:val="single" w:sz="4" w:space="0" w:color="auto"/>
            </w:tcBorders>
            <w:noWrap/>
            <w:hideMark/>
          </w:tcPr>
          <w:p w14:paraId="1B333D58" w14:textId="77777777" w:rsidR="00545B73" w:rsidRPr="00882FBE" w:rsidRDefault="00545B73" w:rsidP="00807C3A">
            <w:pPr>
              <w:pStyle w:val="af0"/>
              <w:jc w:val="both"/>
              <w:rPr>
                <w:rFonts w:eastAsia="Calibri"/>
                <w:sz w:val="24"/>
                <w:szCs w:val="24"/>
              </w:rPr>
            </w:pPr>
            <w:r w:rsidRPr="00882FBE">
              <w:rPr>
                <w:rFonts w:eastAsia="Calibri"/>
                <w:sz w:val="24"/>
                <w:szCs w:val="24"/>
                <w:lang w:val="en-US"/>
              </w:rPr>
              <w:t>9</w:t>
            </w:r>
            <w:r w:rsidRPr="00882FBE">
              <w:rPr>
                <w:rFonts w:eastAsia="Calibri"/>
                <w:sz w:val="24"/>
                <w:szCs w:val="24"/>
              </w:rPr>
              <w:t>,</w:t>
            </w:r>
            <w:r w:rsidRPr="00882FBE">
              <w:rPr>
                <w:rFonts w:eastAsia="Calibri"/>
                <w:sz w:val="24"/>
                <w:szCs w:val="24"/>
                <w:lang w:val="en-US"/>
              </w:rPr>
              <w:t>5</w:t>
            </w:r>
          </w:p>
        </w:tc>
        <w:tc>
          <w:tcPr>
            <w:tcW w:w="284" w:type="dxa"/>
            <w:tcBorders>
              <w:top w:val="nil"/>
              <w:left w:val="single" w:sz="4" w:space="0" w:color="auto"/>
              <w:bottom w:val="nil"/>
              <w:right w:val="single" w:sz="4" w:space="0" w:color="auto"/>
            </w:tcBorders>
            <w:noWrap/>
            <w:hideMark/>
          </w:tcPr>
          <w:p w14:paraId="17C51AD5" w14:textId="77777777" w:rsidR="00545B73" w:rsidRPr="00882FBE" w:rsidRDefault="00545B73" w:rsidP="00807C3A">
            <w:pPr>
              <w:pStyle w:val="af0"/>
              <w:jc w:val="both"/>
              <w:rPr>
                <w:rFonts w:eastAsia="Calibri"/>
                <w:sz w:val="24"/>
                <w:szCs w:val="24"/>
              </w:rPr>
            </w:pPr>
          </w:p>
        </w:tc>
        <w:tc>
          <w:tcPr>
            <w:tcW w:w="443" w:type="dxa"/>
            <w:tcBorders>
              <w:left w:val="single" w:sz="4" w:space="0" w:color="auto"/>
            </w:tcBorders>
          </w:tcPr>
          <w:p w14:paraId="7FA32A40" w14:textId="77777777" w:rsidR="00545B73" w:rsidRPr="00882FBE" w:rsidRDefault="00545B73" w:rsidP="00807C3A">
            <w:pPr>
              <w:pStyle w:val="af0"/>
              <w:jc w:val="both"/>
              <w:rPr>
                <w:rFonts w:eastAsia="Calibri"/>
                <w:sz w:val="24"/>
                <w:szCs w:val="24"/>
              </w:rPr>
            </w:pPr>
            <w:r w:rsidRPr="00882FBE">
              <w:rPr>
                <w:rFonts w:eastAsia="Calibri"/>
                <w:sz w:val="24"/>
                <w:szCs w:val="24"/>
              </w:rPr>
              <w:t>5</w:t>
            </w:r>
          </w:p>
        </w:tc>
        <w:tc>
          <w:tcPr>
            <w:tcW w:w="1418" w:type="dxa"/>
            <w:noWrap/>
            <w:hideMark/>
          </w:tcPr>
          <w:p w14:paraId="3198E764" w14:textId="77777777" w:rsidR="00545B73" w:rsidRPr="00882FBE" w:rsidRDefault="00545B73" w:rsidP="00807C3A">
            <w:pPr>
              <w:pStyle w:val="af0"/>
              <w:jc w:val="both"/>
              <w:rPr>
                <w:rFonts w:eastAsia="Calibri"/>
                <w:sz w:val="24"/>
                <w:szCs w:val="24"/>
              </w:rPr>
            </w:pPr>
            <w:r w:rsidRPr="00882FBE">
              <w:rPr>
                <w:rFonts w:eastAsia="Calibri"/>
                <w:sz w:val="24"/>
                <w:szCs w:val="24"/>
              </w:rPr>
              <w:t>Boeing 767</w:t>
            </w:r>
          </w:p>
        </w:tc>
        <w:tc>
          <w:tcPr>
            <w:tcW w:w="993" w:type="dxa"/>
            <w:noWrap/>
            <w:hideMark/>
          </w:tcPr>
          <w:p w14:paraId="51F1B0D5" w14:textId="77777777" w:rsidR="00545B73" w:rsidRPr="00882FBE" w:rsidRDefault="00545B73" w:rsidP="00807C3A">
            <w:pPr>
              <w:pStyle w:val="af0"/>
              <w:jc w:val="both"/>
              <w:rPr>
                <w:rFonts w:eastAsia="Calibri"/>
                <w:sz w:val="24"/>
                <w:szCs w:val="24"/>
              </w:rPr>
            </w:pPr>
            <w:r w:rsidRPr="00882FBE">
              <w:rPr>
                <w:rFonts w:eastAsia="Calibri"/>
                <w:sz w:val="24"/>
                <w:szCs w:val="24"/>
              </w:rPr>
              <w:t>23,3</w:t>
            </w:r>
          </w:p>
        </w:tc>
        <w:tc>
          <w:tcPr>
            <w:tcW w:w="851" w:type="dxa"/>
          </w:tcPr>
          <w:p w14:paraId="4019BC7C" w14:textId="77777777" w:rsidR="00545B73" w:rsidRPr="00882FBE" w:rsidRDefault="00545B73" w:rsidP="00807C3A">
            <w:pPr>
              <w:pStyle w:val="af0"/>
              <w:jc w:val="both"/>
              <w:rPr>
                <w:rFonts w:eastAsia="Calibri"/>
                <w:sz w:val="24"/>
                <w:szCs w:val="24"/>
                <w:lang w:val="en-GB"/>
              </w:rPr>
            </w:pPr>
            <w:r w:rsidRPr="00882FBE">
              <w:rPr>
                <w:rFonts w:eastAsia="Calibri"/>
                <w:sz w:val="24"/>
                <w:szCs w:val="24"/>
                <w:lang w:val="en-GB"/>
              </w:rPr>
              <w:t>1</w:t>
            </w:r>
          </w:p>
        </w:tc>
        <w:tc>
          <w:tcPr>
            <w:tcW w:w="1135" w:type="dxa"/>
          </w:tcPr>
          <w:p w14:paraId="3660CA79" w14:textId="77777777" w:rsidR="00545B73" w:rsidRPr="00882FBE" w:rsidRDefault="00545B73" w:rsidP="00807C3A">
            <w:pPr>
              <w:pStyle w:val="af0"/>
              <w:jc w:val="both"/>
              <w:rPr>
                <w:rFonts w:eastAsia="Calibri"/>
                <w:sz w:val="24"/>
                <w:szCs w:val="24"/>
                <w:lang w:val="en-GB"/>
              </w:rPr>
            </w:pPr>
            <w:r w:rsidRPr="00882FBE">
              <w:rPr>
                <w:rFonts w:eastAsia="Calibri"/>
                <w:sz w:val="24"/>
                <w:szCs w:val="24"/>
                <w:lang w:val="en-GB"/>
              </w:rPr>
              <w:t>Sunday Airlines</w:t>
            </w:r>
          </w:p>
        </w:tc>
      </w:tr>
      <w:tr w:rsidR="00AF66BD" w:rsidRPr="00882FBE" w14:paraId="43CBDAEA" w14:textId="77777777" w:rsidTr="005E177E">
        <w:trPr>
          <w:trHeight w:val="290"/>
        </w:trPr>
        <w:tc>
          <w:tcPr>
            <w:tcW w:w="1835" w:type="dxa"/>
            <w:noWrap/>
            <w:hideMark/>
          </w:tcPr>
          <w:p w14:paraId="6953E95C" w14:textId="77777777" w:rsidR="00545B73" w:rsidRPr="00882FBE" w:rsidRDefault="00545B73" w:rsidP="00807C3A">
            <w:pPr>
              <w:pStyle w:val="af0"/>
              <w:jc w:val="both"/>
              <w:rPr>
                <w:rFonts w:eastAsia="Calibri"/>
                <w:sz w:val="24"/>
                <w:szCs w:val="24"/>
              </w:rPr>
            </w:pPr>
            <w:r w:rsidRPr="00882FBE">
              <w:rPr>
                <w:rFonts w:eastAsia="Calibri"/>
                <w:sz w:val="24"/>
                <w:szCs w:val="24"/>
                <w:lang w:val="en-US"/>
              </w:rPr>
              <w:t>Berkut Air</w:t>
            </w:r>
          </w:p>
        </w:tc>
        <w:tc>
          <w:tcPr>
            <w:tcW w:w="1505" w:type="dxa"/>
            <w:tcBorders>
              <w:right w:val="single" w:sz="4" w:space="0" w:color="auto"/>
            </w:tcBorders>
            <w:noWrap/>
          </w:tcPr>
          <w:p w14:paraId="532C6435" w14:textId="77777777" w:rsidR="00545B73" w:rsidRPr="00882FBE" w:rsidRDefault="00545B73" w:rsidP="00807C3A">
            <w:pPr>
              <w:pStyle w:val="af0"/>
              <w:jc w:val="both"/>
              <w:rPr>
                <w:rFonts w:eastAsia="Calibri"/>
                <w:sz w:val="24"/>
                <w:szCs w:val="24"/>
                <w:lang w:val="en-GB"/>
              </w:rPr>
            </w:pPr>
            <w:r w:rsidRPr="00882FBE">
              <w:rPr>
                <w:rFonts w:eastAsia="Calibri"/>
                <w:sz w:val="24"/>
                <w:szCs w:val="24"/>
                <w:lang w:val="uk-UA"/>
              </w:rPr>
              <w:t>3</w:t>
            </w:r>
          </w:p>
        </w:tc>
        <w:tc>
          <w:tcPr>
            <w:tcW w:w="1312" w:type="dxa"/>
            <w:tcBorders>
              <w:left w:val="single" w:sz="4" w:space="0" w:color="auto"/>
              <w:right w:val="single" w:sz="4" w:space="0" w:color="auto"/>
            </w:tcBorders>
            <w:noWrap/>
            <w:hideMark/>
          </w:tcPr>
          <w:p w14:paraId="690D33C5" w14:textId="77777777" w:rsidR="00545B73" w:rsidRPr="00882FBE" w:rsidRDefault="00545B73" w:rsidP="00807C3A">
            <w:pPr>
              <w:pStyle w:val="af0"/>
              <w:jc w:val="both"/>
              <w:rPr>
                <w:rFonts w:eastAsia="Calibri"/>
                <w:sz w:val="24"/>
                <w:szCs w:val="24"/>
              </w:rPr>
            </w:pPr>
            <w:r w:rsidRPr="00882FBE">
              <w:rPr>
                <w:rFonts w:eastAsia="Calibri"/>
                <w:sz w:val="24"/>
                <w:szCs w:val="24"/>
                <w:lang w:val="en-US"/>
              </w:rPr>
              <w:t>11</w:t>
            </w:r>
            <w:r w:rsidRPr="00882FBE">
              <w:rPr>
                <w:rFonts w:eastAsia="Calibri"/>
                <w:sz w:val="24"/>
                <w:szCs w:val="24"/>
              </w:rPr>
              <w:t>,</w:t>
            </w:r>
            <w:r w:rsidRPr="00882FBE">
              <w:rPr>
                <w:rFonts w:eastAsia="Calibri"/>
                <w:sz w:val="24"/>
                <w:szCs w:val="24"/>
                <w:lang w:val="en-US"/>
              </w:rPr>
              <w:t>7</w:t>
            </w:r>
          </w:p>
        </w:tc>
        <w:tc>
          <w:tcPr>
            <w:tcW w:w="284" w:type="dxa"/>
            <w:tcBorders>
              <w:top w:val="nil"/>
              <w:left w:val="single" w:sz="4" w:space="0" w:color="auto"/>
              <w:bottom w:val="nil"/>
              <w:right w:val="single" w:sz="4" w:space="0" w:color="auto"/>
            </w:tcBorders>
            <w:noWrap/>
            <w:hideMark/>
          </w:tcPr>
          <w:p w14:paraId="3A8809B3" w14:textId="77777777" w:rsidR="00545B73" w:rsidRPr="00882FBE" w:rsidRDefault="00545B73" w:rsidP="00807C3A">
            <w:pPr>
              <w:pStyle w:val="af0"/>
              <w:jc w:val="both"/>
              <w:rPr>
                <w:rFonts w:eastAsia="Calibri"/>
                <w:sz w:val="24"/>
                <w:szCs w:val="24"/>
              </w:rPr>
            </w:pPr>
          </w:p>
        </w:tc>
        <w:tc>
          <w:tcPr>
            <w:tcW w:w="443" w:type="dxa"/>
            <w:tcBorders>
              <w:left w:val="single" w:sz="4" w:space="0" w:color="auto"/>
            </w:tcBorders>
          </w:tcPr>
          <w:p w14:paraId="0FE8D88B" w14:textId="77777777" w:rsidR="00545B73" w:rsidRPr="00882FBE" w:rsidRDefault="00545B73" w:rsidP="00807C3A">
            <w:pPr>
              <w:pStyle w:val="af0"/>
              <w:jc w:val="both"/>
              <w:rPr>
                <w:rFonts w:eastAsia="Calibri"/>
                <w:sz w:val="24"/>
                <w:szCs w:val="24"/>
              </w:rPr>
            </w:pPr>
            <w:r w:rsidRPr="00882FBE">
              <w:rPr>
                <w:rFonts w:eastAsia="Calibri"/>
                <w:sz w:val="24"/>
                <w:szCs w:val="24"/>
              </w:rPr>
              <w:t>6</w:t>
            </w:r>
          </w:p>
        </w:tc>
        <w:tc>
          <w:tcPr>
            <w:tcW w:w="1418" w:type="dxa"/>
            <w:noWrap/>
            <w:hideMark/>
          </w:tcPr>
          <w:p w14:paraId="72C80F08" w14:textId="77777777" w:rsidR="00545B73" w:rsidRPr="00882FBE" w:rsidRDefault="00545B73" w:rsidP="00807C3A">
            <w:pPr>
              <w:pStyle w:val="af0"/>
              <w:jc w:val="both"/>
              <w:rPr>
                <w:rFonts w:eastAsia="Calibri"/>
                <w:sz w:val="24"/>
                <w:szCs w:val="24"/>
              </w:rPr>
            </w:pPr>
            <w:proofErr w:type="spellStart"/>
            <w:r w:rsidRPr="00882FBE">
              <w:rPr>
                <w:rFonts w:eastAsia="Calibri"/>
                <w:sz w:val="24"/>
                <w:szCs w:val="24"/>
              </w:rPr>
              <w:t>Canadaair</w:t>
            </w:r>
            <w:proofErr w:type="spellEnd"/>
          </w:p>
        </w:tc>
        <w:tc>
          <w:tcPr>
            <w:tcW w:w="993" w:type="dxa"/>
            <w:noWrap/>
            <w:hideMark/>
          </w:tcPr>
          <w:p w14:paraId="7FF58B21" w14:textId="77777777" w:rsidR="00545B73" w:rsidRPr="00882FBE" w:rsidRDefault="00545B73" w:rsidP="00807C3A">
            <w:pPr>
              <w:pStyle w:val="af0"/>
              <w:jc w:val="both"/>
              <w:rPr>
                <w:rFonts w:eastAsia="Calibri"/>
                <w:sz w:val="24"/>
                <w:szCs w:val="24"/>
              </w:rPr>
            </w:pPr>
            <w:r w:rsidRPr="00882FBE">
              <w:rPr>
                <w:rFonts w:eastAsia="Calibri"/>
                <w:sz w:val="24"/>
                <w:szCs w:val="24"/>
              </w:rPr>
              <w:t>21</w:t>
            </w:r>
          </w:p>
        </w:tc>
        <w:tc>
          <w:tcPr>
            <w:tcW w:w="851" w:type="dxa"/>
          </w:tcPr>
          <w:p w14:paraId="09E7807B" w14:textId="77777777" w:rsidR="00545B73" w:rsidRPr="00882FBE" w:rsidRDefault="00545B73" w:rsidP="00807C3A">
            <w:pPr>
              <w:pStyle w:val="af0"/>
              <w:jc w:val="both"/>
              <w:rPr>
                <w:rFonts w:eastAsia="Calibri"/>
                <w:sz w:val="24"/>
                <w:szCs w:val="24"/>
                <w:lang w:val="en-GB"/>
              </w:rPr>
            </w:pPr>
            <w:r w:rsidRPr="00882FBE">
              <w:rPr>
                <w:rFonts w:eastAsia="Calibri"/>
                <w:sz w:val="24"/>
                <w:szCs w:val="24"/>
                <w:lang w:val="en-GB"/>
              </w:rPr>
              <w:t>5</w:t>
            </w:r>
          </w:p>
        </w:tc>
        <w:tc>
          <w:tcPr>
            <w:tcW w:w="1135" w:type="dxa"/>
          </w:tcPr>
          <w:p w14:paraId="11389C2B" w14:textId="77777777" w:rsidR="00545B73" w:rsidRPr="00882FBE" w:rsidRDefault="00545B73" w:rsidP="00807C3A">
            <w:pPr>
              <w:pStyle w:val="af0"/>
              <w:jc w:val="both"/>
              <w:rPr>
                <w:rFonts w:eastAsia="Calibri"/>
                <w:sz w:val="24"/>
                <w:szCs w:val="24"/>
                <w:lang w:val="en-GB"/>
              </w:rPr>
            </w:pPr>
            <w:r w:rsidRPr="00882FBE">
              <w:rPr>
                <w:rFonts w:eastAsia="Calibri"/>
                <w:sz w:val="24"/>
                <w:szCs w:val="24"/>
                <w:lang w:val="en-GB"/>
              </w:rPr>
              <w:t>Scat Airlines</w:t>
            </w:r>
          </w:p>
        </w:tc>
      </w:tr>
      <w:tr w:rsidR="00AF66BD" w:rsidRPr="00882FBE" w14:paraId="32EA150D" w14:textId="77777777" w:rsidTr="005E177E">
        <w:trPr>
          <w:trHeight w:val="290"/>
        </w:trPr>
        <w:tc>
          <w:tcPr>
            <w:tcW w:w="1835" w:type="dxa"/>
            <w:noWrap/>
            <w:hideMark/>
          </w:tcPr>
          <w:p w14:paraId="7E9A0CCF" w14:textId="77777777" w:rsidR="00545B73" w:rsidRPr="00882FBE" w:rsidRDefault="00545B73" w:rsidP="00807C3A">
            <w:pPr>
              <w:pStyle w:val="af0"/>
              <w:jc w:val="both"/>
              <w:rPr>
                <w:rFonts w:eastAsia="Calibri"/>
                <w:sz w:val="24"/>
                <w:szCs w:val="24"/>
              </w:rPr>
            </w:pPr>
            <w:proofErr w:type="spellStart"/>
            <w:r w:rsidRPr="00882FBE">
              <w:rPr>
                <w:rFonts w:eastAsia="Calibri"/>
                <w:sz w:val="24"/>
                <w:szCs w:val="24"/>
                <w:lang w:val="en-US"/>
              </w:rPr>
              <w:t>Comlux</w:t>
            </w:r>
            <w:proofErr w:type="spellEnd"/>
            <w:r w:rsidRPr="00882FBE">
              <w:rPr>
                <w:rFonts w:eastAsia="Calibri"/>
                <w:sz w:val="24"/>
                <w:szCs w:val="24"/>
                <w:lang w:val="en-US"/>
              </w:rPr>
              <w:t xml:space="preserve"> Aviation </w:t>
            </w:r>
          </w:p>
        </w:tc>
        <w:tc>
          <w:tcPr>
            <w:tcW w:w="1505" w:type="dxa"/>
            <w:tcBorders>
              <w:right w:val="single" w:sz="4" w:space="0" w:color="auto"/>
            </w:tcBorders>
            <w:noWrap/>
          </w:tcPr>
          <w:p w14:paraId="76EA5E2D" w14:textId="77777777" w:rsidR="00545B73" w:rsidRPr="00882FBE" w:rsidRDefault="00545B73" w:rsidP="00807C3A">
            <w:pPr>
              <w:pStyle w:val="af0"/>
              <w:jc w:val="both"/>
              <w:rPr>
                <w:rFonts w:eastAsia="Calibri"/>
                <w:sz w:val="24"/>
                <w:szCs w:val="24"/>
                <w:lang w:val="en-GB"/>
              </w:rPr>
            </w:pPr>
            <w:r w:rsidRPr="00882FBE">
              <w:rPr>
                <w:rFonts w:eastAsia="Calibri"/>
                <w:sz w:val="24"/>
                <w:szCs w:val="24"/>
              </w:rPr>
              <w:t>3</w:t>
            </w:r>
          </w:p>
        </w:tc>
        <w:tc>
          <w:tcPr>
            <w:tcW w:w="1312" w:type="dxa"/>
            <w:tcBorders>
              <w:left w:val="single" w:sz="4" w:space="0" w:color="auto"/>
              <w:right w:val="single" w:sz="4" w:space="0" w:color="auto"/>
            </w:tcBorders>
            <w:noWrap/>
            <w:hideMark/>
          </w:tcPr>
          <w:p w14:paraId="182BE3A7" w14:textId="77777777" w:rsidR="00545B73" w:rsidRPr="00882FBE" w:rsidRDefault="00545B73" w:rsidP="00807C3A">
            <w:pPr>
              <w:pStyle w:val="af0"/>
              <w:jc w:val="both"/>
              <w:rPr>
                <w:rFonts w:eastAsia="Calibri"/>
                <w:sz w:val="24"/>
                <w:szCs w:val="24"/>
              </w:rPr>
            </w:pPr>
            <w:r w:rsidRPr="00882FBE">
              <w:rPr>
                <w:rFonts w:eastAsia="Calibri"/>
                <w:sz w:val="24"/>
                <w:szCs w:val="24"/>
                <w:lang w:val="en-US"/>
              </w:rPr>
              <w:t>12</w:t>
            </w:r>
            <w:r w:rsidRPr="00882FBE">
              <w:rPr>
                <w:rFonts w:eastAsia="Calibri"/>
                <w:sz w:val="24"/>
                <w:szCs w:val="24"/>
              </w:rPr>
              <w:t>,</w:t>
            </w:r>
            <w:r w:rsidRPr="00882FBE">
              <w:rPr>
                <w:rFonts w:eastAsia="Calibri"/>
                <w:sz w:val="24"/>
                <w:szCs w:val="24"/>
                <w:lang w:val="en-US"/>
              </w:rPr>
              <w:t>9</w:t>
            </w:r>
          </w:p>
        </w:tc>
        <w:tc>
          <w:tcPr>
            <w:tcW w:w="284" w:type="dxa"/>
            <w:tcBorders>
              <w:top w:val="nil"/>
              <w:left w:val="single" w:sz="4" w:space="0" w:color="auto"/>
              <w:bottom w:val="nil"/>
              <w:right w:val="single" w:sz="4" w:space="0" w:color="auto"/>
            </w:tcBorders>
            <w:noWrap/>
            <w:hideMark/>
          </w:tcPr>
          <w:p w14:paraId="66C94885" w14:textId="77777777" w:rsidR="00545B73" w:rsidRPr="00882FBE" w:rsidRDefault="00545B73" w:rsidP="00807C3A">
            <w:pPr>
              <w:pStyle w:val="af0"/>
              <w:jc w:val="both"/>
              <w:rPr>
                <w:rFonts w:eastAsia="Calibri"/>
                <w:sz w:val="24"/>
                <w:szCs w:val="24"/>
              </w:rPr>
            </w:pPr>
          </w:p>
        </w:tc>
        <w:tc>
          <w:tcPr>
            <w:tcW w:w="443" w:type="dxa"/>
            <w:tcBorders>
              <w:left w:val="single" w:sz="4" w:space="0" w:color="auto"/>
            </w:tcBorders>
          </w:tcPr>
          <w:p w14:paraId="52F001C3" w14:textId="77777777" w:rsidR="00545B73" w:rsidRPr="00882FBE" w:rsidRDefault="00545B73" w:rsidP="00807C3A">
            <w:pPr>
              <w:pStyle w:val="af0"/>
              <w:jc w:val="both"/>
              <w:rPr>
                <w:rFonts w:eastAsia="Calibri"/>
                <w:sz w:val="24"/>
                <w:szCs w:val="24"/>
              </w:rPr>
            </w:pPr>
            <w:r w:rsidRPr="00882FBE">
              <w:rPr>
                <w:rFonts w:eastAsia="Calibri"/>
                <w:sz w:val="24"/>
                <w:szCs w:val="24"/>
              </w:rPr>
              <w:t>7</w:t>
            </w:r>
          </w:p>
        </w:tc>
        <w:tc>
          <w:tcPr>
            <w:tcW w:w="1418" w:type="dxa"/>
            <w:noWrap/>
            <w:hideMark/>
          </w:tcPr>
          <w:p w14:paraId="5C8081CF" w14:textId="77777777" w:rsidR="00545B73" w:rsidRPr="00882FBE" w:rsidRDefault="00545B73" w:rsidP="00807C3A">
            <w:pPr>
              <w:pStyle w:val="af0"/>
              <w:jc w:val="both"/>
              <w:rPr>
                <w:rFonts w:eastAsia="Calibri"/>
                <w:sz w:val="24"/>
                <w:szCs w:val="24"/>
              </w:rPr>
            </w:pPr>
            <w:proofErr w:type="spellStart"/>
            <w:r w:rsidRPr="00882FBE">
              <w:rPr>
                <w:rFonts w:eastAsia="Calibri"/>
                <w:sz w:val="24"/>
                <w:szCs w:val="24"/>
              </w:rPr>
              <w:t>Canadaair</w:t>
            </w:r>
            <w:proofErr w:type="spellEnd"/>
          </w:p>
        </w:tc>
        <w:tc>
          <w:tcPr>
            <w:tcW w:w="993" w:type="dxa"/>
            <w:noWrap/>
            <w:hideMark/>
          </w:tcPr>
          <w:p w14:paraId="4900D896" w14:textId="77777777" w:rsidR="00545B73" w:rsidRPr="00882FBE" w:rsidRDefault="00545B73" w:rsidP="00807C3A">
            <w:pPr>
              <w:pStyle w:val="af0"/>
              <w:jc w:val="both"/>
              <w:rPr>
                <w:rFonts w:eastAsia="Calibri"/>
                <w:sz w:val="24"/>
                <w:szCs w:val="24"/>
              </w:rPr>
            </w:pPr>
            <w:r w:rsidRPr="00882FBE">
              <w:rPr>
                <w:rFonts w:eastAsia="Calibri"/>
                <w:sz w:val="24"/>
                <w:szCs w:val="24"/>
              </w:rPr>
              <w:t>17,6</w:t>
            </w:r>
          </w:p>
        </w:tc>
        <w:tc>
          <w:tcPr>
            <w:tcW w:w="851" w:type="dxa"/>
          </w:tcPr>
          <w:p w14:paraId="4081CC08" w14:textId="77777777" w:rsidR="00545B73" w:rsidRPr="00882FBE" w:rsidRDefault="00545B73" w:rsidP="00807C3A">
            <w:pPr>
              <w:pStyle w:val="af0"/>
              <w:jc w:val="both"/>
              <w:rPr>
                <w:rFonts w:eastAsia="Calibri"/>
                <w:sz w:val="24"/>
                <w:szCs w:val="24"/>
                <w:lang w:val="en-GB"/>
              </w:rPr>
            </w:pPr>
            <w:r w:rsidRPr="00882FBE">
              <w:rPr>
                <w:rFonts w:eastAsia="Calibri"/>
                <w:sz w:val="24"/>
                <w:szCs w:val="24"/>
                <w:lang w:val="en-GB"/>
              </w:rPr>
              <w:t>1</w:t>
            </w:r>
          </w:p>
        </w:tc>
        <w:tc>
          <w:tcPr>
            <w:tcW w:w="1135" w:type="dxa"/>
          </w:tcPr>
          <w:p w14:paraId="4E7D2B11" w14:textId="77777777" w:rsidR="00545B73" w:rsidRPr="00882FBE" w:rsidRDefault="00545B73" w:rsidP="00807C3A">
            <w:pPr>
              <w:pStyle w:val="af0"/>
              <w:jc w:val="both"/>
              <w:rPr>
                <w:rFonts w:eastAsia="Calibri"/>
                <w:sz w:val="24"/>
                <w:szCs w:val="24"/>
              </w:rPr>
            </w:pPr>
            <w:proofErr w:type="spellStart"/>
            <w:r w:rsidRPr="00882FBE">
              <w:rPr>
                <w:rFonts w:eastAsia="Calibri"/>
                <w:sz w:val="24"/>
                <w:szCs w:val="24"/>
                <w:lang w:val="en-GB"/>
              </w:rPr>
              <w:t>Comlux</w:t>
            </w:r>
            <w:proofErr w:type="spellEnd"/>
            <w:r w:rsidRPr="00882FBE">
              <w:rPr>
                <w:rFonts w:eastAsia="Calibri"/>
                <w:sz w:val="24"/>
                <w:szCs w:val="24"/>
                <w:lang w:val="en-GB"/>
              </w:rPr>
              <w:t xml:space="preserve"> </w:t>
            </w:r>
          </w:p>
        </w:tc>
      </w:tr>
      <w:tr w:rsidR="00AF66BD" w:rsidRPr="00882FBE" w14:paraId="593B60B9" w14:textId="77777777" w:rsidTr="005E177E">
        <w:trPr>
          <w:trHeight w:val="185"/>
        </w:trPr>
        <w:tc>
          <w:tcPr>
            <w:tcW w:w="1835" w:type="dxa"/>
            <w:noWrap/>
            <w:hideMark/>
          </w:tcPr>
          <w:p w14:paraId="59366073" w14:textId="77777777" w:rsidR="00545B73" w:rsidRPr="00882FBE" w:rsidRDefault="00545B73" w:rsidP="00807C3A">
            <w:pPr>
              <w:pStyle w:val="af0"/>
              <w:jc w:val="both"/>
              <w:rPr>
                <w:rFonts w:eastAsia="Calibri"/>
                <w:sz w:val="24"/>
                <w:szCs w:val="24"/>
              </w:rPr>
            </w:pPr>
            <w:r w:rsidRPr="00882FBE">
              <w:rPr>
                <w:rFonts w:eastAsia="Calibri"/>
                <w:sz w:val="24"/>
                <w:szCs w:val="24"/>
                <w:lang w:val="en-US"/>
              </w:rPr>
              <w:t>SCAT</w:t>
            </w:r>
            <w:r w:rsidRPr="00882FBE">
              <w:rPr>
                <w:rFonts w:eastAsia="Calibri"/>
                <w:sz w:val="24"/>
                <w:szCs w:val="24"/>
              </w:rPr>
              <w:t xml:space="preserve"> </w:t>
            </w:r>
            <w:r w:rsidRPr="00882FBE">
              <w:rPr>
                <w:rFonts w:eastAsia="Calibri"/>
                <w:sz w:val="24"/>
                <w:szCs w:val="24"/>
                <w:lang w:val="en-US"/>
              </w:rPr>
              <w:t>Airlines</w:t>
            </w:r>
          </w:p>
        </w:tc>
        <w:tc>
          <w:tcPr>
            <w:tcW w:w="1505" w:type="dxa"/>
            <w:tcBorders>
              <w:right w:val="single" w:sz="4" w:space="0" w:color="auto"/>
            </w:tcBorders>
            <w:noWrap/>
          </w:tcPr>
          <w:p w14:paraId="161EF59F" w14:textId="77777777" w:rsidR="00545B73" w:rsidRPr="00882FBE" w:rsidRDefault="00545B73" w:rsidP="00807C3A">
            <w:pPr>
              <w:pStyle w:val="af0"/>
              <w:jc w:val="both"/>
              <w:rPr>
                <w:rFonts w:eastAsia="Calibri"/>
                <w:sz w:val="24"/>
                <w:szCs w:val="24"/>
                <w:lang w:val="en-GB"/>
              </w:rPr>
            </w:pPr>
            <w:r w:rsidRPr="00882FBE">
              <w:rPr>
                <w:rFonts w:eastAsia="Calibri"/>
                <w:sz w:val="24"/>
                <w:szCs w:val="24"/>
                <w:lang w:val="uk-UA"/>
              </w:rPr>
              <w:t>31</w:t>
            </w:r>
          </w:p>
        </w:tc>
        <w:tc>
          <w:tcPr>
            <w:tcW w:w="1312" w:type="dxa"/>
            <w:tcBorders>
              <w:left w:val="single" w:sz="4" w:space="0" w:color="auto"/>
              <w:right w:val="single" w:sz="4" w:space="0" w:color="auto"/>
            </w:tcBorders>
            <w:noWrap/>
            <w:hideMark/>
          </w:tcPr>
          <w:p w14:paraId="3CC18012" w14:textId="77777777" w:rsidR="00545B73" w:rsidRPr="00882FBE" w:rsidRDefault="00545B73" w:rsidP="00807C3A">
            <w:pPr>
              <w:pStyle w:val="af0"/>
              <w:jc w:val="both"/>
              <w:rPr>
                <w:rFonts w:eastAsia="Calibri"/>
                <w:sz w:val="24"/>
                <w:szCs w:val="24"/>
              </w:rPr>
            </w:pPr>
            <w:r w:rsidRPr="00882FBE">
              <w:rPr>
                <w:rFonts w:eastAsia="Calibri"/>
                <w:sz w:val="24"/>
                <w:szCs w:val="24"/>
              </w:rPr>
              <w:t>15,5</w:t>
            </w:r>
          </w:p>
        </w:tc>
        <w:tc>
          <w:tcPr>
            <w:tcW w:w="284" w:type="dxa"/>
            <w:tcBorders>
              <w:top w:val="nil"/>
              <w:left w:val="single" w:sz="4" w:space="0" w:color="auto"/>
              <w:bottom w:val="nil"/>
              <w:right w:val="single" w:sz="4" w:space="0" w:color="auto"/>
            </w:tcBorders>
            <w:noWrap/>
            <w:hideMark/>
          </w:tcPr>
          <w:p w14:paraId="665B0BED" w14:textId="77777777" w:rsidR="00545B73" w:rsidRPr="00882FBE" w:rsidRDefault="00545B73" w:rsidP="00807C3A">
            <w:pPr>
              <w:pStyle w:val="af0"/>
              <w:jc w:val="both"/>
              <w:rPr>
                <w:rFonts w:eastAsia="Calibri"/>
                <w:sz w:val="24"/>
                <w:szCs w:val="24"/>
              </w:rPr>
            </w:pPr>
          </w:p>
        </w:tc>
        <w:tc>
          <w:tcPr>
            <w:tcW w:w="443" w:type="dxa"/>
            <w:tcBorders>
              <w:left w:val="single" w:sz="4" w:space="0" w:color="auto"/>
            </w:tcBorders>
          </w:tcPr>
          <w:p w14:paraId="4DE577B0" w14:textId="77777777" w:rsidR="00545B73" w:rsidRPr="00882FBE" w:rsidRDefault="00545B73" w:rsidP="00807C3A">
            <w:pPr>
              <w:pStyle w:val="af0"/>
              <w:jc w:val="both"/>
              <w:rPr>
                <w:rFonts w:eastAsia="Calibri"/>
                <w:sz w:val="24"/>
                <w:szCs w:val="24"/>
              </w:rPr>
            </w:pPr>
            <w:r w:rsidRPr="00882FBE">
              <w:rPr>
                <w:rFonts w:eastAsia="Calibri"/>
                <w:sz w:val="24"/>
                <w:szCs w:val="24"/>
              </w:rPr>
              <w:t>8</w:t>
            </w:r>
          </w:p>
        </w:tc>
        <w:tc>
          <w:tcPr>
            <w:tcW w:w="1418" w:type="dxa"/>
            <w:noWrap/>
            <w:hideMark/>
          </w:tcPr>
          <w:p w14:paraId="772D66B0" w14:textId="77777777" w:rsidR="00545B73" w:rsidRPr="00882FBE" w:rsidRDefault="00545B73" w:rsidP="00807C3A">
            <w:pPr>
              <w:pStyle w:val="af0"/>
              <w:jc w:val="both"/>
              <w:rPr>
                <w:rFonts w:eastAsia="Calibri"/>
                <w:sz w:val="24"/>
                <w:szCs w:val="24"/>
              </w:rPr>
            </w:pPr>
            <w:r w:rsidRPr="00882FBE">
              <w:rPr>
                <w:rFonts w:eastAsia="Calibri"/>
                <w:sz w:val="24"/>
                <w:szCs w:val="24"/>
              </w:rPr>
              <w:t>Airbus 330</w:t>
            </w:r>
          </w:p>
        </w:tc>
        <w:tc>
          <w:tcPr>
            <w:tcW w:w="993" w:type="dxa"/>
            <w:noWrap/>
            <w:hideMark/>
          </w:tcPr>
          <w:p w14:paraId="23C96048" w14:textId="77777777" w:rsidR="00545B73" w:rsidRPr="00882FBE" w:rsidRDefault="00545B73" w:rsidP="00807C3A">
            <w:pPr>
              <w:pStyle w:val="af0"/>
              <w:jc w:val="both"/>
              <w:rPr>
                <w:rFonts w:eastAsia="Calibri"/>
                <w:sz w:val="24"/>
                <w:szCs w:val="24"/>
              </w:rPr>
            </w:pPr>
            <w:r w:rsidRPr="00882FBE">
              <w:rPr>
                <w:rFonts w:eastAsia="Calibri"/>
                <w:sz w:val="24"/>
                <w:szCs w:val="24"/>
              </w:rPr>
              <w:t>16</w:t>
            </w:r>
          </w:p>
        </w:tc>
        <w:tc>
          <w:tcPr>
            <w:tcW w:w="851" w:type="dxa"/>
          </w:tcPr>
          <w:p w14:paraId="7F7F64D2" w14:textId="77777777" w:rsidR="00545B73" w:rsidRPr="00882FBE" w:rsidRDefault="00545B73" w:rsidP="00807C3A">
            <w:pPr>
              <w:pStyle w:val="af0"/>
              <w:jc w:val="both"/>
              <w:rPr>
                <w:rFonts w:eastAsia="Calibri"/>
                <w:sz w:val="24"/>
                <w:szCs w:val="24"/>
                <w:lang w:val="en-GB"/>
              </w:rPr>
            </w:pPr>
            <w:r w:rsidRPr="00882FBE">
              <w:rPr>
                <w:rFonts w:eastAsia="Calibri"/>
                <w:sz w:val="24"/>
                <w:szCs w:val="24"/>
                <w:lang w:val="en-GB"/>
              </w:rPr>
              <w:t>1</w:t>
            </w:r>
          </w:p>
        </w:tc>
        <w:tc>
          <w:tcPr>
            <w:tcW w:w="1135" w:type="dxa"/>
          </w:tcPr>
          <w:p w14:paraId="554BD51B" w14:textId="77777777" w:rsidR="00545B73" w:rsidRPr="00882FBE" w:rsidRDefault="00545B73" w:rsidP="00807C3A">
            <w:pPr>
              <w:pStyle w:val="af0"/>
              <w:jc w:val="both"/>
              <w:rPr>
                <w:rFonts w:eastAsia="Calibri"/>
                <w:sz w:val="24"/>
                <w:szCs w:val="24"/>
              </w:rPr>
            </w:pPr>
            <w:proofErr w:type="spellStart"/>
            <w:r w:rsidRPr="00882FBE">
              <w:rPr>
                <w:rFonts w:eastAsia="Calibri"/>
                <w:sz w:val="24"/>
                <w:szCs w:val="24"/>
                <w:lang w:val="en-GB"/>
              </w:rPr>
              <w:t>Kz</w:t>
            </w:r>
            <w:proofErr w:type="spellEnd"/>
            <w:r w:rsidRPr="00882FBE">
              <w:rPr>
                <w:rFonts w:eastAsia="Calibri"/>
                <w:sz w:val="24"/>
                <w:szCs w:val="24"/>
                <w:lang w:val="en-GB"/>
              </w:rPr>
              <w:t xml:space="preserve"> </w:t>
            </w:r>
            <w:proofErr w:type="spellStart"/>
            <w:r w:rsidRPr="00882FBE">
              <w:rPr>
                <w:rFonts w:eastAsia="Calibri"/>
                <w:sz w:val="24"/>
                <w:szCs w:val="24"/>
                <w:lang w:val="en-GB"/>
              </w:rPr>
              <w:t>gvrt</w:t>
            </w:r>
            <w:proofErr w:type="spellEnd"/>
          </w:p>
        </w:tc>
      </w:tr>
      <w:tr w:rsidR="00AF66BD" w:rsidRPr="00882FBE" w14:paraId="205FD510" w14:textId="77777777" w:rsidTr="005E177E">
        <w:trPr>
          <w:trHeight w:val="290"/>
        </w:trPr>
        <w:tc>
          <w:tcPr>
            <w:tcW w:w="1835" w:type="dxa"/>
            <w:noWrap/>
            <w:hideMark/>
          </w:tcPr>
          <w:p w14:paraId="55FA72F8" w14:textId="77777777" w:rsidR="00545B73" w:rsidRPr="00882FBE" w:rsidRDefault="00545B73" w:rsidP="00807C3A">
            <w:pPr>
              <w:pStyle w:val="af0"/>
              <w:jc w:val="both"/>
              <w:rPr>
                <w:rFonts w:eastAsia="Calibri"/>
                <w:sz w:val="24"/>
                <w:szCs w:val="24"/>
              </w:rPr>
            </w:pPr>
            <w:r w:rsidRPr="00882FBE">
              <w:rPr>
                <w:rFonts w:eastAsia="Calibri"/>
                <w:sz w:val="24"/>
                <w:szCs w:val="24"/>
                <w:lang w:val="en-US"/>
              </w:rPr>
              <w:t xml:space="preserve">Kazakhstan </w:t>
            </w:r>
            <w:proofErr w:type="spellStart"/>
            <w:r w:rsidRPr="00882FBE">
              <w:rPr>
                <w:rFonts w:eastAsia="Calibri"/>
                <w:sz w:val="24"/>
                <w:szCs w:val="24"/>
                <w:lang w:val="en-US"/>
              </w:rPr>
              <w:t>Gvmt</w:t>
            </w:r>
            <w:proofErr w:type="spellEnd"/>
          </w:p>
        </w:tc>
        <w:tc>
          <w:tcPr>
            <w:tcW w:w="1505" w:type="dxa"/>
            <w:tcBorders>
              <w:right w:val="single" w:sz="4" w:space="0" w:color="auto"/>
            </w:tcBorders>
            <w:noWrap/>
          </w:tcPr>
          <w:p w14:paraId="0419852A" w14:textId="77777777" w:rsidR="00545B73" w:rsidRPr="00882FBE" w:rsidRDefault="00545B73" w:rsidP="00807C3A">
            <w:pPr>
              <w:pStyle w:val="af0"/>
              <w:jc w:val="both"/>
              <w:rPr>
                <w:rFonts w:eastAsia="Calibri"/>
                <w:sz w:val="24"/>
                <w:szCs w:val="24"/>
                <w:lang w:val="en-GB"/>
              </w:rPr>
            </w:pPr>
            <w:r w:rsidRPr="00882FBE">
              <w:rPr>
                <w:rFonts w:eastAsia="Calibri"/>
                <w:sz w:val="24"/>
                <w:szCs w:val="24"/>
                <w:lang w:val="uk-UA"/>
              </w:rPr>
              <w:t>2</w:t>
            </w:r>
          </w:p>
        </w:tc>
        <w:tc>
          <w:tcPr>
            <w:tcW w:w="1312" w:type="dxa"/>
            <w:tcBorders>
              <w:left w:val="single" w:sz="4" w:space="0" w:color="auto"/>
              <w:right w:val="single" w:sz="4" w:space="0" w:color="auto"/>
            </w:tcBorders>
            <w:noWrap/>
            <w:hideMark/>
          </w:tcPr>
          <w:p w14:paraId="62165367" w14:textId="77777777" w:rsidR="00545B73" w:rsidRPr="00882FBE" w:rsidRDefault="00545B73" w:rsidP="00807C3A">
            <w:pPr>
              <w:pStyle w:val="af0"/>
              <w:jc w:val="both"/>
              <w:rPr>
                <w:rFonts w:eastAsia="Calibri"/>
                <w:sz w:val="24"/>
                <w:szCs w:val="24"/>
              </w:rPr>
            </w:pPr>
            <w:r w:rsidRPr="00882FBE">
              <w:rPr>
                <w:rFonts w:eastAsia="Calibri"/>
                <w:sz w:val="24"/>
                <w:szCs w:val="24"/>
                <w:lang w:val="en-US"/>
              </w:rPr>
              <w:t>26</w:t>
            </w:r>
            <w:r w:rsidRPr="00882FBE">
              <w:rPr>
                <w:rFonts w:eastAsia="Calibri"/>
                <w:sz w:val="24"/>
                <w:szCs w:val="24"/>
              </w:rPr>
              <w:t>,</w:t>
            </w:r>
            <w:r w:rsidRPr="00882FBE">
              <w:rPr>
                <w:rFonts w:eastAsia="Calibri"/>
                <w:sz w:val="24"/>
                <w:szCs w:val="24"/>
                <w:lang w:val="en-US"/>
              </w:rPr>
              <w:t>7</w:t>
            </w:r>
          </w:p>
        </w:tc>
        <w:tc>
          <w:tcPr>
            <w:tcW w:w="284" w:type="dxa"/>
            <w:tcBorders>
              <w:top w:val="nil"/>
              <w:left w:val="single" w:sz="4" w:space="0" w:color="auto"/>
              <w:bottom w:val="nil"/>
              <w:right w:val="single" w:sz="4" w:space="0" w:color="auto"/>
            </w:tcBorders>
            <w:noWrap/>
            <w:hideMark/>
          </w:tcPr>
          <w:p w14:paraId="0D8A8AA3" w14:textId="77777777" w:rsidR="00545B73" w:rsidRPr="00882FBE" w:rsidRDefault="00545B73" w:rsidP="00807C3A">
            <w:pPr>
              <w:pStyle w:val="af0"/>
              <w:jc w:val="both"/>
              <w:rPr>
                <w:rFonts w:eastAsia="Calibri"/>
                <w:sz w:val="24"/>
                <w:szCs w:val="24"/>
              </w:rPr>
            </w:pPr>
          </w:p>
        </w:tc>
        <w:tc>
          <w:tcPr>
            <w:tcW w:w="443" w:type="dxa"/>
            <w:tcBorders>
              <w:left w:val="single" w:sz="4" w:space="0" w:color="auto"/>
            </w:tcBorders>
          </w:tcPr>
          <w:p w14:paraId="16F53821" w14:textId="77777777" w:rsidR="00545B73" w:rsidRPr="00882FBE" w:rsidRDefault="00545B73" w:rsidP="00807C3A">
            <w:pPr>
              <w:pStyle w:val="af0"/>
              <w:jc w:val="both"/>
              <w:rPr>
                <w:rFonts w:eastAsia="Calibri"/>
                <w:sz w:val="24"/>
                <w:szCs w:val="24"/>
              </w:rPr>
            </w:pPr>
            <w:r w:rsidRPr="00882FBE">
              <w:rPr>
                <w:rFonts w:eastAsia="Calibri"/>
                <w:sz w:val="24"/>
                <w:szCs w:val="24"/>
              </w:rPr>
              <w:t>9</w:t>
            </w:r>
          </w:p>
        </w:tc>
        <w:tc>
          <w:tcPr>
            <w:tcW w:w="1418" w:type="dxa"/>
            <w:noWrap/>
            <w:hideMark/>
          </w:tcPr>
          <w:p w14:paraId="58770435" w14:textId="77777777" w:rsidR="00545B73" w:rsidRPr="00882FBE" w:rsidRDefault="00545B73" w:rsidP="00807C3A">
            <w:pPr>
              <w:pStyle w:val="af0"/>
              <w:jc w:val="both"/>
              <w:rPr>
                <w:rFonts w:eastAsia="Calibri"/>
                <w:sz w:val="24"/>
                <w:szCs w:val="24"/>
              </w:rPr>
            </w:pPr>
            <w:proofErr w:type="spellStart"/>
            <w:r w:rsidRPr="00882FBE">
              <w:rPr>
                <w:rFonts w:eastAsia="Calibri"/>
                <w:sz w:val="24"/>
                <w:szCs w:val="24"/>
              </w:rPr>
              <w:t>Canadaair</w:t>
            </w:r>
            <w:proofErr w:type="spellEnd"/>
          </w:p>
        </w:tc>
        <w:tc>
          <w:tcPr>
            <w:tcW w:w="993" w:type="dxa"/>
            <w:noWrap/>
            <w:hideMark/>
          </w:tcPr>
          <w:p w14:paraId="68E94443" w14:textId="77777777" w:rsidR="00545B73" w:rsidRPr="00882FBE" w:rsidRDefault="00545B73" w:rsidP="00807C3A">
            <w:pPr>
              <w:pStyle w:val="af0"/>
              <w:jc w:val="both"/>
              <w:rPr>
                <w:rFonts w:eastAsia="Calibri"/>
                <w:sz w:val="24"/>
                <w:szCs w:val="24"/>
              </w:rPr>
            </w:pPr>
            <w:r w:rsidRPr="00882FBE">
              <w:rPr>
                <w:rFonts w:eastAsia="Calibri"/>
                <w:sz w:val="24"/>
                <w:szCs w:val="24"/>
              </w:rPr>
              <w:t>15,8</w:t>
            </w:r>
          </w:p>
        </w:tc>
        <w:tc>
          <w:tcPr>
            <w:tcW w:w="851" w:type="dxa"/>
          </w:tcPr>
          <w:p w14:paraId="57ECA477" w14:textId="77777777" w:rsidR="00545B73" w:rsidRPr="00882FBE" w:rsidRDefault="00545B73" w:rsidP="00807C3A">
            <w:pPr>
              <w:pStyle w:val="af0"/>
              <w:jc w:val="both"/>
              <w:rPr>
                <w:rFonts w:eastAsia="Calibri"/>
                <w:sz w:val="24"/>
                <w:szCs w:val="24"/>
                <w:lang w:val="en-GB"/>
              </w:rPr>
            </w:pPr>
            <w:r w:rsidRPr="00882FBE">
              <w:rPr>
                <w:rFonts w:eastAsia="Calibri"/>
                <w:sz w:val="24"/>
                <w:szCs w:val="24"/>
                <w:lang w:val="en-GB"/>
              </w:rPr>
              <w:t>1</w:t>
            </w:r>
          </w:p>
        </w:tc>
        <w:tc>
          <w:tcPr>
            <w:tcW w:w="1135" w:type="dxa"/>
          </w:tcPr>
          <w:p w14:paraId="2C6E592D" w14:textId="77777777" w:rsidR="00545B73" w:rsidRPr="00882FBE" w:rsidRDefault="00545B73" w:rsidP="00807C3A">
            <w:pPr>
              <w:pStyle w:val="af0"/>
              <w:jc w:val="both"/>
              <w:rPr>
                <w:rFonts w:eastAsia="Calibri"/>
                <w:sz w:val="24"/>
                <w:szCs w:val="24"/>
                <w:lang w:val="en-GB"/>
              </w:rPr>
            </w:pPr>
            <w:r w:rsidRPr="00882FBE">
              <w:rPr>
                <w:rFonts w:eastAsia="Calibri"/>
                <w:sz w:val="24"/>
                <w:szCs w:val="24"/>
                <w:lang w:val="en-GB"/>
              </w:rPr>
              <w:t>Berkut Air</w:t>
            </w:r>
          </w:p>
        </w:tc>
      </w:tr>
      <w:tr w:rsidR="00AF66BD" w:rsidRPr="00882FBE" w14:paraId="6935BF96" w14:textId="77777777" w:rsidTr="005E177E">
        <w:trPr>
          <w:trHeight w:val="675"/>
        </w:trPr>
        <w:tc>
          <w:tcPr>
            <w:tcW w:w="1835" w:type="dxa"/>
            <w:noWrap/>
            <w:hideMark/>
          </w:tcPr>
          <w:p w14:paraId="177D85C1" w14:textId="77777777" w:rsidR="00545B73" w:rsidRPr="00882FBE" w:rsidRDefault="00545B73" w:rsidP="00807C3A">
            <w:pPr>
              <w:pStyle w:val="af0"/>
              <w:jc w:val="both"/>
              <w:rPr>
                <w:rFonts w:eastAsia="Calibri"/>
                <w:sz w:val="24"/>
                <w:szCs w:val="24"/>
              </w:rPr>
            </w:pPr>
            <w:r w:rsidRPr="00882FBE">
              <w:rPr>
                <w:rFonts w:eastAsia="Calibri"/>
                <w:sz w:val="24"/>
                <w:szCs w:val="24"/>
                <w:lang w:val="en-US"/>
              </w:rPr>
              <w:t>Sunday Airlines</w:t>
            </w:r>
          </w:p>
        </w:tc>
        <w:tc>
          <w:tcPr>
            <w:tcW w:w="1505" w:type="dxa"/>
            <w:tcBorders>
              <w:right w:val="single" w:sz="4" w:space="0" w:color="auto"/>
            </w:tcBorders>
            <w:noWrap/>
          </w:tcPr>
          <w:p w14:paraId="458106C5" w14:textId="77777777" w:rsidR="00545B73" w:rsidRPr="00882FBE" w:rsidRDefault="00545B73" w:rsidP="00807C3A">
            <w:pPr>
              <w:pStyle w:val="af0"/>
              <w:jc w:val="both"/>
              <w:rPr>
                <w:rFonts w:eastAsia="Calibri"/>
                <w:sz w:val="24"/>
                <w:szCs w:val="24"/>
                <w:lang w:val="en-GB"/>
              </w:rPr>
            </w:pPr>
            <w:r w:rsidRPr="00882FBE">
              <w:rPr>
                <w:rFonts w:eastAsia="Calibri"/>
                <w:sz w:val="24"/>
                <w:szCs w:val="24"/>
                <w:lang w:val="uk-UA"/>
              </w:rPr>
              <w:t>3</w:t>
            </w:r>
          </w:p>
        </w:tc>
        <w:tc>
          <w:tcPr>
            <w:tcW w:w="1312" w:type="dxa"/>
            <w:tcBorders>
              <w:left w:val="single" w:sz="4" w:space="0" w:color="auto"/>
              <w:bottom w:val="single" w:sz="4" w:space="0" w:color="auto"/>
              <w:right w:val="single" w:sz="4" w:space="0" w:color="auto"/>
            </w:tcBorders>
            <w:noWrap/>
            <w:hideMark/>
          </w:tcPr>
          <w:p w14:paraId="01ED7C40" w14:textId="77777777" w:rsidR="00545B73" w:rsidRPr="00882FBE" w:rsidRDefault="00545B73" w:rsidP="00807C3A">
            <w:pPr>
              <w:pStyle w:val="af0"/>
              <w:jc w:val="both"/>
              <w:rPr>
                <w:rFonts w:eastAsia="Calibri"/>
                <w:sz w:val="24"/>
                <w:szCs w:val="24"/>
              </w:rPr>
            </w:pPr>
            <w:r w:rsidRPr="00882FBE">
              <w:rPr>
                <w:rFonts w:eastAsia="Calibri"/>
                <w:sz w:val="24"/>
                <w:szCs w:val="24"/>
              </w:rPr>
              <w:t>28,3</w:t>
            </w:r>
          </w:p>
        </w:tc>
        <w:tc>
          <w:tcPr>
            <w:tcW w:w="284" w:type="dxa"/>
            <w:tcBorders>
              <w:top w:val="nil"/>
              <w:left w:val="single" w:sz="4" w:space="0" w:color="auto"/>
              <w:bottom w:val="nil"/>
              <w:right w:val="single" w:sz="4" w:space="0" w:color="auto"/>
            </w:tcBorders>
            <w:noWrap/>
            <w:hideMark/>
          </w:tcPr>
          <w:p w14:paraId="0EC45E12" w14:textId="77777777" w:rsidR="00545B73" w:rsidRPr="00882FBE" w:rsidRDefault="00545B73" w:rsidP="00807C3A">
            <w:pPr>
              <w:pStyle w:val="af0"/>
              <w:jc w:val="both"/>
              <w:rPr>
                <w:rFonts w:eastAsia="Calibri"/>
                <w:sz w:val="24"/>
                <w:szCs w:val="24"/>
              </w:rPr>
            </w:pPr>
          </w:p>
        </w:tc>
        <w:tc>
          <w:tcPr>
            <w:tcW w:w="443" w:type="dxa"/>
            <w:tcBorders>
              <w:left w:val="single" w:sz="4" w:space="0" w:color="auto"/>
            </w:tcBorders>
          </w:tcPr>
          <w:p w14:paraId="1E59A293" w14:textId="77777777" w:rsidR="00545B73" w:rsidRPr="00882FBE" w:rsidRDefault="00545B73" w:rsidP="00807C3A">
            <w:pPr>
              <w:pStyle w:val="af0"/>
              <w:jc w:val="both"/>
              <w:rPr>
                <w:rFonts w:eastAsia="Calibri"/>
                <w:sz w:val="24"/>
                <w:szCs w:val="24"/>
              </w:rPr>
            </w:pPr>
            <w:r w:rsidRPr="00882FBE">
              <w:rPr>
                <w:rFonts w:eastAsia="Calibri"/>
                <w:sz w:val="24"/>
                <w:szCs w:val="24"/>
              </w:rPr>
              <w:t>10</w:t>
            </w:r>
          </w:p>
        </w:tc>
        <w:tc>
          <w:tcPr>
            <w:tcW w:w="1418" w:type="dxa"/>
            <w:noWrap/>
            <w:hideMark/>
          </w:tcPr>
          <w:p w14:paraId="6FBE9733" w14:textId="77777777" w:rsidR="00545B73" w:rsidRPr="00882FBE" w:rsidRDefault="00545B73" w:rsidP="00807C3A">
            <w:pPr>
              <w:pStyle w:val="af0"/>
              <w:jc w:val="both"/>
              <w:rPr>
                <w:rFonts w:eastAsia="Calibri"/>
                <w:sz w:val="24"/>
                <w:szCs w:val="24"/>
              </w:rPr>
            </w:pPr>
            <w:r w:rsidRPr="00882FBE">
              <w:rPr>
                <w:rFonts w:eastAsia="Calibri"/>
                <w:sz w:val="24"/>
                <w:szCs w:val="24"/>
              </w:rPr>
              <w:t>Embraer 135/145</w:t>
            </w:r>
          </w:p>
        </w:tc>
        <w:tc>
          <w:tcPr>
            <w:tcW w:w="993" w:type="dxa"/>
            <w:noWrap/>
            <w:hideMark/>
          </w:tcPr>
          <w:p w14:paraId="7DBB6966" w14:textId="77777777" w:rsidR="00545B73" w:rsidRPr="00882FBE" w:rsidRDefault="00545B73" w:rsidP="00807C3A">
            <w:pPr>
              <w:pStyle w:val="af0"/>
              <w:jc w:val="both"/>
              <w:rPr>
                <w:rFonts w:eastAsia="Calibri"/>
                <w:sz w:val="24"/>
                <w:szCs w:val="24"/>
              </w:rPr>
            </w:pPr>
            <w:r w:rsidRPr="00882FBE">
              <w:rPr>
                <w:rFonts w:eastAsia="Calibri"/>
                <w:sz w:val="24"/>
                <w:szCs w:val="24"/>
              </w:rPr>
              <w:t>11,4</w:t>
            </w:r>
          </w:p>
        </w:tc>
        <w:tc>
          <w:tcPr>
            <w:tcW w:w="851" w:type="dxa"/>
          </w:tcPr>
          <w:p w14:paraId="19C76139" w14:textId="77777777" w:rsidR="00545B73" w:rsidRPr="00882FBE" w:rsidRDefault="00545B73" w:rsidP="00807C3A">
            <w:pPr>
              <w:pStyle w:val="af0"/>
              <w:jc w:val="both"/>
              <w:rPr>
                <w:rFonts w:eastAsia="Calibri"/>
                <w:sz w:val="24"/>
                <w:szCs w:val="24"/>
                <w:lang w:val="en-GB"/>
              </w:rPr>
            </w:pPr>
            <w:r w:rsidRPr="00882FBE">
              <w:rPr>
                <w:rFonts w:eastAsia="Calibri"/>
                <w:sz w:val="24"/>
                <w:szCs w:val="24"/>
                <w:lang w:val="en-GB"/>
              </w:rPr>
              <w:t>3</w:t>
            </w:r>
          </w:p>
        </w:tc>
        <w:tc>
          <w:tcPr>
            <w:tcW w:w="1135" w:type="dxa"/>
          </w:tcPr>
          <w:p w14:paraId="10E9823B" w14:textId="77777777" w:rsidR="00545B73" w:rsidRPr="00882FBE" w:rsidRDefault="00545B73" w:rsidP="00807C3A">
            <w:pPr>
              <w:pStyle w:val="af0"/>
              <w:jc w:val="both"/>
              <w:rPr>
                <w:rFonts w:eastAsia="Calibri"/>
                <w:sz w:val="24"/>
                <w:szCs w:val="24"/>
                <w:lang w:val="en-GB"/>
              </w:rPr>
            </w:pPr>
            <w:proofErr w:type="spellStart"/>
            <w:r w:rsidRPr="00882FBE">
              <w:rPr>
                <w:rFonts w:eastAsia="Calibri"/>
                <w:sz w:val="24"/>
                <w:szCs w:val="24"/>
                <w:lang w:val="en-GB"/>
              </w:rPr>
              <w:t>Comlux</w:t>
            </w:r>
            <w:proofErr w:type="spellEnd"/>
            <w:r w:rsidRPr="00882FBE">
              <w:rPr>
                <w:rFonts w:eastAsia="Calibri"/>
                <w:sz w:val="24"/>
                <w:szCs w:val="24"/>
                <w:lang w:val="en-GB"/>
              </w:rPr>
              <w:t xml:space="preserve"> Aviation</w:t>
            </w:r>
          </w:p>
        </w:tc>
      </w:tr>
      <w:tr w:rsidR="00AF66BD" w:rsidRPr="00882FBE" w14:paraId="785C4808" w14:textId="77777777" w:rsidTr="005E177E">
        <w:trPr>
          <w:trHeight w:val="298"/>
        </w:trPr>
        <w:tc>
          <w:tcPr>
            <w:tcW w:w="1835" w:type="dxa"/>
            <w:noWrap/>
          </w:tcPr>
          <w:p w14:paraId="4E03D97F" w14:textId="77777777" w:rsidR="00545B73" w:rsidRPr="00882FBE" w:rsidRDefault="00545B73" w:rsidP="00807C3A">
            <w:pPr>
              <w:pStyle w:val="af0"/>
              <w:jc w:val="both"/>
              <w:rPr>
                <w:rFonts w:eastAsia="Calibri"/>
                <w:sz w:val="24"/>
                <w:szCs w:val="24"/>
                <w:lang w:val="en-US"/>
              </w:rPr>
            </w:pPr>
            <w:proofErr w:type="spellStart"/>
            <w:r w:rsidRPr="00882FBE">
              <w:rPr>
                <w:rFonts w:eastAsia="Calibri"/>
                <w:sz w:val="24"/>
                <w:szCs w:val="24"/>
                <w:lang w:val="en-US"/>
              </w:rPr>
              <w:t>Caspiy</w:t>
            </w:r>
            <w:proofErr w:type="spellEnd"/>
          </w:p>
        </w:tc>
        <w:tc>
          <w:tcPr>
            <w:tcW w:w="1505" w:type="dxa"/>
            <w:tcBorders>
              <w:right w:val="single" w:sz="4" w:space="0" w:color="auto"/>
            </w:tcBorders>
            <w:noWrap/>
          </w:tcPr>
          <w:p w14:paraId="04BBCE95" w14:textId="77777777" w:rsidR="00545B73" w:rsidRPr="00882FBE" w:rsidRDefault="00545B73" w:rsidP="00807C3A">
            <w:pPr>
              <w:pStyle w:val="af0"/>
              <w:jc w:val="both"/>
              <w:rPr>
                <w:rFonts w:eastAsia="Calibri"/>
                <w:sz w:val="24"/>
                <w:szCs w:val="24"/>
                <w:lang w:val="uk-UA"/>
              </w:rPr>
            </w:pPr>
            <w:r w:rsidRPr="00882FBE">
              <w:rPr>
                <w:rFonts w:eastAsia="Calibri"/>
                <w:sz w:val="24"/>
                <w:szCs w:val="24"/>
              </w:rPr>
              <w:t>1</w:t>
            </w:r>
          </w:p>
        </w:tc>
        <w:tc>
          <w:tcPr>
            <w:tcW w:w="1312" w:type="dxa"/>
            <w:tcBorders>
              <w:left w:val="single" w:sz="4" w:space="0" w:color="auto"/>
              <w:bottom w:val="single" w:sz="4" w:space="0" w:color="auto"/>
              <w:right w:val="single" w:sz="4" w:space="0" w:color="auto"/>
            </w:tcBorders>
            <w:noWrap/>
          </w:tcPr>
          <w:p w14:paraId="33F0DDC1" w14:textId="77777777" w:rsidR="00545B73" w:rsidRPr="00882FBE" w:rsidRDefault="00545B73" w:rsidP="00807C3A">
            <w:pPr>
              <w:pStyle w:val="af0"/>
              <w:jc w:val="both"/>
              <w:rPr>
                <w:rFonts w:eastAsia="Calibri"/>
                <w:sz w:val="24"/>
                <w:szCs w:val="24"/>
              </w:rPr>
            </w:pPr>
            <w:r w:rsidRPr="00882FBE">
              <w:rPr>
                <w:rFonts w:eastAsia="Calibri"/>
                <w:sz w:val="24"/>
                <w:szCs w:val="24"/>
              </w:rPr>
              <w:t>31,8</w:t>
            </w:r>
          </w:p>
        </w:tc>
        <w:tc>
          <w:tcPr>
            <w:tcW w:w="284" w:type="dxa"/>
            <w:tcBorders>
              <w:top w:val="nil"/>
              <w:left w:val="single" w:sz="4" w:space="0" w:color="auto"/>
              <w:bottom w:val="nil"/>
              <w:right w:val="single" w:sz="4" w:space="0" w:color="auto"/>
            </w:tcBorders>
            <w:noWrap/>
          </w:tcPr>
          <w:p w14:paraId="3A7814B9" w14:textId="77777777" w:rsidR="00545B73" w:rsidRPr="00882FBE" w:rsidRDefault="00545B73" w:rsidP="00807C3A">
            <w:pPr>
              <w:pStyle w:val="af0"/>
              <w:jc w:val="both"/>
              <w:rPr>
                <w:rFonts w:eastAsia="Calibri"/>
                <w:sz w:val="24"/>
                <w:szCs w:val="24"/>
              </w:rPr>
            </w:pPr>
          </w:p>
        </w:tc>
        <w:tc>
          <w:tcPr>
            <w:tcW w:w="4840" w:type="dxa"/>
            <w:gridSpan w:val="5"/>
            <w:tcBorders>
              <w:left w:val="single" w:sz="4" w:space="0" w:color="auto"/>
            </w:tcBorders>
          </w:tcPr>
          <w:p w14:paraId="2BBFCE5B" w14:textId="77777777" w:rsidR="00545B73" w:rsidRPr="00882FBE" w:rsidRDefault="00545B73" w:rsidP="00807C3A">
            <w:pPr>
              <w:pStyle w:val="af0"/>
              <w:jc w:val="both"/>
              <w:rPr>
                <w:rFonts w:eastAsia="Calibri"/>
                <w:sz w:val="24"/>
                <w:szCs w:val="24"/>
              </w:rPr>
            </w:pPr>
          </w:p>
        </w:tc>
      </w:tr>
      <w:tr w:rsidR="00AF66BD" w:rsidRPr="00882FBE" w14:paraId="576A06B4" w14:textId="77777777" w:rsidTr="005E177E">
        <w:trPr>
          <w:gridAfter w:val="5"/>
          <w:wAfter w:w="4840" w:type="dxa"/>
          <w:trHeight w:val="290"/>
        </w:trPr>
        <w:tc>
          <w:tcPr>
            <w:tcW w:w="1835" w:type="dxa"/>
            <w:noWrap/>
          </w:tcPr>
          <w:p w14:paraId="074445FC" w14:textId="77777777" w:rsidR="00545B73" w:rsidRPr="00882FBE" w:rsidRDefault="00545B73" w:rsidP="00807C3A">
            <w:pPr>
              <w:pStyle w:val="af0"/>
              <w:jc w:val="both"/>
              <w:rPr>
                <w:rFonts w:eastAsia="Calibri"/>
                <w:sz w:val="24"/>
                <w:szCs w:val="24"/>
              </w:rPr>
            </w:pPr>
            <w:r w:rsidRPr="00882FBE">
              <w:rPr>
                <w:rFonts w:eastAsia="Calibri"/>
                <w:sz w:val="24"/>
                <w:szCs w:val="24"/>
              </w:rPr>
              <w:t>Всего по РК</w:t>
            </w:r>
          </w:p>
        </w:tc>
        <w:tc>
          <w:tcPr>
            <w:tcW w:w="1505" w:type="dxa"/>
            <w:tcBorders>
              <w:right w:val="single" w:sz="4" w:space="0" w:color="auto"/>
            </w:tcBorders>
            <w:noWrap/>
          </w:tcPr>
          <w:p w14:paraId="613D7763" w14:textId="77777777" w:rsidR="00545B73" w:rsidRPr="00882FBE" w:rsidRDefault="00545B73" w:rsidP="00807C3A">
            <w:pPr>
              <w:pStyle w:val="af0"/>
              <w:jc w:val="both"/>
              <w:rPr>
                <w:rFonts w:eastAsia="Calibri"/>
                <w:sz w:val="24"/>
                <w:szCs w:val="24"/>
                <w:lang w:val="en-GB"/>
              </w:rPr>
            </w:pPr>
            <w:r w:rsidRPr="00882FBE">
              <w:rPr>
                <w:rFonts w:eastAsia="Calibri"/>
                <w:sz w:val="24"/>
                <w:szCs w:val="24"/>
              </w:rPr>
              <w:t>99</w:t>
            </w:r>
          </w:p>
        </w:tc>
        <w:tc>
          <w:tcPr>
            <w:tcW w:w="1312" w:type="dxa"/>
            <w:tcBorders>
              <w:left w:val="single" w:sz="4" w:space="0" w:color="auto"/>
              <w:right w:val="single" w:sz="4" w:space="0" w:color="auto"/>
            </w:tcBorders>
            <w:noWrap/>
          </w:tcPr>
          <w:p w14:paraId="0E19FC91" w14:textId="77777777" w:rsidR="00545B73" w:rsidRPr="00882FBE" w:rsidRDefault="00545B73" w:rsidP="00807C3A">
            <w:pPr>
              <w:pStyle w:val="af0"/>
              <w:jc w:val="both"/>
              <w:rPr>
                <w:rFonts w:eastAsia="Calibri"/>
                <w:sz w:val="24"/>
                <w:szCs w:val="24"/>
                <w:lang w:val="en-GB"/>
              </w:rPr>
            </w:pPr>
            <w:r w:rsidRPr="00882FBE">
              <w:rPr>
                <w:rFonts w:eastAsia="Calibri"/>
                <w:sz w:val="24"/>
                <w:szCs w:val="24"/>
              </w:rPr>
              <w:t>11,2</w:t>
            </w:r>
          </w:p>
        </w:tc>
        <w:tc>
          <w:tcPr>
            <w:tcW w:w="284" w:type="dxa"/>
            <w:tcBorders>
              <w:top w:val="nil"/>
              <w:left w:val="single" w:sz="4" w:space="0" w:color="auto"/>
              <w:bottom w:val="nil"/>
              <w:right w:val="nil"/>
            </w:tcBorders>
            <w:noWrap/>
            <w:hideMark/>
          </w:tcPr>
          <w:p w14:paraId="15FAF3DC" w14:textId="77777777" w:rsidR="00545B73" w:rsidRPr="00882FBE" w:rsidRDefault="00545B73" w:rsidP="00807C3A">
            <w:pPr>
              <w:pStyle w:val="af0"/>
              <w:jc w:val="both"/>
              <w:rPr>
                <w:rFonts w:eastAsia="Calibri"/>
                <w:sz w:val="24"/>
                <w:szCs w:val="24"/>
              </w:rPr>
            </w:pPr>
          </w:p>
        </w:tc>
      </w:tr>
      <w:tr w:rsidR="00AF66BD" w:rsidRPr="00AF66BD" w14:paraId="60798E8A" w14:textId="77777777" w:rsidTr="005E177E">
        <w:trPr>
          <w:gridAfter w:val="5"/>
          <w:wAfter w:w="4840" w:type="dxa"/>
          <w:trHeight w:val="290"/>
        </w:trPr>
        <w:tc>
          <w:tcPr>
            <w:tcW w:w="4652" w:type="dxa"/>
            <w:gridSpan w:val="3"/>
            <w:tcBorders>
              <w:top w:val="single" w:sz="4" w:space="0" w:color="auto"/>
              <w:left w:val="nil"/>
              <w:bottom w:val="nil"/>
              <w:right w:val="nil"/>
            </w:tcBorders>
            <w:noWrap/>
          </w:tcPr>
          <w:p w14:paraId="199001AF" w14:textId="77777777" w:rsidR="00545B73" w:rsidRPr="00AF66BD" w:rsidRDefault="00545B73" w:rsidP="00807C3A">
            <w:pPr>
              <w:pStyle w:val="af0"/>
              <w:jc w:val="both"/>
              <w:rPr>
                <w:rFonts w:eastAsia="Calibri"/>
                <w:sz w:val="28"/>
                <w:szCs w:val="28"/>
              </w:rPr>
            </w:pPr>
          </w:p>
        </w:tc>
        <w:tc>
          <w:tcPr>
            <w:tcW w:w="284" w:type="dxa"/>
            <w:tcBorders>
              <w:top w:val="nil"/>
              <w:left w:val="nil"/>
              <w:bottom w:val="nil"/>
              <w:right w:val="nil"/>
            </w:tcBorders>
            <w:noWrap/>
          </w:tcPr>
          <w:p w14:paraId="449D4554" w14:textId="77777777" w:rsidR="00545B73" w:rsidRPr="00AF66BD" w:rsidRDefault="00545B73" w:rsidP="00807C3A">
            <w:pPr>
              <w:pStyle w:val="af0"/>
              <w:jc w:val="both"/>
              <w:rPr>
                <w:rFonts w:eastAsia="Calibri"/>
                <w:sz w:val="28"/>
                <w:szCs w:val="28"/>
              </w:rPr>
            </w:pPr>
          </w:p>
        </w:tc>
      </w:tr>
    </w:tbl>
    <w:p w14:paraId="325E3AF8" w14:textId="77777777" w:rsidR="00545B73" w:rsidRPr="00AF66BD" w:rsidRDefault="00545B73" w:rsidP="00807C3A">
      <w:pPr>
        <w:pStyle w:val="af0"/>
        <w:jc w:val="center"/>
        <w:rPr>
          <w:rFonts w:ascii="Times New Roman" w:eastAsia="Calibri" w:hAnsi="Times New Roman" w:cs="Times New Roman"/>
          <w:i/>
          <w:sz w:val="24"/>
          <w:szCs w:val="24"/>
        </w:rPr>
      </w:pPr>
      <w:r w:rsidRPr="00AF66BD">
        <w:rPr>
          <w:rFonts w:ascii="Times New Roman" w:hAnsi="Times New Roman" w:cs="Times New Roman"/>
          <w:noProof/>
          <w:sz w:val="24"/>
          <w:szCs w:val="24"/>
          <w:lang w:eastAsia="ru-RU"/>
        </w:rPr>
        <w:drawing>
          <wp:inline distT="0" distB="0" distL="0" distR="0" wp14:anchorId="6F206F0C" wp14:editId="4A511931">
            <wp:extent cx="3524250" cy="1968500"/>
            <wp:effectExtent l="0" t="0" r="0" b="12700"/>
            <wp:docPr id="849" name="Диаграмма 849">
              <a:extLst xmlns:a="http://schemas.openxmlformats.org/drawingml/2006/main">
                <a:ext uri="{FF2B5EF4-FFF2-40B4-BE49-F238E27FC236}">
                  <a16:creationId xmlns:a16="http://schemas.microsoft.com/office/drawing/2014/main" id="{171FF1CB-99D4-3579-DCE7-F6BA199A12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4C13FE10" w14:textId="0E8CB66D" w:rsidR="00545B73" w:rsidRPr="00AF66BD" w:rsidRDefault="004730F7" w:rsidP="00807C3A">
      <w:pPr>
        <w:pStyle w:val="af0"/>
        <w:jc w:val="center"/>
        <w:rPr>
          <w:rFonts w:ascii="Times New Roman" w:eastAsia="Calibri" w:hAnsi="Times New Roman" w:cs="Times New Roman"/>
          <w:i/>
          <w:sz w:val="24"/>
          <w:szCs w:val="24"/>
          <w:lang w:val="en-US"/>
        </w:rPr>
      </w:pPr>
      <w:r w:rsidRPr="00AF66BD">
        <w:rPr>
          <w:rFonts w:ascii="Times New Roman" w:eastAsia="Calibri" w:hAnsi="Times New Roman" w:cs="Times New Roman"/>
          <w:i/>
          <w:sz w:val="24"/>
          <w:szCs w:val="24"/>
          <w:lang w:val="en-US"/>
        </w:rPr>
        <w:t>Average age of aircraft by model</w:t>
      </w:r>
    </w:p>
    <w:p w14:paraId="360697EF" w14:textId="77777777" w:rsidR="00545B73" w:rsidRPr="00AF66BD" w:rsidRDefault="00545B73" w:rsidP="00807C3A">
      <w:pPr>
        <w:pStyle w:val="af0"/>
        <w:jc w:val="center"/>
        <w:rPr>
          <w:rFonts w:ascii="Times New Roman" w:eastAsia="Calibri" w:hAnsi="Times New Roman" w:cs="Times New Roman"/>
          <w:i/>
          <w:sz w:val="24"/>
          <w:szCs w:val="24"/>
        </w:rPr>
      </w:pPr>
      <w:r w:rsidRPr="00AF66BD">
        <w:rPr>
          <w:rFonts w:ascii="Times New Roman" w:hAnsi="Times New Roman" w:cs="Times New Roman"/>
          <w:noProof/>
          <w:sz w:val="24"/>
          <w:szCs w:val="24"/>
          <w:lang w:eastAsia="ru-RU"/>
        </w:rPr>
        <w:lastRenderedPageBreak/>
        <w:drawing>
          <wp:inline distT="0" distB="0" distL="0" distR="0" wp14:anchorId="24405421" wp14:editId="52E83BF8">
            <wp:extent cx="3606800" cy="1879600"/>
            <wp:effectExtent l="0" t="0" r="12700" b="6350"/>
            <wp:docPr id="2" name="Диаграмма 2">
              <a:extLst xmlns:a="http://schemas.openxmlformats.org/drawingml/2006/main">
                <a:ext uri="{FF2B5EF4-FFF2-40B4-BE49-F238E27FC236}">
                  <a16:creationId xmlns:a16="http://schemas.microsoft.com/office/drawing/2014/main" id="{8E4E0E35-8906-B22F-5BEE-1B10790FDF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35FF89C9" w14:textId="77777777" w:rsidR="00545B73" w:rsidRPr="00AF66BD" w:rsidRDefault="00545B73" w:rsidP="00807C3A">
      <w:pPr>
        <w:pStyle w:val="af0"/>
        <w:jc w:val="both"/>
        <w:rPr>
          <w:rFonts w:ascii="Times New Roman" w:eastAsia="Calibri" w:hAnsi="Times New Roman" w:cs="Times New Roman"/>
          <w:i/>
          <w:sz w:val="24"/>
          <w:szCs w:val="24"/>
          <w:lang w:val="en-GB"/>
        </w:rPr>
      </w:pPr>
    </w:p>
    <w:p w14:paraId="7EF5B2D9" w14:textId="77777777" w:rsidR="004730F7" w:rsidRPr="00AF66BD" w:rsidRDefault="004730F7" w:rsidP="00807C3A">
      <w:pPr>
        <w:pStyle w:val="af0"/>
        <w:jc w:val="center"/>
        <w:rPr>
          <w:rFonts w:ascii="Times New Roman" w:eastAsia="Calibri" w:hAnsi="Times New Roman" w:cs="Times New Roman"/>
          <w:i/>
          <w:sz w:val="24"/>
          <w:szCs w:val="24"/>
          <w:lang w:val="en-US"/>
        </w:rPr>
      </w:pPr>
      <w:r w:rsidRPr="00AF66BD">
        <w:rPr>
          <w:rFonts w:ascii="Times New Roman" w:eastAsia="Calibri" w:hAnsi="Times New Roman" w:cs="Times New Roman"/>
          <w:i/>
          <w:sz w:val="24"/>
          <w:szCs w:val="24"/>
          <w:lang w:val="en-US"/>
        </w:rPr>
        <w:t>Average age of aircraft by airline</w:t>
      </w:r>
    </w:p>
    <w:p w14:paraId="5D1AE312" w14:textId="720CF69F" w:rsidR="00545B73" w:rsidRPr="00AF66BD" w:rsidRDefault="004730F7" w:rsidP="00807C3A">
      <w:pPr>
        <w:spacing w:line="240" w:lineRule="auto"/>
        <w:jc w:val="center"/>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Figure 3.26 Average age of aircraft operated by Kazakhstani airlines as of January 1, 2024 [109]</w:t>
      </w:r>
    </w:p>
    <w:p w14:paraId="094BC567" w14:textId="77777777" w:rsidR="004730F7" w:rsidRPr="00AF66BD" w:rsidRDefault="004730F7" w:rsidP="00807C3A">
      <w:pPr>
        <w:spacing w:line="240" w:lineRule="auto"/>
        <w:ind w:firstLine="720"/>
        <w:jc w:val="both"/>
        <w:rPr>
          <w:rFonts w:ascii="Times New Roman" w:hAnsi="Times New Roman" w:cs="Times New Roman"/>
          <w:spacing w:val="-5"/>
          <w:sz w:val="28"/>
          <w:szCs w:val="28"/>
          <w:lang w:val="en-US"/>
        </w:rPr>
      </w:pPr>
      <w:r w:rsidRPr="00AF66BD">
        <w:rPr>
          <w:rFonts w:ascii="Times New Roman" w:hAnsi="Times New Roman" w:cs="Times New Roman"/>
          <w:spacing w:val="-5"/>
          <w:sz w:val="28"/>
          <w:szCs w:val="28"/>
          <w:lang w:val="en-US"/>
        </w:rPr>
        <w:t>Figure 3.27 shows that the country’s largest carrier, Air Astana Group, ranks first in terms of the number of aircraft and their “newness.” The average age of the airline’s fleet in 2022 was 3.9 years. Moreover, the majority of Air Astana’s fleet consists of Airbus A320 and Airbus A321 aircraft, which boast high fuel efficiency and environmental safety ratings.</w:t>
      </w:r>
    </w:p>
    <w:p w14:paraId="1297EB3F" w14:textId="77777777" w:rsidR="00545B73" w:rsidRPr="00AF66BD" w:rsidRDefault="00545B73" w:rsidP="00807C3A">
      <w:pPr>
        <w:pStyle w:val="af0"/>
        <w:jc w:val="both"/>
        <w:rPr>
          <w:rFonts w:ascii="Times New Roman" w:hAnsi="Times New Roman" w:cs="Times New Roman"/>
          <w:b/>
          <w:spacing w:val="-5"/>
          <w:sz w:val="28"/>
          <w:szCs w:val="28"/>
          <w:lang w:val="kk-KZ"/>
        </w:rPr>
      </w:pPr>
    </w:p>
    <w:p w14:paraId="69287E6A" w14:textId="76B94F0A" w:rsidR="00545B73" w:rsidRPr="002861E1" w:rsidRDefault="00545B73" w:rsidP="00AF66BD">
      <w:pPr>
        <w:pStyle w:val="3"/>
        <w:rPr>
          <w:rFonts w:ascii="Times New Roman" w:hAnsi="Times New Roman" w:cs="Times New Roman"/>
          <w:b/>
          <w:bCs/>
          <w:color w:val="auto"/>
          <w:lang w:val="en-US"/>
        </w:rPr>
      </w:pPr>
      <w:r w:rsidRPr="002861E1">
        <w:rPr>
          <w:rFonts w:ascii="Times New Roman" w:hAnsi="Times New Roman" w:cs="Times New Roman"/>
          <w:b/>
          <w:bCs/>
          <w:color w:val="auto"/>
          <w:lang w:val="en-US"/>
        </w:rPr>
        <w:t xml:space="preserve">3.3.4 </w:t>
      </w:r>
      <w:r w:rsidR="002861E1" w:rsidRPr="002861E1">
        <w:rPr>
          <w:rFonts w:ascii="Times New Roman" w:hAnsi="Times New Roman" w:cs="Times New Roman"/>
          <w:b/>
          <w:bCs/>
          <w:color w:val="auto"/>
          <w:lang w:val="en-US"/>
        </w:rPr>
        <w:t>Experimental studies to assess factors influencing the carbon footprint under the conditions of the Air Astana group</w:t>
      </w:r>
    </w:p>
    <w:p w14:paraId="6C0BDFA4" w14:textId="74322903" w:rsidR="004730F7" w:rsidRPr="00AF66BD" w:rsidRDefault="004730F7" w:rsidP="00807C3A">
      <w:pPr>
        <w:pStyle w:val="af0"/>
        <w:ind w:firstLine="720"/>
        <w:jc w:val="both"/>
        <w:rPr>
          <w:rFonts w:ascii="Times New Roman" w:hAnsi="Times New Roman" w:cs="Times New Roman"/>
          <w:spacing w:val="-5"/>
          <w:sz w:val="28"/>
          <w:szCs w:val="28"/>
          <w:lang w:val="en-US"/>
        </w:rPr>
      </w:pPr>
      <w:r w:rsidRPr="00AF66BD">
        <w:rPr>
          <w:rFonts w:ascii="Times New Roman" w:hAnsi="Times New Roman" w:cs="Times New Roman"/>
          <w:spacing w:val="-5"/>
          <w:sz w:val="28"/>
          <w:szCs w:val="28"/>
          <w:lang w:val="en-US"/>
        </w:rPr>
        <w:t>As noted in subsection 3.3.3, the Air Astana Group is the leader in Kazakhstan in terms of the number of aircraft and their “newness.” The group comprises the full-service carrier Air Astana and the low-cost carrier Fly Arystan [110]. This organizational model allows for the most effective use of resources and adaptation to the country’s economic growth potential, as well as targeting various markets and geographic regions. According to data from the Air Astana Group [110</w:t>
      </w:r>
      <w:r w:rsidR="00CE08ED">
        <w:rPr>
          <w:rFonts w:ascii="Times New Roman" w:hAnsi="Times New Roman" w:cs="Times New Roman"/>
          <w:spacing w:val="-5"/>
          <w:sz w:val="28"/>
          <w:szCs w:val="28"/>
          <w:lang w:val="en-US"/>
        </w:rPr>
        <w:t xml:space="preserve">, 111, 112, </w:t>
      </w:r>
      <w:r w:rsidRPr="00AF66BD">
        <w:rPr>
          <w:rFonts w:ascii="Times New Roman" w:hAnsi="Times New Roman" w:cs="Times New Roman"/>
          <w:spacing w:val="-5"/>
          <w:sz w:val="28"/>
          <w:szCs w:val="28"/>
          <w:lang w:val="en-US"/>
        </w:rPr>
        <w:t>113], the composition of the company’s fleet of airliners during 2013–2022 is characterized by the data presented in Table 3.7.</w:t>
      </w:r>
    </w:p>
    <w:p w14:paraId="546D9269" w14:textId="6928342E" w:rsidR="004730F7" w:rsidRPr="00D07870" w:rsidRDefault="004730F7" w:rsidP="00807C3A">
      <w:pPr>
        <w:pStyle w:val="af0"/>
        <w:jc w:val="both"/>
        <w:rPr>
          <w:rFonts w:ascii="Times New Roman" w:hAnsi="Times New Roman" w:cs="Times New Roman"/>
          <w:spacing w:val="-5"/>
          <w:sz w:val="28"/>
          <w:szCs w:val="28"/>
          <w:lang w:val="kk-KZ"/>
        </w:rPr>
      </w:pPr>
      <w:r w:rsidRPr="00AF66BD">
        <w:rPr>
          <w:rFonts w:ascii="Times New Roman" w:hAnsi="Times New Roman" w:cs="Times New Roman"/>
          <w:spacing w:val="-5"/>
          <w:sz w:val="28"/>
          <w:szCs w:val="28"/>
          <w:lang w:val="en-US"/>
        </w:rPr>
        <w:t xml:space="preserve"> </w:t>
      </w:r>
    </w:p>
    <w:p w14:paraId="3442121C" w14:textId="24147A7E" w:rsidR="00545B73" w:rsidRPr="00AF66BD" w:rsidRDefault="004730F7" w:rsidP="00807C3A">
      <w:pPr>
        <w:pStyle w:val="af0"/>
        <w:jc w:val="center"/>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Table 3.7 Composition of the Air Astana Group’s fleet of airliners from 2013 to 2024 [110–115]</w:t>
      </w:r>
    </w:p>
    <w:p w14:paraId="22EF3915" w14:textId="77777777" w:rsidR="004730F7" w:rsidRPr="00AF66BD" w:rsidRDefault="004730F7" w:rsidP="00807C3A">
      <w:pPr>
        <w:pStyle w:val="af0"/>
        <w:jc w:val="center"/>
        <w:rPr>
          <w:rFonts w:ascii="Times New Roman" w:eastAsia="Calibri" w:hAnsi="Times New Roman" w:cs="Times New Roman"/>
          <w:sz w:val="28"/>
          <w:szCs w:val="28"/>
          <w:lang w:val="en-US"/>
        </w:rPr>
      </w:pPr>
    </w:p>
    <w:tbl>
      <w:tblPr>
        <w:tblW w:w="9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2678"/>
        <w:gridCol w:w="1152"/>
        <w:gridCol w:w="1152"/>
        <w:gridCol w:w="1152"/>
        <w:gridCol w:w="1152"/>
        <w:gridCol w:w="1152"/>
      </w:tblGrid>
      <w:tr w:rsidR="00AF66BD" w:rsidRPr="00AF66BD" w14:paraId="3F0445C1" w14:textId="77777777" w:rsidTr="005E177E">
        <w:trPr>
          <w:trHeight w:val="459"/>
        </w:trPr>
        <w:tc>
          <w:tcPr>
            <w:tcW w:w="596" w:type="dxa"/>
          </w:tcPr>
          <w:p w14:paraId="65BD9B67" w14:textId="77777777" w:rsidR="00545B73" w:rsidRPr="00AF66BD" w:rsidRDefault="00545B73" w:rsidP="00807C3A">
            <w:pPr>
              <w:pStyle w:val="af0"/>
              <w:jc w:val="both"/>
              <w:rPr>
                <w:rFonts w:ascii="Times New Roman" w:eastAsia="Calibri" w:hAnsi="Times New Roman" w:cs="Times New Roman"/>
                <w:bCs/>
                <w:sz w:val="28"/>
                <w:szCs w:val="28"/>
              </w:rPr>
            </w:pPr>
            <w:r w:rsidRPr="00AF66BD">
              <w:rPr>
                <w:rFonts w:ascii="Times New Roman" w:eastAsia="Calibri" w:hAnsi="Times New Roman" w:cs="Times New Roman"/>
                <w:bCs/>
                <w:sz w:val="28"/>
                <w:szCs w:val="28"/>
              </w:rPr>
              <w:t>№</w:t>
            </w:r>
          </w:p>
          <w:p w14:paraId="35FFB973" w14:textId="6695A2D7" w:rsidR="00545B73" w:rsidRPr="00AF66BD" w:rsidRDefault="00545B73" w:rsidP="00807C3A">
            <w:pPr>
              <w:pStyle w:val="af0"/>
              <w:jc w:val="both"/>
              <w:rPr>
                <w:rFonts w:ascii="Times New Roman" w:eastAsia="Calibri" w:hAnsi="Times New Roman" w:cs="Times New Roman"/>
                <w:bCs/>
                <w:sz w:val="28"/>
                <w:szCs w:val="28"/>
                <w:lang w:val="en-US"/>
              </w:rPr>
            </w:pPr>
          </w:p>
        </w:tc>
        <w:tc>
          <w:tcPr>
            <w:tcW w:w="2678" w:type="dxa"/>
          </w:tcPr>
          <w:p w14:paraId="2E7A545C" w14:textId="60C90598" w:rsidR="00545B73" w:rsidRPr="00AF66BD" w:rsidRDefault="004730F7" w:rsidP="00807C3A">
            <w:pPr>
              <w:pStyle w:val="af0"/>
              <w:jc w:val="both"/>
              <w:rPr>
                <w:rFonts w:ascii="Times New Roman" w:eastAsia="Calibri" w:hAnsi="Times New Roman" w:cs="Times New Roman"/>
                <w:bCs/>
                <w:sz w:val="28"/>
                <w:szCs w:val="28"/>
              </w:rPr>
            </w:pPr>
            <w:r w:rsidRPr="00AF66BD">
              <w:rPr>
                <w:rFonts w:ascii="Times New Roman" w:eastAsia="Calibri" w:hAnsi="Times New Roman" w:cs="Times New Roman"/>
                <w:bCs/>
                <w:sz w:val="28"/>
                <w:szCs w:val="28"/>
              </w:rPr>
              <w:t xml:space="preserve">Aircraft </w:t>
            </w:r>
            <w:proofErr w:type="spellStart"/>
            <w:r w:rsidRPr="00AF66BD">
              <w:rPr>
                <w:rFonts w:ascii="Times New Roman" w:eastAsia="Calibri" w:hAnsi="Times New Roman" w:cs="Times New Roman"/>
                <w:bCs/>
                <w:sz w:val="28"/>
                <w:szCs w:val="28"/>
              </w:rPr>
              <w:t>model</w:t>
            </w:r>
            <w:proofErr w:type="spellEnd"/>
          </w:p>
        </w:tc>
        <w:tc>
          <w:tcPr>
            <w:tcW w:w="1152" w:type="dxa"/>
          </w:tcPr>
          <w:p w14:paraId="26031043" w14:textId="77777777" w:rsidR="00545B73" w:rsidRPr="00AF66BD" w:rsidRDefault="00545B73" w:rsidP="00807C3A">
            <w:pPr>
              <w:pStyle w:val="af0"/>
              <w:jc w:val="both"/>
              <w:rPr>
                <w:rFonts w:ascii="Times New Roman" w:eastAsia="Calibri" w:hAnsi="Times New Roman" w:cs="Times New Roman"/>
                <w:bCs/>
                <w:sz w:val="28"/>
                <w:szCs w:val="28"/>
              </w:rPr>
            </w:pPr>
            <w:r w:rsidRPr="00AF66BD">
              <w:rPr>
                <w:rFonts w:ascii="Times New Roman" w:eastAsia="Calibri" w:hAnsi="Times New Roman" w:cs="Times New Roman"/>
                <w:bCs/>
                <w:sz w:val="28"/>
                <w:szCs w:val="28"/>
              </w:rPr>
              <w:t>2020</w:t>
            </w:r>
          </w:p>
        </w:tc>
        <w:tc>
          <w:tcPr>
            <w:tcW w:w="1152" w:type="dxa"/>
          </w:tcPr>
          <w:p w14:paraId="5E938EB7" w14:textId="77777777" w:rsidR="00545B73" w:rsidRPr="00AF66BD" w:rsidRDefault="00545B73" w:rsidP="00807C3A">
            <w:pPr>
              <w:pStyle w:val="af0"/>
              <w:jc w:val="both"/>
              <w:rPr>
                <w:rFonts w:ascii="Times New Roman" w:eastAsia="Calibri" w:hAnsi="Times New Roman" w:cs="Times New Roman"/>
                <w:bCs/>
                <w:sz w:val="28"/>
                <w:szCs w:val="28"/>
              </w:rPr>
            </w:pPr>
            <w:r w:rsidRPr="00AF66BD">
              <w:rPr>
                <w:rFonts w:ascii="Times New Roman" w:eastAsia="Calibri" w:hAnsi="Times New Roman" w:cs="Times New Roman"/>
                <w:bCs/>
                <w:sz w:val="28"/>
                <w:szCs w:val="28"/>
              </w:rPr>
              <w:t>2021</w:t>
            </w:r>
          </w:p>
        </w:tc>
        <w:tc>
          <w:tcPr>
            <w:tcW w:w="1152" w:type="dxa"/>
          </w:tcPr>
          <w:p w14:paraId="5DD6DB0B" w14:textId="77777777" w:rsidR="00545B73" w:rsidRPr="00AF66BD" w:rsidRDefault="00545B73" w:rsidP="00807C3A">
            <w:pPr>
              <w:pStyle w:val="af0"/>
              <w:jc w:val="both"/>
              <w:rPr>
                <w:rFonts w:ascii="Times New Roman" w:eastAsia="Calibri" w:hAnsi="Times New Roman" w:cs="Times New Roman"/>
                <w:bCs/>
                <w:sz w:val="28"/>
                <w:szCs w:val="28"/>
              </w:rPr>
            </w:pPr>
            <w:r w:rsidRPr="00AF66BD">
              <w:rPr>
                <w:rFonts w:ascii="Times New Roman" w:eastAsia="Calibri" w:hAnsi="Times New Roman" w:cs="Times New Roman"/>
                <w:bCs/>
                <w:sz w:val="28"/>
                <w:szCs w:val="28"/>
              </w:rPr>
              <w:t>2022</w:t>
            </w:r>
          </w:p>
        </w:tc>
        <w:tc>
          <w:tcPr>
            <w:tcW w:w="1152" w:type="dxa"/>
          </w:tcPr>
          <w:p w14:paraId="169E29AA" w14:textId="77777777" w:rsidR="00545B73" w:rsidRPr="00AF66BD" w:rsidRDefault="00545B73" w:rsidP="00807C3A">
            <w:pPr>
              <w:pStyle w:val="af0"/>
              <w:jc w:val="both"/>
              <w:rPr>
                <w:rFonts w:ascii="Times New Roman" w:eastAsia="Calibri" w:hAnsi="Times New Roman" w:cs="Times New Roman"/>
                <w:bCs/>
                <w:sz w:val="28"/>
                <w:szCs w:val="28"/>
              </w:rPr>
            </w:pPr>
            <w:r w:rsidRPr="00AF66BD">
              <w:rPr>
                <w:rFonts w:ascii="Times New Roman" w:eastAsia="Calibri" w:hAnsi="Times New Roman" w:cs="Times New Roman"/>
                <w:bCs/>
                <w:sz w:val="28"/>
                <w:szCs w:val="28"/>
              </w:rPr>
              <w:t>2023</w:t>
            </w:r>
          </w:p>
        </w:tc>
        <w:tc>
          <w:tcPr>
            <w:tcW w:w="1152" w:type="dxa"/>
          </w:tcPr>
          <w:p w14:paraId="4CB10B1D" w14:textId="77777777" w:rsidR="00545B73" w:rsidRPr="00AF66BD" w:rsidRDefault="00545B73" w:rsidP="00807C3A">
            <w:pPr>
              <w:pStyle w:val="af0"/>
              <w:jc w:val="both"/>
              <w:rPr>
                <w:rFonts w:ascii="Times New Roman" w:eastAsia="Calibri" w:hAnsi="Times New Roman" w:cs="Times New Roman"/>
                <w:bCs/>
                <w:sz w:val="28"/>
                <w:szCs w:val="28"/>
              </w:rPr>
            </w:pPr>
            <w:r w:rsidRPr="00AF66BD">
              <w:rPr>
                <w:rFonts w:ascii="Times New Roman" w:eastAsia="Calibri" w:hAnsi="Times New Roman" w:cs="Times New Roman"/>
                <w:bCs/>
                <w:sz w:val="28"/>
                <w:szCs w:val="28"/>
              </w:rPr>
              <w:t>2024</w:t>
            </w:r>
          </w:p>
        </w:tc>
      </w:tr>
      <w:tr w:rsidR="00AF66BD" w:rsidRPr="00AF66BD" w14:paraId="466AFACF" w14:textId="77777777" w:rsidTr="005E177E">
        <w:trPr>
          <w:trHeight w:val="156"/>
        </w:trPr>
        <w:tc>
          <w:tcPr>
            <w:tcW w:w="596" w:type="dxa"/>
          </w:tcPr>
          <w:p w14:paraId="21F4DE5F"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1</w:t>
            </w:r>
          </w:p>
        </w:tc>
        <w:tc>
          <w:tcPr>
            <w:tcW w:w="2678" w:type="dxa"/>
          </w:tcPr>
          <w:p w14:paraId="4A03B382"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lang w:val="en-US"/>
              </w:rPr>
              <w:t>Boeing 767</w:t>
            </w:r>
          </w:p>
        </w:tc>
        <w:tc>
          <w:tcPr>
            <w:tcW w:w="1152" w:type="dxa"/>
          </w:tcPr>
          <w:p w14:paraId="0B0A69A2"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3</w:t>
            </w:r>
          </w:p>
        </w:tc>
        <w:tc>
          <w:tcPr>
            <w:tcW w:w="1152" w:type="dxa"/>
          </w:tcPr>
          <w:p w14:paraId="29831271"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3</w:t>
            </w:r>
          </w:p>
        </w:tc>
        <w:tc>
          <w:tcPr>
            <w:tcW w:w="1152" w:type="dxa"/>
          </w:tcPr>
          <w:p w14:paraId="2467416F"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3</w:t>
            </w:r>
          </w:p>
        </w:tc>
        <w:tc>
          <w:tcPr>
            <w:tcW w:w="1152" w:type="dxa"/>
          </w:tcPr>
          <w:p w14:paraId="284604A2" w14:textId="77777777" w:rsidR="00545B73" w:rsidRPr="00AF66BD" w:rsidRDefault="00545B73"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3</w:t>
            </w:r>
          </w:p>
        </w:tc>
        <w:tc>
          <w:tcPr>
            <w:tcW w:w="1152" w:type="dxa"/>
          </w:tcPr>
          <w:p w14:paraId="212C955E" w14:textId="77777777" w:rsidR="00545B73" w:rsidRPr="00AF66BD" w:rsidRDefault="00545B73"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3</w:t>
            </w:r>
          </w:p>
        </w:tc>
      </w:tr>
      <w:tr w:rsidR="00AF66BD" w:rsidRPr="00AF66BD" w14:paraId="6D413761" w14:textId="77777777" w:rsidTr="005E177E">
        <w:trPr>
          <w:trHeight w:val="123"/>
        </w:trPr>
        <w:tc>
          <w:tcPr>
            <w:tcW w:w="596" w:type="dxa"/>
          </w:tcPr>
          <w:p w14:paraId="1124B1DE"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2</w:t>
            </w:r>
          </w:p>
        </w:tc>
        <w:tc>
          <w:tcPr>
            <w:tcW w:w="2678" w:type="dxa"/>
          </w:tcPr>
          <w:p w14:paraId="47C83CE2"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lang w:val="en-US"/>
              </w:rPr>
              <w:t>Boeing 757</w:t>
            </w:r>
          </w:p>
        </w:tc>
        <w:tc>
          <w:tcPr>
            <w:tcW w:w="1152" w:type="dxa"/>
          </w:tcPr>
          <w:p w14:paraId="67D47C85" w14:textId="77777777" w:rsidR="00545B73" w:rsidRPr="00AF66BD" w:rsidRDefault="00545B73" w:rsidP="00807C3A">
            <w:pPr>
              <w:pStyle w:val="af0"/>
              <w:jc w:val="both"/>
              <w:rPr>
                <w:rFonts w:ascii="Times New Roman" w:eastAsia="Calibri" w:hAnsi="Times New Roman" w:cs="Times New Roman"/>
                <w:sz w:val="28"/>
                <w:szCs w:val="28"/>
                <w:lang w:val="uk-UA"/>
              </w:rPr>
            </w:pPr>
            <w:r w:rsidRPr="00AF66BD">
              <w:rPr>
                <w:rFonts w:ascii="Times New Roman" w:eastAsia="Calibri" w:hAnsi="Times New Roman" w:cs="Times New Roman"/>
                <w:sz w:val="28"/>
                <w:szCs w:val="28"/>
                <w:lang w:val="uk-UA"/>
              </w:rPr>
              <w:t>2</w:t>
            </w:r>
          </w:p>
        </w:tc>
        <w:tc>
          <w:tcPr>
            <w:tcW w:w="1152" w:type="dxa"/>
          </w:tcPr>
          <w:p w14:paraId="5DB9F306" w14:textId="77777777" w:rsidR="00545B73" w:rsidRPr="00AF66BD" w:rsidRDefault="00545B73" w:rsidP="00807C3A">
            <w:pPr>
              <w:pStyle w:val="af0"/>
              <w:jc w:val="both"/>
              <w:rPr>
                <w:rFonts w:ascii="Times New Roman" w:eastAsia="Calibri" w:hAnsi="Times New Roman" w:cs="Times New Roman"/>
                <w:sz w:val="28"/>
                <w:szCs w:val="28"/>
                <w:lang w:val="uk-UA"/>
              </w:rPr>
            </w:pPr>
            <w:r w:rsidRPr="00AF66BD">
              <w:rPr>
                <w:rFonts w:ascii="Times New Roman" w:eastAsia="Calibri" w:hAnsi="Times New Roman" w:cs="Times New Roman"/>
                <w:sz w:val="28"/>
                <w:szCs w:val="28"/>
                <w:lang w:val="uk-UA"/>
              </w:rPr>
              <w:t>-</w:t>
            </w:r>
          </w:p>
        </w:tc>
        <w:tc>
          <w:tcPr>
            <w:tcW w:w="1152" w:type="dxa"/>
          </w:tcPr>
          <w:p w14:paraId="41AD1EEC" w14:textId="77777777" w:rsidR="00545B73" w:rsidRPr="00AF66BD" w:rsidRDefault="00545B73" w:rsidP="00807C3A">
            <w:pPr>
              <w:pStyle w:val="af0"/>
              <w:jc w:val="both"/>
              <w:rPr>
                <w:rFonts w:ascii="Times New Roman" w:eastAsia="Calibri" w:hAnsi="Times New Roman" w:cs="Times New Roman"/>
                <w:sz w:val="28"/>
                <w:szCs w:val="28"/>
                <w:lang w:val="uk-UA"/>
              </w:rPr>
            </w:pPr>
            <w:r w:rsidRPr="00AF66BD">
              <w:rPr>
                <w:rFonts w:ascii="Times New Roman" w:eastAsia="Calibri" w:hAnsi="Times New Roman" w:cs="Times New Roman"/>
                <w:sz w:val="28"/>
                <w:szCs w:val="28"/>
                <w:lang w:val="uk-UA"/>
              </w:rPr>
              <w:t>-</w:t>
            </w:r>
          </w:p>
        </w:tc>
        <w:tc>
          <w:tcPr>
            <w:tcW w:w="1152" w:type="dxa"/>
          </w:tcPr>
          <w:p w14:paraId="2988133C" w14:textId="77777777" w:rsidR="00545B73" w:rsidRPr="00AF66BD" w:rsidRDefault="00545B73"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 </w:t>
            </w:r>
          </w:p>
        </w:tc>
        <w:tc>
          <w:tcPr>
            <w:tcW w:w="1152" w:type="dxa"/>
          </w:tcPr>
          <w:p w14:paraId="6456B3EB" w14:textId="77777777" w:rsidR="00545B73" w:rsidRPr="00AF66BD" w:rsidRDefault="00545B73"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w:t>
            </w:r>
          </w:p>
        </w:tc>
      </w:tr>
      <w:tr w:rsidR="00AF66BD" w:rsidRPr="00AF66BD" w14:paraId="615494DD" w14:textId="77777777" w:rsidTr="005E177E">
        <w:trPr>
          <w:trHeight w:val="153"/>
        </w:trPr>
        <w:tc>
          <w:tcPr>
            <w:tcW w:w="596" w:type="dxa"/>
          </w:tcPr>
          <w:p w14:paraId="79F66B7C"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3</w:t>
            </w:r>
          </w:p>
        </w:tc>
        <w:tc>
          <w:tcPr>
            <w:tcW w:w="2678" w:type="dxa"/>
          </w:tcPr>
          <w:p w14:paraId="7D867FEF"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lang w:val="en-US"/>
              </w:rPr>
              <w:t>Airbus A320</w:t>
            </w:r>
            <w:r w:rsidRPr="00AF66BD">
              <w:rPr>
                <w:rFonts w:ascii="Times New Roman" w:eastAsia="Calibri" w:hAnsi="Times New Roman" w:cs="Times New Roman"/>
                <w:sz w:val="28"/>
                <w:szCs w:val="28"/>
              </w:rPr>
              <w:t>/321</w:t>
            </w:r>
          </w:p>
        </w:tc>
        <w:tc>
          <w:tcPr>
            <w:tcW w:w="1152" w:type="dxa"/>
          </w:tcPr>
          <w:p w14:paraId="2BE6F8D3" w14:textId="77777777" w:rsidR="00545B73" w:rsidRPr="00AF66BD" w:rsidRDefault="00545B73" w:rsidP="00807C3A">
            <w:pPr>
              <w:pStyle w:val="af0"/>
              <w:jc w:val="both"/>
              <w:rPr>
                <w:rFonts w:ascii="Times New Roman" w:eastAsia="Calibri" w:hAnsi="Times New Roman" w:cs="Times New Roman"/>
                <w:sz w:val="28"/>
                <w:szCs w:val="28"/>
                <w:lang w:val="uk-UA"/>
              </w:rPr>
            </w:pPr>
            <w:r w:rsidRPr="00AF66BD">
              <w:rPr>
                <w:rFonts w:ascii="Times New Roman" w:eastAsia="Calibri" w:hAnsi="Times New Roman" w:cs="Times New Roman"/>
                <w:sz w:val="28"/>
                <w:szCs w:val="28"/>
                <w:lang w:val="uk-UA"/>
              </w:rPr>
              <w:t>24</w:t>
            </w:r>
          </w:p>
        </w:tc>
        <w:tc>
          <w:tcPr>
            <w:tcW w:w="1152" w:type="dxa"/>
          </w:tcPr>
          <w:p w14:paraId="56E47A03" w14:textId="77777777" w:rsidR="00545B73" w:rsidRPr="00AF66BD" w:rsidRDefault="00545B73" w:rsidP="00807C3A">
            <w:pPr>
              <w:pStyle w:val="af0"/>
              <w:jc w:val="both"/>
              <w:rPr>
                <w:rFonts w:ascii="Times New Roman" w:eastAsia="Calibri" w:hAnsi="Times New Roman" w:cs="Times New Roman"/>
                <w:sz w:val="28"/>
                <w:szCs w:val="28"/>
                <w:lang w:val="uk-UA"/>
              </w:rPr>
            </w:pPr>
            <w:r w:rsidRPr="00AF66BD">
              <w:rPr>
                <w:rFonts w:ascii="Times New Roman" w:eastAsia="Calibri" w:hAnsi="Times New Roman" w:cs="Times New Roman"/>
                <w:sz w:val="28"/>
                <w:szCs w:val="28"/>
                <w:lang w:val="uk-UA"/>
              </w:rPr>
              <w:t>28</w:t>
            </w:r>
          </w:p>
        </w:tc>
        <w:tc>
          <w:tcPr>
            <w:tcW w:w="1152" w:type="dxa"/>
          </w:tcPr>
          <w:p w14:paraId="1629AA3F" w14:textId="77777777" w:rsidR="00545B73" w:rsidRPr="00AF66BD" w:rsidRDefault="00545B73" w:rsidP="00807C3A">
            <w:pPr>
              <w:pStyle w:val="af0"/>
              <w:jc w:val="both"/>
              <w:rPr>
                <w:rFonts w:ascii="Times New Roman" w:eastAsia="Calibri" w:hAnsi="Times New Roman" w:cs="Times New Roman"/>
                <w:sz w:val="28"/>
                <w:szCs w:val="28"/>
                <w:lang w:val="uk-UA"/>
              </w:rPr>
            </w:pPr>
            <w:r w:rsidRPr="00AF66BD">
              <w:rPr>
                <w:rFonts w:ascii="Times New Roman" w:eastAsia="Calibri" w:hAnsi="Times New Roman" w:cs="Times New Roman"/>
                <w:sz w:val="28"/>
                <w:szCs w:val="28"/>
                <w:lang w:val="uk-UA"/>
              </w:rPr>
              <w:t>35</w:t>
            </w:r>
          </w:p>
        </w:tc>
        <w:tc>
          <w:tcPr>
            <w:tcW w:w="1152" w:type="dxa"/>
          </w:tcPr>
          <w:p w14:paraId="5774EE9A" w14:textId="77777777" w:rsidR="00545B73" w:rsidRPr="00AF66BD" w:rsidRDefault="00545B73"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37</w:t>
            </w:r>
          </w:p>
        </w:tc>
        <w:tc>
          <w:tcPr>
            <w:tcW w:w="1152" w:type="dxa"/>
          </w:tcPr>
          <w:p w14:paraId="3BF2813B" w14:textId="77777777" w:rsidR="00545B73" w:rsidRPr="00AF66BD" w:rsidRDefault="00545B73"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52</w:t>
            </w:r>
          </w:p>
        </w:tc>
      </w:tr>
      <w:tr w:rsidR="00AF66BD" w:rsidRPr="00AF66BD" w14:paraId="4FDA5C9A" w14:textId="77777777" w:rsidTr="005E177E">
        <w:trPr>
          <w:trHeight w:val="158"/>
        </w:trPr>
        <w:tc>
          <w:tcPr>
            <w:tcW w:w="596" w:type="dxa"/>
          </w:tcPr>
          <w:p w14:paraId="04DFD9BA"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4</w:t>
            </w:r>
          </w:p>
        </w:tc>
        <w:tc>
          <w:tcPr>
            <w:tcW w:w="2678" w:type="dxa"/>
          </w:tcPr>
          <w:p w14:paraId="1AB05637"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lang w:val="en-US"/>
              </w:rPr>
              <w:t>Embraer</w:t>
            </w:r>
            <w:r w:rsidRPr="00AF66BD">
              <w:rPr>
                <w:rFonts w:ascii="Times New Roman" w:eastAsia="Calibri" w:hAnsi="Times New Roman" w:cs="Times New Roman"/>
                <w:sz w:val="28"/>
                <w:szCs w:val="28"/>
              </w:rPr>
              <w:t xml:space="preserve"> 190-Е2</w:t>
            </w:r>
          </w:p>
        </w:tc>
        <w:tc>
          <w:tcPr>
            <w:tcW w:w="1152" w:type="dxa"/>
          </w:tcPr>
          <w:p w14:paraId="79E844CF"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5</w:t>
            </w:r>
          </w:p>
        </w:tc>
        <w:tc>
          <w:tcPr>
            <w:tcW w:w="1152" w:type="dxa"/>
          </w:tcPr>
          <w:p w14:paraId="5EA4A851"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5</w:t>
            </w:r>
          </w:p>
        </w:tc>
        <w:tc>
          <w:tcPr>
            <w:tcW w:w="1152" w:type="dxa"/>
          </w:tcPr>
          <w:p w14:paraId="6DDA13A6"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5</w:t>
            </w:r>
          </w:p>
        </w:tc>
        <w:tc>
          <w:tcPr>
            <w:tcW w:w="1152" w:type="dxa"/>
          </w:tcPr>
          <w:p w14:paraId="6230BA8B" w14:textId="77777777" w:rsidR="00545B73" w:rsidRPr="00AF66BD" w:rsidRDefault="00545B73"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5</w:t>
            </w:r>
          </w:p>
        </w:tc>
        <w:tc>
          <w:tcPr>
            <w:tcW w:w="1152" w:type="dxa"/>
          </w:tcPr>
          <w:p w14:paraId="02714E6D" w14:textId="77777777" w:rsidR="00545B73" w:rsidRPr="00AF66BD" w:rsidRDefault="00545B73"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3</w:t>
            </w:r>
          </w:p>
        </w:tc>
      </w:tr>
      <w:tr w:rsidR="00AF66BD" w:rsidRPr="00AF66BD" w14:paraId="371C6777" w14:textId="77777777" w:rsidTr="005E177E">
        <w:trPr>
          <w:trHeight w:val="158"/>
        </w:trPr>
        <w:tc>
          <w:tcPr>
            <w:tcW w:w="596" w:type="dxa"/>
          </w:tcPr>
          <w:p w14:paraId="071F51D9"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5</w:t>
            </w:r>
          </w:p>
        </w:tc>
        <w:tc>
          <w:tcPr>
            <w:tcW w:w="2678" w:type="dxa"/>
          </w:tcPr>
          <w:p w14:paraId="5793AA67" w14:textId="77777777" w:rsidR="00545B73" w:rsidRPr="00AF66BD" w:rsidRDefault="00545B73"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Airbus A319</w:t>
            </w:r>
          </w:p>
        </w:tc>
        <w:tc>
          <w:tcPr>
            <w:tcW w:w="1152" w:type="dxa"/>
          </w:tcPr>
          <w:p w14:paraId="56FD1093"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w:t>
            </w:r>
          </w:p>
        </w:tc>
        <w:tc>
          <w:tcPr>
            <w:tcW w:w="1152" w:type="dxa"/>
          </w:tcPr>
          <w:p w14:paraId="4571CB77"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w:t>
            </w:r>
          </w:p>
        </w:tc>
        <w:tc>
          <w:tcPr>
            <w:tcW w:w="1152" w:type="dxa"/>
          </w:tcPr>
          <w:p w14:paraId="39977BEF"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w:t>
            </w:r>
          </w:p>
        </w:tc>
        <w:tc>
          <w:tcPr>
            <w:tcW w:w="1152" w:type="dxa"/>
          </w:tcPr>
          <w:p w14:paraId="037A424A" w14:textId="77777777" w:rsidR="00545B73" w:rsidRPr="00AF66BD" w:rsidRDefault="00545B73"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w:t>
            </w:r>
          </w:p>
        </w:tc>
        <w:tc>
          <w:tcPr>
            <w:tcW w:w="1152" w:type="dxa"/>
          </w:tcPr>
          <w:p w14:paraId="044DC8C9" w14:textId="77777777" w:rsidR="00545B73" w:rsidRPr="00AF66BD" w:rsidRDefault="00545B73"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w:t>
            </w:r>
          </w:p>
        </w:tc>
      </w:tr>
      <w:tr w:rsidR="00AF66BD" w:rsidRPr="00AF66BD" w14:paraId="694CD584" w14:textId="77777777" w:rsidTr="005E177E">
        <w:trPr>
          <w:trHeight w:val="187"/>
        </w:trPr>
        <w:tc>
          <w:tcPr>
            <w:tcW w:w="596" w:type="dxa"/>
          </w:tcPr>
          <w:p w14:paraId="57BA0CA8" w14:textId="77777777" w:rsidR="00545B73" w:rsidRPr="00AF66BD" w:rsidRDefault="00545B73" w:rsidP="00807C3A">
            <w:pPr>
              <w:pStyle w:val="af0"/>
              <w:jc w:val="both"/>
              <w:rPr>
                <w:rFonts w:ascii="Times New Roman" w:eastAsia="Calibri" w:hAnsi="Times New Roman" w:cs="Times New Roman"/>
                <w:sz w:val="28"/>
                <w:szCs w:val="28"/>
              </w:rPr>
            </w:pPr>
          </w:p>
        </w:tc>
        <w:tc>
          <w:tcPr>
            <w:tcW w:w="2678" w:type="dxa"/>
          </w:tcPr>
          <w:p w14:paraId="17846D5D" w14:textId="2EEDEA78" w:rsidR="00545B73" w:rsidRPr="00AF66BD" w:rsidRDefault="004730F7"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Overall </w:t>
            </w:r>
          </w:p>
        </w:tc>
        <w:tc>
          <w:tcPr>
            <w:tcW w:w="1152" w:type="dxa"/>
          </w:tcPr>
          <w:p w14:paraId="4E644494"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34</w:t>
            </w:r>
          </w:p>
        </w:tc>
        <w:tc>
          <w:tcPr>
            <w:tcW w:w="1152" w:type="dxa"/>
          </w:tcPr>
          <w:p w14:paraId="77A7B9A7"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36</w:t>
            </w:r>
          </w:p>
        </w:tc>
        <w:tc>
          <w:tcPr>
            <w:tcW w:w="1152" w:type="dxa"/>
          </w:tcPr>
          <w:p w14:paraId="788A3E57"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43</w:t>
            </w:r>
          </w:p>
        </w:tc>
        <w:tc>
          <w:tcPr>
            <w:tcW w:w="1152" w:type="dxa"/>
          </w:tcPr>
          <w:p w14:paraId="6A86876A" w14:textId="77777777" w:rsidR="00545B73" w:rsidRPr="00AF66BD" w:rsidRDefault="00545B73"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49</w:t>
            </w:r>
          </w:p>
        </w:tc>
        <w:tc>
          <w:tcPr>
            <w:tcW w:w="1152" w:type="dxa"/>
          </w:tcPr>
          <w:p w14:paraId="4605D86E" w14:textId="77777777" w:rsidR="00545B73" w:rsidRPr="00AF66BD" w:rsidRDefault="00545B73"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58</w:t>
            </w:r>
          </w:p>
        </w:tc>
      </w:tr>
      <w:tr w:rsidR="00545B73" w:rsidRPr="00AF66BD" w14:paraId="2BADB83B" w14:textId="77777777" w:rsidTr="005E177E">
        <w:trPr>
          <w:trHeight w:val="76"/>
        </w:trPr>
        <w:tc>
          <w:tcPr>
            <w:tcW w:w="596" w:type="dxa"/>
          </w:tcPr>
          <w:p w14:paraId="43A815D3" w14:textId="77777777" w:rsidR="00545B73" w:rsidRPr="00AF66BD" w:rsidRDefault="00545B73" w:rsidP="00807C3A">
            <w:pPr>
              <w:pStyle w:val="af0"/>
              <w:jc w:val="both"/>
              <w:rPr>
                <w:rFonts w:ascii="Times New Roman" w:eastAsia="Calibri" w:hAnsi="Times New Roman" w:cs="Times New Roman"/>
                <w:sz w:val="28"/>
                <w:szCs w:val="28"/>
              </w:rPr>
            </w:pPr>
          </w:p>
        </w:tc>
        <w:tc>
          <w:tcPr>
            <w:tcW w:w="2678" w:type="dxa"/>
          </w:tcPr>
          <w:p w14:paraId="225A1692" w14:textId="10835417" w:rsidR="00545B73" w:rsidRPr="00AF66BD" w:rsidRDefault="004730F7" w:rsidP="00807C3A">
            <w:pPr>
              <w:pStyle w:val="af0"/>
              <w:jc w:val="both"/>
              <w:rPr>
                <w:rFonts w:ascii="Times New Roman" w:eastAsia="Calibri" w:hAnsi="Times New Roman" w:cs="Times New Roman"/>
                <w:sz w:val="28"/>
                <w:szCs w:val="28"/>
              </w:rPr>
            </w:pPr>
            <w:proofErr w:type="spellStart"/>
            <w:r w:rsidRPr="00AF66BD">
              <w:rPr>
                <w:rFonts w:ascii="Times New Roman" w:eastAsia="Calibri" w:hAnsi="Times New Roman" w:cs="Times New Roman"/>
                <w:sz w:val="28"/>
                <w:szCs w:val="28"/>
              </w:rPr>
              <w:t>Average</w:t>
            </w:r>
            <w:proofErr w:type="spellEnd"/>
            <w:r w:rsidRPr="00AF66BD">
              <w:rPr>
                <w:rFonts w:ascii="Times New Roman" w:eastAsia="Calibri" w:hAnsi="Times New Roman" w:cs="Times New Roman"/>
                <w:sz w:val="28"/>
                <w:szCs w:val="28"/>
              </w:rPr>
              <w:t xml:space="preserve"> </w:t>
            </w:r>
            <w:proofErr w:type="spellStart"/>
            <w:r w:rsidRPr="00AF66BD">
              <w:rPr>
                <w:rFonts w:ascii="Times New Roman" w:eastAsia="Calibri" w:hAnsi="Times New Roman" w:cs="Times New Roman"/>
                <w:sz w:val="28"/>
                <w:szCs w:val="28"/>
              </w:rPr>
              <w:t>fleet</w:t>
            </w:r>
            <w:proofErr w:type="spellEnd"/>
            <w:r w:rsidRPr="00AF66BD">
              <w:rPr>
                <w:rFonts w:ascii="Times New Roman" w:eastAsia="Calibri" w:hAnsi="Times New Roman" w:cs="Times New Roman"/>
                <w:sz w:val="28"/>
                <w:szCs w:val="28"/>
              </w:rPr>
              <w:t xml:space="preserve"> </w:t>
            </w:r>
            <w:proofErr w:type="spellStart"/>
            <w:r w:rsidRPr="00AF66BD">
              <w:rPr>
                <w:rFonts w:ascii="Times New Roman" w:eastAsia="Calibri" w:hAnsi="Times New Roman" w:cs="Times New Roman"/>
                <w:sz w:val="28"/>
                <w:szCs w:val="28"/>
              </w:rPr>
              <w:t>age</w:t>
            </w:r>
            <w:proofErr w:type="spellEnd"/>
          </w:p>
        </w:tc>
        <w:tc>
          <w:tcPr>
            <w:tcW w:w="1152" w:type="dxa"/>
          </w:tcPr>
          <w:p w14:paraId="7520AD7C"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5,1</w:t>
            </w:r>
          </w:p>
        </w:tc>
        <w:tc>
          <w:tcPr>
            <w:tcW w:w="1152" w:type="dxa"/>
          </w:tcPr>
          <w:p w14:paraId="01AC7512"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4,7</w:t>
            </w:r>
          </w:p>
        </w:tc>
        <w:tc>
          <w:tcPr>
            <w:tcW w:w="1152" w:type="dxa"/>
          </w:tcPr>
          <w:p w14:paraId="5013F34D"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3,9</w:t>
            </w:r>
          </w:p>
        </w:tc>
        <w:tc>
          <w:tcPr>
            <w:tcW w:w="1152" w:type="dxa"/>
          </w:tcPr>
          <w:p w14:paraId="2869C0EB"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5,1</w:t>
            </w:r>
          </w:p>
        </w:tc>
        <w:tc>
          <w:tcPr>
            <w:tcW w:w="1152" w:type="dxa"/>
          </w:tcPr>
          <w:p w14:paraId="7C1AD015"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5,5</w:t>
            </w:r>
          </w:p>
        </w:tc>
      </w:tr>
    </w:tbl>
    <w:p w14:paraId="428179FD" w14:textId="77777777" w:rsidR="00545B73" w:rsidRPr="00AF66BD" w:rsidRDefault="00545B73" w:rsidP="00807C3A">
      <w:pPr>
        <w:pStyle w:val="af0"/>
        <w:jc w:val="both"/>
        <w:rPr>
          <w:rFonts w:ascii="Times New Roman" w:hAnsi="Times New Roman" w:cs="Times New Roman"/>
          <w:spacing w:val="-5"/>
          <w:sz w:val="24"/>
          <w:szCs w:val="24"/>
        </w:rPr>
      </w:pPr>
    </w:p>
    <w:p w14:paraId="1D6CF412" w14:textId="32574EA8" w:rsidR="008F3968" w:rsidRPr="008F3968" w:rsidRDefault="004730F7" w:rsidP="008F3968">
      <w:pPr>
        <w:pStyle w:val="af0"/>
        <w:ind w:firstLine="720"/>
        <w:jc w:val="both"/>
        <w:rPr>
          <w:rFonts w:ascii="Times New Roman" w:hAnsi="Times New Roman" w:cs="Times New Roman"/>
          <w:sz w:val="28"/>
          <w:szCs w:val="28"/>
          <w:lang w:val="kk-KZ"/>
        </w:rPr>
      </w:pPr>
      <w:r w:rsidRPr="00AF66BD">
        <w:rPr>
          <w:rFonts w:ascii="Times New Roman" w:hAnsi="Times New Roman" w:cs="Times New Roman"/>
          <w:sz w:val="28"/>
          <w:szCs w:val="28"/>
          <w:lang w:val="en-US"/>
        </w:rPr>
        <w:lastRenderedPageBreak/>
        <w:t xml:space="preserve">Of the total number of aircraft in Air Astana’s fleet, 35 are fuel-efficient and environmentally friendly. </w:t>
      </w:r>
      <w:r w:rsidR="008F3968" w:rsidRPr="008F3968">
        <w:rPr>
          <w:rFonts w:ascii="Times New Roman" w:hAnsi="Times New Roman" w:cs="Times New Roman"/>
          <w:sz w:val="28"/>
          <w:szCs w:val="28"/>
          <w:lang w:val="en-US"/>
        </w:rPr>
        <w:t>In 2023, the airline group added the latest aircraft to its fleet: the Airbus A321LR in October and the Airbus A320neo in November. By the end of 2023, the Group's combined fleet (under a single Air Operator Certificate) reached 49 aircraft, of which 31 are operated by Air Astana and 18 by Fly Arystan. The fleet includes 41 narrow-body A320 family aircraft, five narrow-body Embraer E190-E2s, and three wide-body Boeing 767s. The arrival of these new, more advanced, and environmentally friendly aircraft has reduced the environmental impact of air travel. The A320neo family has reduced fuel consumption by up to 20% and CO₂ (and NOx) emissions by one-fifth compared to the previous generation A320ceo [111].</w:t>
      </w:r>
    </w:p>
    <w:p w14:paraId="53C31BB9" w14:textId="5A7156A6" w:rsidR="008F3968" w:rsidRPr="008F3968" w:rsidRDefault="008F3968" w:rsidP="008F3968">
      <w:pPr>
        <w:pStyle w:val="af0"/>
        <w:ind w:firstLine="720"/>
        <w:jc w:val="both"/>
        <w:rPr>
          <w:rFonts w:ascii="Times New Roman" w:hAnsi="Times New Roman" w:cs="Times New Roman"/>
          <w:sz w:val="28"/>
          <w:szCs w:val="28"/>
          <w:lang w:val="kk-KZ"/>
        </w:rPr>
      </w:pPr>
      <w:r w:rsidRPr="008F3968">
        <w:rPr>
          <w:rFonts w:ascii="Times New Roman" w:hAnsi="Times New Roman" w:cs="Times New Roman"/>
          <w:sz w:val="28"/>
          <w:szCs w:val="28"/>
          <w:lang w:val="en-US"/>
        </w:rPr>
        <w:t>With a young and modern fleet of 43 aircraft (as of 2022), the Air Astana Group operates scheduled direct and transfer flights on 88 routes to 22 countries, making Kazakhstan one of the busiest air travel destinations in the world. The group operates two distinct but complementary brands:</w:t>
      </w:r>
    </w:p>
    <w:p w14:paraId="72783B22" w14:textId="4916136B" w:rsidR="008F3968" w:rsidRPr="008F3968" w:rsidRDefault="008F3968" w:rsidP="008F3968">
      <w:pPr>
        <w:pStyle w:val="af0"/>
        <w:ind w:firstLine="720"/>
        <w:jc w:val="both"/>
        <w:rPr>
          <w:rFonts w:ascii="Times New Roman" w:hAnsi="Times New Roman" w:cs="Times New Roman"/>
          <w:sz w:val="28"/>
          <w:szCs w:val="28"/>
          <w:lang w:val="kk-KZ"/>
        </w:rPr>
      </w:pPr>
      <w:r w:rsidRPr="008F3968">
        <w:rPr>
          <w:rFonts w:ascii="Times New Roman" w:hAnsi="Times New Roman" w:cs="Times New Roman"/>
          <w:sz w:val="28"/>
          <w:szCs w:val="28"/>
          <w:lang w:val="en-US"/>
        </w:rPr>
        <w:t>Air Astana is a full-service brand and Kazakhstan's flagship carrier;</w:t>
      </w:r>
    </w:p>
    <w:p w14:paraId="09817713" w14:textId="77777777" w:rsidR="008F3968" w:rsidRPr="008F3968" w:rsidRDefault="008F3968" w:rsidP="008F3968">
      <w:pPr>
        <w:pStyle w:val="af0"/>
        <w:ind w:firstLine="720"/>
        <w:jc w:val="both"/>
        <w:rPr>
          <w:rFonts w:ascii="Times New Roman" w:hAnsi="Times New Roman" w:cs="Times New Roman"/>
          <w:sz w:val="28"/>
          <w:szCs w:val="28"/>
          <w:lang w:val="en-US"/>
        </w:rPr>
      </w:pPr>
      <w:r w:rsidRPr="008F3968">
        <w:rPr>
          <w:rFonts w:ascii="Times New Roman" w:hAnsi="Times New Roman" w:cs="Times New Roman"/>
          <w:sz w:val="28"/>
          <w:szCs w:val="28"/>
          <w:lang w:val="en-US"/>
        </w:rPr>
        <w:t>Fly Arystan is a low-cost brand.</w:t>
      </w:r>
    </w:p>
    <w:p w14:paraId="722380C6" w14:textId="120DB14B" w:rsidR="00545B73" w:rsidRDefault="008F3968" w:rsidP="008F3968">
      <w:pPr>
        <w:pStyle w:val="af0"/>
        <w:ind w:firstLine="720"/>
        <w:jc w:val="both"/>
        <w:rPr>
          <w:rFonts w:ascii="Times New Roman" w:hAnsi="Times New Roman" w:cs="Times New Roman"/>
          <w:sz w:val="28"/>
          <w:szCs w:val="28"/>
          <w:lang w:val="en-US"/>
        </w:rPr>
      </w:pPr>
      <w:r w:rsidRPr="008F3968">
        <w:rPr>
          <w:rFonts w:ascii="Times New Roman" w:hAnsi="Times New Roman" w:cs="Times New Roman"/>
          <w:sz w:val="28"/>
          <w:szCs w:val="28"/>
          <w:lang w:val="en-US"/>
        </w:rPr>
        <w:t>This dual-brand strategy has allowed the group to reach different customer segments and geographic regions [115]</w:t>
      </w:r>
      <w:r w:rsidR="00F3740D" w:rsidRPr="00AF66BD">
        <w:rPr>
          <w:rFonts w:ascii="Times New Roman" w:hAnsi="Times New Roman" w:cs="Times New Roman"/>
          <w:sz w:val="28"/>
          <w:szCs w:val="28"/>
          <w:lang w:val="en-US"/>
        </w:rPr>
        <w:t>, thereby ensuring growth in financial performance even during difficult years for the industry: the pandemic, post-pandemic adaptation, and the closure of Ukrainian airspace during the special military operation. Information on these dynamic changes in financial performance is presented in Table 3.8.</w:t>
      </w:r>
    </w:p>
    <w:p w14:paraId="0FFB711C" w14:textId="77777777" w:rsidR="0059191B" w:rsidRPr="00AF66BD" w:rsidRDefault="0059191B" w:rsidP="00807C3A">
      <w:pPr>
        <w:pStyle w:val="af0"/>
        <w:ind w:firstLine="720"/>
        <w:jc w:val="both"/>
        <w:rPr>
          <w:rFonts w:ascii="Times New Roman" w:hAnsi="Times New Roman" w:cs="Times New Roman"/>
          <w:sz w:val="28"/>
          <w:szCs w:val="28"/>
          <w:lang w:val="en-US"/>
        </w:rPr>
      </w:pPr>
    </w:p>
    <w:p w14:paraId="57101534" w14:textId="2BB280E6" w:rsidR="00545B73" w:rsidRPr="0059191B" w:rsidRDefault="0059191B" w:rsidP="00807C3A">
      <w:pPr>
        <w:pStyle w:val="af0"/>
        <w:jc w:val="both"/>
        <w:rPr>
          <w:rFonts w:ascii="Times New Roman" w:hAnsi="Times New Roman" w:cs="Times New Roman"/>
          <w:spacing w:val="-5"/>
          <w:sz w:val="28"/>
          <w:szCs w:val="28"/>
          <w:lang w:val="en-US"/>
        </w:rPr>
      </w:pPr>
      <w:r w:rsidRPr="0059191B">
        <w:rPr>
          <w:rFonts w:ascii="Times New Roman" w:hAnsi="Times New Roman" w:cs="Times New Roman"/>
          <w:spacing w:val="-5"/>
          <w:sz w:val="28"/>
          <w:szCs w:val="28"/>
          <w:lang w:val="en-US"/>
        </w:rPr>
        <w:t>Table 3.8. Key financial indicators for the Air Astana Group for 2013–2024 [110–115]</w:t>
      </w:r>
    </w:p>
    <w:tbl>
      <w:tblPr>
        <w:tblpPr w:leftFromText="180" w:rightFromText="180" w:vertAnchor="text" w:horzAnchor="margin" w:tblpX="108" w:tblpY="103"/>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850"/>
        <w:gridCol w:w="1134"/>
        <w:gridCol w:w="851"/>
        <w:gridCol w:w="992"/>
        <w:gridCol w:w="992"/>
      </w:tblGrid>
      <w:tr w:rsidR="00AF66BD" w:rsidRPr="00AF66BD" w14:paraId="413A57E1" w14:textId="77777777" w:rsidTr="00FD1F78">
        <w:trPr>
          <w:trHeight w:val="82"/>
        </w:trPr>
        <w:tc>
          <w:tcPr>
            <w:tcW w:w="4248" w:type="dxa"/>
            <w:tcBorders>
              <w:top w:val="single" w:sz="4" w:space="0" w:color="auto"/>
              <w:left w:val="single" w:sz="4" w:space="0" w:color="auto"/>
              <w:bottom w:val="single" w:sz="4" w:space="0" w:color="auto"/>
              <w:right w:val="single" w:sz="4" w:space="0" w:color="auto"/>
            </w:tcBorders>
          </w:tcPr>
          <w:p w14:paraId="1F0A4DAD" w14:textId="6CB28993" w:rsidR="00545B73" w:rsidRPr="00AF66BD" w:rsidRDefault="00F3740D" w:rsidP="00807C3A">
            <w:pPr>
              <w:pStyle w:val="af0"/>
              <w:jc w:val="both"/>
              <w:rPr>
                <w:rFonts w:ascii="Times New Roman" w:eastAsia="Calibri" w:hAnsi="Times New Roman" w:cs="Times New Roman"/>
                <w:bCs/>
                <w:sz w:val="28"/>
                <w:szCs w:val="28"/>
              </w:rPr>
            </w:pPr>
            <w:proofErr w:type="spellStart"/>
            <w:r w:rsidRPr="00AF66BD">
              <w:rPr>
                <w:rFonts w:ascii="Times New Roman" w:eastAsia="Calibri" w:hAnsi="Times New Roman" w:cs="Times New Roman"/>
                <w:bCs/>
                <w:sz w:val="28"/>
                <w:szCs w:val="28"/>
              </w:rPr>
              <w:t>Indicators</w:t>
            </w:r>
            <w:proofErr w:type="spellEnd"/>
          </w:p>
        </w:tc>
        <w:tc>
          <w:tcPr>
            <w:tcW w:w="850" w:type="dxa"/>
            <w:tcBorders>
              <w:top w:val="single" w:sz="4" w:space="0" w:color="auto"/>
              <w:left w:val="single" w:sz="4" w:space="0" w:color="auto"/>
              <w:bottom w:val="single" w:sz="4" w:space="0" w:color="auto"/>
              <w:right w:val="single" w:sz="4" w:space="0" w:color="auto"/>
            </w:tcBorders>
          </w:tcPr>
          <w:p w14:paraId="69529AE5" w14:textId="77777777" w:rsidR="00545B73" w:rsidRPr="00AF66BD" w:rsidRDefault="00545B73" w:rsidP="00807C3A">
            <w:pPr>
              <w:pStyle w:val="af0"/>
              <w:jc w:val="both"/>
              <w:rPr>
                <w:rFonts w:ascii="Times New Roman" w:eastAsia="Calibri" w:hAnsi="Times New Roman" w:cs="Times New Roman"/>
                <w:bCs/>
                <w:sz w:val="28"/>
                <w:szCs w:val="28"/>
              </w:rPr>
            </w:pPr>
            <w:r w:rsidRPr="00AF66BD">
              <w:rPr>
                <w:rFonts w:ascii="Times New Roman" w:eastAsia="Calibri" w:hAnsi="Times New Roman" w:cs="Times New Roman"/>
                <w:bCs/>
                <w:sz w:val="28"/>
                <w:szCs w:val="28"/>
              </w:rPr>
              <w:t>2020</w:t>
            </w:r>
          </w:p>
        </w:tc>
        <w:tc>
          <w:tcPr>
            <w:tcW w:w="1134" w:type="dxa"/>
            <w:tcBorders>
              <w:top w:val="single" w:sz="4" w:space="0" w:color="auto"/>
              <w:left w:val="single" w:sz="4" w:space="0" w:color="auto"/>
              <w:bottom w:val="single" w:sz="4" w:space="0" w:color="auto"/>
              <w:right w:val="single" w:sz="4" w:space="0" w:color="auto"/>
            </w:tcBorders>
          </w:tcPr>
          <w:p w14:paraId="210D341C" w14:textId="77777777" w:rsidR="00545B73" w:rsidRPr="00AF66BD" w:rsidRDefault="00545B73" w:rsidP="00807C3A">
            <w:pPr>
              <w:pStyle w:val="af0"/>
              <w:jc w:val="both"/>
              <w:rPr>
                <w:rFonts w:ascii="Times New Roman" w:eastAsia="Calibri" w:hAnsi="Times New Roman" w:cs="Times New Roman"/>
                <w:bCs/>
                <w:sz w:val="28"/>
                <w:szCs w:val="28"/>
              </w:rPr>
            </w:pPr>
            <w:r w:rsidRPr="00AF66BD">
              <w:rPr>
                <w:rFonts w:ascii="Times New Roman" w:eastAsia="Calibri" w:hAnsi="Times New Roman" w:cs="Times New Roman"/>
                <w:bCs/>
                <w:sz w:val="28"/>
                <w:szCs w:val="28"/>
              </w:rPr>
              <w:t>2021</w:t>
            </w:r>
          </w:p>
        </w:tc>
        <w:tc>
          <w:tcPr>
            <w:tcW w:w="851" w:type="dxa"/>
            <w:tcBorders>
              <w:top w:val="single" w:sz="4" w:space="0" w:color="auto"/>
              <w:left w:val="single" w:sz="4" w:space="0" w:color="auto"/>
              <w:bottom w:val="single" w:sz="4" w:space="0" w:color="auto"/>
              <w:right w:val="single" w:sz="4" w:space="0" w:color="auto"/>
            </w:tcBorders>
          </w:tcPr>
          <w:p w14:paraId="1294E5C0" w14:textId="77777777" w:rsidR="00545B73" w:rsidRPr="00AF66BD" w:rsidRDefault="00545B73" w:rsidP="00807C3A">
            <w:pPr>
              <w:pStyle w:val="af0"/>
              <w:jc w:val="both"/>
              <w:rPr>
                <w:rFonts w:ascii="Times New Roman" w:eastAsia="Calibri" w:hAnsi="Times New Roman" w:cs="Times New Roman"/>
                <w:bCs/>
                <w:sz w:val="28"/>
                <w:szCs w:val="28"/>
              </w:rPr>
            </w:pPr>
            <w:r w:rsidRPr="00AF66BD">
              <w:rPr>
                <w:rFonts w:ascii="Times New Roman" w:eastAsia="Calibri" w:hAnsi="Times New Roman" w:cs="Times New Roman"/>
                <w:bCs/>
                <w:sz w:val="28"/>
                <w:szCs w:val="28"/>
              </w:rPr>
              <w:t>2022</w:t>
            </w:r>
          </w:p>
        </w:tc>
        <w:tc>
          <w:tcPr>
            <w:tcW w:w="992" w:type="dxa"/>
            <w:tcBorders>
              <w:top w:val="single" w:sz="4" w:space="0" w:color="auto"/>
              <w:left w:val="single" w:sz="4" w:space="0" w:color="auto"/>
              <w:bottom w:val="single" w:sz="4" w:space="0" w:color="auto"/>
              <w:right w:val="single" w:sz="4" w:space="0" w:color="auto"/>
            </w:tcBorders>
          </w:tcPr>
          <w:p w14:paraId="753EA67A" w14:textId="77777777" w:rsidR="00545B73" w:rsidRPr="00AF66BD" w:rsidRDefault="00545B73" w:rsidP="00807C3A">
            <w:pPr>
              <w:pStyle w:val="af0"/>
              <w:jc w:val="both"/>
              <w:rPr>
                <w:rFonts w:ascii="Times New Roman" w:eastAsia="Calibri" w:hAnsi="Times New Roman" w:cs="Times New Roman"/>
                <w:bCs/>
                <w:sz w:val="28"/>
                <w:szCs w:val="28"/>
              </w:rPr>
            </w:pPr>
            <w:r w:rsidRPr="00AF66BD">
              <w:rPr>
                <w:rFonts w:ascii="Times New Roman" w:eastAsia="Calibri" w:hAnsi="Times New Roman" w:cs="Times New Roman"/>
                <w:bCs/>
                <w:sz w:val="28"/>
                <w:szCs w:val="28"/>
              </w:rPr>
              <w:t>2023</w:t>
            </w:r>
          </w:p>
        </w:tc>
        <w:tc>
          <w:tcPr>
            <w:tcW w:w="992" w:type="dxa"/>
            <w:tcBorders>
              <w:top w:val="single" w:sz="4" w:space="0" w:color="auto"/>
              <w:left w:val="single" w:sz="4" w:space="0" w:color="auto"/>
              <w:bottom w:val="single" w:sz="4" w:space="0" w:color="auto"/>
              <w:right w:val="single" w:sz="4" w:space="0" w:color="auto"/>
            </w:tcBorders>
          </w:tcPr>
          <w:p w14:paraId="7F858B34" w14:textId="77777777" w:rsidR="00545B73" w:rsidRPr="00AF66BD" w:rsidRDefault="00545B73" w:rsidP="00807C3A">
            <w:pPr>
              <w:pStyle w:val="af0"/>
              <w:jc w:val="both"/>
              <w:rPr>
                <w:rFonts w:ascii="Times New Roman" w:eastAsia="Calibri" w:hAnsi="Times New Roman" w:cs="Times New Roman"/>
                <w:bCs/>
                <w:sz w:val="28"/>
                <w:szCs w:val="28"/>
              </w:rPr>
            </w:pPr>
            <w:r w:rsidRPr="00AF66BD">
              <w:rPr>
                <w:rFonts w:ascii="Times New Roman" w:eastAsia="Calibri" w:hAnsi="Times New Roman" w:cs="Times New Roman"/>
                <w:bCs/>
                <w:sz w:val="28"/>
                <w:szCs w:val="28"/>
              </w:rPr>
              <w:t>2024</w:t>
            </w:r>
          </w:p>
        </w:tc>
      </w:tr>
      <w:tr w:rsidR="00AF66BD" w:rsidRPr="00AF66BD" w14:paraId="1030621F" w14:textId="77777777" w:rsidTr="00FD1F78">
        <w:trPr>
          <w:trHeight w:val="157"/>
        </w:trPr>
        <w:tc>
          <w:tcPr>
            <w:tcW w:w="4248" w:type="dxa"/>
            <w:tcBorders>
              <w:top w:val="single" w:sz="4" w:space="0" w:color="auto"/>
              <w:left w:val="single" w:sz="4" w:space="0" w:color="auto"/>
              <w:bottom w:val="single" w:sz="4" w:space="0" w:color="auto"/>
              <w:right w:val="single" w:sz="4" w:space="0" w:color="auto"/>
            </w:tcBorders>
          </w:tcPr>
          <w:p w14:paraId="764A34AB" w14:textId="210FC87F" w:rsidR="00545B73" w:rsidRPr="00AF66BD" w:rsidRDefault="00F3740D"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Aircrafts </w:t>
            </w:r>
          </w:p>
        </w:tc>
        <w:tc>
          <w:tcPr>
            <w:tcW w:w="850" w:type="dxa"/>
            <w:tcBorders>
              <w:top w:val="single" w:sz="4" w:space="0" w:color="auto"/>
              <w:left w:val="single" w:sz="4" w:space="0" w:color="auto"/>
              <w:bottom w:val="single" w:sz="4" w:space="0" w:color="auto"/>
              <w:right w:val="single" w:sz="4" w:space="0" w:color="auto"/>
            </w:tcBorders>
          </w:tcPr>
          <w:p w14:paraId="17D36D79"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34</w:t>
            </w:r>
          </w:p>
        </w:tc>
        <w:tc>
          <w:tcPr>
            <w:tcW w:w="1134" w:type="dxa"/>
            <w:tcBorders>
              <w:top w:val="single" w:sz="4" w:space="0" w:color="auto"/>
              <w:left w:val="single" w:sz="4" w:space="0" w:color="auto"/>
              <w:bottom w:val="single" w:sz="4" w:space="0" w:color="auto"/>
              <w:right w:val="single" w:sz="4" w:space="0" w:color="auto"/>
            </w:tcBorders>
          </w:tcPr>
          <w:p w14:paraId="251B7D6C"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36</w:t>
            </w:r>
          </w:p>
        </w:tc>
        <w:tc>
          <w:tcPr>
            <w:tcW w:w="851" w:type="dxa"/>
            <w:tcBorders>
              <w:top w:val="single" w:sz="4" w:space="0" w:color="auto"/>
              <w:left w:val="single" w:sz="4" w:space="0" w:color="auto"/>
              <w:bottom w:val="single" w:sz="4" w:space="0" w:color="auto"/>
              <w:right w:val="single" w:sz="4" w:space="0" w:color="auto"/>
            </w:tcBorders>
          </w:tcPr>
          <w:p w14:paraId="2AA75022"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42</w:t>
            </w:r>
          </w:p>
        </w:tc>
        <w:tc>
          <w:tcPr>
            <w:tcW w:w="992" w:type="dxa"/>
            <w:tcBorders>
              <w:top w:val="single" w:sz="4" w:space="0" w:color="auto"/>
              <w:left w:val="single" w:sz="4" w:space="0" w:color="auto"/>
              <w:bottom w:val="single" w:sz="4" w:space="0" w:color="auto"/>
              <w:right w:val="single" w:sz="4" w:space="0" w:color="auto"/>
            </w:tcBorders>
          </w:tcPr>
          <w:p w14:paraId="6FB9EF28"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49</w:t>
            </w:r>
          </w:p>
        </w:tc>
        <w:tc>
          <w:tcPr>
            <w:tcW w:w="992" w:type="dxa"/>
            <w:tcBorders>
              <w:top w:val="single" w:sz="4" w:space="0" w:color="auto"/>
              <w:left w:val="single" w:sz="4" w:space="0" w:color="auto"/>
              <w:bottom w:val="single" w:sz="4" w:space="0" w:color="auto"/>
              <w:right w:val="single" w:sz="4" w:space="0" w:color="auto"/>
            </w:tcBorders>
          </w:tcPr>
          <w:p w14:paraId="4B18C452"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58</w:t>
            </w:r>
          </w:p>
        </w:tc>
      </w:tr>
      <w:tr w:rsidR="00AF66BD" w:rsidRPr="00AF66BD" w14:paraId="2D4B07BD" w14:textId="77777777" w:rsidTr="00FD1F78">
        <w:trPr>
          <w:trHeight w:val="221"/>
        </w:trPr>
        <w:tc>
          <w:tcPr>
            <w:tcW w:w="4248" w:type="dxa"/>
          </w:tcPr>
          <w:p w14:paraId="2B30FB0E" w14:textId="40F643EB" w:rsidR="00545B73" w:rsidRPr="00AF66BD" w:rsidRDefault="00F3740D"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Number of routes</w:t>
            </w:r>
          </w:p>
        </w:tc>
        <w:tc>
          <w:tcPr>
            <w:tcW w:w="850" w:type="dxa"/>
          </w:tcPr>
          <w:p w14:paraId="111C1FFB"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74</w:t>
            </w:r>
          </w:p>
        </w:tc>
        <w:tc>
          <w:tcPr>
            <w:tcW w:w="1134" w:type="dxa"/>
          </w:tcPr>
          <w:p w14:paraId="7F039621"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84</w:t>
            </w:r>
          </w:p>
        </w:tc>
        <w:tc>
          <w:tcPr>
            <w:tcW w:w="851" w:type="dxa"/>
          </w:tcPr>
          <w:p w14:paraId="47A367CC"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88</w:t>
            </w:r>
          </w:p>
        </w:tc>
        <w:tc>
          <w:tcPr>
            <w:tcW w:w="992" w:type="dxa"/>
          </w:tcPr>
          <w:p w14:paraId="62D1E808"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91</w:t>
            </w:r>
          </w:p>
        </w:tc>
        <w:tc>
          <w:tcPr>
            <w:tcW w:w="992" w:type="dxa"/>
          </w:tcPr>
          <w:p w14:paraId="29BF5C77"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107</w:t>
            </w:r>
          </w:p>
        </w:tc>
      </w:tr>
      <w:tr w:rsidR="00AF66BD" w:rsidRPr="00AF66BD" w14:paraId="03A7ADCD" w14:textId="77777777" w:rsidTr="00FD1F78">
        <w:trPr>
          <w:trHeight w:val="185"/>
        </w:trPr>
        <w:tc>
          <w:tcPr>
            <w:tcW w:w="4248" w:type="dxa"/>
          </w:tcPr>
          <w:p w14:paraId="3274B494" w14:textId="72B4A915" w:rsidR="00545B73" w:rsidRPr="00AF66BD" w:rsidRDefault="00F3740D" w:rsidP="00807C3A">
            <w:pPr>
              <w:pStyle w:val="af0"/>
              <w:jc w:val="both"/>
              <w:rPr>
                <w:rFonts w:ascii="Times New Roman" w:eastAsia="Calibri" w:hAnsi="Times New Roman" w:cs="Times New Roman"/>
                <w:sz w:val="28"/>
                <w:szCs w:val="28"/>
              </w:rPr>
            </w:pPr>
            <w:proofErr w:type="spellStart"/>
            <w:r w:rsidRPr="00AF66BD">
              <w:rPr>
                <w:rFonts w:ascii="Times New Roman" w:eastAsia="Calibri" w:hAnsi="Times New Roman" w:cs="Times New Roman"/>
                <w:sz w:val="28"/>
                <w:szCs w:val="28"/>
              </w:rPr>
              <w:t>including</w:t>
            </w:r>
            <w:proofErr w:type="spellEnd"/>
            <w:r w:rsidRPr="00AF66BD">
              <w:rPr>
                <w:rFonts w:ascii="Times New Roman" w:eastAsia="Calibri" w:hAnsi="Times New Roman" w:cs="Times New Roman"/>
                <w:sz w:val="28"/>
                <w:szCs w:val="28"/>
              </w:rPr>
              <w:t xml:space="preserve"> </w:t>
            </w:r>
            <w:proofErr w:type="spellStart"/>
            <w:r w:rsidRPr="00AF66BD">
              <w:rPr>
                <w:rFonts w:ascii="Times New Roman" w:eastAsia="Calibri" w:hAnsi="Times New Roman" w:cs="Times New Roman"/>
                <w:sz w:val="28"/>
                <w:szCs w:val="28"/>
              </w:rPr>
              <w:t>domestic</w:t>
            </w:r>
            <w:proofErr w:type="spellEnd"/>
          </w:p>
        </w:tc>
        <w:tc>
          <w:tcPr>
            <w:tcW w:w="850" w:type="dxa"/>
          </w:tcPr>
          <w:p w14:paraId="42406037"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30</w:t>
            </w:r>
          </w:p>
        </w:tc>
        <w:tc>
          <w:tcPr>
            <w:tcW w:w="1134" w:type="dxa"/>
          </w:tcPr>
          <w:p w14:paraId="3AB7FEA3"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30</w:t>
            </w:r>
          </w:p>
        </w:tc>
        <w:tc>
          <w:tcPr>
            <w:tcW w:w="851" w:type="dxa"/>
          </w:tcPr>
          <w:p w14:paraId="3FB09931"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15</w:t>
            </w:r>
          </w:p>
        </w:tc>
        <w:tc>
          <w:tcPr>
            <w:tcW w:w="992" w:type="dxa"/>
          </w:tcPr>
          <w:p w14:paraId="74F1CECE"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15</w:t>
            </w:r>
          </w:p>
        </w:tc>
        <w:tc>
          <w:tcPr>
            <w:tcW w:w="992" w:type="dxa"/>
          </w:tcPr>
          <w:p w14:paraId="7B97A526"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33</w:t>
            </w:r>
          </w:p>
        </w:tc>
      </w:tr>
      <w:tr w:rsidR="00AF66BD" w:rsidRPr="00AF66BD" w14:paraId="68E42FA6" w14:textId="77777777" w:rsidTr="00FD1F78">
        <w:trPr>
          <w:trHeight w:val="114"/>
        </w:trPr>
        <w:tc>
          <w:tcPr>
            <w:tcW w:w="4248" w:type="dxa"/>
          </w:tcPr>
          <w:p w14:paraId="52C342D9" w14:textId="4FFD268B" w:rsidR="00545B73" w:rsidRPr="00AF66BD" w:rsidRDefault="00F3740D"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International </w:t>
            </w:r>
          </w:p>
        </w:tc>
        <w:tc>
          <w:tcPr>
            <w:tcW w:w="850" w:type="dxa"/>
          </w:tcPr>
          <w:p w14:paraId="27E87392"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44</w:t>
            </w:r>
          </w:p>
        </w:tc>
        <w:tc>
          <w:tcPr>
            <w:tcW w:w="1134" w:type="dxa"/>
          </w:tcPr>
          <w:p w14:paraId="1BA681BB"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54</w:t>
            </w:r>
          </w:p>
        </w:tc>
        <w:tc>
          <w:tcPr>
            <w:tcW w:w="851" w:type="dxa"/>
          </w:tcPr>
          <w:p w14:paraId="5DCBA6AB"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33</w:t>
            </w:r>
          </w:p>
        </w:tc>
        <w:tc>
          <w:tcPr>
            <w:tcW w:w="992" w:type="dxa"/>
          </w:tcPr>
          <w:p w14:paraId="68C5CFC0"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27</w:t>
            </w:r>
          </w:p>
        </w:tc>
        <w:tc>
          <w:tcPr>
            <w:tcW w:w="992" w:type="dxa"/>
          </w:tcPr>
          <w:p w14:paraId="07BFEC98"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74</w:t>
            </w:r>
          </w:p>
        </w:tc>
      </w:tr>
      <w:tr w:rsidR="00AF66BD" w:rsidRPr="00AF66BD" w14:paraId="3360B9A4" w14:textId="77777777" w:rsidTr="00FD1F78">
        <w:trPr>
          <w:trHeight w:val="162"/>
        </w:trPr>
        <w:tc>
          <w:tcPr>
            <w:tcW w:w="4248" w:type="dxa"/>
          </w:tcPr>
          <w:p w14:paraId="1504E87F" w14:textId="1935D0A1" w:rsidR="00545B73" w:rsidRPr="00AF66BD" w:rsidRDefault="00F3740D"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Number of countries </w:t>
            </w:r>
          </w:p>
        </w:tc>
        <w:tc>
          <w:tcPr>
            <w:tcW w:w="850" w:type="dxa"/>
          </w:tcPr>
          <w:p w14:paraId="785806E8"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21</w:t>
            </w:r>
          </w:p>
        </w:tc>
        <w:tc>
          <w:tcPr>
            <w:tcW w:w="1134" w:type="dxa"/>
          </w:tcPr>
          <w:p w14:paraId="640DEA04"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20</w:t>
            </w:r>
          </w:p>
        </w:tc>
        <w:tc>
          <w:tcPr>
            <w:tcW w:w="851" w:type="dxa"/>
          </w:tcPr>
          <w:p w14:paraId="04D77F7D"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22</w:t>
            </w:r>
          </w:p>
        </w:tc>
        <w:tc>
          <w:tcPr>
            <w:tcW w:w="992" w:type="dxa"/>
          </w:tcPr>
          <w:p w14:paraId="5A427E54"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22</w:t>
            </w:r>
          </w:p>
        </w:tc>
        <w:tc>
          <w:tcPr>
            <w:tcW w:w="992" w:type="dxa"/>
          </w:tcPr>
          <w:p w14:paraId="43F544E4"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22</w:t>
            </w:r>
          </w:p>
        </w:tc>
      </w:tr>
      <w:tr w:rsidR="00AF66BD" w:rsidRPr="00AF66BD" w14:paraId="7227E06E" w14:textId="77777777" w:rsidTr="00FD1F78">
        <w:trPr>
          <w:trHeight w:val="102"/>
        </w:trPr>
        <w:tc>
          <w:tcPr>
            <w:tcW w:w="4248" w:type="dxa"/>
          </w:tcPr>
          <w:p w14:paraId="20BEA81D" w14:textId="4D49F47B" w:rsidR="00545B73" w:rsidRPr="00AF66BD" w:rsidRDefault="00F3740D"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Revenue Passenger Kilometers (RPK</w:t>
            </w:r>
            <w:proofErr w:type="gramStart"/>
            <w:r w:rsidRPr="00AF66BD">
              <w:rPr>
                <w:rFonts w:ascii="Times New Roman" w:eastAsia="Calibri" w:hAnsi="Times New Roman" w:cs="Times New Roman"/>
                <w:sz w:val="28"/>
                <w:szCs w:val="28"/>
                <w:lang w:val="en-US"/>
              </w:rPr>
              <w:t xml:space="preserve">) </w:t>
            </w:r>
            <w:r w:rsidR="00545B73" w:rsidRPr="00AF66BD">
              <w:rPr>
                <w:rFonts w:ascii="Times New Roman" w:eastAsia="Calibri" w:hAnsi="Times New Roman" w:cs="Times New Roman"/>
                <w:sz w:val="28"/>
                <w:szCs w:val="28"/>
                <w:lang w:val="en-US"/>
              </w:rPr>
              <w:t>,</w:t>
            </w:r>
            <w:proofErr w:type="gramEnd"/>
            <w:r w:rsidR="00545B73" w:rsidRPr="00AF66BD">
              <w:rPr>
                <w:rFonts w:ascii="Times New Roman" w:eastAsia="Calibri" w:hAnsi="Times New Roman" w:cs="Times New Roman"/>
                <w:sz w:val="28"/>
                <w:szCs w:val="28"/>
                <w:lang w:val="en-US"/>
              </w:rPr>
              <w:t xml:space="preserve"> </w:t>
            </w:r>
            <w:r w:rsidRPr="00AF66BD">
              <w:rPr>
                <w:rFonts w:ascii="Times New Roman" w:eastAsia="Calibri" w:hAnsi="Times New Roman" w:cs="Times New Roman"/>
                <w:sz w:val="28"/>
                <w:szCs w:val="28"/>
                <w:lang w:val="en-US"/>
              </w:rPr>
              <w:t>billion</w:t>
            </w:r>
          </w:p>
        </w:tc>
        <w:tc>
          <w:tcPr>
            <w:tcW w:w="850" w:type="dxa"/>
          </w:tcPr>
          <w:p w14:paraId="4D442AB7"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8,1</w:t>
            </w:r>
          </w:p>
        </w:tc>
        <w:tc>
          <w:tcPr>
            <w:tcW w:w="1134" w:type="dxa"/>
          </w:tcPr>
          <w:p w14:paraId="4B278193"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13,1</w:t>
            </w:r>
          </w:p>
        </w:tc>
        <w:tc>
          <w:tcPr>
            <w:tcW w:w="851" w:type="dxa"/>
          </w:tcPr>
          <w:p w14:paraId="45A2CF1A"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15,9</w:t>
            </w:r>
          </w:p>
        </w:tc>
        <w:tc>
          <w:tcPr>
            <w:tcW w:w="992" w:type="dxa"/>
          </w:tcPr>
          <w:p w14:paraId="11EFE51A"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14,65</w:t>
            </w:r>
          </w:p>
        </w:tc>
        <w:tc>
          <w:tcPr>
            <w:tcW w:w="992" w:type="dxa"/>
          </w:tcPr>
          <w:p w14:paraId="3B34C2F4"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16,13</w:t>
            </w:r>
          </w:p>
        </w:tc>
      </w:tr>
      <w:tr w:rsidR="00AF66BD" w:rsidRPr="00AF66BD" w14:paraId="288A3E05" w14:textId="77777777" w:rsidTr="00FD1F78">
        <w:trPr>
          <w:trHeight w:val="137"/>
        </w:trPr>
        <w:tc>
          <w:tcPr>
            <w:tcW w:w="4248" w:type="dxa"/>
          </w:tcPr>
          <w:p w14:paraId="7ED9DB56" w14:textId="56BB7FD5" w:rsidR="00545B73" w:rsidRPr="00AF66BD" w:rsidRDefault="00F3740D"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Freight </w:t>
            </w:r>
            <w:proofErr w:type="spellStart"/>
            <w:r w:rsidRPr="00AF66BD">
              <w:rPr>
                <w:rFonts w:ascii="Times New Roman" w:eastAsia="Calibri" w:hAnsi="Times New Roman" w:cs="Times New Roman"/>
                <w:sz w:val="28"/>
                <w:szCs w:val="28"/>
                <w:lang w:val="en-US"/>
              </w:rPr>
              <w:t>Tonne</w:t>
            </w:r>
            <w:proofErr w:type="spellEnd"/>
            <w:r w:rsidRPr="00AF66BD">
              <w:rPr>
                <w:rFonts w:ascii="Times New Roman" w:eastAsia="Calibri" w:hAnsi="Times New Roman" w:cs="Times New Roman"/>
                <w:sz w:val="28"/>
                <w:szCs w:val="28"/>
                <w:lang w:val="en-US"/>
              </w:rPr>
              <w:t xml:space="preserve"> Kilometers (FTK</w:t>
            </w:r>
            <w:proofErr w:type="gramStart"/>
            <w:r w:rsidRPr="00AF66BD">
              <w:rPr>
                <w:rFonts w:ascii="Times New Roman" w:eastAsia="Calibri" w:hAnsi="Times New Roman" w:cs="Times New Roman"/>
                <w:sz w:val="28"/>
                <w:szCs w:val="28"/>
                <w:lang w:val="en-US"/>
              </w:rPr>
              <w:t xml:space="preserve">) </w:t>
            </w:r>
            <w:r w:rsidR="00545B73" w:rsidRPr="00AF66BD">
              <w:rPr>
                <w:rFonts w:ascii="Times New Roman" w:eastAsia="Calibri" w:hAnsi="Times New Roman" w:cs="Times New Roman"/>
                <w:sz w:val="28"/>
                <w:szCs w:val="28"/>
                <w:lang w:val="en-US"/>
              </w:rPr>
              <w:t>,</w:t>
            </w:r>
            <w:r w:rsidRPr="00AF66BD">
              <w:rPr>
                <w:rFonts w:ascii="Times New Roman" w:eastAsia="Calibri" w:hAnsi="Times New Roman" w:cs="Times New Roman"/>
                <w:sz w:val="28"/>
                <w:szCs w:val="28"/>
                <w:lang w:val="en-US"/>
              </w:rPr>
              <w:t>billion</w:t>
            </w:r>
            <w:proofErr w:type="gramEnd"/>
          </w:p>
        </w:tc>
        <w:tc>
          <w:tcPr>
            <w:tcW w:w="850" w:type="dxa"/>
          </w:tcPr>
          <w:p w14:paraId="06C06A5B"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5,8</w:t>
            </w:r>
          </w:p>
        </w:tc>
        <w:tc>
          <w:tcPr>
            <w:tcW w:w="1134" w:type="dxa"/>
          </w:tcPr>
          <w:p w14:paraId="1EBCDF21"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10,4</w:t>
            </w:r>
          </w:p>
        </w:tc>
        <w:tc>
          <w:tcPr>
            <w:tcW w:w="851" w:type="dxa"/>
          </w:tcPr>
          <w:p w14:paraId="4EC8C60F"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13,2</w:t>
            </w:r>
          </w:p>
        </w:tc>
        <w:tc>
          <w:tcPr>
            <w:tcW w:w="992" w:type="dxa"/>
          </w:tcPr>
          <w:p w14:paraId="07631BD3"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17,69</w:t>
            </w:r>
          </w:p>
        </w:tc>
        <w:tc>
          <w:tcPr>
            <w:tcW w:w="992" w:type="dxa"/>
          </w:tcPr>
          <w:p w14:paraId="002F1020"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19,32</w:t>
            </w:r>
          </w:p>
        </w:tc>
      </w:tr>
      <w:tr w:rsidR="00AF66BD" w:rsidRPr="00AF66BD" w14:paraId="056DDC1D" w14:textId="77777777" w:rsidTr="00FD1F78">
        <w:trPr>
          <w:trHeight w:val="103"/>
        </w:trPr>
        <w:tc>
          <w:tcPr>
            <w:tcW w:w="4248" w:type="dxa"/>
            <w:tcBorders>
              <w:top w:val="single" w:sz="4" w:space="0" w:color="auto"/>
              <w:left w:val="single" w:sz="4" w:space="0" w:color="auto"/>
              <w:bottom w:val="single" w:sz="4" w:space="0" w:color="auto"/>
              <w:right w:val="single" w:sz="4" w:space="0" w:color="auto"/>
            </w:tcBorders>
          </w:tcPr>
          <w:p w14:paraId="5A7A079B" w14:textId="37C7CB91" w:rsidR="00545B73" w:rsidRPr="00AF66BD" w:rsidRDefault="00F3740D" w:rsidP="00807C3A">
            <w:pPr>
              <w:pStyle w:val="af0"/>
              <w:jc w:val="both"/>
              <w:rPr>
                <w:rFonts w:ascii="Times New Roman" w:eastAsia="Calibri" w:hAnsi="Times New Roman" w:cs="Times New Roman"/>
                <w:sz w:val="28"/>
                <w:szCs w:val="28"/>
                <w:lang w:val="en-US"/>
              </w:rPr>
            </w:pPr>
            <w:proofErr w:type="spellStart"/>
            <w:r w:rsidRPr="00AF66BD">
              <w:rPr>
                <w:rFonts w:ascii="Times New Roman" w:eastAsia="Calibri" w:hAnsi="Times New Roman" w:cs="Times New Roman"/>
                <w:sz w:val="28"/>
                <w:szCs w:val="28"/>
              </w:rPr>
              <w:t>Passenger</w:t>
            </w:r>
            <w:proofErr w:type="spellEnd"/>
            <w:r w:rsidRPr="00AF66BD">
              <w:rPr>
                <w:rFonts w:ascii="Times New Roman" w:eastAsia="Calibri" w:hAnsi="Times New Roman" w:cs="Times New Roman"/>
                <w:sz w:val="28"/>
                <w:szCs w:val="28"/>
              </w:rPr>
              <w:t xml:space="preserve"> </w:t>
            </w:r>
            <w:proofErr w:type="spellStart"/>
            <w:r w:rsidRPr="00AF66BD">
              <w:rPr>
                <w:rFonts w:ascii="Times New Roman" w:eastAsia="Calibri" w:hAnsi="Times New Roman" w:cs="Times New Roman"/>
                <w:sz w:val="28"/>
                <w:szCs w:val="28"/>
              </w:rPr>
              <w:t>Load</w:t>
            </w:r>
            <w:proofErr w:type="spellEnd"/>
            <w:r w:rsidRPr="00AF66BD">
              <w:rPr>
                <w:rFonts w:ascii="Times New Roman" w:eastAsia="Calibri" w:hAnsi="Times New Roman" w:cs="Times New Roman"/>
                <w:sz w:val="28"/>
                <w:szCs w:val="28"/>
              </w:rPr>
              <w:t xml:space="preserve"> </w:t>
            </w:r>
            <w:proofErr w:type="spellStart"/>
            <w:r w:rsidRPr="00AF66BD">
              <w:rPr>
                <w:rFonts w:ascii="Times New Roman" w:eastAsia="Calibri" w:hAnsi="Times New Roman" w:cs="Times New Roman"/>
                <w:sz w:val="28"/>
                <w:szCs w:val="28"/>
              </w:rPr>
              <w:t>Factor</w:t>
            </w:r>
            <w:proofErr w:type="spellEnd"/>
            <w:r w:rsidRPr="00AF66BD">
              <w:rPr>
                <w:rFonts w:ascii="Times New Roman" w:eastAsia="Calibri" w:hAnsi="Times New Roman" w:cs="Times New Roman"/>
                <w:sz w:val="28"/>
                <w:szCs w:val="28"/>
              </w:rPr>
              <w:t xml:space="preserve"> (PLF</w:t>
            </w:r>
            <w:r w:rsidRPr="00AF66BD">
              <w:rPr>
                <w:rFonts w:ascii="Times New Roman" w:eastAsia="Calibri" w:hAnsi="Times New Roman" w:cs="Times New Roman"/>
                <w:sz w:val="28"/>
                <w:szCs w:val="28"/>
                <w:lang w:val="en-US"/>
              </w:rPr>
              <w:t>)</w:t>
            </w:r>
          </w:p>
        </w:tc>
        <w:tc>
          <w:tcPr>
            <w:tcW w:w="850" w:type="dxa"/>
            <w:tcBorders>
              <w:top w:val="single" w:sz="4" w:space="0" w:color="auto"/>
              <w:left w:val="single" w:sz="4" w:space="0" w:color="auto"/>
              <w:bottom w:val="single" w:sz="4" w:space="0" w:color="auto"/>
              <w:right w:val="single" w:sz="4" w:space="0" w:color="auto"/>
            </w:tcBorders>
          </w:tcPr>
          <w:p w14:paraId="1682999B"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71,6</w:t>
            </w:r>
          </w:p>
        </w:tc>
        <w:tc>
          <w:tcPr>
            <w:tcW w:w="1134" w:type="dxa"/>
            <w:tcBorders>
              <w:top w:val="single" w:sz="4" w:space="0" w:color="auto"/>
              <w:left w:val="single" w:sz="4" w:space="0" w:color="auto"/>
              <w:bottom w:val="single" w:sz="4" w:space="0" w:color="auto"/>
              <w:right w:val="single" w:sz="4" w:space="0" w:color="auto"/>
            </w:tcBorders>
          </w:tcPr>
          <w:p w14:paraId="2B4B900C"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79,4</w:t>
            </w:r>
          </w:p>
        </w:tc>
        <w:tc>
          <w:tcPr>
            <w:tcW w:w="851" w:type="dxa"/>
            <w:tcBorders>
              <w:top w:val="single" w:sz="4" w:space="0" w:color="auto"/>
              <w:left w:val="single" w:sz="4" w:space="0" w:color="auto"/>
              <w:bottom w:val="single" w:sz="4" w:space="0" w:color="auto"/>
              <w:right w:val="single" w:sz="4" w:space="0" w:color="auto"/>
            </w:tcBorders>
          </w:tcPr>
          <w:p w14:paraId="0CE1F3CE"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83,0</w:t>
            </w:r>
          </w:p>
        </w:tc>
        <w:tc>
          <w:tcPr>
            <w:tcW w:w="992" w:type="dxa"/>
            <w:tcBorders>
              <w:top w:val="single" w:sz="4" w:space="0" w:color="auto"/>
              <w:left w:val="single" w:sz="4" w:space="0" w:color="auto"/>
              <w:bottom w:val="single" w:sz="4" w:space="0" w:color="auto"/>
              <w:right w:val="single" w:sz="4" w:space="0" w:color="auto"/>
            </w:tcBorders>
          </w:tcPr>
          <w:p w14:paraId="5352D856"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82,8</w:t>
            </w:r>
          </w:p>
        </w:tc>
        <w:tc>
          <w:tcPr>
            <w:tcW w:w="992" w:type="dxa"/>
            <w:tcBorders>
              <w:top w:val="single" w:sz="4" w:space="0" w:color="auto"/>
              <w:left w:val="single" w:sz="4" w:space="0" w:color="auto"/>
              <w:bottom w:val="single" w:sz="4" w:space="0" w:color="auto"/>
              <w:right w:val="single" w:sz="4" w:space="0" w:color="auto"/>
            </w:tcBorders>
          </w:tcPr>
          <w:p w14:paraId="2C42456B"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83,5</w:t>
            </w:r>
          </w:p>
        </w:tc>
      </w:tr>
      <w:tr w:rsidR="00AF66BD" w:rsidRPr="00AF66BD" w14:paraId="622CDEC2" w14:textId="77777777" w:rsidTr="00FD1F78">
        <w:trPr>
          <w:trHeight w:val="388"/>
        </w:trPr>
        <w:tc>
          <w:tcPr>
            <w:tcW w:w="4248" w:type="dxa"/>
          </w:tcPr>
          <w:p w14:paraId="62A1E786" w14:textId="5CA17D09" w:rsidR="00545B73" w:rsidRPr="00AF66BD" w:rsidRDefault="00F3740D" w:rsidP="00807C3A">
            <w:pPr>
              <w:pStyle w:val="af0"/>
              <w:jc w:val="both"/>
              <w:rPr>
                <w:rFonts w:ascii="Times New Roman" w:eastAsia="Calibri" w:hAnsi="Times New Roman" w:cs="Times New Roman"/>
                <w:sz w:val="28"/>
                <w:szCs w:val="28"/>
              </w:rPr>
            </w:pPr>
            <w:proofErr w:type="spellStart"/>
            <w:r w:rsidRPr="00AF66BD">
              <w:rPr>
                <w:rFonts w:ascii="Times New Roman" w:eastAsia="Calibri" w:hAnsi="Times New Roman" w:cs="Times New Roman"/>
                <w:sz w:val="28"/>
                <w:szCs w:val="28"/>
              </w:rPr>
              <w:t>Passenger</w:t>
            </w:r>
            <w:proofErr w:type="spellEnd"/>
            <w:r w:rsidRPr="00AF66BD">
              <w:rPr>
                <w:rFonts w:ascii="Times New Roman" w:eastAsia="Calibri" w:hAnsi="Times New Roman" w:cs="Times New Roman"/>
                <w:sz w:val="28"/>
                <w:szCs w:val="28"/>
              </w:rPr>
              <w:t xml:space="preserve"> </w:t>
            </w:r>
            <w:proofErr w:type="spellStart"/>
            <w:r w:rsidRPr="00AF66BD">
              <w:rPr>
                <w:rFonts w:ascii="Times New Roman" w:eastAsia="Calibri" w:hAnsi="Times New Roman" w:cs="Times New Roman"/>
                <w:sz w:val="28"/>
                <w:szCs w:val="28"/>
              </w:rPr>
              <w:t>traffi</w:t>
            </w:r>
            <w:proofErr w:type="spellEnd"/>
            <w:r w:rsidRPr="00AF66BD">
              <w:rPr>
                <w:rFonts w:ascii="Times New Roman" w:eastAsia="Calibri" w:hAnsi="Times New Roman" w:cs="Times New Roman"/>
                <w:sz w:val="28"/>
                <w:szCs w:val="28"/>
                <w:lang w:val="en-US"/>
              </w:rPr>
              <w:t>c</w:t>
            </w:r>
            <w:r w:rsidR="00545B73" w:rsidRPr="00AF66BD">
              <w:rPr>
                <w:rFonts w:ascii="Times New Roman" w:eastAsia="Calibri" w:hAnsi="Times New Roman" w:cs="Times New Roman"/>
                <w:sz w:val="28"/>
                <w:szCs w:val="28"/>
              </w:rPr>
              <w:t xml:space="preserve">, </w:t>
            </w:r>
            <w:r w:rsidRPr="00AF66BD">
              <w:rPr>
                <w:rFonts w:ascii="Times New Roman" w:eastAsia="Calibri" w:hAnsi="Times New Roman" w:cs="Times New Roman"/>
                <w:sz w:val="28"/>
                <w:szCs w:val="28"/>
                <w:lang w:val="en-US"/>
              </w:rPr>
              <w:t>bill</w:t>
            </w:r>
            <w:r w:rsidR="00545B73" w:rsidRPr="00AF66BD">
              <w:rPr>
                <w:rFonts w:ascii="Times New Roman" w:eastAsia="Calibri" w:hAnsi="Times New Roman" w:cs="Times New Roman"/>
                <w:sz w:val="28"/>
                <w:szCs w:val="28"/>
              </w:rPr>
              <w:t xml:space="preserve">. </w:t>
            </w:r>
            <w:r w:rsidRPr="00AF66BD">
              <w:rPr>
                <w:rFonts w:ascii="Times New Roman" w:eastAsia="Calibri" w:hAnsi="Times New Roman" w:cs="Times New Roman"/>
                <w:sz w:val="28"/>
                <w:szCs w:val="28"/>
                <w:lang w:val="en-US"/>
              </w:rPr>
              <w:t>hum</w:t>
            </w:r>
            <w:r w:rsidR="00545B73" w:rsidRPr="00AF66BD">
              <w:rPr>
                <w:rFonts w:ascii="Times New Roman" w:eastAsia="Calibri" w:hAnsi="Times New Roman" w:cs="Times New Roman"/>
                <w:sz w:val="28"/>
                <w:szCs w:val="28"/>
              </w:rPr>
              <w:t>.</w:t>
            </w:r>
          </w:p>
        </w:tc>
        <w:tc>
          <w:tcPr>
            <w:tcW w:w="850" w:type="dxa"/>
          </w:tcPr>
          <w:p w14:paraId="783BF936"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3,7</w:t>
            </w:r>
          </w:p>
        </w:tc>
        <w:tc>
          <w:tcPr>
            <w:tcW w:w="1134" w:type="dxa"/>
          </w:tcPr>
          <w:p w14:paraId="2FD47E49"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6,6</w:t>
            </w:r>
          </w:p>
        </w:tc>
        <w:tc>
          <w:tcPr>
            <w:tcW w:w="851" w:type="dxa"/>
          </w:tcPr>
          <w:p w14:paraId="05FD7F21"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7,4</w:t>
            </w:r>
          </w:p>
        </w:tc>
        <w:tc>
          <w:tcPr>
            <w:tcW w:w="992" w:type="dxa"/>
          </w:tcPr>
          <w:p w14:paraId="6902C8D6"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8,1</w:t>
            </w:r>
          </w:p>
        </w:tc>
        <w:tc>
          <w:tcPr>
            <w:tcW w:w="992" w:type="dxa"/>
          </w:tcPr>
          <w:p w14:paraId="2ADFAE42"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9.0</w:t>
            </w:r>
          </w:p>
        </w:tc>
      </w:tr>
      <w:tr w:rsidR="00AF66BD" w:rsidRPr="00AF66BD" w14:paraId="479B5575" w14:textId="77777777" w:rsidTr="00FD1F78">
        <w:trPr>
          <w:trHeight w:val="113"/>
        </w:trPr>
        <w:tc>
          <w:tcPr>
            <w:tcW w:w="4248" w:type="dxa"/>
          </w:tcPr>
          <w:p w14:paraId="6E6AAEF0" w14:textId="44F28CB7" w:rsidR="00545B73" w:rsidRPr="00AF66BD" w:rsidRDefault="00F3740D"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Including international routes</w:t>
            </w:r>
            <w:r w:rsidR="00545B73" w:rsidRPr="00AF66BD">
              <w:rPr>
                <w:rFonts w:ascii="Times New Roman" w:eastAsia="Calibri" w:hAnsi="Times New Roman" w:cs="Times New Roman"/>
                <w:sz w:val="28"/>
                <w:szCs w:val="28"/>
              </w:rPr>
              <w:t>,</w:t>
            </w:r>
            <w:r w:rsidRPr="00AF66BD">
              <w:rPr>
                <w:rFonts w:ascii="Times New Roman" w:eastAsia="Calibri" w:hAnsi="Times New Roman" w:cs="Times New Roman"/>
                <w:sz w:val="28"/>
                <w:szCs w:val="28"/>
                <w:lang w:val="en-US"/>
              </w:rPr>
              <w:t xml:space="preserve"> bill</w:t>
            </w:r>
          </w:p>
        </w:tc>
        <w:tc>
          <w:tcPr>
            <w:tcW w:w="850" w:type="dxa"/>
          </w:tcPr>
          <w:p w14:paraId="0DC60DB3"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0,66</w:t>
            </w:r>
          </w:p>
        </w:tc>
        <w:tc>
          <w:tcPr>
            <w:tcW w:w="1134" w:type="dxa"/>
          </w:tcPr>
          <w:p w14:paraId="02083DB5"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2,4</w:t>
            </w:r>
          </w:p>
        </w:tc>
        <w:tc>
          <w:tcPr>
            <w:tcW w:w="851" w:type="dxa"/>
          </w:tcPr>
          <w:p w14:paraId="11340CA4"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2,6</w:t>
            </w:r>
          </w:p>
        </w:tc>
        <w:tc>
          <w:tcPr>
            <w:tcW w:w="992" w:type="dxa"/>
          </w:tcPr>
          <w:p w14:paraId="14D5B8CA"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5,9</w:t>
            </w:r>
          </w:p>
        </w:tc>
        <w:tc>
          <w:tcPr>
            <w:tcW w:w="992" w:type="dxa"/>
          </w:tcPr>
          <w:p w14:paraId="661ED341"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6,1</w:t>
            </w:r>
          </w:p>
        </w:tc>
      </w:tr>
      <w:tr w:rsidR="00AF66BD" w:rsidRPr="00AF66BD" w14:paraId="73BE7850" w14:textId="77777777" w:rsidTr="00FD1F78">
        <w:trPr>
          <w:trHeight w:val="399"/>
        </w:trPr>
        <w:tc>
          <w:tcPr>
            <w:tcW w:w="4248" w:type="dxa"/>
          </w:tcPr>
          <w:p w14:paraId="2D2A321C" w14:textId="4584C670" w:rsidR="00545B73" w:rsidRPr="00AF66BD" w:rsidRDefault="00F3740D"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Domestic routes</w:t>
            </w:r>
            <w:r w:rsidR="00545B73" w:rsidRPr="00AF66BD">
              <w:rPr>
                <w:rFonts w:ascii="Times New Roman" w:eastAsia="Calibri" w:hAnsi="Times New Roman" w:cs="Times New Roman"/>
                <w:sz w:val="28"/>
                <w:szCs w:val="28"/>
              </w:rPr>
              <w:t xml:space="preserve">, </w:t>
            </w:r>
            <w:r w:rsidRPr="00AF66BD">
              <w:rPr>
                <w:rFonts w:ascii="Times New Roman" w:eastAsia="Calibri" w:hAnsi="Times New Roman" w:cs="Times New Roman"/>
                <w:sz w:val="28"/>
                <w:szCs w:val="28"/>
                <w:lang w:val="en-US"/>
              </w:rPr>
              <w:t>billion</w:t>
            </w:r>
          </w:p>
        </w:tc>
        <w:tc>
          <w:tcPr>
            <w:tcW w:w="850" w:type="dxa"/>
          </w:tcPr>
          <w:p w14:paraId="46D13663"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3,04</w:t>
            </w:r>
          </w:p>
        </w:tc>
        <w:tc>
          <w:tcPr>
            <w:tcW w:w="1134" w:type="dxa"/>
          </w:tcPr>
          <w:p w14:paraId="6320421D"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4,2</w:t>
            </w:r>
          </w:p>
        </w:tc>
        <w:tc>
          <w:tcPr>
            <w:tcW w:w="851" w:type="dxa"/>
          </w:tcPr>
          <w:p w14:paraId="67953DAE"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4,6</w:t>
            </w:r>
          </w:p>
        </w:tc>
        <w:tc>
          <w:tcPr>
            <w:tcW w:w="992" w:type="dxa"/>
          </w:tcPr>
          <w:p w14:paraId="636C32AC"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2,8</w:t>
            </w:r>
          </w:p>
        </w:tc>
        <w:tc>
          <w:tcPr>
            <w:tcW w:w="992" w:type="dxa"/>
          </w:tcPr>
          <w:p w14:paraId="48E0D0FE"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2.9</w:t>
            </w:r>
          </w:p>
        </w:tc>
      </w:tr>
      <w:tr w:rsidR="00AF66BD" w:rsidRPr="00AF66BD" w14:paraId="61B44BCF" w14:textId="77777777" w:rsidTr="00FD1F78">
        <w:trPr>
          <w:trHeight w:val="207"/>
        </w:trPr>
        <w:tc>
          <w:tcPr>
            <w:tcW w:w="4248" w:type="dxa"/>
          </w:tcPr>
          <w:p w14:paraId="6D1A7F4F" w14:textId="04C869DD" w:rsidR="00545B73" w:rsidRPr="00AF66BD" w:rsidRDefault="00F3740D"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Departures</w:t>
            </w:r>
            <w:r w:rsidR="00545B73" w:rsidRPr="00AF66BD">
              <w:rPr>
                <w:rFonts w:ascii="Times New Roman" w:eastAsia="Calibri" w:hAnsi="Times New Roman" w:cs="Times New Roman"/>
                <w:sz w:val="28"/>
                <w:szCs w:val="28"/>
              </w:rPr>
              <w:t xml:space="preserve">, </w:t>
            </w:r>
            <w:r w:rsidRPr="00AF66BD">
              <w:rPr>
                <w:rFonts w:ascii="Times New Roman" w:eastAsia="Calibri" w:hAnsi="Times New Roman" w:cs="Times New Roman"/>
                <w:sz w:val="28"/>
                <w:szCs w:val="28"/>
                <w:lang w:val="en-US"/>
              </w:rPr>
              <w:t>thousand</w:t>
            </w:r>
          </w:p>
        </w:tc>
        <w:tc>
          <w:tcPr>
            <w:tcW w:w="850" w:type="dxa"/>
          </w:tcPr>
          <w:p w14:paraId="2C92E96B"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30,8</w:t>
            </w:r>
          </w:p>
        </w:tc>
        <w:tc>
          <w:tcPr>
            <w:tcW w:w="1134" w:type="dxa"/>
          </w:tcPr>
          <w:p w14:paraId="1B11811E"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47,1</w:t>
            </w:r>
          </w:p>
        </w:tc>
        <w:tc>
          <w:tcPr>
            <w:tcW w:w="851" w:type="dxa"/>
          </w:tcPr>
          <w:p w14:paraId="09932E2C"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51,8</w:t>
            </w:r>
          </w:p>
        </w:tc>
        <w:tc>
          <w:tcPr>
            <w:tcW w:w="992" w:type="dxa"/>
          </w:tcPr>
          <w:p w14:paraId="6E5F1264"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52,7</w:t>
            </w:r>
          </w:p>
        </w:tc>
        <w:tc>
          <w:tcPr>
            <w:tcW w:w="992" w:type="dxa"/>
          </w:tcPr>
          <w:p w14:paraId="50518050"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53,5</w:t>
            </w:r>
          </w:p>
        </w:tc>
      </w:tr>
      <w:tr w:rsidR="00AF66BD" w:rsidRPr="00AF66BD" w14:paraId="11FC9EBD" w14:textId="77777777" w:rsidTr="00FD1F78">
        <w:trPr>
          <w:trHeight w:val="103"/>
        </w:trPr>
        <w:tc>
          <w:tcPr>
            <w:tcW w:w="4248" w:type="dxa"/>
          </w:tcPr>
          <w:p w14:paraId="5CCD40BB" w14:textId="628D681A" w:rsidR="00545B73" w:rsidRPr="00AF66BD" w:rsidRDefault="00F3740D"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rPr>
              <w:t>Seat-</w:t>
            </w:r>
            <w:proofErr w:type="spellStart"/>
            <w:r w:rsidRPr="00AF66BD">
              <w:rPr>
                <w:rFonts w:ascii="Times New Roman" w:eastAsia="Calibri" w:hAnsi="Times New Roman" w:cs="Times New Roman"/>
                <w:sz w:val="28"/>
                <w:szCs w:val="28"/>
              </w:rPr>
              <w:t>kilometers</w:t>
            </w:r>
            <w:proofErr w:type="spellEnd"/>
            <w:r w:rsidRPr="00AF66BD">
              <w:rPr>
                <w:rFonts w:ascii="Times New Roman" w:eastAsia="Calibri" w:hAnsi="Times New Roman" w:cs="Times New Roman"/>
                <w:sz w:val="28"/>
                <w:szCs w:val="28"/>
              </w:rPr>
              <w:t xml:space="preserve"> </w:t>
            </w:r>
            <w:proofErr w:type="spellStart"/>
            <w:r w:rsidRPr="00AF66BD">
              <w:rPr>
                <w:rFonts w:ascii="Times New Roman" w:eastAsia="Calibri" w:hAnsi="Times New Roman" w:cs="Times New Roman"/>
                <w:sz w:val="28"/>
                <w:szCs w:val="28"/>
              </w:rPr>
              <w:t>available</w:t>
            </w:r>
            <w:proofErr w:type="spellEnd"/>
          </w:p>
        </w:tc>
        <w:tc>
          <w:tcPr>
            <w:tcW w:w="850" w:type="dxa"/>
          </w:tcPr>
          <w:p w14:paraId="49391B6D"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7904,</w:t>
            </w:r>
          </w:p>
        </w:tc>
        <w:tc>
          <w:tcPr>
            <w:tcW w:w="1134" w:type="dxa"/>
          </w:tcPr>
          <w:p w14:paraId="2EDE081B"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13063,7</w:t>
            </w:r>
          </w:p>
        </w:tc>
        <w:tc>
          <w:tcPr>
            <w:tcW w:w="851" w:type="dxa"/>
          </w:tcPr>
          <w:p w14:paraId="16E9AFAE"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15921</w:t>
            </w:r>
          </w:p>
        </w:tc>
        <w:tc>
          <w:tcPr>
            <w:tcW w:w="992" w:type="dxa"/>
          </w:tcPr>
          <w:p w14:paraId="1E055EB6"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17700</w:t>
            </w:r>
          </w:p>
        </w:tc>
        <w:tc>
          <w:tcPr>
            <w:tcW w:w="992" w:type="dxa"/>
          </w:tcPr>
          <w:p w14:paraId="4F0F1DF2"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19320</w:t>
            </w:r>
          </w:p>
        </w:tc>
      </w:tr>
      <w:tr w:rsidR="00AF66BD" w:rsidRPr="00AF66BD" w14:paraId="35123A78" w14:textId="77777777" w:rsidTr="00FD1F78">
        <w:trPr>
          <w:trHeight w:val="103"/>
        </w:trPr>
        <w:tc>
          <w:tcPr>
            <w:tcW w:w="4248" w:type="dxa"/>
            <w:tcBorders>
              <w:top w:val="single" w:sz="4" w:space="0" w:color="auto"/>
              <w:left w:val="single" w:sz="4" w:space="0" w:color="auto"/>
              <w:bottom w:val="single" w:sz="4" w:space="0" w:color="auto"/>
              <w:right w:val="single" w:sz="4" w:space="0" w:color="auto"/>
            </w:tcBorders>
          </w:tcPr>
          <w:p w14:paraId="236279A0" w14:textId="7E5E1670" w:rsidR="00545B73" w:rsidRPr="00AF66BD" w:rsidRDefault="00F3740D"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rPr>
              <w:t xml:space="preserve">Cargo </w:t>
            </w:r>
            <w:proofErr w:type="spellStart"/>
            <w:proofErr w:type="gramStart"/>
            <w:r w:rsidRPr="00AF66BD">
              <w:rPr>
                <w:rFonts w:ascii="Times New Roman" w:eastAsia="Calibri" w:hAnsi="Times New Roman" w:cs="Times New Roman"/>
                <w:sz w:val="28"/>
                <w:szCs w:val="28"/>
              </w:rPr>
              <w:t>traffic</w:t>
            </w:r>
            <w:proofErr w:type="spellEnd"/>
            <w:r w:rsidRPr="00AF66BD">
              <w:rPr>
                <w:rFonts w:ascii="Times New Roman" w:eastAsia="Calibri" w:hAnsi="Times New Roman" w:cs="Times New Roman"/>
                <w:sz w:val="28"/>
                <w:szCs w:val="28"/>
              </w:rPr>
              <w:t xml:space="preserve"> </w:t>
            </w:r>
            <w:r w:rsidR="00545B73" w:rsidRPr="00AF66BD">
              <w:rPr>
                <w:rFonts w:ascii="Times New Roman" w:eastAsia="Calibri" w:hAnsi="Times New Roman" w:cs="Times New Roman"/>
                <w:sz w:val="28"/>
                <w:szCs w:val="28"/>
              </w:rPr>
              <w:t>,</w:t>
            </w:r>
            <w:proofErr w:type="gramEnd"/>
            <w:r w:rsidR="00545B73" w:rsidRPr="00AF66BD">
              <w:rPr>
                <w:rFonts w:ascii="Times New Roman" w:eastAsia="Calibri" w:hAnsi="Times New Roman" w:cs="Times New Roman"/>
                <w:sz w:val="28"/>
                <w:szCs w:val="28"/>
              </w:rPr>
              <w:t xml:space="preserve"> </w:t>
            </w:r>
            <w:proofErr w:type="spellStart"/>
            <w:r w:rsidRPr="00AF66BD">
              <w:rPr>
                <w:rFonts w:ascii="Times New Roman" w:eastAsia="Calibri" w:hAnsi="Times New Roman" w:cs="Times New Roman"/>
                <w:sz w:val="28"/>
                <w:szCs w:val="28"/>
                <w:lang w:val="en-US"/>
              </w:rPr>
              <w:t>thous</w:t>
            </w:r>
            <w:proofErr w:type="spellEnd"/>
            <w:r w:rsidR="00545B73" w:rsidRPr="00AF66BD">
              <w:rPr>
                <w:rFonts w:ascii="Times New Roman" w:eastAsia="Calibri" w:hAnsi="Times New Roman" w:cs="Times New Roman"/>
                <w:sz w:val="28"/>
                <w:szCs w:val="28"/>
              </w:rPr>
              <w:t xml:space="preserve">. </w:t>
            </w:r>
          </w:p>
        </w:tc>
        <w:tc>
          <w:tcPr>
            <w:tcW w:w="850" w:type="dxa"/>
            <w:tcBorders>
              <w:top w:val="single" w:sz="4" w:space="0" w:color="auto"/>
              <w:left w:val="single" w:sz="4" w:space="0" w:color="auto"/>
              <w:bottom w:val="single" w:sz="4" w:space="0" w:color="auto"/>
              <w:right w:val="single" w:sz="4" w:space="0" w:color="auto"/>
            </w:tcBorders>
          </w:tcPr>
          <w:p w14:paraId="13E0B51C"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13,9</w:t>
            </w:r>
          </w:p>
        </w:tc>
        <w:tc>
          <w:tcPr>
            <w:tcW w:w="1134" w:type="dxa"/>
            <w:tcBorders>
              <w:top w:val="single" w:sz="4" w:space="0" w:color="auto"/>
              <w:left w:val="single" w:sz="4" w:space="0" w:color="auto"/>
              <w:bottom w:val="single" w:sz="4" w:space="0" w:color="auto"/>
              <w:right w:val="single" w:sz="4" w:space="0" w:color="auto"/>
            </w:tcBorders>
          </w:tcPr>
          <w:p w14:paraId="2E90BFAD"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18,8</w:t>
            </w:r>
          </w:p>
        </w:tc>
        <w:tc>
          <w:tcPr>
            <w:tcW w:w="851" w:type="dxa"/>
            <w:tcBorders>
              <w:top w:val="single" w:sz="4" w:space="0" w:color="auto"/>
              <w:left w:val="single" w:sz="4" w:space="0" w:color="auto"/>
              <w:bottom w:val="single" w:sz="4" w:space="0" w:color="auto"/>
              <w:right w:val="single" w:sz="4" w:space="0" w:color="auto"/>
            </w:tcBorders>
          </w:tcPr>
          <w:p w14:paraId="021614C9"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14,0</w:t>
            </w:r>
          </w:p>
        </w:tc>
        <w:tc>
          <w:tcPr>
            <w:tcW w:w="992" w:type="dxa"/>
            <w:tcBorders>
              <w:top w:val="single" w:sz="4" w:space="0" w:color="auto"/>
              <w:left w:val="single" w:sz="4" w:space="0" w:color="auto"/>
              <w:bottom w:val="single" w:sz="4" w:space="0" w:color="auto"/>
              <w:right w:val="single" w:sz="4" w:space="0" w:color="auto"/>
            </w:tcBorders>
          </w:tcPr>
          <w:p w14:paraId="24281AB1"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27,8</w:t>
            </w:r>
          </w:p>
        </w:tc>
        <w:tc>
          <w:tcPr>
            <w:tcW w:w="992" w:type="dxa"/>
            <w:tcBorders>
              <w:top w:val="single" w:sz="4" w:space="0" w:color="auto"/>
              <w:left w:val="single" w:sz="4" w:space="0" w:color="auto"/>
              <w:bottom w:val="single" w:sz="4" w:space="0" w:color="auto"/>
              <w:right w:val="single" w:sz="4" w:space="0" w:color="auto"/>
            </w:tcBorders>
          </w:tcPr>
          <w:p w14:paraId="3194D092"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22,4</w:t>
            </w:r>
          </w:p>
        </w:tc>
      </w:tr>
      <w:tr w:rsidR="00AF66BD" w:rsidRPr="00AF66BD" w14:paraId="1FEF22E9" w14:textId="77777777" w:rsidTr="00FD1F78">
        <w:trPr>
          <w:trHeight w:val="103"/>
        </w:trPr>
        <w:tc>
          <w:tcPr>
            <w:tcW w:w="4248" w:type="dxa"/>
            <w:tcBorders>
              <w:top w:val="single" w:sz="4" w:space="0" w:color="auto"/>
              <w:left w:val="single" w:sz="4" w:space="0" w:color="auto"/>
              <w:bottom w:val="single" w:sz="4" w:space="0" w:color="auto"/>
              <w:right w:val="single" w:sz="4" w:space="0" w:color="auto"/>
            </w:tcBorders>
          </w:tcPr>
          <w:p w14:paraId="1759E7BC" w14:textId="15F8ED88" w:rsidR="00545B73" w:rsidRPr="00AF66BD" w:rsidRDefault="00FD1F78" w:rsidP="00807C3A">
            <w:pPr>
              <w:pStyle w:val="af0"/>
              <w:jc w:val="both"/>
              <w:rPr>
                <w:rFonts w:ascii="Times New Roman" w:eastAsia="Calibri" w:hAnsi="Times New Roman" w:cs="Times New Roman"/>
                <w:sz w:val="28"/>
                <w:szCs w:val="28"/>
                <w:lang w:val="en-US"/>
              </w:rPr>
            </w:pPr>
            <w:proofErr w:type="spellStart"/>
            <w:r w:rsidRPr="00AF66BD">
              <w:rPr>
                <w:rFonts w:ascii="Times New Roman" w:eastAsia="Calibri" w:hAnsi="Times New Roman" w:cs="Times New Roman"/>
                <w:sz w:val="28"/>
                <w:szCs w:val="28"/>
              </w:rPr>
              <w:lastRenderedPageBreak/>
              <w:t>Freight</w:t>
            </w:r>
            <w:proofErr w:type="spellEnd"/>
            <w:r w:rsidRPr="00AF66BD">
              <w:rPr>
                <w:rFonts w:ascii="Times New Roman" w:eastAsia="Calibri" w:hAnsi="Times New Roman" w:cs="Times New Roman"/>
                <w:sz w:val="28"/>
                <w:szCs w:val="28"/>
              </w:rPr>
              <w:t xml:space="preserve"> </w:t>
            </w:r>
            <w:proofErr w:type="spellStart"/>
            <w:r w:rsidRPr="00AF66BD">
              <w:rPr>
                <w:rFonts w:ascii="Times New Roman" w:eastAsia="Calibri" w:hAnsi="Times New Roman" w:cs="Times New Roman"/>
                <w:sz w:val="28"/>
                <w:szCs w:val="28"/>
              </w:rPr>
              <w:t>tonne-kilometers</w:t>
            </w:r>
            <w:proofErr w:type="spellEnd"/>
            <w:r w:rsidRPr="00AF66BD">
              <w:rPr>
                <w:rFonts w:ascii="Times New Roman" w:eastAsia="Calibri" w:hAnsi="Times New Roman" w:cs="Times New Roman"/>
                <w:sz w:val="28"/>
                <w:szCs w:val="28"/>
              </w:rPr>
              <w:t xml:space="preserve"> </w:t>
            </w:r>
            <w:proofErr w:type="spellStart"/>
            <w:r w:rsidRPr="00AF66BD">
              <w:rPr>
                <w:rFonts w:ascii="Times New Roman" w:eastAsia="Calibri" w:hAnsi="Times New Roman" w:cs="Times New Roman"/>
                <w:sz w:val="28"/>
                <w:szCs w:val="28"/>
              </w:rPr>
              <w:t>performed</w:t>
            </w:r>
            <w:proofErr w:type="spellEnd"/>
            <w:r w:rsidRPr="00AF66BD">
              <w:rPr>
                <w:rFonts w:ascii="Times New Roman" w:eastAsia="Calibri" w:hAnsi="Times New Roman" w:cs="Times New Roman"/>
                <w:sz w:val="28"/>
                <w:szCs w:val="28"/>
              </w:rPr>
              <w:t xml:space="preserve"> </w:t>
            </w:r>
          </w:p>
        </w:tc>
        <w:tc>
          <w:tcPr>
            <w:tcW w:w="850" w:type="dxa"/>
            <w:tcBorders>
              <w:top w:val="single" w:sz="4" w:space="0" w:color="auto"/>
              <w:left w:val="single" w:sz="4" w:space="0" w:color="auto"/>
              <w:bottom w:val="single" w:sz="4" w:space="0" w:color="auto"/>
              <w:right w:val="single" w:sz="4" w:space="0" w:color="auto"/>
            </w:tcBorders>
          </w:tcPr>
          <w:p w14:paraId="6F1BDE7A"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731</w:t>
            </w:r>
          </w:p>
        </w:tc>
        <w:tc>
          <w:tcPr>
            <w:tcW w:w="1134" w:type="dxa"/>
            <w:tcBorders>
              <w:top w:val="single" w:sz="4" w:space="0" w:color="auto"/>
              <w:left w:val="single" w:sz="4" w:space="0" w:color="auto"/>
              <w:bottom w:val="single" w:sz="4" w:space="0" w:color="auto"/>
              <w:right w:val="single" w:sz="4" w:space="0" w:color="auto"/>
            </w:tcBorders>
          </w:tcPr>
          <w:p w14:paraId="1B32DD97"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752</w:t>
            </w:r>
          </w:p>
        </w:tc>
        <w:tc>
          <w:tcPr>
            <w:tcW w:w="851" w:type="dxa"/>
            <w:tcBorders>
              <w:top w:val="single" w:sz="4" w:space="0" w:color="auto"/>
              <w:left w:val="single" w:sz="4" w:space="0" w:color="auto"/>
              <w:bottom w:val="single" w:sz="4" w:space="0" w:color="auto"/>
              <w:right w:val="single" w:sz="4" w:space="0" w:color="auto"/>
            </w:tcBorders>
          </w:tcPr>
          <w:p w14:paraId="096BB9A8"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746</w:t>
            </w:r>
          </w:p>
        </w:tc>
        <w:tc>
          <w:tcPr>
            <w:tcW w:w="992" w:type="dxa"/>
            <w:tcBorders>
              <w:top w:val="single" w:sz="4" w:space="0" w:color="auto"/>
              <w:left w:val="single" w:sz="4" w:space="0" w:color="auto"/>
              <w:bottom w:val="single" w:sz="4" w:space="0" w:color="auto"/>
              <w:right w:val="single" w:sz="4" w:space="0" w:color="auto"/>
            </w:tcBorders>
          </w:tcPr>
          <w:p w14:paraId="04BE26AB" w14:textId="77777777" w:rsidR="00545B73" w:rsidRPr="00AF66BD" w:rsidRDefault="00545B73" w:rsidP="00807C3A">
            <w:pPr>
              <w:pStyle w:val="af0"/>
              <w:jc w:val="both"/>
              <w:rPr>
                <w:rFonts w:ascii="Times New Roman" w:eastAsia="Calibri"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14:paraId="0DDE3049" w14:textId="77777777" w:rsidR="00545B73" w:rsidRPr="00AF66BD" w:rsidRDefault="00545B73" w:rsidP="00807C3A">
            <w:pPr>
              <w:pStyle w:val="af0"/>
              <w:jc w:val="both"/>
              <w:rPr>
                <w:rFonts w:ascii="Times New Roman" w:eastAsia="Calibri" w:hAnsi="Times New Roman" w:cs="Times New Roman"/>
                <w:sz w:val="28"/>
                <w:szCs w:val="28"/>
              </w:rPr>
            </w:pPr>
          </w:p>
        </w:tc>
      </w:tr>
    </w:tbl>
    <w:p w14:paraId="341AF593" w14:textId="77777777" w:rsidR="00545B73" w:rsidRPr="00AF66BD" w:rsidRDefault="00545B73" w:rsidP="00807C3A">
      <w:pPr>
        <w:pStyle w:val="af0"/>
        <w:jc w:val="both"/>
        <w:rPr>
          <w:rFonts w:ascii="Times New Roman" w:hAnsi="Times New Roman" w:cs="Times New Roman"/>
          <w:spacing w:val="-5"/>
          <w:sz w:val="28"/>
          <w:szCs w:val="28"/>
        </w:rPr>
      </w:pPr>
    </w:p>
    <w:p w14:paraId="16E91132" w14:textId="77777777" w:rsidR="00BC5F60" w:rsidRPr="00BC5F60" w:rsidRDefault="00BC5F60" w:rsidP="00807C3A">
      <w:pPr>
        <w:pStyle w:val="af0"/>
        <w:ind w:firstLine="720"/>
        <w:jc w:val="both"/>
        <w:rPr>
          <w:rFonts w:ascii="Times New Roman" w:eastAsia="Calibri" w:hAnsi="Times New Roman" w:cs="Times New Roman"/>
          <w:sz w:val="28"/>
          <w:szCs w:val="28"/>
          <w:lang w:val="en-US"/>
        </w:rPr>
      </w:pPr>
      <w:r w:rsidRPr="00BC5F60">
        <w:rPr>
          <w:rFonts w:ascii="Times New Roman" w:eastAsia="Calibri" w:hAnsi="Times New Roman" w:cs="Times New Roman"/>
          <w:sz w:val="28"/>
          <w:szCs w:val="28"/>
          <w:lang w:val="en-US"/>
        </w:rPr>
        <w:t>According to the approved development strategy, Air Astana is implementing plans to expand its fleet to double passenger traffic volumes by expanding its flight geography and opening new routes [115]. However, as noted earlier, the scaling of operational activities directly correlates with the growth of greenhouse gas emissions, the dynamics of which are reflected in Table 3.9.</w:t>
      </w:r>
    </w:p>
    <w:p w14:paraId="31C0B8F3" w14:textId="5A1B016D" w:rsidR="00F3740D" w:rsidRPr="00AF66BD" w:rsidRDefault="00BC5F60" w:rsidP="00807C3A">
      <w:pPr>
        <w:pStyle w:val="af0"/>
        <w:ind w:firstLine="720"/>
        <w:jc w:val="both"/>
        <w:rPr>
          <w:rFonts w:ascii="Times New Roman" w:eastAsia="Calibri" w:hAnsi="Times New Roman" w:cs="Times New Roman"/>
          <w:sz w:val="28"/>
          <w:szCs w:val="28"/>
          <w:lang w:val="en-US"/>
        </w:rPr>
      </w:pPr>
      <w:r w:rsidRPr="00BC5F60">
        <w:rPr>
          <w:rFonts w:ascii="Times New Roman" w:eastAsia="Calibri" w:hAnsi="Times New Roman" w:cs="Times New Roman"/>
          <w:sz w:val="28"/>
          <w:szCs w:val="28"/>
          <w:lang w:val="en-US"/>
        </w:rPr>
        <w:t xml:space="preserve">Between 2013 and 2022, Air Astana's fuel consumption doubled, reaching 319,900 </w:t>
      </w:r>
      <w:proofErr w:type="spellStart"/>
      <w:r w:rsidRPr="00BC5F60">
        <w:rPr>
          <w:rFonts w:ascii="Times New Roman" w:eastAsia="Calibri" w:hAnsi="Times New Roman" w:cs="Times New Roman"/>
          <w:sz w:val="28"/>
          <w:szCs w:val="28"/>
          <w:lang w:val="en-US"/>
        </w:rPr>
        <w:t>tonnes</w:t>
      </w:r>
      <w:proofErr w:type="spellEnd"/>
      <w:r w:rsidR="00F3740D" w:rsidRPr="00BC5F60">
        <w:rPr>
          <w:rFonts w:ascii="Times New Roman" w:eastAsia="Calibri" w:hAnsi="Times New Roman" w:cs="Times New Roman"/>
          <w:sz w:val="28"/>
          <w:szCs w:val="28"/>
          <w:lang w:val="en-US"/>
        </w:rPr>
        <w:t>. However, greenhouse gas emissions intensity decreased by nearly 10% during this period.</w:t>
      </w:r>
    </w:p>
    <w:p w14:paraId="71F6A54F" w14:textId="77777777" w:rsidR="00545B73" w:rsidRPr="00AF66BD" w:rsidRDefault="00545B73" w:rsidP="00807C3A">
      <w:pPr>
        <w:pStyle w:val="af0"/>
        <w:jc w:val="both"/>
        <w:rPr>
          <w:rFonts w:ascii="Times New Roman" w:eastAsia="Calibri" w:hAnsi="Times New Roman" w:cs="Times New Roman"/>
          <w:spacing w:val="-5"/>
          <w:sz w:val="28"/>
          <w:szCs w:val="28"/>
          <w:lang w:val="en-US"/>
        </w:rPr>
      </w:pPr>
    </w:p>
    <w:p w14:paraId="1B5D7C73" w14:textId="3A7BEF8E" w:rsidR="00FD1F78" w:rsidRPr="00AF66BD" w:rsidRDefault="007E33AA"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Table 3.9 Trends in environmental pollution indicators for Air Astana Group’s fleet from 2013 to 2022 [110–115]</w:t>
      </w:r>
    </w:p>
    <w:p w14:paraId="43E5A2DD" w14:textId="77777777" w:rsidR="007E33AA" w:rsidRPr="00AF66BD" w:rsidRDefault="007E33AA" w:rsidP="00807C3A">
      <w:pPr>
        <w:pStyle w:val="af0"/>
        <w:jc w:val="both"/>
        <w:rPr>
          <w:rFonts w:ascii="Times New Roman" w:eastAsia="Calibri" w:hAnsi="Times New Roman" w:cs="Times New Roman"/>
          <w:sz w:val="28"/>
          <w:szCs w:val="28"/>
          <w:lang w:val="en-US"/>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1276"/>
        <w:gridCol w:w="1134"/>
        <w:gridCol w:w="1134"/>
        <w:gridCol w:w="992"/>
        <w:gridCol w:w="1134"/>
      </w:tblGrid>
      <w:tr w:rsidR="00AF66BD" w:rsidRPr="00AF66BD" w14:paraId="62F61EAB" w14:textId="77777777" w:rsidTr="005E177E">
        <w:trPr>
          <w:trHeight w:val="61"/>
        </w:trPr>
        <w:tc>
          <w:tcPr>
            <w:tcW w:w="3686" w:type="dxa"/>
          </w:tcPr>
          <w:p w14:paraId="6F6ACDE4" w14:textId="6FBE82E1" w:rsidR="007E33AA" w:rsidRPr="00AF66BD" w:rsidRDefault="007E33AA" w:rsidP="00807C3A">
            <w:pPr>
              <w:pStyle w:val="af0"/>
              <w:jc w:val="both"/>
              <w:rPr>
                <w:rFonts w:ascii="Times New Roman" w:eastAsia="Calibri" w:hAnsi="Times New Roman" w:cs="Times New Roman"/>
                <w:bCs/>
                <w:sz w:val="28"/>
                <w:szCs w:val="28"/>
              </w:rPr>
            </w:pPr>
            <w:r w:rsidRPr="00AF66BD">
              <w:rPr>
                <w:rFonts w:ascii="Times New Roman" w:hAnsi="Times New Roman" w:cs="Times New Roman"/>
                <w:sz w:val="28"/>
                <w:szCs w:val="28"/>
              </w:rPr>
              <w:t xml:space="preserve">Key </w:t>
            </w:r>
            <w:r w:rsidR="000111C8" w:rsidRPr="00AF66BD">
              <w:rPr>
                <w:rFonts w:ascii="Times New Roman" w:hAnsi="Times New Roman" w:cs="Times New Roman"/>
                <w:sz w:val="28"/>
                <w:szCs w:val="28"/>
                <w:lang w:val="en-US"/>
              </w:rPr>
              <w:t>p</w:t>
            </w:r>
            <w:proofErr w:type="spellStart"/>
            <w:r w:rsidRPr="00AF66BD">
              <w:rPr>
                <w:rFonts w:ascii="Times New Roman" w:hAnsi="Times New Roman" w:cs="Times New Roman"/>
                <w:sz w:val="28"/>
                <w:szCs w:val="28"/>
              </w:rPr>
              <w:t>erformance</w:t>
            </w:r>
            <w:proofErr w:type="spellEnd"/>
            <w:r w:rsidRPr="00AF66BD">
              <w:rPr>
                <w:rFonts w:ascii="Times New Roman" w:hAnsi="Times New Roman" w:cs="Times New Roman"/>
                <w:sz w:val="28"/>
                <w:szCs w:val="28"/>
              </w:rPr>
              <w:t xml:space="preserve"> </w:t>
            </w:r>
            <w:proofErr w:type="spellStart"/>
            <w:r w:rsidR="000111C8" w:rsidRPr="00AF66BD">
              <w:rPr>
                <w:rFonts w:ascii="Times New Roman" w:hAnsi="Times New Roman" w:cs="Times New Roman"/>
                <w:sz w:val="28"/>
                <w:szCs w:val="28"/>
                <w:lang w:val="en-US"/>
              </w:rPr>
              <w:t>i</w:t>
            </w:r>
            <w:r w:rsidRPr="00AF66BD">
              <w:rPr>
                <w:rFonts w:ascii="Times New Roman" w:hAnsi="Times New Roman" w:cs="Times New Roman"/>
                <w:sz w:val="28"/>
                <w:szCs w:val="28"/>
              </w:rPr>
              <w:t>ndicators</w:t>
            </w:r>
            <w:proofErr w:type="spellEnd"/>
          </w:p>
        </w:tc>
        <w:tc>
          <w:tcPr>
            <w:tcW w:w="1276" w:type="dxa"/>
          </w:tcPr>
          <w:p w14:paraId="6F698B74" w14:textId="77777777" w:rsidR="007E33AA" w:rsidRPr="00AF66BD" w:rsidRDefault="007E33AA" w:rsidP="00807C3A">
            <w:pPr>
              <w:pStyle w:val="af0"/>
              <w:jc w:val="both"/>
              <w:rPr>
                <w:rFonts w:ascii="Times New Roman" w:eastAsia="Calibri" w:hAnsi="Times New Roman" w:cs="Times New Roman"/>
                <w:bCs/>
                <w:sz w:val="28"/>
                <w:szCs w:val="28"/>
              </w:rPr>
            </w:pPr>
            <w:r w:rsidRPr="00AF66BD">
              <w:rPr>
                <w:rFonts w:ascii="Times New Roman" w:eastAsia="Calibri" w:hAnsi="Times New Roman" w:cs="Times New Roman"/>
                <w:bCs/>
                <w:sz w:val="28"/>
                <w:szCs w:val="28"/>
              </w:rPr>
              <w:t>2020</w:t>
            </w:r>
          </w:p>
        </w:tc>
        <w:tc>
          <w:tcPr>
            <w:tcW w:w="1134" w:type="dxa"/>
          </w:tcPr>
          <w:p w14:paraId="3F17C313" w14:textId="77777777" w:rsidR="007E33AA" w:rsidRPr="00AF66BD" w:rsidRDefault="007E33AA" w:rsidP="00807C3A">
            <w:pPr>
              <w:pStyle w:val="af0"/>
              <w:jc w:val="both"/>
              <w:rPr>
                <w:rFonts w:ascii="Times New Roman" w:eastAsia="Calibri" w:hAnsi="Times New Roman" w:cs="Times New Roman"/>
                <w:bCs/>
                <w:sz w:val="28"/>
                <w:szCs w:val="28"/>
              </w:rPr>
            </w:pPr>
            <w:r w:rsidRPr="00AF66BD">
              <w:rPr>
                <w:rFonts w:ascii="Times New Roman" w:eastAsia="Calibri" w:hAnsi="Times New Roman" w:cs="Times New Roman"/>
                <w:bCs/>
                <w:sz w:val="28"/>
                <w:szCs w:val="28"/>
              </w:rPr>
              <w:t>2021</w:t>
            </w:r>
          </w:p>
        </w:tc>
        <w:tc>
          <w:tcPr>
            <w:tcW w:w="1134" w:type="dxa"/>
          </w:tcPr>
          <w:p w14:paraId="0DA372F7" w14:textId="77777777" w:rsidR="007E33AA" w:rsidRPr="00AF66BD" w:rsidRDefault="007E33AA" w:rsidP="00807C3A">
            <w:pPr>
              <w:pStyle w:val="af0"/>
              <w:jc w:val="both"/>
              <w:rPr>
                <w:rFonts w:ascii="Times New Roman" w:eastAsia="Calibri" w:hAnsi="Times New Roman" w:cs="Times New Roman"/>
                <w:bCs/>
                <w:sz w:val="28"/>
                <w:szCs w:val="28"/>
              </w:rPr>
            </w:pPr>
            <w:r w:rsidRPr="00AF66BD">
              <w:rPr>
                <w:rFonts w:ascii="Times New Roman" w:eastAsia="Calibri" w:hAnsi="Times New Roman" w:cs="Times New Roman"/>
                <w:bCs/>
                <w:sz w:val="28"/>
                <w:szCs w:val="28"/>
              </w:rPr>
              <w:t>2022</w:t>
            </w:r>
          </w:p>
        </w:tc>
        <w:tc>
          <w:tcPr>
            <w:tcW w:w="992" w:type="dxa"/>
          </w:tcPr>
          <w:p w14:paraId="527E3702" w14:textId="77777777" w:rsidR="007E33AA" w:rsidRPr="00AF66BD" w:rsidRDefault="007E33AA" w:rsidP="00807C3A">
            <w:pPr>
              <w:pStyle w:val="af0"/>
              <w:jc w:val="both"/>
              <w:rPr>
                <w:rFonts w:ascii="Times New Roman" w:eastAsia="Calibri" w:hAnsi="Times New Roman" w:cs="Times New Roman"/>
                <w:bCs/>
                <w:sz w:val="28"/>
                <w:szCs w:val="28"/>
              </w:rPr>
            </w:pPr>
            <w:r w:rsidRPr="00AF66BD">
              <w:rPr>
                <w:rFonts w:ascii="Times New Roman" w:eastAsia="Calibri" w:hAnsi="Times New Roman" w:cs="Times New Roman"/>
                <w:bCs/>
                <w:sz w:val="28"/>
                <w:szCs w:val="28"/>
              </w:rPr>
              <w:t>2023</w:t>
            </w:r>
          </w:p>
        </w:tc>
        <w:tc>
          <w:tcPr>
            <w:tcW w:w="1134" w:type="dxa"/>
          </w:tcPr>
          <w:p w14:paraId="4F113A4B" w14:textId="77777777" w:rsidR="007E33AA" w:rsidRPr="00AF66BD" w:rsidRDefault="007E33AA" w:rsidP="00807C3A">
            <w:pPr>
              <w:pStyle w:val="af0"/>
              <w:jc w:val="both"/>
              <w:rPr>
                <w:rFonts w:ascii="Times New Roman" w:eastAsia="Calibri" w:hAnsi="Times New Roman" w:cs="Times New Roman"/>
                <w:bCs/>
                <w:sz w:val="28"/>
                <w:szCs w:val="28"/>
              </w:rPr>
            </w:pPr>
            <w:r w:rsidRPr="00AF66BD">
              <w:rPr>
                <w:rFonts w:ascii="Times New Roman" w:eastAsia="Calibri" w:hAnsi="Times New Roman" w:cs="Times New Roman"/>
                <w:bCs/>
                <w:sz w:val="28"/>
                <w:szCs w:val="28"/>
              </w:rPr>
              <w:t>2024</w:t>
            </w:r>
          </w:p>
        </w:tc>
      </w:tr>
      <w:tr w:rsidR="00AF66BD" w:rsidRPr="00AF66BD" w14:paraId="4198C22D" w14:textId="77777777" w:rsidTr="005E177E">
        <w:trPr>
          <w:trHeight w:val="93"/>
        </w:trPr>
        <w:tc>
          <w:tcPr>
            <w:tcW w:w="3686" w:type="dxa"/>
          </w:tcPr>
          <w:p w14:paraId="170374A5" w14:textId="1BD1286A" w:rsidR="007E33AA" w:rsidRPr="00AF66BD" w:rsidRDefault="007E33AA" w:rsidP="00807C3A">
            <w:pPr>
              <w:pStyle w:val="af0"/>
              <w:jc w:val="both"/>
              <w:rPr>
                <w:rFonts w:ascii="Times New Roman" w:eastAsia="Calibri" w:hAnsi="Times New Roman" w:cs="Times New Roman"/>
                <w:sz w:val="28"/>
                <w:szCs w:val="28"/>
              </w:rPr>
            </w:pPr>
            <w:proofErr w:type="spellStart"/>
            <w:r w:rsidRPr="00AF66BD">
              <w:rPr>
                <w:rFonts w:ascii="Times New Roman" w:hAnsi="Times New Roman" w:cs="Times New Roman"/>
                <w:sz w:val="28"/>
                <w:szCs w:val="28"/>
              </w:rPr>
              <w:t>Fuel</w:t>
            </w:r>
            <w:proofErr w:type="spellEnd"/>
            <w:r w:rsidRPr="00AF66BD">
              <w:rPr>
                <w:rFonts w:ascii="Times New Roman" w:hAnsi="Times New Roman" w:cs="Times New Roman"/>
                <w:sz w:val="28"/>
                <w:szCs w:val="28"/>
              </w:rPr>
              <w:t xml:space="preserve"> </w:t>
            </w:r>
            <w:proofErr w:type="spellStart"/>
            <w:r w:rsidRPr="00AF66BD">
              <w:rPr>
                <w:rFonts w:ascii="Times New Roman" w:hAnsi="Times New Roman" w:cs="Times New Roman"/>
                <w:sz w:val="28"/>
                <w:szCs w:val="28"/>
              </w:rPr>
              <w:t>consumption</w:t>
            </w:r>
            <w:proofErr w:type="spellEnd"/>
            <w:r w:rsidRPr="00AF66BD">
              <w:rPr>
                <w:rFonts w:ascii="Times New Roman" w:hAnsi="Times New Roman" w:cs="Times New Roman"/>
                <w:sz w:val="28"/>
                <w:szCs w:val="28"/>
              </w:rPr>
              <w:t xml:space="preserve">, </w:t>
            </w:r>
            <w:proofErr w:type="spellStart"/>
            <w:r w:rsidRPr="00AF66BD">
              <w:rPr>
                <w:rFonts w:ascii="Times New Roman" w:hAnsi="Times New Roman" w:cs="Times New Roman"/>
                <w:sz w:val="28"/>
                <w:szCs w:val="28"/>
              </w:rPr>
              <w:t>thousand</w:t>
            </w:r>
            <w:proofErr w:type="spellEnd"/>
            <w:r w:rsidRPr="00AF66BD">
              <w:rPr>
                <w:rFonts w:ascii="Times New Roman" w:hAnsi="Times New Roman" w:cs="Times New Roman"/>
                <w:sz w:val="28"/>
                <w:szCs w:val="28"/>
              </w:rPr>
              <w:t xml:space="preserve"> </w:t>
            </w:r>
            <w:proofErr w:type="spellStart"/>
            <w:r w:rsidRPr="00AF66BD">
              <w:rPr>
                <w:rFonts w:ascii="Times New Roman" w:hAnsi="Times New Roman" w:cs="Times New Roman"/>
                <w:sz w:val="28"/>
                <w:szCs w:val="28"/>
              </w:rPr>
              <w:t>tons</w:t>
            </w:r>
            <w:proofErr w:type="spellEnd"/>
          </w:p>
        </w:tc>
        <w:tc>
          <w:tcPr>
            <w:tcW w:w="1276" w:type="dxa"/>
          </w:tcPr>
          <w:p w14:paraId="7A9E8E58" w14:textId="77777777" w:rsidR="007E33AA" w:rsidRPr="00AF66BD" w:rsidRDefault="007E33AA"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170,4</w:t>
            </w:r>
          </w:p>
        </w:tc>
        <w:tc>
          <w:tcPr>
            <w:tcW w:w="1134" w:type="dxa"/>
          </w:tcPr>
          <w:p w14:paraId="2FC7ACD9" w14:textId="77777777" w:rsidR="007E33AA" w:rsidRPr="00AF66BD" w:rsidRDefault="007E33AA"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261,9</w:t>
            </w:r>
          </w:p>
        </w:tc>
        <w:tc>
          <w:tcPr>
            <w:tcW w:w="1134" w:type="dxa"/>
          </w:tcPr>
          <w:p w14:paraId="1A3EC372" w14:textId="77777777" w:rsidR="007E33AA" w:rsidRPr="00AF66BD" w:rsidRDefault="007E33AA"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319,9</w:t>
            </w:r>
          </w:p>
        </w:tc>
        <w:tc>
          <w:tcPr>
            <w:tcW w:w="992" w:type="dxa"/>
          </w:tcPr>
          <w:p w14:paraId="74DCB23F" w14:textId="77777777" w:rsidR="007E33AA" w:rsidRPr="00AF66BD" w:rsidRDefault="007E33AA"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320</w:t>
            </w:r>
          </w:p>
        </w:tc>
        <w:tc>
          <w:tcPr>
            <w:tcW w:w="1134" w:type="dxa"/>
          </w:tcPr>
          <w:p w14:paraId="51AEFFD0" w14:textId="77777777" w:rsidR="007E33AA" w:rsidRPr="00AF66BD" w:rsidRDefault="007E33AA"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348</w:t>
            </w:r>
          </w:p>
        </w:tc>
      </w:tr>
      <w:tr w:rsidR="00AF66BD" w:rsidRPr="00AF66BD" w14:paraId="55448E4B" w14:textId="77777777" w:rsidTr="005E177E">
        <w:trPr>
          <w:trHeight w:val="744"/>
        </w:trPr>
        <w:tc>
          <w:tcPr>
            <w:tcW w:w="3686" w:type="dxa"/>
          </w:tcPr>
          <w:p w14:paraId="1C5E1C9B" w14:textId="4BC3C61B" w:rsidR="007E33AA" w:rsidRPr="00AF66BD" w:rsidRDefault="007E33AA" w:rsidP="00807C3A">
            <w:pPr>
              <w:pStyle w:val="af0"/>
              <w:jc w:val="both"/>
              <w:rPr>
                <w:rFonts w:ascii="Times New Roman" w:eastAsia="Calibri" w:hAnsi="Times New Roman" w:cs="Times New Roman"/>
                <w:sz w:val="28"/>
                <w:szCs w:val="28"/>
                <w:lang w:val="en-US"/>
              </w:rPr>
            </w:pPr>
            <w:r w:rsidRPr="00AF66BD">
              <w:rPr>
                <w:rFonts w:ascii="Times New Roman" w:hAnsi="Times New Roman" w:cs="Times New Roman"/>
                <w:sz w:val="28"/>
                <w:szCs w:val="28"/>
                <w:lang w:val="en-US"/>
              </w:rPr>
              <w:t>Greenhouse gas emissions intensity (tons of CO2 per MWh)</w:t>
            </w:r>
          </w:p>
        </w:tc>
        <w:tc>
          <w:tcPr>
            <w:tcW w:w="1276" w:type="dxa"/>
          </w:tcPr>
          <w:p w14:paraId="617C1B22" w14:textId="77777777" w:rsidR="007E33AA" w:rsidRPr="00AF66BD" w:rsidRDefault="007E33AA"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0,06885</w:t>
            </w:r>
          </w:p>
        </w:tc>
        <w:tc>
          <w:tcPr>
            <w:tcW w:w="1134" w:type="dxa"/>
          </w:tcPr>
          <w:p w14:paraId="7129C35C" w14:textId="77777777" w:rsidR="007E33AA" w:rsidRPr="00AF66BD" w:rsidRDefault="007E33AA"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0,06403</w:t>
            </w:r>
          </w:p>
        </w:tc>
        <w:tc>
          <w:tcPr>
            <w:tcW w:w="1134" w:type="dxa"/>
          </w:tcPr>
          <w:p w14:paraId="6A38A2B8" w14:textId="77777777" w:rsidR="007E33AA" w:rsidRPr="00AF66BD" w:rsidRDefault="007E33AA"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0,06427</w:t>
            </w:r>
          </w:p>
        </w:tc>
        <w:tc>
          <w:tcPr>
            <w:tcW w:w="992" w:type="dxa"/>
          </w:tcPr>
          <w:p w14:paraId="19C76841" w14:textId="77777777" w:rsidR="007E33AA" w:rsidRPr="00AF66BD" w:rsidRDefault="007E33AA"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0,076</w:t>
            </w:r>
          </w:p>
        </w:tc>
        <w:tc>
          <w:tcPr>
            <w:tcW w:w="1134" w:type="dxa"/>
          </w:tcPr>
          <w:p w14:paraId="11F73F50" w14:textId="77777777" w:rsidR="007E33AA" w:rsidRPr="00AF66BD" w:rsidRDefault="007E33AA"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0,075</w:t>
            </w:r>
          </w:p>
        </w:tc>
      </w:tr>
      <w:tr w:rsidR="00AF66BD" w:rsidRPr="00AF66BD" w14:paraId="5ACE951C" w14:textId="77777777" w:rsidTr="005E177E">
        <w:trPr>
          <w:trHeight w:val="64"/>
        </w:trPr>
        <w:tc>
          <w:tcPr>
            <w:tcW w:w="3686" w:type="dxa"/>
          </w:tcPr>
          <w:p w14:paraId="4213AFDC" w14:textId="35479527" w:rsidR="007E33AA" w:rsidRPr="00AF66BD" w:rsidRDefault="007E33AA" w:rsidP="00807C3A">
            <w:pPr>
              <w:pStyle w:val="af0"/>
              <w:jc w:val="both"/>
              <w:rPr>
                <w:rFonts w:ascii="Times New Roman" w:eastAsia="Calibri" w:hAnsi="Times New Roman" w:cs="Times New Roman"/>
                <w:sz w:val="28"/>
                <w:szCs w:val="28"/>
                <w:lang w:val="en-US"/>
              </w:rPr>
            </w:pPr>
            <w:r w:rsidRPr="00AF66BD">
              <w:rPr>
                <w:rFonts w:ascii="Times New Roman" w:hAnsi="Times New Roman" w:cs="Times New Roman"/>
                <w:sz w:val="28"/>
                <w:szCs w:val="28"/>
                <w:lang w:val="en-US"/>
              </w:rPr>
              <w:t>Scope 1 emissions (thousand tons of CO2)</w:t>
            </w:r>
          </w:p>
        </w:tc>
        <w:tc>
          <w:tcPr>
            <w:tcW w:w="1276" w:type="dxa"/>
          </w:tcPr>
          <w:p w14:paraId="084E51E2" w14:textId="77777777" w:rsidR="007E33AA" w:rsidRPr="00AF66BD" w:rsidRDefault="007E33AA"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544,2</w:t>
            </w:r>
          </w:p>
        </w:tc>
        <w:tc>
          <w:tcPr>
            <w:tcW w:w="1134" w:type="dxa"/>
          </w:tcPr>
          <w:p w14:paraId="3FA7FF1A" w14:textId="77777777" w:rsidR="007E33AA" w:rsidRPr="00AF66BD" w:rsidRDefault="007E33AA"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836,4</w:t>
            </w:r>
          </w:p>
        </w:tc>
        <w:tc>
          <w:tcPr>
            <w:tcW w:w="1134" w:type="dxa"/>
          </w:tcPr>
          <w:p w14:paraId="2AF26489" w14:textId="77777777" w:rsidR="007E33AA" w:rsidRPr="00AF66BD" w:rsidRDefault="007E33AA"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544,2</w:t>
            </w:r>
          </w:p>
        </w:tc>
        <w:tc>
          <w:tcPr>
            <w:tcW w:w="992" w:type="dxa"/>
          </w:tcPr>
          <w:p w14:paraId="30079850" w14:textId="77777777" w:rsidR="007E33AA" w:rsidRPr="00AF66BD" w:rsidRDefault="007E33AA"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491,4</w:t>
            </w:r>
          </w:p>
        </w:tc>
        <w:tc>
          <w:tcPr>
            <w:tcW w:w="1134" w:type="dxa"/>
          </w:tcPr>
          <w:p w14:paraId="2E6B05E9" w14:textId="77777777" w:rsidR="007E33AA" w:rsidRPr="00AF66BD" w:rsidRDefault="007E33AA"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485,2</w:t>
            </w:r>
          </w:p>
        </w:tc>
      </w:tr>
    </w:tbl>
    <w:p w14:paraId="423B285E" w14:textId="77777777" w:rsidR="00545B73" w:rsidRPr="00AF66BD" w:rsidRDefault="00545B73" w:rsidP="00807C3A">
      <w:pPr>
        <w:pStyle w:val="af0"/>
        <w:jc w:val="both"/>
        <w:rPr>
          <w:rFonts w:ascii="Times New Roman" w:eastAsia="Calibri" w:hAnsi="Times New Roman" w:cs="Times New Roman"/>
          <w:b/>
          <w:sz w:val="28"/>
          <w:szCs w:val="28"/>
        </w:rPr>
      </w:pPr>
    </w:p>
    <w:p w14:paraId="75B57601" w14:textId="5C3DC683" w:rsidR="00545B73" w:rsidRPr="00AF66BD" w:rsidRDefault="007E33AA" w:rsidP="00807C3A">
      <w:pPr>
        <w:pStyle w:val="af0"/>
        <w:ind w:firstLine="720"/>
        <w:jc w:val="both"/>
        <w:rPr>
          <w:rFonts w:ascii="Times New Roman" w:eastAsia="Calibri" w:hAnsi="Times New Roman" w:cs="Times New Roman"/>
          <w:spacing w:val="-5"/>
          <w:sz w:val="28"/>
          <w:szCs w:val="28"/>
          <w:lang w:val="en-US"/>
        </w:rPr>
      </w:pPr>
      <w:r w:rsidRPr="00AF66BD">
        <w:rPr>
          <w:rFonts w:ascii="Times New Roman" w:eastAsia="Calibri" w:hAnsi="Times New Roman" w:cs="Times New Roman"/>
          <w:spacing w:val="-5"/>
          <w:sz w:val="28"/>
          <w:szCs w:val="28"/>
          <w:lang w:val="en-US"/>
        </w:rPr>
        <w:t>In carrying out the tasks set forth in Air Astana’s Development Strategy for the period up to 2026 [114], the company has not only reduced its carbon footprint but also improved its performance metrics, as shown in Table 3.10.</w:t>
      </w:r>
    </w:p>
    <w:p w14:paraId="0ABAA88D" w14:textId="77777777" w:rsidR="007E33AA" w:rsidRPr="00AF66BD" w:rsidRDefault="007E33AA" w:rsidP="00807C3A">
      <w:pPr>
        <w:pStyle w:val="af0"/>
        <w:ind w:firstLine="720"/>
        <w:jc w:val="both"/>
        <w:rPr>
          <w:rFonts w:ascii="Times New Roman" w:eastAsia="Calibri" w:hAnsi="Times New Roman" w:cs="Times New Roman"/>
          <w:sz w:val="28"/>
          <w:szCs w:val="28"/>
          <w:lang w:val="en-US"/>
        </w:rPr>
      </w:pPr>
    </w:p>
    <w:p w14:paraId="4D7D0829" w14:textId="4DDCA229" w:rsidR="00545B73" w:rsidRPr="00AF66BD" w:rsidRDefault="007E33AA"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Table 3.10 Trends in Air Astana Group’s financial performance indicators from 2013 to 2024 [110–115]</w:t>
      </w:r>
    </w:p>
    <w:p w14:paraId="387D4732" w14:textId="77777777" w:rsidR="007E33AA" w:rsidRPr="00AF66BD" w:rsidRDefault="007E33AA" w:rsidP="00807C3A">
      <w:pPr>
        <w:pStyle w:val="af0"/>
        <w:jc w:val="both"/>
        <w:rPr>
          <w:rFonts w:ascii="Times New Roman" w:eastAsia="Calibri" w:hAnsi="Times New Roman" w:cs="Times New Roman"/>
          <w:sz w:val="28"/>
          <w:szCs w:val="28"/>
          <w:lang w:val="en-US"/>
        </w:rPr>
      </w:pPr>
    </w:p>
    <w:tbl>
      <w:tblPr>
        <w:tblW w:w="93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0"/>
        <w:gridCol w:w="1134"/>
        <w:gridCol w:w="992"/>
        <w:gridCol w:w="992"/>
        <w:gridCol w:w="993"/>
        <w:gridCol w:w="1093"/>
      </w:tblGrid>
      <w:tr w:rsidR="00AF66BD" w:rsidRPr="00AF66BD" w14:paraId="63C1EA58" w14:textId="77777777" w:rsidTr="007E33AA">
        <w:trPr>
          <w:gridAfter w:val="5"/>
          <w:wAfter w:w="5204" w:type="dxa"/>
          <w:trHeight w:val="322"/>
        </w:trPr>
        <w:tc>
          <w:tcPr>
            <w:tcW w:w="4140" w:type="dxa"/>
            <w:vMerge w:val="restart"/>
          </w:tcPr>
          <w:p w14:paraId="3DF4A838" w14:textId="77777777" w:rsidR="007E33AA" w:rsidRPr="00AF66BD" w:rsidRDefault="007E33AA" w:rsidP="00807C3A">
            <w:pPr>
              <w:pStyle w:val="af0"/>
              <w:jc w:val="both"/>
              <w:rPr>
                <w:rFonts w:ascii="Times New Roman" w:eastAsia="Calibri" w:hAnsi="Times New Roman" w:cs="Times New Roman"/>
                <w:b/>
                <w:bCs/>
                <w:sz w:val="28"/>
                <w:szCs w:val="28"/>
                <w:lang w:val="en-US"/>
              </w:rPr>
            </w:pPr>
          </w:p>
          <w:p w14:paraId="50AEFA37" w14:textId="169F2A7B" w:rsidR="00545B73" w:rsidRPr="00AF66BD" w:rsidRDefault="006919A6" w:rsidP="00807C3A">
            <w:pPr>
              <w:pStyle w:val="af0"/>
              <w:jc w:val="both"/>
              <w:rPr>
                <w:rFonts w:ascii="Times New Roman" w:eastAsia="Calibri" w:hAnsi="Times New Roman" w:cs="Times New Roman"/>
                <w:b/>
                <w:bCs/>
                <w:sz w:val="28"/>
                <w:szCs w:val="28"/>
              </w:rPr>
            </w:pPr>
            <w:r w:rsidRPr="00AF66BD">
              <w:rPr>
                <w:rFonts w:ascii="Times New Roman" w:eastAsia="Calibri" w:hAnsi="Times New Roman" w:cs="Times New Roman"/>
                <w:b/>
                <w:bCs/>
                <w:sz w:val="28"/>
                <w:szCs w:val="28"/>
              </w:rPr>
              <w:t xml:space="preserve">Key </w:t>
            </w:r>
            <w:proofErr w:type="spellStart"/>
            <w:r w:rsidRPr="00AF66BD">
              <w:rPr>
                <w:rFonts w:ascii="Times New Roman" w:eastAsia="Calibri" w:hAnsi="Times New Roman" w:cs="Times New Roman"/>
                <w:b/>
                <w:bCs/>
                <w:sz w:val="28"/>
                <w:szCs w:val="28"/>
              </w:rPr>
              <w:t>figures</w:t>
            </w:r>
            <w:proofErr w:type="spellEnd"/>
          </w:p>
        </w:tc>
      </w:tr>
      <w:tr w:rsidR="00AF66BD" w:rsidRPr="00AF66BD" w14:paraId="54FAB7E0" w14:textId="77777777" w:rsidTr="005E177E">
        <w:trPr>
          <w:trHeight w:val="200"/>
        </w:trPr>
        <w:tc>
          <w:tcPr>
            <w:tcW w:w="4140" w:type="dxa"/>
            <w:vMerge/>
          </w:tcPr>
          <w:p w14:paraId="21480E0F" w14:textId="77777777" w:rsidR="00545B73" w:rsidRPr="00AF66BD" w:rsidRDefault="00545B73" w:rsidP="00807C3A">
            <w:pPr>
              <w:pStyle w:val="af0"/>
              <w:jc w:val="both"/>
              <w:rPr>
                <w:rFonts w:ascii="Times New Roman" w:eastAsia="Calibri" w:hAnsi="Times New Roman" w:cs="Times New Roman"/>
                <w:b/>
                <w:bCs/>
                <w:sz w:val="28"/>
                <w:szCs w:val="28"/>
              </w:rPr>
            </w:pPr>
          </w:p>
        </w:tc>
        <w:tc>
          <w:tcPr>
            <w:tcW w:w="1134" w:type="dxa"/>
          </w:tcPr>
          <w:p w14:paraId="645011FD" w14:textId="77777777" w:rsidR="00545B73" w:rsidRPr="00AF66BD" w:rsidRDefault="00545B73" w:rsidP="00807C3A">
            <w:pPr>
              <w:pStyle w:val="af0"/>
              <w:jc w:val="both"/>
              <w:rPr>
                <w:rFonts w:ascii="Times New Roman" w:eastAsia="Calibri" w:hAnsi="Times New Roman" w:cs="Times New Roman"/>
                <w:b/>
                <w:bCs/>
                <w:sz w:val="28"/>
                <w:szCs w:val="28"/>
              </w:rPr>
            </w:pPr>
            <w:r w:rsidRPr="00AF66BD">
              <w:rPr>
                <w:rFonts w:ascii="Times New Roman" w:eastAsia="Calibri" w:hAnsi="Times New Roman" w:cs="Times New Roman"/>
                <w:b/>
                <w:bCs/>
                <w:sz w:val="28"/>
                <w:szCs w:val="28"/>
              </w:rPr>
              <w:t>2020</w:t>
            </w:r>
          </w:p>
        </w:tc>
        <w:tc>
          <w:tcPr>
            <w:tcW w:w="992" w:type="dxa"/>
          </w:tcPr>
          <w:p w14:paraId="6ECF0E1E" w14:textId="77777777" w:rsidR="00545B73" w:rsidRPr="00AF66BD" w:rsidRDefault="00545B73" w:rsidP="00807C3A">
            <w:pPr>
              <w:pStyle w:val="af0"/>
              <w:jc w:val="both"/>
              <w:rPr>
                <w:rFonts w:ascii="Times New Roman" w:eastAsia="Calibri" w:hAnsi="Times New Roman" w:cs="Times New Roman"/>
                <w:b/>
                <w:bCs/>
                <w:sz w:val="28"/>
                <w:szCs w:val="28"/>
              </w:rPr>
            </w:pPr>
            <w:r w:rsidRPr="00AF66BD">
              <w:rPr>
                <w:rFonts w:ascii="Times New Roman" w:eastAsia="Calibri" w:hAnsi="Times New Roman" w:cs="Times New Roman"/>
                <w:b/>
                <w:bCs/>
                <w:sz w:val="28"/>
                <w:szCs w:val="28"/>
              </w:rPr>
              <w:t>2021</w:t>
            </w:r>
          </w:p>
        </w:tc>
        <w:tc>
          <w:tcPr>
            <w:tcW w:w="992" w:type="dxa"/>
          </w:tcPr>
          <w:p w14:paraId="185D94BB" w14:textId="77777777" w:rsidR="00545B73" w:rsidRPr="00AF66BD" w:rsidRDefault="00545B73" w:rsidP="00807C3A">
            <w:pPr>
              <w:pStyle w:val="af0"/>
              <w:jc w:val="both"/>
              <w:rPr>
                <w:rFonts w:ascii="Times New Roman" w:eastAsia="Calibri" w:hAnsi="Times New Roman" w:cs="Times New Roman"/>
                <w:b/>
                <w:bCs/>
                <w:sz w:val="28"/>
                <w:szCs w:val="28"/>
              </w:rPr>
            </w:pPr>
            <w:r w:rsidRPr="00AF66BD">
              <w:rPr>
                <w:rFonts w:ascii="Times New Roman" w:eastAsia="Calibri" w:hAnsi="Times New Roman" w:cs="Times New Roman"/>
                <w:b/>
                <w:bCs/>
                <w:sz w:val="28"/>
                <w:szCs w:val="28"/>
              </w:rPr>
              <w:t>2022</w:t>
            </w:r>
          </w:p>
        </w:tc>
        <w:tc>
          <w:tcPr>
            <w:tcW w:w="993" w:type="dxa"/>
          </w:tcPr>
          <w:p w14:paraId="591F78EA" w14:textId="77777777" w:rsidR="00545B73" w:rsidRPr="00AF66BD" w:rsidRDefault="00545B73" w:rsidP="00807C3A">
            <w:pPr>
              <w:pStyle w:val="af0"/>
              <w:jc w:val="both"/>
              <w:rPr>
                <w:rFonts w:ascii="Times New Roman" w:eastAsia="Calibri" w:hAnsi="Times New Roman" w:cs="Times New Roman"/>
                <w:b/>
                <w:bCs/>
                <w:sz w:val="28"/>
                <w:szCs w:val="28"/>
              </w:rPr>
            </w:pPr>
            <w:r w:rsidRPr="00AF66BD">
              <w:rPr>
                <w:rFonts w:ascii="Times New Roman" w:eastAsia="Calibri" w:hAnsi="Times New Roman" w:cs="Times New Roman"/>
                <w:b/>
                <w:bCs/>
                <w:sz w:val="28"/>
                <w:szCs w:val="28"/>
              </w:rPr>
              <w:t>2023</w:t>
            </w:r>
          </w:p>
        </w:tc>
        <w:tc>
          <w:tcPr>
            <w:tcW w:w="1093" w:type="dxa"/>
          </w:tcPr>
          <w:p w14:paraId="276E7E94" w14:textId="77777777" w:rsidR="00545B73" w:rsidRPr="00AF66BD" w:rsidRDefault="00545B73" w:rsidP="00807C3A">
            <w:pPr>
              <w:pStyle w:val="af0"/>
              <w:jc w:val="both"/>
              <w:rPr>
                <w:rFonts w:ascii="Times New Roman" w:eastAsia="Calibri" w:hAnsi="Times New Roman" w:cs="Times New Roman"/>
                <w:b/>
                <w:bCs/>
                <w:sz w:val="28"/>
                <w:szCs w:val="28"/>
              </w:rPr>
            </w:pPr>
            <w:r w:rsidRPr="00AF66BD">
              <w:rPr>
                <w:rFonts w:ascii="Times New Roman" w:eastAsia="Calibri" w:hAnsi="Times New Roman" w:cs="Times New Roman"/>
                <w:b/>
                <w:bCs/>
                <w:sz w:val="28"/>
                <w:szCs w:val="28"/>
              </w:rPr>
              <w:t>2024</w:t>
            </w:r>
          </w:p>
        </w:tc>
      </w:tr>
      <w:tr w:rsidR="00AF66BD" w:rsidRPr="00AF66BD" w14:paraId="3EFD462F" w14:textId="77777777" w:rsidTr="005E177E">
        <w:trPr>
          <w:trHeight w:val="286"/>
        </w:trPr>
        <w:tc>
          <w:tcPr>
            <w:tcW w:w="4140" w:type="dxa"/>
          </w:tcPr>
          <w:p w14:paraId="316CEA7C" w14:textId="1DE5A354" w:rsidR="007E33AA" w:rsidRPr="00AF66BD" w:rsidRDefault="007E33AA" w:rsidP="00807C3A">
            <w:pPr>
              <w:pStyle w:val="af0"/>
              <w:jc w:val="both"/>
              <w:rPr>
                <w:rFonts w:ascii="Times New Roman" w:eastAsia="Calibri" w:hAnsi="Times New Roman" w:cs="Times New Roman"/>
                <w:sz w:val="28"/>
                <w:szCs w:val="28"/>
              </w:rPr>
            </w:pPr>
            <w:r w:rsidRPr="00AF66BD">
              <w:rPr>
                <w:rFonts w:ascii="Times New Roman" w:hAnsi="Times New Roman" w:cs="Times New Roman"/>
                <w:sz w:val="28"/>
                <w:szCs w:val="28"/>
              </w:rPr>
              <w:t xml:space="preserve">Total </w:t>
            </w:r>
            <w:proofErr w:type="spellStart"/>
            <w:r w:rsidRPr="00AF66BD">
              <w:rPr>
                <w:rFonts w:ascii="Times New Roman" w:hAnsi="Times New Roman" w:cs="Times New Roman"/>
                <w:sz w:val="28"/>
                <w:szCs w:val="28"/>
              </w:rPr>
              <w:t>revenue</w:t>
            </w:r>
            <w:proofErr w:type="spellEnd"/>
            <w:r w:rsidRPr="00AF66BD">
              <w:rPr>
                <w:rFonts w:ascii="Times New Roman" w:hAnsi="Times New Roman" w:cs="Times New Roman"/>
                <w:sz w:val="28"/>
                <w:szCs w:val="28"/>
              </w:rPr>
              <w:t xml:space="preserve">, $ </w:t>
            </w:r>
            <w:proofErr w:type="spellStart"/>
            <w:r w:rsidRPr="00AF66BD">
              <w:rPr>
                <w:rFonts w:ascii="Times New Roman" w:hAnsi="Times New Roman" w:cs="Times New Roman"/>
                <w:sz w:val="28"/>
                <w:szCs w:val="28"/>
              </w:rPr>
              <w:t>million</w:t>
            </w:r>
            <w:proofErr w:type="spellEnd"/>
          </w:p>
        </w:tc>
        <w:tc>
          <w:tcPr>
            <w:tcW w:w="1134" w:type="dxa"/>
          </w:tcPr>
          <w:p w14:paraId="3A6C7648" w14:textId="77777777" w:rsidR="007E33AA" w:rsidRPr="00AF66BD" w:rsidRDefault="007E33AA"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400,3</w:t>
            </w:r>
          </w:p>
        </w:tc>
        <w:tc>
          <w:tcPr>
            <w:tcW w:w="992" w:type="dxa"/>
          </w:tcPr>
          <w:p w14:paraId="6E027CD3" w14:textId="77777777" w:rsidR="007E33AA" w:rsidRPr="00AF66BD" w:rsidRDefault="007E33AA"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761,8</w:t>
            </w:r>
          </w:p>
        </w:tc>
        <w:tc>
          <w:tcPr>
            <w:tcW w:w="992" w:type="dxa"/>
          </w:tcPr>
          <w:p w14:paraId="707B8E3B" w14:textId="77777777" w:rsidR="007E33AA" w:rsidRPr="00AF66BD" w:rsidRDefault="007E33AA"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1032,4</w:t>
            </w:r>
          </w:p>
        </w:tc>
        <w:tc>
          <w:tcPr>
            <w:tcW w:w="993" w:type="dxa"/>
          </w:tcPr>
          <w:p w14:paraId="4F0C56B5" w14:textId="77777777" w:rsidR="007E33AA" w:rsidRPr="00AF66BD" w:rsidRDefault="007E33AA" w:rsidP="00807C3A">
            <w:pPr>
              <w:pStyle w:val="af0"/>
              <w:jc w:val="both"/>
              <w:rPr>
                <w:rFonts w:ascii="Times New Roman" w:eastAsia="Calibri" w:hAnsi="Times New Roman" w:cs="Times New Roman"/>
                <w:sz w:val="28"/>
                <w:szCs w:val="28"/>
              </w:rPr>
            </w:pPr>
            <w:r w:rsidRPr="00AF66BD">
              <w:rPr>
                <w:rFonts w:ascii="Times New Roman" w:hAnsi="Times New Roman" w:cs="Times New Roman"/>
                <w:sz w:val="28"/>
                <w:szCs w:val="28"/>
              </w:rPr>
              <w:t>1 164</w:t>
            </w:r>
          </w:p>
        </w:tc>
        <w:tc>
          <w:tcPr>
            <w:tcW w:w="1093" w:type="dxa"/>
          </w:tcPr>
          <w:p w14:paraId="27673F8A" w14:textId="77777777" w:rsidR="007E33AA" w:rsidRPr="00AF66BD" w:rsidRDefault="007E33AA"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1 308 </w:t>
            </w:r>
          </w:p>
        </w:tc>
      </w:tr>
      <w:tr w:rsidR="00AF66BD" w:rsidRPr="00AF66BD" w14:paraId="1F2C2FFA" w14:textId="77777777" w:rsidTr="005E177E">
        <w:trPr>
          <w:trHeight w:val="265"/>
        </w:trPr>
        <w:tc>
          <w:tcPr>
            <w:tcW w:w="4140" w:type="dxa"/>
          </w:tcPr>
          <w:p w14:paraId="157A43A1" w14:textId="57BC1554" w:rsidR="007E33AA" w:rsidRPr="00AF66BD" w:rsidRDefault="007E33AA" w:rsidP="00807C3A">
            <w:pPr>
              <w:pStyle w:val="af0"/>
              <w:jc w:val="both"/>
              <w:rPr>
                <w:rFonts w:ascii="Times New Roman" w:eastAsia="Calibri" w:hAnsi="Times New Roman" w:cs="Times New Roman"/>
                <w:sz w:val="28"/>
                <w:szCs w:val="28"/>
              </w:rPr>
            </w:pPr>
            <w:r w:rsidRPr="00AF66BD">
              <w:rPr>
                <w:rFonts w:ascii="Times New Roman" w:hAnsi="Times New Roman" w:cs="Times New Roman"/>
                <w:sz w:val="28"/>
                <w:szCs w:val="28"/>
              </w:rPr>
              <w:t xml:space="preserve">Net </w:t>
            </w:r>
            <w:proofErr w:type="spellStart"/>
            <w:r w:rsidRPr="00AF66BD">
              <w:rPr>
                <w:rFonts w:ascii="Times New Roman" w:hAnsi="Times New Roman" w:cs="Times New Roman"/>
                <w:sz w:val="28"/>
                <w:szCs w:val="28"/>
              </w:rPr>
              <w:t>income</w:t>
            </w:r>
            <w:proofErr w:type="spellEnd"/>
            <w:r w:rsidRPr="00AF66BD">
              <w:rPr>
                <w:rFonts w:ascii="Times New Roman" w:hAnsi="Times New Roman" w:cs="Times New Roman"/>
                <w:sz w:val="28"/>
                <w:szCs w:val="28"/>
              </w:rPr>
              <w:t xml:space="preserve">, $ </w:t>
            </w:r>
            <w:proofErr w:type="spellStart"/>
            <w:r w:rsidRPr="00AF66BD">
              <w:rPr>
                <w:rFonts w:ascii="Times New Roman" w:hAnsi="Times New Roman" w:cs="Times New Roman"/>
                <w:sz w:val="28"/>
                <w:szCs w:val="28"/>
              </w:rPr>
              <w:t>million</w:t>
            </w:r>
            <w:proofErr w:type="spellEnd"/>
          </w:p>
        </w:tc>
        <w:tc>
          <w:tcPr>
            <w:tcW w:w="1134" w:type="dxa"/>
          </w:tcPr>
          <w:p w14:paraId="0E814711" w14:textId="77777777" w:rsidR="007E33AA" w:rsidRPr="00AF66BD" w:rsidRDefault="007E33AA"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-93,9</w:t>
            </w:r>
          </w:p>
        </w:tc>
        <w:tc>
          <w:tcPr>
            <w:tcW w:w="992" w:type="dxa"/>
          </w:tcPr>
          <w:p w14:paraId="109006E9" w14:textId="77777777" w:rsidR="007E33AA" w:rsidRPr="00AF66BD" w:rsidRDefault="007E33AA"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36,2</w:t>
            </w:r>
          </w:p>
        </w:tc>
        <w:tc>
          <w:tcPr>
            <w:tcW w:w="992" w:type="dxa"/>
          </w:tcPr>
          <w:p w14:paraId="0065C0CF" w14:textId="77777777" w:rsidR="007E33AA" w:rsidRPr="00AF66BD" w:rsidRDefault="007E33AA"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78,4</w:t>
            </w:r>
          </w:p>
        </w:tc>
        <w:tc>
          <w:tcPr>
            <w:tcW w:w="993" w:type="dxa"/>
          </w:tcPr>
          <w:p w14:paraId="5AA28676" w14:textId="77777777" w:rsidR="007E33AA" w:rsidRPr="00AF66BD" w:rsidRDefault="007E33AA" w:rsidP="00807C3A">
            <w:pPr>
              <w:pStyle w:val="af0"/>
              <w:jc w:val="both"/>
              <w:rPr>
                <w:rFonts w:ascii="Times New Roman" w:eastAsia="Calibri" w:hAnsi="Times New Roman" w:cs="Times New Roman"/>
                <w:sz w:val="28"/>
                <w:szCs w:val="28"/>
                <w:lang w:val="en-GB"/>
              </w:rPr>
            </w:pPr>
            <w:r w:rsidRPr="00AF66BD">
              <w:rPr>
                <w:rFonts w:ascii="Times New Roman" w:eastAsia="Calibri" w:hAnsi="Times New Roman" w:cs="Times New Roman"/>
                <w:sz w:val="28"/>
                <w:szCs w:val="28"/>
                <w:lang w:val="en-GB"/>
              </w:rPr>
              <w:t>68,7</w:t>
            </w:r>
          </w:p>
        </w:tc>
        <w:tc>
          <w:tcPr>
            <w:tcW w:w="1093" w:type="dxa"/>
          </w:tcPr>
          <w:p w14:paraId="280D3EBA" w14:textId="77777777" w:rsidR="007E33AA" w:rsidRPr="00AF66BD" w:rsidRDefault="007E33AA" w:rsidP="00807C3A">
            <w:pPr>
              <w:pStyle w:val="af0"/>
              <w:jc w:val="both"/>
              <w:rPr>
                <w:rFonts w:ascii="Times New Roman" w:eastAsia="Calibri" w:hAnsi="Times New Roman" w:cs="Times New Roman"/>
                <w:sz w:val="28"/>
                <w:szCs w:val="28"/>
                <w:lang w:val="en-GB"/>
              </w:rPr>
            </w:pPr>
            <w:r w:rsidRPr="00AF66BD">
              <w:rPr>
                <w:rFonts w:ascii="Times New Roman" w:eastAsia="Calibri" w:hAnsi="Times New Roman" w:cs="Times New Roman"/>
                <w:sz w:val="28"/>
                <w:szCs w:val="28"/>
                <w:lang w:val="en-GB"/>
              </w:rPr>
              <w:t>52,8</w:t>
            </w:r>
          </w:p>
        </w:tc>
      </w:tr>
      <w:tr w:rsidR="007E33AA" w:rsidRPr="00AF66BD" w14:paraId="4E859603" w14:textId="77777777" w:rsidTr="005E177E">
        <w:trPr>
          <w:trHeight w:val="184"/>
        </w:trPr>
        <w:tc>
          <w:tcPr>
            <w:tcW w:w="4140" w:type="dxa"/>
          </w:tcPr>
          <w:p w14:paraId="1A10A5D7" w14:textId="22BB4685" w:rsidR="007E33AA" w:rsidRPr="00AF66BD" w:rsidRDefault="007E33AA" w:rsidP="00807C3A">
            <w:pPr>
              <w:pStyle w:val="af0"/>
              <w:jc w:val="both"/>
              <w:rPr>
                <w:rFonts w:ascii="Times New Roman" w:eastAsia="Calibri" w:hAnsi="Times New Roman" w:cs="Times New Roman"/>
                <w:sz w:val="28"/>
                <w:szCs w:val="28"/>
                <w:lang w:val="uk-UA"/>
              </w:rPr>
            </w:pPr>
            <w:r w:rsidRPr="00AF66BD">
              <w:rPr>
                <w:rFonts w:ascii="Times New Roman" w:hAnsi="Times New Roman" w:cs="Times New Roman"/>
                <w:sz w:val="28"/>
                <w:szCs w:val="28"/>
              </w:rPr>
              <w:t xml:space="preserve">EBITDAR, </w:t>
            </w:r>
          </w:p>
        </w:tc>
        <w:tc>
          <w:tcPr>
            <w:tcW w:w="1134" w:type="dxa"/>
          </w:tcPr>
          <w:p w14:paraId="0BB6F6F6" w14:textId="77777777" w:rsidR="007E33AA" w:rsidRPr="00AF66BD" w:rsidRDefault="007E33AA"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33,1</w:t>
            </w:r>
          </w:p>
        </w:tc>
        <w:tc>
          <w:tcPr>
            <w:tcW w:w="992" w:type="dxa"/>
          </w:tcPr>
          <w:p w14:paraId="052CE448" w14:textId="77777777" w:rsidR="007E33AA" w:rsidRPr="00AF66BD" w:rsidRDefault="007E33AA"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224,9</w:t>
            </w:r>
          </w:p>
        </w:tc>
        <w:tc>
          <w:tcPr>
            <w:tcW w:w="992" w:type="dxa"/>
          </w:tcPr>
          <w:p w14:paraId="263E5861" w14:textId="77777777" w:rsidR="007E33AA" w:rsidRPr="00AF66BD" w:rsidRDefault="007E33AA"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288,4</w:t>
            </w:r>
          </w:p>
        </w:tc>
        <w:tc>
          <w:tcPr>
            <w:tcW w:w="993" w:type="dxa"/>
          </w:tcPr>
          <w:p w14:paraId="40D139E2" w14:textId="77777777" w:rsidR="007E33AA" w:rsidRPr="00AF66BD" w:rsidRDefault="007E33AA" w:rsidP="00807C3A">
            <w:pPr>
              <w:pStyle w:val="af0"/>
              <w:jc w:val="both"/>
              <w:rPr>
                <w:rFonts w:ascii="Times New Roman" w:eastAsia="Calibri" w:hAnsi="Times New Roman" w:cs="Times New Roman"/>
                <w:sz w:val="28"/>
                <w:szCs w:val="28"/>
                <w:lang w:val="en-GB"/>
              </w:rPr>
            </w:pPr>
            <w:r w:rsidRPr="00AF66BD">
              <w:rPr>
                <w:rFonts w:ascii="Times New Roman" w:eastAsia="Calibri" w:hAnsi="Times New Roman" w:cs="Times New Roman"/>
                <w:sz w:val="28"/>
                <w:szCs w:val="28"/>
                <w:lang w:val="en-GB"/>
              </w:rPr>
              <w:t>300,8</w:t>
            </w:r>
          </w:p>
        </w:tc>
        <w:tc>
          <w:tcPr>
            <w:tcW w:w="1093" w:type="dxa"/>
          </w:tcPr>
          <w:p w14:paraId="35A6793B" w14:textId="77777777" w:rsidR="007E33AA" w:rsidRPr="00AF66BD" w:rsidRDefault="007E33AA" w:rsidP="00807C3A">
            <w:pPr>
              <w:pStyle w:val="af0"/>
              <w:jc w:val="both"/>
              <w:rPr>
                <w:rFonts w:ascii="Times New Roman" w:eastAsia="Calibri" w:hAnsi="Times New Roman" w:cs="Times New Roman"/>
                <w:sz w:val="28"/>
                <w:szCs w:val="28"/>
                <w:lang w:val="en-GB"/>
              </w:rPr>
            </w:pPr>
            <w:r w:rsidRPr="00AF66BD">
              <w:rPr>
                <w:rFonts w:ascii="Times New Roman" w:eastAsia="Calibri" w:hAnsi="Times New Roman" w:cs="Times New Roman"/>
                <w:sz w:val="28"/>
                <w:szCs w:val="28"/>
                <w:lang w:val="en-GB"/>
              </w:rPr>
              <w:t>338,6</w:t>
            </w:r>
          </w:p>
        </w:tc>
      </w:tr>
    </w:tbl>
    <w:p w14:paraId="75D8D92A" w14:textId="77777777" w:rsidR="00545B73" w:rsidRPr="00AF66BD" w:rsidRDefault="00545B73" w:rsidP="00807C3A">
      <w:pPr>
        <w:pStyle w:val="af0"/>
        <w:ind w:firstLine="720"/>
        <w:jc w:val="both"/>
        <w:rPr>
          <w:rFonts w:ascii="Times New Roman" w:eastAsia="Calibri" w:hAnsi="Times New Roman" w:cs="Times New Roman"/>
          <w:b/>
          <w:i/>
          <w:spacing w:val="-5"/>
          <w:sz w:val="28"/>
          <w:szCs w:val="28"/>
        </w:rPr>
      </w:pPr>
    </w:p>
    <w:p w14:paraId="384E5698" w14:textId="77777777" w:rsidR="000111C8" w:rsidRPr="00AF66BD" w:rsidRDefault="000111C8" w:rsidP="00807C3A">
      <w:pPr>
        <w:pStyle w:val="af0"/>
        <w:ind w:firstLine="720"/>
        <w:jc w:val="both"/>
        <w:rPr>
          <w:rFonts w:ascii="Times New Roman" w:eastAsia="Calibri" w:hAnsi="Times New Roman" w:cs="Times New Roman"/>
          <w:b/>
          <w:spacing w:val="-5"/>
          <w:sz w:val="28"/>
          <w:szCs w:val="28"/>
          <w:lang w:val="en-US"/>
        </w:rPr>
      </w:pPr>
      <w:r w:rsidRPr="00AF66BD">
        <w:rPr>
          <w:rFonts w:ascii="Times New Roman" w:eastAsia="Calibri" w:hAnsi="Times New Roman" w:cs="Times New Roman"/>
          <w:b/>
          <w:spacing w:val="-5"/>
          <w:sz w:val="28"/>
          <w:szCs w:val="28"/>
          <w:lang w:val="en-US"/>
        </w:rPr>
        <w:t>Development of an empiric model</w:t>
      </w:r>
    </w:p>
    <w:p w14:paraId="305CE654" w14:textId="77777777" w:rsidR="000111C8" w:rsidRPr="00AF66BD" w:rsidRDefault="000111C8" w:rsidP="00807C3A">
      <w:pPr>
        <w:pStyle w:val="af0"/>
        <w:ind w:firstLine="720"/>
        <w:jc w:val="both"/>
        <w:rPr>
          <w:rFonts w:ascii="Times New Roman" w:eastAsia="Calibri" w:hAnsi="Times New Roman" w:cs="Times New Roman"/>
          <w:bCs/>
          <w:spacing w:val="-5"/>
          <w:sz w:val="28"/>
          <w:szCs w:val="28"/>
          <w:lang w:val="en-US"/>
        </w:rPr>
      </w:pPr>
      <w:r w:rsidRPr="00AF66BD">
        <w:rPr>
          <w:rFonts w:ascii="Times New Roman" w:eastAsia="Calibri" w:hAnsi="Times New Roman" w:cs="Times New Roman"/>
          <w:bCs/>
          <w:spacing w:val="-5"/>
          <w:sz w:val="28"/>
          <w:szCs w:val="28"/>
          <w:lang w:val="en-US"/>
        </w:rPr>
        <w:t>At this stage, we will develop an empiric model that will serve as a statistical representation based on an analysis of the volume of experimental data on the economic activities of the Air Astana Group; that is, it is not based on theoretical principles describing the structure and mechanisms of the subject—environmental monitoring.</w:t>
      </w:r>
    </w:p>
    <w:p w14:paraId="76FCE793" w14:textId="77777777" w:rsidR="000111C8" w:rsidRPr="00AF66BD" w:rsidRDefault="000111C8" w:rsidP="00807C3A">
      <w:pPr>
        <w:pStyle w:val="af0"/>
        <w:ind w:firstLine="720"/>
        <w:jc w:val="both"/>
        <w:rPr>
          <w:rFonts w:ascii="Times New Roman" w:eastAsia="Calibri" w:hAnsi="Times New Roman" w:cs="Times New Roman"/>
          <w:bCs/>
          <w:spacing w:val="-5"/>
          <w:sz w:val="28"/>
          <w:szCs w:val="28"/>
          <w:lang w:val="en-US"/>
        </w:rPr>
      </w:pPr>
      <w:r w:rsidRPr="00AF66BD">
        <w:rPr>
          <w:rFonts w:ascii="Times New Roman" w:eastAsia="Calibri" w:hAnsi="Times New Roman" w:cs="Times New Roman"/>
          <w:bCs/>
          <w:spacing w:val="-5"/>
          <w:sz w:val="28"/>
          <w:szCs w:val="28"/>
          <w:lang w:val="en-US"/>
        </w:rPr>
        <w:t xml:space="preserve">Taking into account the factors influencing Air Astana’s carbon footprint, we propose a mathematical model of dependence in which the output parameter is the outcome variable Y (CO2 emissions volume), and the input parameters are the key </w:t>
      </w:r>
      <w:r w:rsidRPr="00AF66BD">
        <w:rPr>
          <w:rFonts w:ascii="Times New Roman" w:eastAsia="Calibri" w:hAnsi="Times New Roman" w:cs="Times New Roman"/>
          <w:bCs/>
          <w:spacing w:val="-5"/>
          <w:sz w:val="28"/>
          <w:szCs w:val="28"/>
          <w:lang w:val="en-US"/>
        </w:rPr>
        <w:lastRenderedPageBreak/>
        <w:t xml:space="preserve">factor variables Xi. The development of the mathematical model involves the following stages. </w:t>
      </w:r>
    </w:p>
    <w:p w14:paraId="43C04390" w14:textId="5F4CE20B" w:rsidR="00545B73" w:rsidRPr="00AF66BD" w:rsidRDefault="000111C8" w:rsidP="00807C3A">
      <w:pPr>
        <w:pStyle w:val="af0"/>
        <w:ind w:firstLine="720"/>
        <w:jc w:val="both"/>
        <w:rPr>
          <w:rFonts w:ascii="Times New Roman" w:eastAsia="Calibri" w:hAnsi="Times New Roman" w:cs="Times New Roman"/>
          <w:bCs/>
          <w:spacing w:val="-5"/>
          <w:sz w:val="28"/>
          <w:szCs w:val="28"/>
          <w:lang w:val="en-US"/>
        </w:rPr>
      </w:pPr>
      <w:r w:rsidRPr="00AF66BD">
        <w:rPr>
          <w:rFonts w:ascii="Times New Roman" w:eastAsia="Calibri" w:hAnsi="Times New Roman" w:cs="Times New Roman"/>
          <w:bCs/>
          <w:spacing w:val="-5"/>
          <w:sz w:val="28"/>
          <w:szCs w:val="28"/>
          <w:lang w:val="en-US"/>
        </w:rPr>
        <w:t xml:space="preserve">Step 1. Data systematization: logical generalization and comparison. Investigation and analysis of patterns in carbon footprint changes, identification of issues in statistical data assessment, and creation of a statistical database for modeling causal relationships between the outcome variable Y (CO2 emissions) and the explanatory variables Xi, </w:t>
      </w:r>
      <w:proofErr w:type="spellStart"/>
      <w:r w:rsidRPr="00AF66BD">
        <w:rPr>
          <w:rFonts w:ascii="Times New Roman" w:eastAsia="Calibri" w:hAnsi="Times New Roman" w:cs="Times New Roman"/>
          <w:bCs/>
          <w:spacing w:val="-5"/>
          <w:sz w:val="28"/>
          <w:szCs w:val="28"/>
          <w:lang w:val="en-US"/>
        </w:rPr>
        <w:t>i</w:t>
      </w:r>
      <w:proofErr w:type="spellEnd"/>
      <w:r w:rsidRPr="00AF66BD">
        <w:rPr>
          <w:rFonts w:ascii="Times New Roman" w:eastAsia="Calibri" w:hAnsi="Times New Roman" w:cs="Times New Roman"/>
          <w:bCs/>
          <w:spacing w:val="-5"/>
          <w:sz w:val="28"/>
          <w:szCs w:val="28"/>
          <w:lang w:val="en-US"/>
        </w:rPr>
        <w:t>=1...11. For the period 2013–2024, Air Astana’s statistical database is presented in Table 3.11.</w:t>
      </w:r>
    </w:p>
    <w:p w14:paraId="018E15E9" w14:textId="77777777" w:rsidR="000111C8" w:rsidRPr="00AF66BD" w:rsidRDefault="000111C8" w:rsidP="00807C3A">
      <w:pPr>
        <w:pStyle w:val="af0"/>
        <w:ind w:firstLine="720"/>
        <w:jc w:val="both"/>
        <w:rPr>
          <w:rFonts w:ascii="Times New Roman" w:eastAsia="Calibri" w:hAnsi="Times New Roman" w:cs="Times New Roman"/>
          <w:bCs/>
          <w:sz w:val="28"/>
          <w:szCs w:val="28"/>
          <w:lang w:val="en-US"/>
        </w:rPr>
      </w:pPr>
    </w:p>
    <w:p w14:paraId="35FA9C52" w14:textId="008EC2A1" w:rsidR="00545B73" w:rsidRPr="00AF66BD" w:rsidRDefault="000111C8" w:rsidP="00807C3A">
      <w:pPr>
        <w:pStyle w:val="af0"/>
        <w:jc w:val="both"/>
        <w:rPr>
          <w:rFonts w:ascii="Times New Roman" w:eastAsia="Calibri" w:hAnsi="Times New Roman" w:cs="Times New Roman"/>
          <w:sz w:val="28"/>
          <w:szCs w:val="28"/>
          <w:lang w:val="en-US"/>
        </w:rPr>
      </w:pPr>
      <w:proofErr w:type="spellStart"/>
      <w:r w:rsidRPr="00AF66BD">
        <w:rPr>
          <w:rFonts w:ascii="Times New Roman" w:eastAsia="Calibri" w:hAnsi="Times New Roman" w:cs="Times New Roman"/>
          <w:sz w:val="28"/>
          <w:szCs w:val="28"/>
          <w:lang w:val="uk-UA"/>
        </w:rPr>
        <w:t>Table</w:t>
      </w:r>
      <w:proofErr w:type="spellEnd"/>
      <w:r w:rsidRPr="00AF66BD">
        <w:rPr>
          <w:rFonts w:ascii="Times New Roman" w:eastAsia="Calibri" w:hAnsi="Times New Roman" w:cs="Times New Roman"/>
          <w:sz w:val="28"/>
          <w:szCs w:val="28"/>
          <w:lang w:val="uk-UA"/>
        </w:rPr>
        <w:t xml:space="preserve"> 3.11. </w:t>
      </w:r>
      <w:proofErr w:type="spellStart"/>
      <w:r w:rsidRPr="00AF66BD">
        <w:rPr>
          <w:rFonts w:ascii="Times New Roman" w:eastAsia="Calibri" w:hAnsi="Times New Roman" w:cs="Times New Roman"/>
          <w:sz w:val="28"/>
          <w:szCs w:val="28"/>
          <w:lang w:val="uk-UA"/>
        </w:rPr>
        <w:t>Initial</w:t>
      </w:r>
      <w:proofErr w:type="spellEnd"/>
      <w:r w:rsidRPr="00AF66BD">
        <w:rPr>
          <w:rFonts w:ascii="Times New Roman" w:eastAsia="Calibri" w:hAnsi="Times New Roman" w:cs="Times New Roman"/>
          <w:sz w:val="28"/>
          <w:szCs w:val="28"/>
          <w:lang w:val="uk-UA"/>
        </w:rPr>
        <w:t xml:space="preserve"> </w:t>
      </w:r>
      <w:proofErr w:type="spellStart"/>
      <w:r w:rsidRPr="00AF66BD">
        <w:rPr>
          <w:rFonts w:ascii="Times New Roman" w:eastAsia="Calibri" w:hAnsi="Times New Roman" w:cs="Times New Roman"/>
          <w:sz w:val="28"/>
          <w:szCs w:val="28"/>
          <w:lang w:val="uk-UA"/>
        </w:rPr>
        <w:t>data</w:t>
      </w:r>
      <w:proofErr w:type="spellEnd"/>
      <w:r w:rsidRPr="00AF66BD">
        <w:rPr>
          <w:rFonts w:ascii="Times New Roman" w:eastAsia="Calibri" w:hAnsi="Times New Roman" w:cs="Times New Roman"/>
          <w:sz w:val="28"/>
          <w:szCs w:val="28"/>
          <w:lang w:val="uk-UA"/>
        </w:rPr>
        <w:t xml:space="preserve"> </w:t>
      </w:r>
      <w:proofErr w:type="spellStart"/>
      <w:r w:rsidRPr="00AF66BD">
        <w:rPr>
          <w:rFonts w:ascii="Times New Roman" w:eastAsia="Calibri" w:hAnsi="Times New Roman" w:cs="Times New Roman"/>
          <w:sz w:val="28"/>
          <w:szCs w:val="28"/>
          <w:lang w:val="uk-UA"/>
        </w:rPr>
        <w:t>for</w:t>
      </w:r>
      <w:proofErr w:type="spellEnd"/>
      <w:r w:rsidRPr="00AF66BD">
        <w:rPr>
          <w:rFonts w:ascii="Times New Roman" w:eastAsia="Calibri" w:hAnsi="Times New Roman" w:cs="Times New Roman"/>
          <w:sz w:val="28"/>
          <w:szCs w:val="28"/>
          <w:lang w:val="uk-UA"/>
        </w:rPr>
        <w:t xml:space="preserve"> </w:t>
      </w:r>
      <w:proofErr w:type="spellStart"/>
      <w:r w:rsidRPr="00AF66BD">
        <w:rPr>
          <w:rFonts w:ascii="Times New Roman" w:eastAsia="Calibri" w:hAnsi="Times New Roman" w:cs="Times New Roman"/>
          <w:sz w:val="28"/>
          <w:szCs w:val="28"/>
          <w:lang w:val="uk-UA"/>
        </w:rPr>
        <w:t>building</w:t>
      </w:r>
      <w:proofErr w:type="spellEnd"/>
      <w:r w:rsidRPr="00AF66BD">
        <w:rPr>
          <w:rFonts w:ascii="Times New Roman" w:eastAsia="Calibri" w:hAnsi="Times New Roman" w:cs="Times New Roman"/>
          <w:sz w:val="28"/>
          <w:szCs w:val="28"/>
          <w:lang w:val="uk-UA"/>
        </w:rPr>
        <w:t xml:space="preserve"> a </w:t>
      </w:r>
      <w:proofErr w:type="spellStart"/>
      <w:r w:rsidRPr="00AF66BD">
        <w:rPr>
          <w:rFonts w:ascii="Times New Roman" w:eastAsia="Calibri" w:hAnsi="Times New Roman" w:cs="Times New Roman"/>
          <w:sz w:val="28"/>
          <w:szCs w:val="28"/>
          <w:lang w:val="uk-UA"/>
        </w:rPr>
        <w:t>causal</w:t>
      </w:r>
      <w:proofErr w:type="spellEnd"/>
      <w:r w:rsidRPr="00AF66BD">
        <w:rPr>
          <w:rFonts w:ascii="Times New Roman" w:eastAsia="Calibri" w:hAnsi="Times New Roman" w:cs="Times New Roman"/>
          <w:sz w:val="28"/>
          <w:szCs w:val="28"/>
          <w:lang w:val="uk-UA"/>
        </w:rPr>
        <w:t xml:space="preserve"> </w:t>
      </w:r>
      <w:proofErr w:type="spellStart"/>
      <w:r w:rsidRPr="00AF66BD">
        <w:rPr>
          <w:rFonts w:ascii="Times New Roman" w:eastAsia="Calibri" w:hAnsi="Times New Roman" w:cs="Times New Roman"/>
          <w:sz w:val="28"/>
          <w:szCs w:val="28"/>
          <w:lang w:val="uk-UA"/>
        </w:rPr>
        <w:t>model</w:t>
      </w:r>
      <w:proofErr w:type="spellEnd"/>
      <w:r w:rsidRPr="00AF66BD">
        <w:rPr>
          <w:rFonts w:ascii="Times New Roman" w:eastAsia="Calibri" w:hAnsi="Times New Roman" w:cs="Times New Roman"/>
          <w:sz w:val="28"/>
          <w:szCs w:val="28"/>
          <w:lang w:val="uk-UA"/>
        </w:rPr>
        <w:t xml:space="preserve"> </w:t>
      </w:r>
      <w:proofErr w:type="spellStart"/>
      <w:r w:rsidRPr="00AF66BD">
        <w:rPr>
          <w:rFonts w:ascii="Times New Roman" w:eastAsia="Calibri" w:hAnsi="Times New Roman" w:cs="Times New Roman"/>
          <w:sz w:val="28"/>
          <w:szCs w:val="28"/>
          <w:lang w:val="uk-UA"/>
        </w:rPr>
        <w:t>between</w:t>
      </w:r>
      <w:proofErr w:type="spellEnd"/>
      <w:r w:rsidRPr="00AF66BD">
        <w:rPr>
          <w:rFonts w:ascii="Times New Roman" w:eastAsia="Calibri" w:hAnsi="Times New Roman" w:cs="Times New Roman"/>
          <w:sz w:val="28"/>
          <w:szCs w:val="28"/>
          <w:lang w:val="uk-UA"/>
        </w:rPr>
        <w:t xml:space="preserve"> </w:t>
      </w:r>
      <w:proofErr w:type="spellStart"/>
      <w:r w:rsidRPr="00AF66BD">
        <w:rPr>
          <w:rFonts w:ascii="Times New Roman" w:eastAsia="Calibri" w:hAnsi="Times New Roman" w:cs="Times New Roman"/>
          <w:sz w:val="28"/>
          <w:szCs w:val="28"/>
          <w:lang w:val="uk-UA"/>
        </w:rPr>
        <w:t>the</w:t>
      </w:r>
      <w:proofErr w:type="spellEnd"/>
      <w:r w:rsidRPr="00AF66BD">
        <w:rPr>
          <w:rFonts w:ascii="Times New Roman" w:eastAsia="Calibri" w:hAnsi="Times New Roman" w:cs="Times New Roman"/>
          <w:sz w:val="28"/>
          <w:szCs w:val="28"/>
          <w:lang w:val="uk-UA"/>
        </w:rPr>
        <w:t xml:space="preserve"> </w:t>
      </w:r>
      <w:proofErr w:type="spellStart"/>
      <w:r w:rsidRPr="00AF66BD">
        <w:rPr>
          <w:rFonts w:ascii="Times New Roman" w:eastAsia="Calibri" w:hAnsi="Times New Roman" w:cs="Times New Roman"/>
          <w:sz w:val="28"/>
          <w:szCs w:val="28"/>
          <w:lang w:val="uk-UA"/>
        </w:rPr>
        <w:t>outcome</w:t>
      </w:r>
      <w:proofErr w:type="spellEnd"/>
      <w:r w:rsidRPr="00AF66BD">
        <w:rPr>
          <w:rFonts w:ascii="Times New Roman" w:eastAsia="Calibri" w:hAnsi="Times New Roman" w:cs="Times New Roman"/>
          <w:sz w:val="28"/>
          <w:szCs w:val="28"/>
          <w:lang w:val="uk-UA"/>
        </w:rPr>
        <w:t xml:space="preserve"> </w:t>
      </w:r>
      <w:proofErr w:type="spellStart"/>
      <w:r w:rsidRPr="00AF66BD">
        <w:rPr>
          <w:rFonts w:ascii="Times New Roman" w:eastAsia="Calibri" w:hAnsi="Times New Roman" w:cs="Times New Roman"/>
          <w:sz w:val="28"/>
          <w:szCs w:val="28"/>
          <w:lang w:val="uk-UA"/>
        </w:rPr>
        <w:t>variable</w:t>
      </w:r>
      <w:proofErr w:type="spellEnd"/>
      <w:r w:rsidRPr="00AF66BD">
        <w:rPr>
          <w:rFonts w:ascii="Times New Roman" w:eastAsia="Calibri" w:hAnsi="Times New Roman" w:cs="Times New Roman"/>
          <w:sz w:val="28"/>
          <w:szCs w:val="28"/>
          <w:lang w:val="uk-UA"/>
        </w:rPr>
        <w:t xml:space="preserve"> Y (CO2 </w:t>
      </w:r>
      <w:proofErr w:type="spellStart"/>
      <w:r w:rsidRPr="00AF66BD">
        <w:rPr>
          <w:rFonts w:ascii="Times New Roman" w:eastAsia="Calibri" w:hAnsi="Times New Roman" w:cs="Times New Roman"/>
          <w:sz w:val="28"/>
          <w:szCs w:val="28"/>
          <w:lang w:val="uk-UA"/>
        </w:rPr>
        <w:t>emissions</w:t>
      </w:r>
      <w:proofErr w:type="spellEnd"/>
      <w:r w:rsidRPr="00AF66BD">
        <w:rPr>
          <w:rFonts w:ascii="Times New Roman" w:eastAsia="Calibri" w:hAnsi="Times New Roman" w:cs="Times New Roman"/>
          <w:sz w:val="28"/>
          <w:szCs w:val="28"/>
          <w:lang w:val="uk-UA"/>
        </w:rPr>
        <w:t xml:space="preserve">) </w:t>
      </w:r>
      <w:proofErr w:type="spellStart"/>
      <w:r w:rsidRPr="00AF66BD">
        <w:rPr>
          <w:rFonts w:ascii="Times New Roman" w:eastAsia="Calibri" w:hAnsi="Times New Roman" w:cs="Times New Roman"/>
          <w:sz w:val="28"/>
          <w:szCs w:val="28"/>
          <w:lang w:val="uk-UA"/>
        </w:rPr>
        <w:t>and</w:t>
      </w:r>
      <w:proofErr w:type="spellEnd"/>
      <w:r w:rsidRPr="00AF66BD">
        <w:rPr>
          <w:rFonts w:ascii="Times New Roman" w:eastAsia="Calibri" w:hAnsi="Times New Roman" w:cs="Times New Roman"/>
          <w:sz w:val="28"/>
          <w:szCs w:val="28"/>
          <w:lang w:val="uk-UA"/>
        </w:rPr>
        <w:t xml:space="preserve"> </w:t>
      </w:r>
      <w:proofErr w:type="spellStart"/>
      <w:r w:rsidRPr="00AF66BD">
        <w:rPr>
          <w:rFonts w:ascii="Times New Roman" w:eastAsia="Calibri" w:hAnsi="Times New Roman" w:cs="Times New Roman"/>
          <w:sz w:val="28"/>
          <w:szCs w:val="28"/>
          <w:lang w:val="uk-UA"/>
        </w:rPr>
        <w:t>the</w:t>
      </w:r>
      <w:proofErr w:type="spellEnd"/>
      <w:r w:rsidRPr="00AF66BD">
        <w:rPr>
          <w:rFonts w:ascii="Times New Roman" w:eastAsia="Calibri" w:hAnsi="Times New Roman" w:cs="Times New Roman"/>
          <w:sz w:val="28"/>
          <w:szCs w:val="28"/>
          <w:lang w:val="uk-UA"/>
        </w:rPr>
        <w:t xml:space="preserve"> </w:t>
      </w:r>
      <w:proofErr w:type="spellStart"/>
      <w:r w:rsidRPr="00AF66BD">
        <w:rPr>
          <w:rFonts w:ascii="Times New Roman" w:eastAsia="Calibri" w:hAnsi="Times New Roman" w:cs="Times New Roman"/>
          <w:sz w:val="28"/>
          <w:szCs w:val="28"/>
          <w:lang w:val="uk-UA"/>
        </w:rPr>
        <w:t>explanatory</w:t>
      </w:r>
      <w:proofErr w:type="spellEnd"/>
      <w:r w:rsidRPr="00AF66BD">
        <w:rPr>
          <w:rFonts w:ascii="Times New Roman" w:eastAsia="Calibri" w:hAnsi="Times New Roman" w:cs="Times New Roman"/>
          <w:sz w:val="28"/>
          <w:szCs w:val="28"/>
          <w:lang w:val="uk-UA"/>
        </w:rPr>
        <w:t xml:space="preserve"> </w:t>
      </w:r>
      <w:proofErr w:type="spellStart"/>
      <w:r w:rsidRPr="00AF66BD">
        <w:rPr>
          <w:rFonts w:ascii="Times New Roman" w:eastAsia="Calibri" w:hAnsi="Times New Roman" w:cs="Times New Roman"/>
          <w:sz w:val="28"/>
          <w:szCs w:val="28"/>
          <w:lang w:val="uk-UA"/>
        </w:rPr>
        <w:t>variables</w:t>
      </w:r>
      <w:proofErr w:type="spellEnd"/>
      <w:r w:rsidRPr="00AF66BD">
        <w:rPr>
          <w:rFonts w:ascii="Times New Roman" w:eastAsia="Calibri" w:hAnsi="Times New Roman" w:cs="Times New Roman"/>
          <w:sz w:val="28"/>
          <w:szCs w:val="28"/>
          <w:lang w:val="uk-UA"/>
        </w:rPr>
        <w:t xml:space="preserve"> </w:t>
      </w:r>
      <w:proofErr w:type="spellStart"/>
      <w:r w:rsidRPr="00AF66BD">
        <w:rPr>
          <w:rFonts w:ascii="Times New Roman" w:eastAsia="Calibri" w:hAnsi="Times New Roman" w:cs="Times New Roman"/>
          <w:sz w:val="28"/>
          <w:szCs w:val="28"/>
          <w:lang w:val="uk-UA"/>
        </w:rPr>
        <w:t>Xi</w:t>
      </w:r>
      <w:proofErr w:type="spellEnd"/>
      <w:r w:rsidRPr="00AF66BD">
        <w:rPr>
          <w:rFonts w:ascii="Times New Roman" w:eastAsia="Calibri" w:hAnsi="Times New Roman" w:cs="Times New Roman"/>
          <w:sz w:val="28"/>
          <w:szCs w:val="28"/>
          <w:lang w:val="uk-UA"/>
        </w:rPr>
        <w:t>, i=1,...,11 [110–115]</w:t>
      </w:r>
    </w:p>
    <w:p w14:paraId="531E39C0" w14:textId="77777777" w:rsidR="000111C8" w:rsidRPr="00AF66BD" w:rsidRDefault="000111C8" w:rsidP="00807C3A">
      <w:pPr>
        <w:pStyle w:val="af0"/>
        <w:jc w:val="both"/>
        <w:rPr>
          <w:rFonts w:ascii="Times New Roman" w:eastAsia="Calibri" w:hAnsi="Times New Roman" w:cs="Times New Roman"/>
          <w:sz w:val="28"/>
          <w:szCs w:val="28"/>
          <w:lang w:val="en-US"/>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0"/>
        <w:gridCol w:w="877"/>
        <w:gridCol w:w="1170"/>
        <w:gridCol w:w="878"/>
        <w:gridCol w:w="1024"/>
        <w:gridCol w:w="1024"/>
        <w:gridCol w:w="1162"/>
      </w:tblGrid>
      <w:tr w:rsidR="00AF66BD" w:rsidRPr="00AF66BD" w14:paraId="6C1ECC1A" w14:textId="77777777" w:rsidTr="005E177E">
        <w:trPr>
          <w:trHeight w:val="3"/>
        </w:trPr>
        <w:tc>
          <w:tcPr>
            <w:tcW w:w="3250" w:type="dxa"/>
            <w:vMerge w:val="restart"/>
          </w:tcPr>
          <w:p w14:paraId="6A4BC1B0" w14:textId="77777777" w:rsidR="00545B73" w:rsidRPr="00AF66BD" w:rsidRDefault="00545B73" w:rsidP="00807C3A">
            <w:pPr>
              <w:pStyle w:val="af0"/>
              <w:jc w:val="both"/>
              <w:rPr>
                <w:rFonts w:ascii="Times New Roman" w:eastAsia="Calibri" w:hAnsi="Times New Roman" w:cs="Times New Roman"/>
                <w:sz w:val="28"/>
                <w:szCs w:val="28"/>
                <w:lang w:val="en-US"/>
              </w:rPr>
            </w:pPr>
          </w:p>
        </w:tc>
        <w:tc>
          <w:tcPr>
            <w:tcW w:w="877" w:type="dxa"/>
            <w:vMerge w:val="restart"/>
          </w:tcPr>
          <w:p w14:paraId="77527D36" w14:textId="2F4BE1F7" w:rsidR="00545B73" w:rsidRPr="00AF66BD" w:rsidRDefault="00F752E5" w:rsidP="00807C3A">
            <w:pPr>
              <w:pStyle w:val="af0"/>
              <w:jc w:val="both"/>
              <w:rPr>
                <w:rFonts w:ascii="Times New Roman" w:eastAsia="Calibri" w:hAnsi="Times New Roman" w:cs="Times New Roman"/>
                <w:b/>
                <w:bCs/>
                <w:sz w:val="28"/>
                <w:szCs w:val="28"/>
                <w:lang w:val="en-GB"/>
              </w:rPr>
            </w:pPr>
            <w:proofErr w:type="spellStart"/>
            <w:r w:rsidRPr="00AF66BD">
              <w:rPr>
                <w:rFonts w:ascii="Times New Roman" w:eastAsia="Calibri" w:hAnsi="Times New Roman" w:cs="Times New Roman"/>
                <w:b/>
                <w:bCs/>
                <w:sz w:val="28"/>
                <w:szCs w:val="28"/>
              </w:rPr>
              <w:t>Designation</w:t>
            </w:r>
            <w:proofErr w:type="spellEnd"/>
          </w:p>
        </w:tc>
        <w:tc>
          <w:tcPr>
            <w:tcW w:w="5258" w:type="dxa"/>
            <w:gridSpan w:val="5"/>
          </w:tcPr>
          <w:p w14:paraId="329A7F9F" w14:textId="29AE8EDA" w:rsidR="00545B73" w:rsidRPr="00AF66BD" w:rsidRDefault="00F752E5" w:rsidP="00807C3A">
            <w:pPr>
              <w:pStyle w:val="af0"/>
              <w:jc w:val="both"/>
              <w:rPr>
                <w:rFonts w:ascii="Times New Roman" w:eastAsia="Calibri" w:hAnsi="Times New Roman" w:cs="Times New Roman"/>
                <w:b/>
                <w:bCs/>
                <w:sz w:val="28"/>
                <w:szCs w:val="28"/>
                <w:lang w:val="en-US"/>
              </w:rPr>
            </w:pPr>
            <w:r w:rsidRPr="00AF66BD">
              <w:rPr>
                <w:rFonts w:ascii="Times New Roman" w:eastAsia="Calibri" w:hAnsi="Times New Roman" w:cs="Times New Roman"/>
                <w:b/>
                <w:bCs/>
                <w:sz w:val="28"/>
                <w:szCs w:val="28"/>
                <w:lang w:val="en-US"/>
              </w:rPr>
              <w:t xml:space="preserve">Years </w:t>
            </w:r>
          </w:p>
        </w:tc>
      </w:tr>
      <w:tr w:rsidR="00AF66BD" w:rsidRPr="00AF66BD" w14:paraId="21C1CCA0" w14:textId="77777777" w:rsidTr="005E177E">
        <w:trPr>
          <w:trHeight w:val="9"/>
        </w:trPr>
        <w:tc>
          <w:tcPr>
            <w:tcW w:w="3250" w:type="dxa"/>
            <w:vMerge/>
          </w:tcPr>
          <w:p w14:paraId="7488FD60" w14:textId="77777777" w:rsidR="00545B73" w:rsidRPr="00AF66BD" w:rsidRDefault="00545B73" w:rsidP="00807C3A">
            <w:pPr>
              <w:pStyle w:val="af0"/>
              <w:jc w:val="both"/>
              <w:rPr>
                <w:rFonts w:ascii="Times New Roman" w:eastAsia="Calibri" w:hAnsi="Times New Roman" w:cs="Times New Roman"/>
                <w:sz w:val="28"/>
                <w:szCs w:val="28"/>
              </w:rPr>
            </w:pPr>
          </w:p>
        </w:tc>
        <w:tc>
          <w:tcPr>
            <w:tcW w:w="877" w:type="dxa"/>
            <w:vMerge/>
          </w:tcPr>
          <w:p w14:paraId="466D367F" w14:textId="77777777" w:rsidR="00545B73" w:rsidRPr="00AF66BD" w:rsidRDefault="00545B73" w:rsidP="00807C3A">
            <w:pPr>
              <w:pStyle w:val="af0"/>
              <w:jc w:val="both"/>
              <w:rPr>
                <w:rFonts w:ascii="Times New Roman" w:eastAsia="Calibri" w:hAnsi="Times New Roman" w:cs="Times New Roman"/>
                <w:b/>
                <w:bCs/>
                <w:sz w:val="28"/>
                <w:szCs w:val="28"/>
              </w:rPr>
            </w:pPr>
          </w:p>
        </w:tc>
        <w:tc>
          <w:tcPr>
            <w:tcW w:w="1170" w:type="dxa"/>
          </w:tcPr>
          <w:p w14:paraId="66D09242" w14:textId="77777777" w:rsidR="00545B73" w:rsidRPr="00AF66BD" w:rsidRDefault="00545B73" w:rsidP="00807C3A">
            <w:pPr>
              <w:pStyle w:val="af0"/>
              <w:jc w:val="both"/>
              <w:rPr>
                <w:rFonts w:ascii="Times New Roman" w:eastAsia="Calibri" w:hAnsi="Times New Roman" w:cs="Times New Roman"/>
                <w:b/>
                <w:bCs/>
                <w:sz w:val="28"/>
                <w:szCs w:val="28"/>
              </w:rPr>
            </w:pPr>
            <w:r w:rsidRPr="00AF66BD">
              <w:rPr>
                <w:rFonts w:ascii="Times New Roman" w:eastAsia="Calibri" w:hAnsi="Times New Roman" w:cs="Times New Roman"/>
                <w:b/>
                <w:bCs/>
                <w:sz w:val="28"/>
                <w:szCs w:val="28"/>
              </w:rPr>
              <w:t>2020</w:t>
            </w:r>
          </w:p>
        </w:tc>
        <w:tc>
          <w:tcPr>
            <w:tcW w:w="878" w:type="dxa"/>
          </w:tcPr>
          <w:p w14:paraId="6A87CBEF" w14:textId="77777777" w:rsidR="00545B73" w:rsidRPr="00AF66BD" w:rsidRDefault="00545B73" w:rsidP="00807C3A">
            <w:pPr>
              <w:pStyle w:val="af0"/>
              <w:jc w:val="both"/>
              <w:rPr>
                <w:rFonts w:ascii="Times New Roman" w:eastAsia="Calibri" w:hAnsi="Times New Roman" w:cs="Times New Roman"/>
                <w:b/>
                <w:bCs/>
                <w:sz w:val="28"/>
                <w:szCs w:val="28"/>
              </w:rPr>
            </w:pPr>
            <w:r w:rsidRPr="00AF66BD">
              <w:rPr>
                <w:rFonts w:ascii="Times New Roman" w:eastAsia="Calibri" w:hAnsi="Times New Roman" w:cs="Times New Roman"/>
                <w:b/>
                <w:bCs/>
                <w:sz w:val="28"/>
                <w:szCs w:val="28"/>
              </w:rPr>
              <w:t>2021</w:t>
            </w:r>
          </w:p>
        </w:tc>
        <w:tc>
          <w:tcPr>
            <w:tcW w:w="1024" w:type="dxa"/>
          </w:tcPr>
          <w:p w14:paraId="76A7877B" w14:textId="77777777" w:rsidR="00545B73" w:rsidRPr="00AF66BD" w:rsidRDefault="00545B73" w:rsidP="00807C3A">
            <w:pPr>
              <w:pStyle w:val="af0"/>
              <w:jc w:val="both"/>
              <w:rPr>
                <w:rFonts w:ascii="Times New Roman" w:eastAsia="Calibri" w:hAnsi="Times New Roman" w:cs="Times New Roman"/>
                <w:b/>
                <w:bCs/>
                <w:sz w:val="28"/>
                <w:szCs w:val="28"/>
              </w:rPr>
            </w:pPr>
            <w:r w:rsidRPr="00AF66BD">
              <w:rPr>
                <w:rFonts w:ascii="Times New Roman" w:eastAsia="Calibri" w:hAnsi="Times New Roman" w:cs="Times New Roman"/>
                <w:b/>
                <w:bCs/>
                <w:sz w:val="28"/>
                <w:szCs w:val="28"/>
              </w:rPr>
              <w:t>2022</w:t>
            </w:r>
          </w:p>
        </w:tc>
        <w:tc>
          <w:tcPr>
            <w:tcW w:w="1024" w:type="dxa"/>
          </w:tcPr>
          <w:p w14:paraId="14057CF6" w14:textId="77777777" w:rsidR="00545B73" w:rsidRPr="00AF66BD" w:rsidRDefault="00545B73" w:rsidP="00807C3A">
            <w:pPr>
              <w:pStyle w:val="af0"/>
              <w:jc w:val="both"/>
              <w:rPr>
                <w:rFonts w:ascii="Times New Roman" w:eastAsia="Calibri" w:hAnsi="Times New Roman" w:cs="Times New Roman"/>
                <w:b/>
                <w:bCs/>
                <w:sz w:val="28"/>
                <w:szCs w:val="28"/>
              </w:rPr>
            </w:pPr>
            <w:r w:rsidRPr="00AF66BD">
              <w:rPr>
                <w:rFonts w:ascii="Times New Roman" w:eastAsia="Calibri" w:hAnsi="Times New Roman" w:cs="Times New Roman"/>
                <w:b/>
                <w:bCs/>
                <w:sz w:val="28"/>
                <w:szCs w:val="28"/>
              </w:rPr>
              <w:t>2023</w:t>
            </w:r>
          </w:p>
        </w:tc>
        <w:tc>
          <w:tcPr>
            <w:tcW w:w="1162" w:type="dxa"/>
          </w:tcPr>
          <w:p w14:paraId="3197A5D6" w14:textId="77777777" w:rsidR="00545B73" w:rsidRPr="00AF66BD" w:rsidRDefault="00545B73" w:rsidP="00807C3A">
            <w:pPr>
              <w:pStyle w:val="af0"/>
              <w:jc w:val="both"/>
              <w:rPr>
                <w:rFonts w:ascii="Times New Roman" w:eastAsia="Calibri" w:hAnsi="Times New Roman" w:cs="Times New Roman"/>
                <w:b/>
                <w:bCs/>
                <w:sz w:val="28"/>
                <w:szCs w:val="28"/>
              </w:rPr>
            </w:pPr>
            <w:r w:rsidRPr="00AF66BD">
              <w:rPr>
                <w:rFonts w:ascii="Times New Roman" w:eastAsia="Calibri" w:hAnsi="Times New Roman" w:cs="Times New Roman"/>
                <w:b/>
                <w:bCs/>
                <w:sz w:val="28"/>
                <w:szCs w:val="28"/>
              </w:rPr>
              <w:t>2024</w:t>
            </w:r>
          </w:p>
        </w:tc>
      </w:tr>
      <w:tr w:rsidR="00AF66BD" w:rsidRPr="00AF66BD" w14:paraId="38E7C8C8" w14:textId="77777777" w:rsidTr="005E177E">
        <w:trPr>
          <w:trHeight w:val="16"/>
        </w:trPr>
        <w:tc>
          <w:tcPr>
            <w:tcW w:w="3250" w:type="dxa"/>
          </w:tcPr>
          <w:p w14:paraId="22D3CD59" w14:textId="23F61C4A"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hAnsi="Times New Roman" w:cs="Times New Roman"/>
                <w:sz w:val="28"/>
                <w:szCs w:val="28"/>
              </w:rPr>
              <w:t xml:space="preserve">CO2 </w:t>
            </w:r>
            <w:proofErr w:type="spellStart"/>
            <w:r w:rsidRPr="00AF66BD">
              <w:rPr>
                <w:rFonts w:ascii="Times New Roman" w:hAnsi="Times New Roman" w:cs="Times New Roman"/>
                <w:sz w:val="28"/>
                <w:szCs w:val="28"/>
              </w:rPr>
              <w:t>emissions</w:t>
            </w:r>
            <w:proofErr w:type="spellEnd"/>
            <w:r w:rsidRPr="00AF66BD">
              <w:rPr>
                <w:rFonts w:ascii="Times New Roman" w:hAnsi="Times New Roman" w:cs="Times New Roman"/>
                <w:sz w:val="28"/>
                <w:szCs w:val="28"/>
              </w:rPr>
              <w:t xml:space="preserve">, </w:t>
            </w:r>
            <w:proofErr w:type="spellStart"/>
            <w:r w:rsidRPr="00AF66BD">
              <w:rPr>
                <w:rFonts w:ascii="Times New Roman" w:hAnsi="Times New Roman" w:cs="Times New Roman"/>
                <w:sz w:val="28"/>
                <w:szCs w:val="28"/>
              </w:rPr>
              <w:t>thousand</w:t>
            </w:r>
            <w:proofErr w:type="spellEnd"/>
            <w:r w:rsidRPr="00AF66BD">
              <w:rPr>
                <w:rFonts w:ascii="Times New Roman" w:hAnsi="Times New Roman" w:cs="Times New Roman"/>
                <w:sz w:val="28"/>
                <w:szCs w:val="28"/>
              </w:rPr>
              <w:t xml:space="preserve"> </w:t>
            </w:r>
            <w:proofErr w:type="spellStart"/>
            <w:r w:rsidRPr="00AF66BD">
              <w:rPr>
                <w:rFonts w:ascii="Times New Roman" w:hAnsi="Times New Roman" w:cs="Times New Roman"/>
                <w:sz w:val="28"/>
                <w:szCs w:val="28"/>
              </w:rPr>
              <w:t>tons</w:t>
            </w:r>
            <w:proofErr w:type="spellEnd"/>
          </w:p>
        </w:tc>
        <w:tc>
          <w:tcPr>
            <w:tcW w:w="877" w:type="dxa"/>
            <w:vAlign w:val="center"/>
          </w:tcPr>
          <w:p w14:paraId="3279A427"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bCs/>
                <w:sz w:val="28"/>
                <w:szCs w:val="28"/>
                <w:lang w:val="en-US"/>
              </w:rPr>
              <w:t>Y</w:t>
            </w:r>
          </w:p>
        </w:tc>
        <w:tc>
          <w:tcPr>
            <w:tcW w:w="1170" w:type="dxa"/>
          </w:tcPr>
          <w:p w14:paraId="7F9B3751"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544,2</w:t>
            </w:r>
          </w:p>
        </w:tc>
        <w:tc>
          <w:tcPr>
            <w:tcW w:w="878" w:type="dxa"/>
          </w:tcPr>
          <w:p w14:paraId="00A625C0"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836,4</w:t>
            </w:r>
          </w:p>
        </w:tc>
        <w:tc>
          <w:tcPr>
            <w:tcW w:w="1024" w:type="dxa"/>
          </w:tcPr>
          <w:p w14:paraId="0102EC07"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544,2</w:t>
            </w:r>
          </w:p>
        </w:tc>
        <w:tc>
          <w:tcPr>
            <w:tcW w:w="1024" w:type="dxa"/>
          </w:tcPr>
          <w:p w14:paraId="682581A3"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491,4</w:t>
            </w:r>
          </w:p>
        </w:tc>
        <w:tc>
          <w:tcPr>
            <w:tcW w:w="1162" w:type="dxa"/>
          </w:tcPr>
          <w:p w14:paraId="01EB3F4B"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485,2</w:t>
            </w:r>
          </w:p>
        </w:tc>
      </w:tr>
      <w:tr w:rsidR="00AF66BD" w:rsidRPr="00AF66BD" w14:paraId="77F9CE98" w14:textId="77777777" w:rsidTr="005E177E">
        <w:trPr>
          <w:trHeight w:val="23"/>
        </w:trPr>
        <w:tc>
          <w:tcPr>
            <w:tcW w:w="3250" w:type="dxa"/>
          </w:tcPr>
          <w:p w14:paraId="2F0E84C4" w14:textId="514EEECE" w:rsidR="00F752E5" w:rsidRPr="00AF66BD" w:rsidRDefault="00F752E5" w:rsidP="00807C3A">
            <w:pPr>
              <w:pStyle w:val="af0"/>
              <w:jc w:val="both"/>
              <w:rPr>
                <w:rFonts w:ascii="Times New Roman" w:eastAsia="Calibri" w:hAnsi="Times New Roman" w:cs="Times New Roman"/>
                <w:sz w:val="28"/>
                <w:szCs w:val="28"/>
                <w:lang w:val="en-US"/>
              </w:rPr>
            </w:pPr>
            <w:r w:rsidRPr="00AF66BD">
              <w:rPr>
                <w:rFonts w:ascii="Times New Roman" w:hAnsi="Times New Roman" w:cs="Times New Roman"/>
                <w:sz w:val="28"/>
                <w:szCs w:val="28"/>
                <w:lang w:val="en-US"/>
              </w:rPr>
              <w:t>Greenhouse gas emission intensity (tons of CO2 per 1 PPM)</w:t>
            </w:r>
          </w:p>
        </w:tc>
        <w:tc>
          <w:tcPr>
            <w:tcW w:w="877" w:type="dxa"/>
            <w:vAlign w:val="center"/>
          </w:tcPr>
          <w:p w14:paraId="5B081118"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bCs/>
                <w:sz w:val="28"/>
                <w:szCs w:val="28"/>
                <w:lang w:val="en-US"/>
              </w:rPr>
              <w:t>X1</w:t>
            </w:r>
          </w:p>
        </w:tc>
        <w:tc>
          <w:tcPr>
            <w:tcW w:w="1170" w:type="dxa"/>
          </w:tcPr>
          <w:p w14:paraId="5F84A0E8"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0,0688</w:t>
            </w:r>
          </w:p>
        </w:tc>
        <w:tc>
          <w:tcPr>
            <w:tcW w:w="878" w:type="dxa"/>
          </w:tcPr>
          <w:p w14:paraId="7E1DC04A"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0,064</w:t>
            </w:r>
          </w:p>
        </w:tc>
        <w:tc>
          <w:tcPr>
            <w:tcW w:w="1024" w:type="dxa"/>
          </w:tcPr>
          <w:p w14:paraId="5666D92F"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0,06427</w:t>
            </w:r>
          </w:p>
        </w:tc>
        <w:tc>
          <w:tcPr>
            <w:tcW w:w="1024" w:type="dxa"/>
          </w:tcPr>
          <w:p w14:paraId="42A6B51E"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0,076</w:t>
            </w:r>
          </w:p>
        </w:tc>
        <w:tc>
          <w:tcPr>
            <w:tcW w:w="1162" w:type="dxa"/>
          </w:tcPr>
          <w:p w14:paraId="107F1FF6"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0,075</w:t>
            </w:r>
          </w:p>
        </w:tc>
      </w:tr>
      <w:tr w:rsidR="00AF66BD" w:rsidRPr="00AF66BD" w14:paraId="519B494A" w14:textId="77777777" w:rsidTr="005E177E">
        <w:trPr>
          <w:trHeight w:val="6"/>
        </w:trPr>
        <w:tc>
          <w:tcPr>
            <w:tcW w:w="3250" w:type="dxa"/>
          </w:tcPr>
          <w:p w14:paraId="4577A032" w14:textId="253B5DB4"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hAnsi="Times New Roman" w:cs="Times New Roman"/>
                <w:sz w:val="28"/>
                <w:szCs w:val="28"/>
              </w:rPr>
              <w:t xml:space="preserve">Number </w:t>
            </w:r>
            <w:proofErr w:type="spellStart"/>
            <w:r w:rsidRPr="00AF66BD">
              <w:rPr>
                <w:rFonts w:ascii="Times New Roman" w:hAnsi="Times New Roman" w:cs="Times New Roman"/>
                <w:sz w:val="28"/>
                <w:szCs w:val="28"/>
              </w:rPr>
              <w:t>of</w:t>
            </w:r>
            <w:proofErr w:type="spellEnd"/>
            <w:r w:rsidRPr="00AF66BD">
              <w:rPr>
                <w:rFonts w:ascii="Times New Roman" w:hAnsi="Times New Roman" w:cs="Times New Roman"/>
                <w:sz w:val="28"/>
                <w:szCs w:val="28"/>
              </w:rPr>
              <w:t xml:space="preserve"> </w:t>
            </w:r>
            <w:proofErr w:type="spellStart"/>
            <w:r w:rsidRPr="00AF66BD">
              <w:rPr>
                <w:rFonts w:ascii="Times New Roman" w:hAnsi="Times New Roman" w:cs="Times New Roman"/>
                <w:sz w:val="28"/>
                <w:szCs w:val="28"/>
              </w:rPr>
              <w:t>aircraft</w:t>
            </w:r>
            <w:proofErr w:type="spellEnd"/>
          </w:p>
        </w:tc>
        <w:tc>
          <w:tcPr>
            <w:tcW w:w="877" w:type="dxa"/>
            <w:vAlign w:val="center"/>
          </w:tcPr>
          <w:p w14:paraId="19496520"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bCs/>
                <w:sz w:val="28"/>
                <w:szCs w:val="28"/>
                <w:lang w:val="en-US"/>
              </w:rPr>
              <w:t>X2</w:t>
            </w:r>
          </w:p>
        </w:tc>
        <w:tc>
          <w:tcPr>
            <w:tcW w:w="1170" w:type="dxa"/>
          </w:tcPr>
          <w:p w14:paraId="2FB930A0"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34</w:t>
            </w:r>
          </w:p>
        </w:tc>
        <w:tc>
          <w:tcPr>
            <w:tcW w:w="878" w:type="dxa"/>
          </w:tcPr>
          <w:p w14:paraId="6E8B4636"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36</w:t>
            </w:r>
          </w:p>
        </w:tc>
        <w:tc>
          <w:tcPr>
            <w:tcW w:w="1024" w:type="dxa"/>
          </w:tcPr>
          <w:p w14:paraId="70116885"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42</w:t>
            </w:r>
          </w:p>
        </w:tc>
        <w:tc>
          <w:tcPr>
            <w:tcW w:w="1024" w:type="dxa"/>
          </w:tcPr>
          <w:p w14:paraId="66E3AD86"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49</w:t>
            </w:r>
          </w:p>
        </w:tc>
        <w:tc>
          <w:tcPr>
            <w:tcW w:w="1162" w:type="dxa"/>
          </w:tcPr>
          <w:p w14:paraId="4784ED95"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58</w:t>
            </w:r>
          </w:p>
        </w:tc>
      </w:tr>
      <w:tr w:rsidR="00AF66BD" w:rsidRPr="00AF66BD" w14:paraId="6C0B7A20" w14:textId="77777777" w:rsidTr="005E177E">
        <w:trPr>
          <w:trHeight w:val="24"/>
        </w:trPr>
        <w:tc>
          <w:tcPr>
            <w:tcW w:w="3250" w:type="dxa"/>
          </w:tcPr>
          <w:p w14:paraId="4D5785C2" w14:textId="51EE0E95" w:rsidR="00F752E5" w:rsidRPr="00AF66BD" w:rsidRDefault="00F752E5" w:rsidP="00807C3A">
            <w:pPr>
              <w:pStyle w:val="af0"/>
              <w:jc w:val="both"/>
              <w:rPr>
                <w:rFonts w:ascii="Times New Roman" w:eastAsia="Calibri" w:hAnsi="Times New Roman" w:cs="Times New Roman"/>
                <w:sz w:val="28"/>
                <w:szCs w:val="28"/>
              </w:rPr>
            </w:pPr>
            <w:proofErr w:type="spellStart"/>
            <w:r w:rsidRPr="00AF66BD">
              <w:rPr>
                <w:rFonts w:ascii="Times New Roman" w:hAnsi="Times New Roman" w:cs="Times New Roman"/>
                <w:sz w:val="28"/>
                <w:szCs w:val="28"/>
              </w:rPr>
              <w:t>Average</w:t>
            </w:r>
            <w:proofErr w:type="spellEnd"/>
            <w:r w:rsidRPr="00AF66BD">
              <w:rPr>
                <w:rFonts w:ascii="Times New Roman" w:hAnsi="Times New Roman" w:cs="Times New Roman"/>
                <w:sz w:val="28"/>
                <w:szCs w:val="28"/>
              </w:rPr>
              <w:t xml:space="preserve"> </w:t>
            </w:r>
            <w:proofErr w:type="spellStart"/>
            <w:r w:rsidRPr="00AF66BD">
              <w:rPr>
                <w:rFonts w:ascii="Times New Roman" w:hAnsi="Times New Roman" w:cs="Times New Roman"/>
                <w:sz w:val="28"/>
                <w:szCs w:val="28"/>
              </w:rPr>
              <w:t>fleet</w:t>
            </w:r>
            <w:proofErr w:type="spellEnd"/>
            <w:r w:rsidRPr="00AF66BD">
              <w:rPr>
                <w:rFonts w:ascii="Times New Roman" w:hAnsi="Times New Roman" w:cs="Times New Roman"/>
                <w:sz w:val="28"/>
                <w:szCs w:val="28"/>
              </w:rPr>
              <w:t xml:space="preserve"> </w:t>
            </w:r>
            <w:proofErr w:type="spellStart"/>
            <w:r w:rsidRPr="00AF66BD">
              <w:rPr>
                <w:rFonts w:ascii="Times New Roman" w:hAnsi="Times New Roman" w:cs="Times New Roman"/>
                <w:sz w:val="28"/>
                <w:szCs w:val="28"/>
              </w:rPr>
              <w:t>age</w:t>
            </w:r>
            <w:proofErr w:type="spellEnd"/>
            <w:r w:rsidRPr="00AF66BD">
              <w:rPr>
                <w:rFonts w:ascii="Times New Roman" w:hAnsi="Times New Roman" w:cs="Times New Roman"/>
                <w:sz w:val="28"/>
                <w:szCs w:val="28"/>
              </w:rPr>
              <w:t xml:space="preserve">, </w:t>
            </w:r>
            <w:proofErr w:type="spellStart"/>
            <w:r w:rsidRPr="00AF66BD">
              <w:rPr>
                <w:rFonts w:ascii="Times New Roman" w:hAnsi="Times New Roman" w:cs="Times New Roman"/>
                <w:sz w:val="28"/>
                <w:szCs w:val="28"/>
              </w:rPr>
              <w:t>years</w:t>
            </w:r>
            <w:proofErr w:type="spellEnd"/>
          </w:p>
        </w:tc>
        <w:tc>
          <w:tcPr>
            <w:tcW w:w="877" w:type="dxa"/>
            <w:vAlign w:val="center"/>
          </w:tcPr>
          <w:p w14:paraId="31B33034"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bCs/>
                <w:sz w:val="28"/>
                <w:szCs w:val="28"/>
                <w:lang w:val="en-US"/>
              </w:rPr>
              <w:t>X3</w:t>
            </w:r>
          </w:p>
        </w:tc>
        <w:tc>
          <w:tcPr>
            <w:tcW w:w="1170" w:type="dxa"/>
          </w:tcPr>
          <w:p w14:paraId="424D14BB"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5,1</w:t>
            </w:r>
          </w:p>
        </w:tc>
        <w:tc>
          <w:tcPr>
            <w:tcW w:w="878" w:type="dxa"/>
          </w:tcPr>
          <w:p w14:paraId="22211B9C"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4,7</w:t>
            </w:r>
          </w:p>
        </w:tc>
        <w:tc>
          <w:tcPr>
            <w:tcW w:w="1024" w:type="dxa"/>
          </w:tcPr>
          <w:p w14:paraId="6B2CE2B2"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3,9</w:t>
            </w:r>
          </w:p>
        </w:tc>
        <w:tc>
          <w:tcPr>
            <w:tcW w:w="1024" w:type="dxa"/>
          </w:tcPr>
          <w:p w14:paraId="3401BB41"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5,1</w:t>
            </w:r>
          </w:p>
        </w:tc>
        <w:tc>
          <w:tcPr>
            <w:tcW w:w="1162" w:type="dxa"/>
          </w:tcPr>
          <w:p w14:paraId="4179785E"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5,5</w:t>
            </w:r>
          </w:p>
        </w:tc>
      </w:tr>
      <w:tr w:rsidR="00AF66BD" w:rsidRPr="00AF66BD" w14:paraId="65F07217" w14:textId="77777777" w:rsidTr="005E177E">
        <w:trPr>
          <w:trHeight w:val="5"/>
        </w:trPr>
        <w:tc>
          <w:tcPr>
            <w:tcW w:w="3250" w:type="dxa"/>
          </w:tcPr>
          <w:p w14:paraId="0F58FE83" w14:textId="36C688AE" w:rsidR="00F752E5" w:rsidRPr="00AF66BD" w:rsidRDefault="00F752E5" w:rsidP="00807C3A">
            <w:pPr>
              <w:pStyle w:val="af0"/>
              <w:jc w:val="both"/>
              <w:rPr>
                <w:rFonts w:ascii="Times New Roman" w:eastAsia="Calibri" w:hAnsi="Times New Roman" w:cs="Times New Roman"/>
                <w:sz w:val="28"/>
                <w:szCs w:val="28"/>
              </w:rPr>
            </w:pPr>
            <w:proofErr w:type="spellStart"/>
            <w:r w:rsidRPr="00AF66BD">
              <w:rPr>
                <w:rFonts w:ascii="Times New Roman" w:hAnsi="Times New Roman" w:cs="Times New Roman"/>
                <w:sz w:val="28"/>
                <w:szCs w:val="28"/>
              </w:rPr>
              <w:t>Flights</w:t>
            </w:r>
            <w:proofErr w:type="spellEnd"/>
            <w:r w:rsidRPr="00AF66BD">
              <w:rPr>
                <w:rFonts w:ascii="Times New Roman" w:hAnsi="Times New Roman" w:cs="Times New Roman"/>
                <w:sz w:val="28"/>
                <w:szCs w:val="28"/>
              </w:rPr>
              <w:t xml:space="preserve">, </w:t>
            </w:r>
            <w:proofErr w:type="spellStart"/>
            <w:r w:rsidRPr="00AF66BD">
              <w:rPr>
                <w:rFonts w:ascii="Times New Roman" w:hAnsi="Times New Roman" w:cs="Times New Roman"/>
                <w:sz w:val="28"/>
                <w:szCs w:val="28"/>
              </w:rPr>
              <w:t>thousand</w:t>
            </w:r>
            <w:proofErr w:type="spellEnd"/>
          </w:p>
        </w:tc>
        <w:tc>
          <w:tcPr>
            <w:tcW w:w="877" w:type="dxa"/>
            <w:vAlign w:val="center"/>
          </w:tcPr>
          <w:p w14:paraId="642895D2"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bCs/>
                <w:sz w:val="28"/>
                <w:szCs w:val="28"/>
                <w:lang w:val="en-US"/>
              </w:rPr>
              <w:t>X4</w:t>
            </w:r>
          </w:p>
        </w:tc>
        <w:tc>
          <w:tcPr>
            <w:tcW w:w="1170" w:type="dxa"/>
          </w:tcPr>
          <w:p w14:paraId="040875E8"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30,8</w:t>
            </w:r>
          </w:p>
        </w:tc>
        <w:tc>
          <w:tcPr>
            <w:tcW w:w="878" w:type="dxa"/>
          </w:tcPr>
          <w:p w14:paraId="539FE5E0"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47,1</w:t>
            </w:r>
          </w:p>
        </w:tc>
        <w:tc>
          <w:tcPr>
            <w:tcW w:w="1024" w:type="dxa"/>
          </w:tcPr>
          <w:p w14:paraId="38429CBD"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51,8</w:t>
            </w:r>
          </w:p>
        </w:tc>
        <w:tc>
          <w:tcPr>
            <w:tcW w:w="1024" w:type="dxa"/>
          </w:tcPr>
          <w:p w14:paraId="6E83DABF"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52,7</w:t>
            </w:r>
          </w:p>
        </w:tc>
        <w:tc>
          <w:tcPr>
            <w:tcW w:w="1162" w:type="dxa"/>
          </w:tcPr>
          <w:p w14:paraId="536BB44B"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53,5</w:t>
            </w:r>
          </w:p>
        </w:tc>
      </w:tr>
      <w:tr w:rsidR="00AF66BD" w:rsidRPr="00AF66BD" w14:paraId="57C9D94D" w14:textId="77777777" w:rsidTr="005E177E">
        <w:trPr>
          <w:trHeight w:val="8"/>
        </w:trPr>
        <w:tc>
          <w:tcPr>
            <w:tcW w:w="3250" w:type="dxa"/>
          </w:tcPr>
          <w:p w14:paraId="5455DC2F" w14:textId="3A1AE543"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hAnsi="Times New Roman" w:cs="Times New Roman"/>
                <w:sz w:val="28"/>
                <w:szCs w:val="28"/>
                <w:lang w:val="en-US"/>
              </w:rPr>
              <w:t>RPK</w:t>
            </w:r>
            <w:r w:rsidRPr="00AF66BD">
              <w:rPr>
                <w:rFonts w:ascii="Times New Roman" w:hAnsi="Times New Roman" w:cs="Times New Roman"/>
                <w:sz w:val="28"/>
                <w:szCs w:val="28"/>
              </w:rPr>
              <w:t xml:space="preserve">, </w:t>
            </w:r>
            <w:proofErr w:type="spellStart"/>
            <w:r w:rsidRPr="00AF66BD">
              <w:rPr>
                <w:rFonts w:ascii="Times New Roman" w:hAnsi="Times New Roman" w:cs="Times New Roman"/>
                <w:sz w:val="28"/>
                <w:szCs w:val="28"/>
              </w:rPr>
              <w:t>billion</w:t>
            </w:r>
            <w:proofErr w:type="spellEnd"/>
          </w:p>
        </w:tc>
        <w:tc>
          <w:tcPr>
            <w:tcW w:w="877" w:type="dxa"/>
            <w:vAlign w:val="center"/>
          </w:tcPr>
          <w:p w14:paraId="7CECCC44"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bCs/>
                <w:sz w:val="28"/>
                <w:szCs w:val="28"/>
                <w:lang w:val="en-US"/>
              </w:rPr>
              <w:t>X5</w:t>
            </w:r>
          </w:p>
        </w:tc>
        <w:tc>
          <w:tcPr>
            <w:tcW w:w="1170" w:type="dxa"/>
          </w:tcPr>
          <w:p w14:paraId="23653AB3"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8,1</w:t>
            </w:r>
          </w:p>
        </w:tc>
        <w:tc>
          <w:tcPr>
            <w:tcW w:w="878" w:type="dxa"/>
          </w:tcPr>
          <w:p w14:paraId="7D89B160"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13,1</w:t>
            </w:r>
          </w:p>
        </w:tc>
        <w:tc>
          <w:tcPr>
            <w:tcW w:w="1024" w:type="dxa"/>
          </w:tcPr>
          <w:p w14:paraId="2666B39A"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15,9</w:t>
            </w:r>
          </w:p>
        </w:tc>
        <w:tc>
          <w:tcPr>
            <w:tcW w:w="1024" w:type="dxa"/>
          </w:tcPr>
          <w:p w14:paraId="4D04DB02"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14,65</w:t>
            </w:r>
          </w:p>
        </w:tc>
        <w:tc>
          <w:tcPr>
            <w:tcW w:w="1162" w:type="dxa"/>
          </w:tcPr>
          <w:p w14:paraId="4E52C12E"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16,13</w:t>
            </w:r>
          </w:p>
        </w:tc>
      </w:tr>
      <w:tr w:rsidR="00AF66BD" w:rsidRPr="00AF66BD" w14:paraId="53B24CA4" w14:textId="77777777" w:rsidTr="005E177E">
        <w:trPr>
          <w:trHeight w:val="7"/>
        </w:trPr>
        <w:tc>
          <w:tcPr>
            <w:tcW w:w="3250" w:type="dxa"/>
          </w:tcPr>
          <w:p w14:paraId="75A245C5" w14:textId="42E1415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hAnsi="Times New Roman" w:cs="Times New Roman"/>
                <w:sz w:val="28"/>
                <w:szCs w:val="28"/>
                <w:lang w:val="en-US"/>
              </w:rPr>
              <w:t>FTK</w:t>
            </w:r>
            <w:r w:rsidRPr="00AF66BD">
              <w:rPr>
                <w:rFonts w:ascii="Times New Roman" w:hAnsi="Times New Roman" w:cs="Times New Roman"/>
                <w:sz w:val="28"/>
                <w:szCs w:val="28"/>
              </w:rPr>
              <w:t xml:space="preserve">, </w:t>
            </w:r>
            <w:proofErr w:type="spellStart"/>
            <w:r w:rsidRPr="00AF66BD">
              <w:rPr>
                <w:rFonts w:ascii="Times New Roman" w:hAnsi="Times New Roman" w:cs="Times New Roman"/>
                <w:sz w:val="28"/>
                <w:szCs w:val="28"/>
              </w:rPr>
              <w:t>billion</w:t>
            </w:r>
            <w:proofErr w:type="spellEnd"/>
          </w:p>
        </w:tc>
        <w:tc>
          <w:tcPr>
            <w:tcW w:w="877" w:type="dxa"/>
            <w:vAlign w:val="center"/>
          </w:tcPr>
          <w:p w14:paraId="6D5B9EDC"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bCs/>
                <w:sz w:val="28"/>
                <w:szCs w:val="28"/>
                <w:lang w:val="en-US"/>
              </w:rPr>
              <w:t>X6</w:t>
            </w:r>
          </w:p>
        </w:tc>
        <w:tc>
          <w:tcPr>
            <w:tcW w:w="1170" w:type="dxa"/>
          </w:tcPr>
          <w:p w14:paraId="6EEA4758"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5,8</w:t>
            </w:r>
          </w:p>
        </w:tc>
        <w:tc>
          <w:tcPr>
            <w:tcW w:w="878" w:type="dxa"/>
          </w:tcPr>
          <w:p w14:paraId="2CBFEAB0"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10,4</w:t>
            </w:r>
          </w:p>
        </w:tc>
        <w:tc>
          <w:tcPr>
            <w:tcW w:w="1024" w:type="dxa"/>
          </w:tcPr>
          <w:p w14:paraId="599B352E"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13,2</w:t>
            </w:r>
          </w:p>
        </w:tc>
        <w:tc>
          <w:tcPr>
            <w:tcW w:w="1024" w:type="dxa"/>
          </w:tcPr>
          <w:p w14:paraId="32541E59"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17,69</w:t>
            </w:r>
          </w:p>
        </w:tc>
        <w:tc>
          <w:tcPr>
            <w:tcW w:w="1162" w:type="dxa"/>
          </w:tcPr>
          <w:p w14:paraId="601D00BD"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19,32</w:t>
            </w:r>
          </w:p>
        </w:tc>
      </w:tr>
      <w:tr w:rsidR="00AF66BD" w:rsidRPr="00AF66BD" w14:paraId="439E5E02" w14:textId="77777777" w:rsidTr="005E177E">
        <w:trPr>
          <w:trHeight w:val="7"/>
        </w:trPr>
        <w:tc>
          <w:tcPr>
            <w:tcW w:w="3250" w:type="dxa"/>
          </w:tcPr>
          <w:p w14:paraId="7A3324B0" w14:textId="48E89928"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hAnsi="Times New Roman" w:cs="Times New Roman"/>
                <w:sz w:val="28"/>
                <w:szCs w:val="28"/>
              </w:rPr>
              <w:t xml:space="preserve"> </w:t>
            </w:r>
          </w:p>
        </w:tc>
        <w:tc>
          <w:tcPr>
            <w:tcW w:w="877" w:type="dxa"/>
            <w:vAlign w:val="center"/>
          </w:tcPr>
          <w:p w14:paraId="17137079"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bCs/>
                <w:sz w:val="28"/>
                <w:szCs w:val="28"/>
                <w:lang w:val="en-US"/>
              </w:rPr>
              <w:t>X7</w:t>
            </w:r>
          </w:p>
        </w:tc>
        <w:tc>
          <w:tcPr>
            <w:tcW w:w="1170" w:type="dxa"/>
          </w:tcPr>
          <w:p w14:paraId="5FCE813C"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71,6</w:t>
            </w:r>
          </w:p>
        </w:tc>
        <w:tc>
          <w:tcPr>
            <w:tcW w:w="878" w:type="dxa"/>
          </w:tcPr>
          <w:p w14:paraId="1040CC3E"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79,4</w:t>
            </w:r>
          </w:p>
        </w:tc>
        <w:tc>
          <w:tcPr>
            <w:tcW w:w="1024" w:type="dxa"/>
          </w:tcPr>
          <w:p w14:paraId="20E81A27"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83,0</w:t>
            </w:r>
          </w:p>
        </w:tc>
        <w:tc>
          <w:tcPr>
            <w:tcW w:w="1024" w:type="dxa"/>
          </w:tcPr>
          <w:p w14:paraId="0340036B"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82,8</w:t>
            </w:r>
          </w:p>
        </w:tc>
        <w:tc>
          <w:tcPr>
            <w:tcW w:w="1162" w:type="dxa"/>
          </w:tcPr>
          <w:p w14:paraId="49CFCAA8"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83,5</w:t>
            </w:r>
          </w:p>
        </w:tc>
      </w:tr>
      <w:tr w:rsidR="00AF66BD" w:rsidRPr="00AF66BD" w14:paraId="4ADC1761" w14:textId="77777777" w:rsidTr="005E177E">
        <w:trPr>
          <w:trHeight w:val="21"/>
        </w:trPr>
        <w:tc>
          <w:tcPr>
            <w:tcW w:w="3250" w:type="dxa"/>
          </w:tcPr>
          <w:p w14:paraId="2D894E71" w14:textId="5CF197AA" w:rsidR="00F752E5" w:rsidRPr="00AF66BD" w:rsidRDefault="00F752E5" w:rsidP="00807C3A">
            <w:pPr>
              <w:pStyle w:val="af0"/>
              <w:jc w:val="both"/>
              <w:rPr>
                <w:rFonts w:ascii="Times New Roman" w:eastAsia="Calibri" w:hAnsi="Times New Roman" w:cs="Times New Roman"/>
                <w:sz w:val="28"/>
                <w:szCs w:val="28"/>
              </w:rPr>
            </w:pPr>
            <w:proofErr w:type="spellStart"/>
            <w:r w:rsidRPr="00AF66BD">
              <w:rPr>
                <w:rFonts w:ascii="Times New Roman" w:hAnsi="Times New Roman" w:cs="Times New Roman"/>
                <w:sz w:val="28"/>
                <w:szCs w:val="28"/>
              </w:rPr>
              <w:t>Average</w:t>
            </w:r>
            <w:proofErr w:type="spellEnd"/>
            <w:r w:rsidRPr="00AF66BD">
              <w:rPr>
                <w:rFonts w:ascii="Times New Roman" w:hAnsi="Times New Roman" w:cs="Times New Roman"/>
                <w:sz w:val="28"/>
                <w:szCs w:val="28"/>
              </w:rPr>
              <w:t xml:space="preserve"> </w:t>
            </w:r>
            <w:proofErr w:type="spellStart"/>
            <w:r w:rsidRPr="00AF66BD">
              <w:rPr>
                <w:rFonts w:ascii="Times New Roman" w:hAnsi="Times New Roman" w:cs="Times New Roman"/>
                <w:sz w:val="28"/>
                <w:szCs w:val="28"/>
              </w:rPr>
              <w:t>aircraft</w:t>
            </w:r>
            <w:proofErr w:type="spellEnd"/>
            <w:r w:rsidRPr="00AF66BD">
              <w:rPr>
                <w:rFonts w:ascii="Times New Roman" w:hAnsi="Times New Roman" w:cs="Times New Roman"/>
                <w:sz w:val="28"/>
                <w:szCs w:val="28"/>
              </w:rPr>
              <w:t xml:space="preserve"> </w:t>
            </w:r>
            <w:proofErr w:type="spellStart"/>
            <w:r w:rsidRPr="00AF66BD">
              <w:rPr>
                <w:rFonts w:ascii="Times New Roman" w:hAnsi="Times New Roman" w:cs="Times New Roman"/>
                <w:sz w:val="28"/>
                <w:szCs w:val="28"/>
              </w:rPr>
              <w:t>load</w:t>
            </w:r>
            <w:proofErr w:type="spellEnd"/>
            <w:r w:rsidRPr="00AF66BD">
              <w:rPr>
                <w:rFonts w:ascii="Times New Roman" w:hAnsi="Times New Roman" w:cs="Times New Roman"/>
                <w:sz w:val="28"/>
                <w:szCs w:val="28"/>
              </w:rPr>
              <w:t xml:space="preserve"> </w:t>
            </w:r>
            <w:proofErr w:type="spellStart"/>
            <w:r w:rsidRPr="00AF66BD">
              <w:rPr>
                <w:rFonts w:ascii="Times New Roman" w:hAnsi="Times New Roman" w:cs="Times New Roman"/>
                <w:sz w:val="28"/>
                <w:szCs w:val="28"/>
              </w:rPr>
              <w:t>factor</w:t>
            </w:r>
            <w:proofErr w:type="spellEnd"/>
            <w:r w:rsidRPr="00AF66BD">
              <w:rPr>
                <w:rFonts w:ascii="Times New Roman" w:hAnsi="Times New Roman" w:cs="Times New Roman"/>
                <w:sz w:val="28"/>
                <w:szCs w:val="28"/>
              </w:rPr>
              <w:t xml:space="preserve"> </w:t>
            </w:r>
          </w:p>
        </w:tc>
        <w:tc>
          <w:tcPr>
            <w:tcW w:w="877" w:type="dxa"/>
            <w:vAlign w:val="center"/>
          </w:tcPr>
          <w:p w14:paraId="0793051E"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bCs/>
                <w:sz w:val="28"/>
                <w:szCs w:val="28"/>
                <w:lang w:val="en-US"/>
              </w:rPr>
              <w:t>X8</w:t>
            </w:r>
          </w:p>
        </w:tc>
        <w:tc>
          <w:tcPr>
            <w:tcW w:w="1170" w:type="dxa"/>
          </w:tcPr>
          <w:p w14:paraId="2E380EFD"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3,7</w:t>
            </w:r>
          </w:p>
        </w:tc>
        <w:tc>
          <w:tcPr>
            <w:tcW w:w="878" w:type="dxa"/>
          </w:tcPr>
          <w:p w14:paraId="37A3D781"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6,6</w:t>
            </w:r>
          </w:p>
        </w:tc>
        <w:tc>
          <w:tcPr>
            <w:tcW w:w="1024" w:type="dxa"/>
          </w:tcPr>
          <w:p w14:paraId="238F304E"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7,4</w:t>
            </w:r>
          </w:p>
        </w:tc>
        <w:tc>
          <w:tcPr>
            <w:tcW w:w="1024" w:type="dxa"/>
          </w:tcPr>
          <w:p w14:paraId="473CDBE7"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8,1</w:t>
            </w:r>
          </w:p>
        </w:tc>
        <w:tc>
          <w:tcPr>
            <w:tcW w:w="1162" w:type="dxa"/>
          </w:tcPr>
          <w:p w14:paraId="04CD1645"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9.0</w:t>
            </w:r>
          </w:p>
        </w:tc>
      </w:tr>
      <w:tr w:rsidR="00AF66BD" w:rsidRPr="00AF66BD" w14:paraId="1DD54217" w14:textId="77777777" w:rsidTr="005E177E">
        <w:trPr>
          <w:trHeight w:val="7"/>
        </w:trPr>
        <w:tc>
          <w:tcPr>
            <w:tcW w:w="3250" w:type="dxa"/>
          </w:tcPr>
          <w:p w14:paraId="7879B48F" w14:textId="281C2ECA" w:rsidR="00F752E5" w:rsidRPr="00AF66BD" w:rsidRDefault="00F752E5" w:rsidP="00807C3A">
            <w:pPr>
              <w:pStyle w:val="af0"/>
              <w:jc w:val="both"/>
              <w:rPr>
                <w:rFonts w:ascii="Times New Roman" w:eastAsia="Calibri" w:hAnsi="Times New Roman" w:cs="Times New Roman"/>
                <w:sz w:val="28"/>
                <w:szCs w:val="28"/>
              </w:rPr>
            </w:pPr>
            <w:proofErr w:type="spellStart"/>
            <w:r w:rsidRPr="00AF66BD">
              <w:rPr>
                <w:rFonts w:ascii="Times New Roman" w:hAnsi="Times New Roman" w:cs="Times New Roman"/>
                <w:sz w:val="28"/>
                <w:szCs w:val="28"/>
              </w:rPr>
              <w:t>Passenger</w:t>
            </w:r>
            <w:proofErr w:type="spellEnd"/>
            <w:r w:rsidRPr="00AF66BD">
              <w:rPr>
                <w:rFonts w:ascii="Times New Roman" w:hAnsi="Times New Roman" w:cs="Times New Roman"/>
                <w:sz w:val="28"/>
                <w:szCs w:val="28"/>
              </w:rPr>
              <w:t xml:space="preserve"> </w:t>
            </w:r>
            <w:proofErr w:type="spellStart"/>
            <w:r w:rsidRPr="00AF66BD">
              <w:rPr>
                <w:rFonts w:ascii="Times New Roman" w:hAnsi="Times New Roman" w:cs="Times New Roman"/>
                <w:sz w:val="28"/>
                <w:szCs w:val="28"/>
              </w:rPr>
              <w:t>traffic</w:t>
            </w:r>
            <w:proofErr w:type="spellEnd"/>
            <w:r w:rsidRPr="00AF66BD">
              <w:rPr>
                <w:rFonts w:ascii="Times New Roman" w:hAnsi="Times New Roman" w:cs="Times New Roman"/>
                <w:sz w:val="28"/>
                <w:szCs w:val="28"/>
              </w:rPr>
              <w:t xml:space="preserve">, </w:t>
            </w:r>
            <w:proofErr w:type="spellStart"/>
            <w:r w:rsidRPr="00AF66BD">
              <w:rPr>
                <w:rFonts w:ascii="Times New Roman" w:hAnsi="Times New Roman" w:cs="Times New Roman"/>
                <w:sz w:val="28"/>
                <w:szCs w:val="28"/>
              </w:rPr>
              <w:t>million</w:t>
            </w:r>
            <w:proofErr w:type="spellEnd"/>
            <w:r w:rsidRPr="00AF66BD">
              <w:rPr>
                <w:rFonts w:ascii="Times New Roman" w:hAnsi="Times New Roman" w:cs="Times New Roman"/>
                <w:sz w:val="28"/>
                <w:szCs w:val="28"/>
              </w:rPr>
              <w:t xml:space="preserve"> </w:t>
            </w:r>
            <w:proofErr w:type="spellStart"/>
            <w:r w:rsidRPr="00AF66BD">
              <w:rPr>
                <w:rFonts w:ascii="Times New Roman" w:hAnsi="Times New Roman" w:cs="Times New Roman"/>
                <w:sz w:val="28"/>
                <w:szCs w:val="28"/>
              </w:rPr>
              <w:t>passengers</w:t>
            </w:r>
            <w:proofErr w:type="spellEnd"/>
            <w:r w:rsidRPr="00AF66BD">
              <w:rPr>
                <w:rFonts w:ascii="Times New Roman" w:hAnsi="Times New Roman" w:cs="Times New Roman"/>
                <w:sz w:val="28"/>
                <w:szCs w:val="28"/>
              </w:rPr>
              <w:t xml:space="preserve"> </w:t>
            </w:r>
          </w:p>
        </w:tc>
        <w:tc>
          <w:tcPr>
            <w:tcW w:w="877" w:type="dxa"/>
            <w:vAlign w:val="center"/>
          </w:tcPr>
          <w:p w14:paraId="7010C75C"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bCs/>
                <w:sz w:val="28"/>
                <w:szCs w:val="28"/>
                <w:lang w:val="en-US"/>
              </w:rPr>
              <w:t>X9</w:t>
            </w:r>
          </w:p>
        </w:tc>
        <w:tc>
          <w:tcPr>
            <w:tcW w:w="1170" w:type="dxa"/>
          </w:tcPr>
          <w:p w14:paraId="4EBD0689"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13,9</w:t>
            </w:r>
          </w:p>
        </w:tc>
        <w:tc>
          <w:tcPr>
            <w:tcW w:w="878" w:type="dxa"/>
          </w:tcPr>
          <w:p w14:paraId="44B0A82F"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18,8</w:t>
            </w:r>
          </w:p>
        </w:tc>
        <w:tc>
          <w:tcPr>
            <w:tcW w:w="1024" w:type="dxa"/>
          </w:tcPr>
          <w:p w14:paraId="4830FAED"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14,0</w:t>
            </w:r>
          </w:p>
        </w:tc>
        <w:tc>
          <w:tcPr>
            <w:tcW w:w="1024" w:type="dxa"/>
          </w:tcPr>
          <w:p w14:paraId="1A172680"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27,8</w:t>
            </w:r>
          </w:p>
        </w:tc>
        <w:tc>
          <w:tcPr>
            <w:tcW w:w="1162" w:type="dxa"/>
          </w:tcPr>
          <w:p w14:paraId="052CAC29"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22,4</w:t>
            </w:r>
          </w:p>
        </w:tc>
      </w:tr>
      <w:tr w:rsidR="00AF66BD" w:rsidRPr="00AF66BD" w14:paraId="512D45B4" w14:textId="77777777" w:rsidTr="005E177E">
        <w:trPr>
          <w:trHeight w:val="4"/>
        </w:trPr>
        <w:tc>
          <w:tcPr>
            <w:tcW w:w="3250" w:type="dxa"/>
          </w:tcPr>
          <w:p w14:paraId="195531BE" w14:textId="7C3C56B9"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hAnsi="Times New Roman" w:cs="Times New Roman"/>
                <w:sz w:val="28"/>
                <w:szCs w:val="28"/>
              </w:rPr>
              <w:t xml:space="preserve">Cargo </w:t>
            </w:r>
            <w:proofErr w:type="spellStart"/>
            <w:r w:rsidRPr="00AF66BD">
              <w:rPr>
                <w:rFonts w:ascii="Times New Roman" w:hAnsi="Times New Roman" w:cs="Times New Roman"/>
                <w:sz w:val="28"/>
                <w:szCs w:val="28"/>
              </w:rPr>
              <w:t>traffic</w:t>
            </w:r>
            <w:proofErr w:type="spellEnd"/>
            <w:r w:rsidRPr="00AF66BD">
              <w:rPr>
                <w:rFonts w:ascii="Times New Roman" w:hAnsi="Times New Roman" w:cs="Times New Roman"/>
                <w:sz w:val="28"/>
                <w:szCs w:val="28"/>
              </w:rPr>
              <w:t xml:space="preserve">, </w:t>
            </w:r>
            <w:proofErr w:type="spellStart"/>
            <w:r w:rsidRPr="00AF66BD">
              <w:rPr>
                <w:rFonts w:ascii="Times New Roman" w:hAnsi="Times New Roman" w:cs="Times New Roman"/>
                <w:sz w:val="28"/>
                <w:szCs w:val="28"/>
              </w:rPr>
              <w:t>thousand</w:t>
            </w:r>
            <w:proofErr w:type="spellEnd"/>
            <w:r w:rsidRPr="00AF66BD">
              <w:rPr>
                <w:rFonts w:ascii="Times New Roman" w:hAnsi="Times New Roman" w:cs="Times New Roman"/>
                <w:sz w:val="28"/>
                <w:szCs w:val="28"/>
              </w:rPr>
              <w:t xml:space="preserve"> </w:t>
            </w:r>
            <w:proofErr w:type="spellStart"/>
            <w:r w:rsidRPr="00AF66BD">
              <w:rPr>
                <w:rFonts w:ascii="Times New Roman" w:hAnsi="Times New Roman" w:cs="Times New Roman"/>
                <w:sz w:val="28"/>
                <w:szCs w:val="28"/>
              </w:rPr>
              <w:t>tons</w:t>
            </w:r>
            <w:proofErr w:type="spellEnd"/>
            <w:r w:rsidRPr="00AF66BD">
              <w:rPr>
                <w:rFonts w:ascii="Times New Roman" w:hAnsi="Times New Roman" w:cs="Times New Roman"/>
                <w:sz w:val="28"/>
                <w:szCs w:val="28"/>
              </w:rPr>
              <w:t xml:space="preserve"> </w:t>
            </w:r>
          </w:p>
        </w:tc>
        <w:tc>
          <w:tcPr>
            <w:tcW w:w="877" w:type="dxa"/>
            <w:vAlign w:val="center"/>
          </w:tcPr>
          <w:p w14:paraId="74620124"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bCs/>
                <w:sz w:val="28"/>
                <w:szCs w:val="28"/>
                <w:lang w:val="en-US"/>
              </w:rPr>
              <w:t>X10</w:t>
            </w:r>
          </w:p>
        </w:tc>
        <w:tc>
          <w:tcPr>
            <w:tcW w:w="1170" w:type="dxa"/>
          </w:tcPr>
          <w:p w14:paraId="6ED2A7FA"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731</w:t>
            </w:r>
          </w:p>
        </w:tc>
        <w:tc>
          <w:tcPr>
            <w:tcW w:w="878" w:type="dxa"/>
          </w:tcPr>
          <w:p w14:paraId="22832339"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752</w:t>
            </w:r>
          </w:p>
        </w:tc>
        <w:tc>
          <w:tcPr>
            <w:tcW w:w="1024" w:type="dxa"/>
          </w:tcPr>
          <w:p w14:paraId="1BEB0FDC"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746</w:t>
            </w:r>
          </w:p>
        </w:tc>
        <w:tc>
          <w:tcPr>
            <w:tcW w:w="1024" w:type="dxa"/>
          </w:tcPr>
          <w:p w14:paraId="23CC2FB5" w14:textId="77777777" w:rsidR="00F752E5" w:rsidRPr="00AF66BD" w:rsidRDefault="00F752E5" w:rsidP="00807C3A">
            <w:pPr>
              <w:pStyle w:val="af0"/>
              <w:jc w:val="both"/>
              <w:rPr>
                <w:rFonts w:ascii="Times New Roman" w:eastAsia="Calibri" w:hAnsi="Times New Roman" w:cs="Times New Roman"/>
                <w:sz w:val="28"/>
                <w:szCs w:val="28"/>
              </w:rPr>
            </w:pPr>
          </w:p>
        </w:tc>
        <w:tc>
          <w:tcPr>
            <w:tcW w:w="1162" w:type="dxa"/>
          </w:tcPr>
          <w:p w14:paraId="6B4F02DA" w14:textId="77777777" w:rsidR="00F752E5" w:rsidRPr="00AF66BD" w:rsidRDefault="00F752E5" w:rsidP="00807C3A">
            <w:pPr>
              <w:pStyle w:val="af0"/>
              <w:jc w:val="both"/>
              <w:rPr>
                <w:rFonts w:ascii="Times New Roman" w:eastAsia="Calibri" w:hAnsi="Times New Roman" w:cs="Times New Roman"/>
                <w:sz w:val="28"/>
                <w:szCs w:val="28"/>
              </w:rPr>
            </w:pPr>
          </w:p>
        </w:tc>
      </w:tr>
      <w:tr w:rsidR="00F752E5" w:rsidRPr="00AF66BD" w14:paraId="221BE518" w14:textId="77777777" w:rsidTr="005E177E">
        <w:trPr>
          <w:trHeight w:val="6"/>
        </w:trPr>
        <w:tc>
          <w:tcPr>
            <w:tcW w:w="3250" w:type="dxa"/>
          </w:tcPr>
          <w:p w14:paraId="50D7E26E" w14:textId="457A860C" w:rsidR="00F752E5" w:rsidRPr="00AF66BD" w:rsidRDefault="00F752E5" w:rsidP="00807C3A">
            <w:pPr>
              <w:pStyle w:val="af0"/>
              <w:jc w:val="both"/>
              <w:rPr>
                <w:rFonts w:ascii="Times New Roman" w:eastAsia="Calibri" w:hAnsi="Times New Roman" w:cs="Times New Roman"/>
                <w:sz w:val="28"/>
                <w:szCs w:val="28"/>
              </w:rPr>
            </w:pPr>
            <w:proofErr w:type="spellStart"/>
            <w:r w:rsidRPr="00AF66BD">
              <w:rPr>
                <w:rFonts w:ascii="Times New Roman" w:hAnsi="Times New Roman" w:cs="Times New Roman"/>
                <w:sz w:val="28"/>
                <w:szCs w:val="28"/>
              </w:rPr>
              <w:t>Ton-kilometers</w:t>
            </w:r>
            <w:proofErr w:type="spellEnd"/>
            <w:r w:rsidRPr="00AF66BD">
              <w:rPr>
                <w:rFonts w:ascii="Times New Roman" w:hAnsi="Times New Roman" w:cs="Times New Roman"/>
                <w:sz w:val="28"/>
                <w:szCs w:val="28"/>
              </w:rPr>
              <w:t xml:space="preserve"> </w:t>
            </w:r>
            <w:proofErr w:type="spellStart"/>
            <w:r w:rsidRPr="00AF66BD">
              <w:rPr>
                <w:rFonts w:ascii="Times New Roman" w:hAnsi="Times New Roman" w:cs="Times New Roman"/>
                <w:sz w:val="28"/>
                <w:szCs w:val="28"/>
              </w:rPr>
              <w:t>flown</w:t>
            </w:r>
            <w:proofErr w:type="spellEnd"/>
            <w:r w:rsidRPr="00AF66BD">
              <w:rPr>
                <w:rFonts w:ascii="Times New Roman" w:hAnsi="Times New Roman" w:cs="Times New Roman"/>
                <w:sz w:val="28"/>
                <w:szCs w:val="28"/>
              </w:rPr>
              <w:t xml:space="preserve">, </w:t>
            </w:r>
            <w:proofErr w:type="spellStart"/>
            <w:r w:rsidRPr="00AF66BD">
              <w:rPr>
                <w:rFonts w:ascii="Times New Roman" w:hAnsi="Times New Roman" w:cs="Times New Roman"/>
                <w:sz w:val="28"/>
                <w:szCs w:val="28"/>
              </w:rPr>
              <w:t>million</w:t>
            </w:r>
            <w:proofErr w:type="spellEnd"/>
            <w:r w:rsidRPr="00AF66BD">
              <w:rPr>
                <w:rFonts w:ascii="Times New Roman" w:hAnsi="Times New Roman" w:cs="Times New Roman"/>
                <w:sz w:val="28"/>
                <w:szCs w:val="28"/>
              </w:rPr>
              <w:t xml:space="preserve"> </w:t>
            </w:r>
          </w:p>
        </w:tc>
        <w:tc>
          <w:tcPr>
            <w:tcW w:w="877" w:type="dxa"/>
            <w:vAlign w:val="center"/>
          </w:tcPr>
          <w:p w14:paraId="05168037"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bCs/>
                <w:sz w:val="28"/>
                <w:szCs w:val="28"/>
                <w:lang w:val="en-US"/>
              </w:rPr>
              <w:t>X11</w:t>
            </w:r>
          </w:p>
        </w:tc>
        <w:tc>
          <w:tcPr>
            <w:tcW w:w="1170" w:type="dxa"/>
          </w:tcPr>
          <w:p w14:paraId="4B4160D2"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170,4</w:t>
            </w:r>
          </w:p>
        </w:tc>
        <w:tc>
          <w:tcPr>
            <w:tcW w:w="878" w:type="dxa"/>
          </w:tcPr>
          <w:p w14:paraId="262C43E3"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261,9</w:t>
            </w:r>
          </w:p>
        </w:tc>
        <w:tc>
          <w:tcPr>
            <w:tcW w:w="1024" w:type="dxa"/>
          </w:tcPr>
          <w:p w14:paraId="0B352F03"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319,9</w:t>
            </w:r>
          </w:p>
        </w:tc>
        <w:tc>
          <w:tcPr>
            <w:tcW w:w="1024" w:type="dxa"/>
          </w:tcPr>
          <w:p w14:paraId="12594DE0"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320</w:t>
            </w:r>
          </w:p>
        </w:tc>
        <w:tc>
          <w:tcPr>
            <w:tcW w:w="1162" w:type="dxa"/>
          </w:tcPr>
          <w:p w14:paraId="070D3E4E" w14:textId="77777777" w:rsidR="00F752E5"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348</w:t>
            </w:r>
          </w:p>
        </w:tc>
      </w:tr>
    </w:tbl>
    <w:p w14:paraId="23308A62" w14:textId="77777777" w:rsidR="00545B73" w:rsidRPr="00AF66BD" w:rsidRDefault="00545B73" w:rsidP="00807C3A">
      <w:pPr>
        <w:pStyle w:val="af0"/>
        <w:ind w:firstLine="720"/>
        <w:jc w:val="both"/>
        <w:rPr>
          <w:rFonts w:ascii="Times New Roman" w:eastAsia="Calibri" w:hAnsi="Times New Roman" w:cs="Times New Roman"/>
          <w:i/>
          <w:sz w:val="28"/>
          <w:szCs w:val="28"/>
        </w:rPr>
      </w:pPr>
    </w:p>
    <w:p w14:paraId="43297040" w14:textId="28AE640D" w:rsidR="000111C8" w:rsidRPr="00AF66BD" w:rsidRDefault="000111C8" w:rsidP="00807C3A">
      <w:pPr>
        <w:pStyle w:val="af0"/>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Step 2. Graphical interpretation of statistical analysis results. This method is used not only for the clear visualization, comparison, evaluation, and justification of database research results.</w:t>
      </w:r>
    </w:p>
    <w:p w14:paraId="27C40DC2" w14:textId="77777777" w:rsidR="000111C8" w:rsidRPr="00AF66BD" w:rsidRDefault="000111C8" w:rsidP="00807C3A">
      <w:pPr>
        <w:pStyle w:val="af0"/>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Figures 5–15 show scatter plots depicting the pairs of values “response variable Y – explanatory variable Xi” – (Y; Xi), </w:t>
      </w:r>
      <w:proofErr w:type="spellStart"/>
      <w:r w:rsidRPr="00AF66BD">
        <w:rPr>
          <w:rFonts w:ascii="Times New Roman" w:eastAsia="Calibri" w:hAnsi="Times New Roman" w:cs="Times New Roman"/>
          <w:sz w:val="28"/>
          <w:szCs w:val="28"/>
          <w:lang w:val="en-US"/>
        </w:rPr>
        <w:t>i</w:t>
      </w:r>
      <w:proofErr w:type="spellEnd"/>
      <w:r w:rsidRPr="00AF66BD">
        <w:rPr>
          <w:rFonts w:ascii="Times New Roman" w:eastAsia="Calibri" w:hAnsi="Times New Roman" w:cs="Times New Roman"/>
          <w:sz w:val="28"/>
          <w:szCs w:val="28"/>
          <w:lang w:val="en-US"/>
        </w:rPr>
        <w:t>=</w:t>
      </w:r>
      <w:proofErr w:type="gramStart"/>
      <w:r w:rsidRPr="00AF66BD">
        <w:rPr>
          <w:rFonts w:ascii="Times New Roman" w:eastAsia="Calibri" w:hAnsi="Times New Roman" w:cs="Times New Roman"/>
          <w:sz w:val="28"/>
          <w:szCs w:val="28"/>
          <w:lang w:val="en-US"/>
        </w:rPr>
        <w:t>1,...</w:t>
      </w:r>
      <w:proofErr w:type="gramEnd"/>
      <w:r w:rsidRPr="00AF66BD">
        <w:rPr>
          <w:rFonts w:ascii="Times New Roman" w:eastAsia="Calibri" w:hAnsi="Times New Roman" w:cs="Times New Roman"/>
          <w:sz w:val="28"/>
          <w:szCs w:val="28"/>
          <w:lang w:val="en-US"/>
        </w:rPr>
        <w:t>,11.</w:t>
      </w:r>
    </w:p>
    <w:p w14:paraId="2750A265" w14:textId="77777777" w:rsidR="000111C8" w:rsidRPr="00AF66BD" w:rsidRDefault="000111C8"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Figure 3.27 presents mathematical models of paired linear regression and the coefficients of determination R2. The standard Microsoft Excel application was used for the construction.</w:t>
      </w:r>
    </w:p>
    <w:p w14:paraId="5DE804BC" w14:textId="6C65FEAF" w:rsidR="000111C8" w:rsidRPr="00AF66BD" w:rsidRDefault="000111C8"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lastRenderedPageBreak/>
        <w:t xml:space="preserve"> </w:t>
      </w:r>
      <w:r w:rsidRPr="00AF66BD">
        <w:rPr>
          <w:rFonts w:ascii="Times New Roman" w:eastAsia="Calibri" w:hAnsi="Times New Roman" w:cs="Times New Roman"/>
          <w:sz w:val="28"/>
          <w:szCs w:val="28"/>
          <w:lang w:val="en-US"/>
        </w:rPr>
        <w:tab/>
        <w:t xml:space="preserve">A visual analysis revealed that for factors X4 and X5, there is virtually no linear relationship with the outcome Y (R42=0.0773→0; R52=0.0025→0). The factorial characteristics X1, X2, and X7 have a strong influence on the result Y (R12; R22; R72 &gt; 0.7). The remaining factors exert an influence on the result </w:t>
      </w:r>
      <w:proofErr w:type="gramStart"/>
      <w:r w:rsidRPr="00AF66BD">
        <w:rPr>
          <w:rFonts w:ascii="Times New Roman" w:eastAsia="Calibri" w:hAnsi="Times New Roman" w:cs="Times New Roman"/>
          <w:sz w:val="28"/>
          <w:szCs w:val="28"/>
          <w:lang w:val="en-US"/>
        </w:rPr>
        <w:t>Y :</w:t>
      </w:r>
      <w:proofErr w:type="gramEnd"/>
    </w:p>
    <w:p w14:paraId="290A8647" w14:textId="77777777" w:rsidR="000111C8" w:rsidRPr="00AF66BD" w:rsidRDefault="000111C8"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moderate (X6, X10, and X11);</w:t>
      </w:r>
    </w:p>
    <w:p w14:paraId="13CE0D70" w14:textId="77777777" w:rsidR="000111C8" w:rsidRPr="00AF66BD" w:rsidRDefault="000111C8"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noticeable (X3, X8, and X9).</w:t>
      </w:r>
    </w:p>
    <w:p w14:paraId="6953C2F9" w14:textId="62E64BA4" w:rsidR="00545B73" w:rsidRPr="00AF66BD" w:rsidRDefault="000111C8"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lang w:val="en-US"/>
        </w:rPr>
        <w:t xml:space="preserve"> </w:t>
      </w:r>
      <w:r w:rsidR="00545B73" w:rsidRPr="00AF66BD">
        <w:rPr>
          <w:rFonts w:ascii="Times New Roman" w:eastAsia="Calibri" w:hAnsi="Times New Roman" w:cs="Times New Roman"/>
          <w:noProof/>
          <w:sz w:val="28"/>
          <w:szCs w:val="28"/>
          <w:lang w:eastAsia="ru-RU"/>
        </w:rPr>
        <w:drawing>
          <wp:inline distT="0" distB="0" distL="0" distR="0" wp14:anchorId="32518BF6" wp14:editId="7D73214C">
            <wp:extent cx="5732858" cy="1838325"/>
            <wp:effectExtent l="0" t="0" r="127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63364" cy="1848107"/>
                    </a:xfrm>
                    <a:prstGeom prst="rect">
                      <a:avLst/>
                    </a:prstGeom>
                    <a:noFill/>
                  </pic:spPr>
                </pic:pic>
              </a:graphicData>
            </a:graphic>
          </wp:inline>
        </w:drawing>
      </w:r>
    </w:p>
    <w:p w14:paraId="4D6BAD4A"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noProof/>
          <w:sz w:val="28"/>
          <w:szCs w:val="28"/>
          <w:lang w:eastAsia="ru-RU"/>
        </w:rPr>
        <w:drawing>
          <wp:inline distT="0" distB="0" distL="0" distR="0" wp14:anchorId="44D16502" wp14:editId="301CD611">
            <wp:extent cx="5828665" cy="1809750"/>
            <wp:effectExtent l="0" t="0" r="635" b="0"/>
            <wp:docPr id="850" name="Рисунок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891221" cy="1829173"/>
                    </a:xfrm>
                    <a:prstGeom prst="rect">
                      <a:avLst/>
                    </a:prstGeom>
                    <a:noFill/>
                  </pic:spPr>
                </pic:pic>
              </a:graphicData>
            </a:graphic>
          </wp:inline>
        </w:drawing>
      </w:r>
    </w:p>
    <w:p w14:paraId="36E3D0C4"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noProof/>
          <w:sz w:val="28"/>
          <w:szCs w:val="28"/>
          <w:lang w:eastAsia="ru-RU"/>
        </w:rPr>
        <w:drawing>
          <wp:inline distT="0" distB="0" distL="0" distR="0" wp14:anchorId="5D4D29EF" wp14:editId="744E94E8">
            <wp:extent cx="5646558" cy="1416050"/>
            <wp:effectExtent l="0" t="0" r="0" b="0"/>
            <wp:docPr id="851" name="Рисунок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09369" cy="1431802"/>
                    </a:xfrm>
                    <a:prstGeom prst="rect">
                      <a:avLst/>
                    </a:prstGeom>
                    <a:noFill/>
                  </pic:spPr>
                </pic:pic>
              </a:graphicData>
            </a:graphic>
          </wp:inline>
        </w:drawing>
      </w:r>
    </w:p>
    <w:p w14:paraId="5CCCC3B9"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noProof/>
          <w:sz w:val="28"/>
          <w:szCs w:val="28"/>
          <w:lang w:eastAsia="ru-RU"/>
        </w:rPr>
        <w:drawing>
          <wp:inline distT="0" distB="0" distL="0" distR="0" wp14:anchorId="05B37561" wp14:editId="50AACFB2">
            <wp:extent cx="5886450" cy="1448619"/>
            <wp:effectExtent l="0" t="0" r="0" b="0"/>
            <wp:docPr id="852" name="Рисунок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23502" cy="1457737"/>
                    </a:xfrm>
                    <a:prstGeom prst="rect">
                      <a:avLst/>
                    </a:prstGeom>
                    <a:noFill/>
                  </pic:spPr>
                </pic:pic>
              </a:graphicData>
            </a:graphic>
          </wp:inline>
        </w:drawing>
      </w:r>
    </w:p>
    <w:p w14:paraId="367D65DA"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noProof/>
          <w:sz w:val="28"/>
          <w:szCs w:val="28"/>
          <w:lang w:eastAsia="ru-RU"/>
        </w:rPr>
        <w:drawing>
          <wp:inline distT="0" distB="0" distL="0" distR="0" wp14:anchorId="43EEC81D" wp14:editId="3A7FE251">
            <wp:extent cx="5763398" cy="1427341"/>
            <wp:effectExtent l="0" t="0" r="0" b="1905"/>
            <wp:docPr id="853" name="Рисунок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869097" cy="1453518"/>
                    </a:xfrm>
                    <a:prstGeom prst="rect">
                      <a:avLst/>
                    </a:prstGeom>
                    <a:noFill/>
                  </pic:spPr>
                </pic:pic>
              </a:graphicData>
            </a:graphic>
          </wp:inline>
        </w:drawing>
      </w:r>
    </w:p>
    <w:p w14:paraId="03B92747" w14:textId="77777777" w:rsidR="00545B73" w:rsidRPr="00AF66BD" w:rsidRDefault="00545B73"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noProof/>
          <w:sz w:val="28"/>
          <w:szCs w:val="28"/>
          <w:lang w:eastAsia="ru-RU"/>
        </w:rPr>
        <w:lastRenderedPageBreak/>
        <w:drawing>
          <wp:inline distT="0" distB="0" distL="0" distR="0" wp14:anchorId="571A18D6" wp14:editId="1F37BAA9">
            <wp:extent cx="2644775" cy="1607112"/>
            <wp:effectExtent l="0" t="0" r="3175" b="0"/>
            <wp:docPr id="854" name="Рисунок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44775" cy="1607112"/>
                    </a:xfrm>
                    <a:prstGeom prst="rect">
                      <a:avLst/>
                    </a:prstGeom>
                    <a:noFill/>
                  </pic:spPr>
                </pic:pic>
              </a:graphicData>
            </a:graphic>
          </wp:inline>
        </w:drawing>
      </w:r>
    </w:p>
    <w:p w14:paraId="5B0507B4" w14:textId="77777777" w:rsidR="000111C8" w:rsidRPr="00AF66BD" w:rsidRDefault="000111C8" w:rsidP="00807C3A">
      <w:pPr>
        <w:pStyle w:val="af0"/>
        <w:jc w:val="center"/>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Figure 3.27 - Scatter plots for the pairs of values “response variable Y – factor variable Xi” – (Y; Xi), </w:t>
      </w:r>
    </w:p>
    <w:p w14:paraId="06B399D6" w14:textId="6B056831" w:rsidR="00545B73" w:rsidRPr="00AF66BD" w:rsidRDefault="000111C8" w:rsidP="00807C3A">
      <w:pPr>
        <w:pStyle w:val="af0"/>
        <w:jc w:val="center"/>
        <w:rPr>
          <w:rFonts w:ascii="Times New Roman" w:eastAsia="Calibri" w:hAnsi="Times New Roman" w:cs="Times New Roman"/>
          <w:sz w:val="28"/>
          <w:szCs w:val="28"/>
          <w:lang w:val="en-US"/>
        </w:rPr>
      </w:pPr>
      <w:proofErr w:type="spellStart"/>
      <w:r w:rsidRPr="00AF66BD">
        <w:rPr>
          <w:rFonts w:ascii="Times New Roman" w:eastAsia="Calibri" w:hAnsi="Times New Roman" w:cs="Times New Roman"/>
          <w:sz w:val="28"/>
          <w:szCs w:val="28"/>
          <w:lang w:val="en-US"/>
        </w:rPr>
        <w:t>i</w:t>
      </w:r>
      <w:proofErr w:type="spellEnd"/>
      <w:r w:rsidRPr="00AF66BD">
        <w:rPr>
          <w:rFonts w:ascii="Times New Roman" w:eastAsia="Calibri" w:hAnsi="Times New Roman" w:cs="Times New Roman"/>
          <w:sz w:val="28"/>
          <w:szCs w:val="28"/>
          <w:lang w:val="en-US"/>
        </w:rPr>
        <w:t>=</w:t>
      </w:r>
      <w:proofErr w:type="gramStart"/>
      <w:r w:rsidRPr="00AF66BD">
        <w:rPr>
          <w:rFonts w:ascii="Times New Roman" w:eastAsia="Calibri" w:hAnsi="Times New Roman" w:cs="Times New Roman"/>
          <w:sz w:val="28"/>
          <w:szCs w:val="28"/>
          <w:lang w:val="en-US"/>
        </w:rPr>
        <w:t>1,...</w:t>
      </w:r>
      <w:proofErr w:type="gramEnd"/>
      <w:r w:rsidRPr="00AF66BD">
        <w:rPr>
          <w:rFonts w:ascii="Times New Roman" w:eastAsia="Calibri" w:hAnsi="Times New Roman" w:cs="Times New Roman"/>
          <w:sz w:val="28"/>
          <w:szCs w:val="28"/>
          <w:lang w:val="en-US"/>
        </w:rPr>
        <w:t>,11 [110-115]</w:t>
      </w:r>
    </w:p>
    <w:p w14:paraId="13371BBC" w14:textId="77777777" w:rsidR="000111C8" w:rsidRPr="00AF66BD" w:rsidRDefault="000111C8" w:rsidP="00807C3A">
      <w:pPr>
        <w:pStyle w:val="af0"/>
        <w:jc w:val="center"/>
        <w:rPr>
          <w:rFonts w:ascii="Times New Roman" w:eastAsia="Calibri" w:hAnsi="Times New Roman" w:cs="Times New Roman"/>
          <w:sz w:val="28"/>
          <w:szCs w:val="28"/>
          <w:lang w:val="en-US"/>
        </w:rPr>
      </w:pPr>
    </w:p>
    <w:p w14:paraId="1BB8ED97" w14:textId="77777777" w:rsidR="000111C8" w:rsidRPr="00AF66BD" w:rsidRDefault="000111C8" w:rsidP="00807C3A">
      <w:pPr>
        <w:pStyle w:val="af0"/>
        <w:tabs>
          <w:tab w:val="left" w:pos="1560"/>
        </w:tabs>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It was also found that there are outliers—i.e., values that distort the general patterns—between Y and Xi, where </w:t>
      </w:r>
      <w:proofErr w:type="spellStart"/>
      <w:r w:rsidRPr="00AF66BD">
        <w:rPr>
          <w:rFonts w:ascii="Times New Roman" w:eastAsia="Calibri" w:hAnsi="Times New Roman" w:cs="Times New Roman"/>
          <w:sz w:val="28"/>
          <w:szCs w:val="28"/>
          <w:lang w:val="en-US"/>
        </w:rPr>
        <w:t>i</w:t>
      </w:r>
      <w:proofErr w:type="spellEnd"/>
      <w:r w:rsidRPr="00AF66BD">
        <w:rPr>
          <w:rFonts w:ascii="Times New Roman" w:eastAsia="Calibri" w:hAnsi="Times New Roman" w:cs="Times New Roman"/>
          <w:sz w:val="28"/>
          <w:szCs w:val="28"/>
          <w:lang w:val="en-US"/>
        </w:rPr>
        <w:t xml:space="preserve"> = 1, ..., 11; these are the points (Y; Xi) for 2020 (COVID-2019) on most graphs. After filtering the data, the 2020 data were not used in subsequent calculations.</w:t>
      </w:r>
    </w:p>
    <w:p w14:paraId="207F81F0" w14:textId="77777777" w:rsidR="000111C8" w:rsidRPr="00AF66BD" w:rsidRDefault="000111C8" w:rsidP="00807C3A">
      <w:pPr>
        <w:pStyle w:val="af0"/>
        <w:tabs>
          <w:tab w:val="left" w:pos="1560"/>
        </w:tabs>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Step 3. Correlation analysis. At this stage, the dependence of the response variable Y, associated with CO2 emissions, on the set of explanatory variables Xi is established.</w:t>
      </w:r>
    </w:p>
    <w:p w14:paraId="56A8A3FC" w14:textId="77777777" w:rsidR="000111C8" w:rsidRPr="00AF66BD" w:rsidRDefault="000111C8" w:rsidP="00807C3A">
      <w:pPr>
        <w:pStyle w:val="af0"/>
        <w:tabs>
          <w:tab w:val="left" w:pos="1560"/>
        </w:tabs>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The selection of factors Xi, </w:t>
      </w:r>
      <w:proofErr w:type="spellStart"/>
      <w:r w:rsidRPr="00AF66BD">
        <w:rPr>
          <w:rFonts w:ascii="Times New Roman" w:eastAsia="Calibri" w:hAnsi="Times New Roman" w:cs="Times New Roman"/>
          <w:sz w:val="28"/>
          <w:szCs w:val="28"/>
          <w:lang w:val="en-US"/>
        </w:rPr>
        <w:t>i</w:t>
      </w:r>
      <w:proofErr w:type="spellEnd"/>
      <w:r w:rsidRPr="00AF66BD">
        <w:rPr>
          <w:rFonts w:ascii="Times New Roman" w:eastAsia="Calibri" w:hAnsi="Times New Roman" w:cs="Times New Roman"/>
          <w:sz w:val="28"/>
          <w:szCs w:val="28"/>
          <w:lang w:val="en-US"/>
        </w:rPr>
        <w:t>=1,...,11, for their inclusion in the model Y=f(Xi)</w:t>
      </w:r>
      <w:proofErr w:type="spellStart"/>
      <w:r w:rsidRPr="00AF66BD">
        <w:rPr>
          <w:rFonts w:ascii="Times New Roman" w:eastAsia="Calibri" w:hAnsi="Times New Roman" w:cs="Times New Roman"/>
          <w:sz w:val="28"/>
          <w:szCs w:val="28"/>
          <w:lang w:val="en-US"/>
        </w:rPr>
        <w:t>i</w:t>
      </w:r>
      <w:proofErr w:type="spellEnd"/>
      <w:r w:rsidRPr="00AF66BD">
        <w:rPr>
          <w:rFonts w:ascii="Times New Roman" w:eastAsia="Calibri" w:hAnsi="Times New Roman" w:cs="Times New Roman"/>
          <w:sz w:val="28"/>
          <w:szCs w:val="28"/>
          <w:lang w:val="en-US"/>
        </w:rPr>
        <w:t xml:space="preserve">=1,..., 11 was carried out using the calculated pairwise correlation coefficients r (Y; Xi) between the dependent variable Y and the independent variable Xi, and r(Xi; </w:t>
      </w:r>
      <w:proofErr w:type="spellStart"/>
      <w:r w:rsidRPr="00AF66BD">
        <w:rPr>
          <w:rFonts w:ascii="Times New Roman" w:eastAsia="Calibri" w:hAnsi="Times New Roman" w:cs="Times New Roman"/>
          <w:sz w:val="28"/>
          <w:szCs w:val="28"/>
          <w:lang w:val="en-US"/>
        </w:rPr>
        <w:t>Xk</w:t>
      </w:r>
      <w:proofErr w:type="spellEnd"/>
      <w:r w:rsidRPr="00AF66BD">
        <w:rPr>
          <w:rFonts w:ascii="Times New Roman" w:eastAsia="Calibri" w:hAnsi="Times New Roman" w:cs="Times New Roman"/>
          <w:sz w:val="28"/>
          <w:szCs w:val="28"/>
          <w:lang w:val="en-US"/>
        </w:rPr>
        <w:t xml:space="preserve">) between the factor variables Xi and </w:t>
      </w:r>
      <w:proofErr w:type="spellStart"/>
      <w:r w:rsidRPr="00AF66BD">
        <w:rPr>
          <w:rFonts w:ascii="Times New Roman" w:eastAsia="Calibri" w:hAnsi="Times New Roman" w:cs="Times New Roman"/>
          <w:sz w:val="28"/>
          <w:szCs w:val="28"/>
          <w:lang w:val="en-US"/>
        </w:rPr>
        <w:t>Xk</w:t>
      </w:r>
      <w:proofErr w:type="spellEnd"/>
      <w:r w:rsidRPr="00AF66BD">
        <w:rPr>
          <w:rFonts w:ascii="Times New Roman" w:eastAsia="Calibri" w:hAnsi="Times New Roman" w:cs="Times New Roman"/>
          <w:sz w:val="28"/>
          <w:szCs w:val="28"/>
          <w:lang w:val="en-US"/>
        </w:rPr>
        <w:t>, which provide a statistical estimate of the strength of the relationship between the corresponding pairs of variables.</w:t>
      </w:r>
    </w:p>
    <w:p w14:paraId="310A71EE" w14:textId="25904FCF" w:rsidR="00BC5F60" w:rsidRDefault="00BC5F60" w:rsidP="00BC5F60">
      <w:pPr>
        <w:pStyle w:val="af0"/>
        <w:tabs>
          <w:tab w:val="left" w:pos="1560"/>
        </w:tabs>
        <w:ind w:firstLine="720"/>
        <w:jc w:val="both"/>
        <w:rPr>
          <w:rFonts w:ascii="Times New Roman" w:eastAsia="Calibri" w:hAnsi="Times New Roman" w:cs="Times New Roman"/>
          <w:sz w:val="28"/>
          <w:szCs w:val="28"/>
          <w:lang w:val="en-US"/>
        </w:rPr>
      </w:pPr>
      <w:r w:rsidRPr="00BC5F60">
        <w:rPr>
          <w:rFonts w:ascii="Times New Roman" w:eastAsia="Calibri" w:hAnsi="Times New Roman" w:cs="Times New Roman"/>
          <w:sz w:val="28"/>
          <w:szCs w:val="28"/>
          <w:lang w:val="en-US"/>
        </w:rPr>
        <w:t>Calculations showed that the factors with</w:t>
      </w:r>
      <w:r w:rsidR="000111C8" w:rsidRPr="00BC5F60">
        <w:rPr>
          <w:rFonts w:ascii="Times New Roman" w:eastAsia="Calibri" w:hAnsi="Times New Roman" w:cs="Times New Roman"/>
          <w:sz w:val="28"/>
          <w:szCs w:val="28"/>
          <w:lang w:val="en-US"/>
        </w:rPr>
        <w:t xml:space="preserve"> X1–X3 and X6–X11</w:t>
      </w:r>
      <w:r w:rsidRPr="00BC5F60">
        <w:rPr>
          <w:rFonts w:ascii="Times New Roman" w:eastAsia="Calibri" w:hAnsi="Times New Roman" w:cs="Times New Roman"/>
          <w:sz w:val="28"/>
          <w:szCs w:val="28"/>
          <w:lang w:val="en-US"/>
        </w:rPr>
        <w:t xml:space="preserve"> have the strongest impact on the final indicator and with Y. Each has a higher pairwise correlation coefficient, indicating a very close </w:t>
      </w:r>
      <w:proofErr w:type="gramStart"/>
      <w:r w:rsidRPr="00BC5F60">
        <w:rPr>
          <w:rFonts w:ascii="Times New Roman" w:eastAsia="Calibri" w:hAnsi="Times New Roman" w:cs="Times New Roman"/>
          <w:sz w:val="28"/>
          <w:szCs w:val="28"/>
          <w:lang w:val="en-US"/>
        </w:rPr>
        <w:t>relationship</w:t>
      </w:r>
      <w:r w:rsidR="000111C8" w:rsidRPr="00BC5F60">
        <w:rPr>
          <w:rFonts w:ascii="Times New Roman" w:eastAsia="Calibri" w:hAnsi="Times New Roman" w:cs="Times New Roman"/>
          <w:sz w:val="28"/>
          <w:szCs w:val="28"/>
          <w:lang w:val="en-US"/>
        </w:rPr>
        <w:t>,(</w:t>
      </w:r>
      <w:proofErr w:type="gramEnd"/>
      <w:r w:rsidR="000111C8" w:rsidRPr="00BC5F60">
        <w:rPr>
          <w:rFonts w:ascii="Times New Roman" w:eastAsia="Calibri" w:hAnsi="Times New Roman" w:cs="Times New Roman"/>
          <w:sz w:val="28"/>
          <w:szCs w:val="28"/>
          <w:lang w:val="en-US"/>
        </w:rPr>
        <w:t>Y; Xi) &gt; 0.9.</w:t>
      </w:r>
      <w:r w:rsidR="000111C8" w:rsidRPr="00AF66BD">
        <w:rPr>
          <w:rFonts w:ascii="Times New Roman" w:eastAsia="Calibri" w:hAnsi="Times New Roman" w:cs="Times New Roman"/>
          <w:sz w:val="28"/>
          <w:szCs w:val="28"/>
          <w:lang w:val="en-US"/>
        </w:rPr>
        <w:t xml:space="preserve"> </w:t>
      </w:r>
    </w:p>
    <w:p w14:paraId="59411E91" w14:textId="791EE37F" w:rsidR="000111C8" w:rsidRPr="00AF66BD" w:rsidRDefault="000111C8" w:rsidP="00807C3A">
      <w:pPr>
        <w:pStyle w:val="af0"/>
        <w:tabs>
          <w:tab w:val="left" w:pos="1560"/>
        </w:tabs>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Factors X4–X5, which show a weak relationship, were excluded from the causal base as statistically insignificant.</w:t>
      </w:r>
    </w:p>
    <w:p w14:paraId="6B19A0C9" w14:textId="77777777" w:rsidR="000111C8" w:rsidRPr="00AF66BD" w:rsidRDefault="000111C8"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Step 4. Analysis of multicollinearity. At this stage, input parameters with high correlation are excluded. Specifically, in the set of variables X1–X3, X6–X11, regression-correlation analysis was performed to identify mutually independent factors influencing the outcome variable Y when constructing a multiple regression model.</w:t>
      </w:r>
    </w:p>
    <w:p w14:paraId="513A23A6" w14:textId="77777777" w:rsidR="000111C8" w:rsidRPr="00AF66BD" w:rsidRDefault="000111C8" w:rsidP="00CE08ED">
      <w:pPr>
        <w:pStyle w:val="af0"/>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Analysis of the pairwise correlation coefficients for factors X1–X3 and X6–X11 revealed a dependency between some of them when the corresponding </w:t>
      </w:r>
      <w:proofErr w:type="gramStart"/>
      <w:r w:rsidRPr="00AF66BD">
        <w:rPr>
          <w:rFonts w:ascii="Times New Roman" w:eastAsia="Calibri" w:hAnsi="Times New Roman" w:cs="Times New Roman"/>
          <w:sz w:val="28"/>
          <w:szCs w:val="28"/>
          <w:lang w:val="en-US"/>
        </w:rPr>
        <w:t>r(</w:t>
      </w:r>
      <w:proofErr w:type="gramEnd"/>
      <w:r w:rsidRPr="00AF66BD">
        <w:rPr>
          <w:rFonts w:ascii="Times New Roman" w:eastAsia="Calibri" w:hAnsi="Times New Roman" w:cs="Times New Roman"/>
          <w:sz w:val="28"/>
          <w:szCs w:val="28"/>
          <w:lang w:val="en-US"/>
        </w:rPr>
        <w:t xml:space="preserve">Xi; </w:t>
      </w:r>
      <w:proofErr w:type="spellStart"/>
      <w:r w:rsidRPr="00AF66BD">
        <w:rPr>
          <w:rFonts w:ascii="Times New Roman" w:eastAsia="Calibri" w:hAnsi="Times New Roman" w:cs="Times New Roman"/>
          <w:sz w:val="28"/>
          <w:szCs w:val="28"/>
          <w:lang w:val="en-US"/>
        </w:rPr>
        <w:t>Xk</w:t>
      </w:r>
      <w:proofErr w:type="spellEnd"/>
      <w:r w:rsidRPr="00AF66BD">
        <w:rPr>
          <w:rFonts w:ascii="Times New Roman" w:eastAsia="Calibri" w:hAnsi="Times New Roman" w:cs="Times New Roman"/>
          <w:sz w:val="28"/>
          <w:szCs w:val="28"/>
          <w:lang w:val="en-US"/>
        </w:rPr>
        <w:t xml:space="preserve">) &gt; 0.7. To eliminate multicollinearity, an approach was applied that involved discarding variable </w:t>
      </w:r>
      <w:proofErr w:type="spellStart"/>
      <w:r w:rsidRPr="00AF66BD">
        <w:rPr>
          <w:rFonts w:ascii="Times New Roman" w:eastAsia="Calibri" w:hAnsi="Times New Roman" w:cs="Times New Roman"/>
          <w:sz w:val="28"/>
          <w:szCs w:val="28"/>
          <w:lang w:val="en-US"/>
        </w:rPr>
        <w:t>Xk</w:t>
      </w:r>
      <w:proofErr w:type="spellEnd"/>
      <w:r w:rsidRPr="00AF66BD">
        <w:rPr>
          <w:rFonts w:ascii="Times New Roman" w:eastAsia="Calibri" w:hAnsi="Times New Roman" w:cs="Times New Roman"/>
          <w:sz w:val="28"/>
          <w:szCs w:val="28"/>
          <w:lang w:val="en-US"/>
        </w:rPr>
        <w:t xml:space="preserve"> with high correlation. Factors X6–X7 were excluded from the causal base. </w:t>
      </w:r>
    </w:p>
    <w:p w14:paraId="6A156272" w14:textId="23F76B4B" w:rsidR="00545B73" w:rsidRPr="00AF66BD" w:rsidRDefault="000111C8" w:rsidP="00807C3A">
      <w:pPr>
        <w:pStyle w:val="af0"/>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Step 5. Construction of linear multiple regression models. At this stage of modeling, linear multiple regression models are constructed by combining the remaining factors X</w:t>
      </w:r>
      <w:r w:rsidR="00CE08ED">
        <w:rPr>
          <w:rFonts w:ascii="Times New Roman" w:eastAsia="Calibri" w:hAnsi="Times New Roman" w:cs="Times New Roman"/>
          <w:sz w:val="28"/>
          <w:szCs w:val="28"/>
          <w:vertAlign w:val="subscript"/>
          <w:lang w:val="en-US"/>
        </w:rPr>
        <w:t>1</w:t>
      </w:r>
      <w:r w:rsidRPr="00AF66BD">
        <w:rPr>
          <w:rFonts w:ascii="Times New Roman" w:eastAsia="Calibri" w:hAnsi="Times New Roman" w:cs="Times New Roman"/>
          <w:sz w:val="28"/>
          <w:szCs w:val="28"/>
          <w:lang w:val="en-US"/>
        </w:rPr>
        <w:t>–X</w:t>
      </w:r>
      <w:r w:rsidR="00CE08ED">
        <w:rPr>
          <w:rFonts w:ascii="Times New Roman" w:eastAsia="Calibri" w:hAnsi="Times New Roman" w:cs="Times New Roman"/>
          <w:sz w:val="28"/>
          <w:szCs w:val="28"/>
          <w:vertAlign w:val="subscript"/>
          <w:lang w:val="en-US"/>
        </w:rPr>
        <w:t>3</w:t>
      </w:r>
      <w:r w:rsidRPr="00AF66BD">
        <w:rPr>
          <w:rFonts w:ascii="Times New Roman" w:eastAsia="Calibri" w:hAnsi="Times New Roman" w:cs="Times New Roman"/>
          <w:sz w:val="28"/>
          <w:szCs w:val="28"/>
          <w:lang w:val="en-US"/>
        </w:rPr>
        <w:t xml:space="preserve"> and X</w:t>
      </w:r>
      <w:r w:rsidR="00CE08ED">
        <w:rPr>
          <w:rFonts w:ascii="Times New Roman" w:eastAsia="Calibri" w:hAnsi="Times New Roman" w:cs="Times New Roman"/>
          <w:sz w:val="28"/>
          <w:szCs w:val="28"/>
          <w:vertAlign w:val="subscript"/>
          <w:lang w:val="en-US"/>
        </w:rPr>
        <w:t>8</w:t>
      </w:r>
      <w:r w:rsidRPr="00AF66BD">
        <w:rPr>
          <w:rFonts w:ascii="Times New Roman" w:eastAsia="Calibri" w:hAnsi="Times New Roman" w:cs="Times New Roman"/>
          <w:sz w:val="28"/>
          <w:szCs w:val="28"/>
          <w:lang w:val="en-US"/>
        </w:rPr>
        <w:t>–X</w:t>
      </w:r>
      <w:r w:rsidR="00CE08ED">
        <w:rPr>
          <w:rFonts w:ascii="Times New Roman" w:eastAsia="Calibri" w:hAnsi="Times New Roman" w:cs="Times New Roman"/>
          <w:sz w:val="28"/>
          <w:szCs w:val="28"/>
          <w:vertAlign w:val="subscript"/>
          <w:lang w:val="en-US"/>
        </w:rPr>
        <w:t>11</w:t>
      </w:r>
      <w:r w:rsidRPr="00AF66BD">
        <w:rPr>
          <w:rFonts w:ascii="Times New Roman" w:eastAsia="Calibri" w:hAnsi="Times New Roman" w:cs="Times New Roman"/>
          <w:sz w:val="28"/>
          <w:szCs w:val="28"/>
          <w:lang w:val="en-US"/>
        </w:rPr>
        <w:t xml:space="preserve"> into triplets of linearly independent factor systems:</w:t>
      </w:r>
    </w:p>
    <w:p w14:paraId="66431EFC" w14:textId="77777777" w:rsidR="000111C8" w:rsidRPr="00AF66BD" w:rsidRDefault="000111C8" w:rsidP="00807C3A">
      <w:pPr>
        <w:pStyle w:val="af0"/>
        <w:jc w:val="both"/>
        <w:rPr>
          <w:rFonts w:ascii="Times New Roman" w:eastAsia="Calibri" w:hAnsi="Times New Roman" w:cs="Times New Roman"/>
          <w:sz w:val="28"/>
          <w:szCs w:val="28"/>
          <w:lang w:val="en-US"/>
        </w:rPr>
      </w:pPr>
    </w:p>
    <w:bookmarkStart w:id="47" w:name="_Hlk203992597"/>
    <w:p w14:paraId="516E9564" w14:textId="77777777" w:rsidR="00545B73" w:rsidRPr="00AF66BD" w:rsidRDefault="00000000" w:rsidP="00807C3A">
      <w:pPr>
        <w:pStyle w:val="af0"/>
        <w:ind w:firstLine="720"/>
        <w:jc w:val="right"/>
        <w:rPr>
          <w:rFonts w:ascii="Times New Roman" w:eastAsia="Calibri" w:hAnsi="Times New Roman" w:cs="Times New Roman"/>
          <w:sz w:val="28"/>
          <w:szCs w:val="28"/>
          <w:lang w:val="en-US"/>
        </w:rPr>
      </w:pP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Y</m:t>
            </m:r>
          </m:e>
          <m:sub>
            <m:r>
              <w:rPr>
                <w:rFonts w:ascii="Cambria Math" w:eastAsia="Calibri" w:hAnsi="Cambria Math" w:cs="Times New Roman"/>
                <w:sz w:val="28"/>
                <w:szCs w:val="28"/>
                <w:lang w:val="en-US"/>
              </w:rPr>
              <m:t>1</m:t>
            </m:r>
          </m:sub>
        </m:sSub>
        <m:r>
          <w:rPr>
            <w:rFonts w:ascii="Cambria Math" w:eastAsia="Calibri" w:hAnsi="Cambria Math" w:cs="Times New Roman"/>
            <w:sz w:val="28"/>
            <w:szCs w:val="28"/>
            <w:lang w:val="en-US"/>
          </w:rPr>
          <m:t>= -2670</m:t>
        </m:r>
        <m:r>
          <m:rPr>
            <m:sty m:val="p"/>
          </m:rPr>
          <w:rPr>
            <w:rFonts w:ascii="Cambria Math" w:eastAsia="Calibri" w:hAnsi="Cambria Math" w:cs="Times New Roman"/>
            <w:sz w:val="28"/>
            <w:szCs w:val="28"/>
            <w:lang w:val="en-US"/>
          </w:rPr>
          <m:t>,9</m:t>
        </m:r>
        <m:r>
          <w:rPr>
            <w:rFonts w:ascii="Cambria Math" w:eastAsia="Calibri" w:hAnsi="Cambria Math" w:cs="Times New Roman"/>
            <w:sz w:val="28"/>
            <w:szCs w:val="28"/>
            <w:lang w:val="en-US"/>
          </w:rPr>
          <m:t>7+53430</m:t>
        </m:r>
        <m:r>
          <m:rPr>
            <m:sty m:val="p"/>
          </m:rPr>
          <w:rPr>
            <w:rFonts w:ascii="Cambria Math" w:eastAsia="Calibri" w:hAnsi="Cambria Math" w:cs="Times New Roman"/>
            <w:sz w:val="28"/>
            <w:szCs w:val="28"/>
            <w:lang w:val="en-US"/>
          </w:rPr>
          <m:t>,78</m:t>
        </m:r>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lang w:val="en-US"/>
              </w:rPr>
              <m:t>X</m:t>
            </m:r>
          </m:e>
          <m:sub>
            <m:r>
              <m:rPr>
                <m:sty m:val="p"/>
              </m:rPr>
              <w:rPr>
                <w:rFonts w:ascii="Cambria Math" w:eastAsia="Calibri" w:hAnsi="Cambria Math" w:cs="Times New Roman"/>
                <w:sz w:val="28"/>
                <w:szCs w:val="28"/>
                <w:lang w:val="en-US"/>
              </w:rPr>
              <m:t>1</m:t>
            </m:r>
          </m:sub>
        </m:sSub>
        <m:r>
          <w:rPr>
            <w:rFonts w:ascii="Cambria Math" w:eastAsia="Calibri" w:hAnsi="Cambria Math" w:cs="Times New Roman"/>
            <w:sz w:val="28"/>
            <w:szCs w:val="28"/>
            <w:lang w:val="en-US"/>
          </w:rPr>
          <m:t>+0</m:t>
        </m:r>
        <m:r>
          <m:rPr>
            <m:sty m:val="p"/>
          </m:rPr>
          <w:rPr>
            <w:rFonts w:ascii="Cambria Math" w:eastAsia="Calibri" w:hAnsi="Cambria Math" w:cs="Times New Roman"/>
            <w:sz w:val="28"/>
            <w:szCs w:val="28"/>
            <w:lang w:val="en-US"/>
          </w:rPr>
          <m:t>,7743</m:t>
        </m:r>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lang w:val="en-US"/>
              </w:rPr>
              <m:t>X</m:t>
            </m:r>
          </m:e>
          <m:sub>
            <m:r>
              <m:rPr>
                <m:sty m:val="p"/>
              </m:rPr>
              <w:rPr>
                <w:rFonts w:ascii="Cambria Math" w:eastAsia="Calibri" w:hAnsi="Cambria Math" w:cs="Times New Roman"/>
                <w:sz w:val="28"/>
                <w:szCs w:val="28"/>
                <w:lang w:val="en-US"/>
              </w:rPr>
              <m:t>3</m:t>
            </m:r>
          </m:sub>
        </m:sSub>
        <m:r>
          <w:rPr>
            <w:rFonts w:ascii="Cambria Math" w:eastAsia="Calibri" w:hAnsi="Cambria Math" w:cs="Times New Roman"/>
            <w:sz w:val="28"/>
            <w:szCs w:val="28"/>
            <w:lang w:val="en-US"/>
          </w:rPr>
          <m:t>-0,7572</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X</m:t>
            </m:r>
          </m:e>
          <m:sub>
            <m:r>
              <w:rPr>
                <w:rFonts w:ascii="Cambria Math" w:eastAsia="Calibri" w:hAnsi="Cambria Math" w:cs="Times New Roman"/>
                <w:sz w:val="28"/>
                <w:szCs w:val="28"/>
                <w:lang w:val="en-US"/>
              </w:rPr>
              <m:t>9</m:t>
            </m:r>
          </m:sub>
        </m:sSub>
      </m:oMath>
      <w:bookmarkEnd w:id="47"/>
      <w:r w:rsidR="00545B73" w:rsidRPr="00AF66BD">
        <w:rPr>
          <w:rFonts w:ascii="Times New Roman" w:eastAsia="Calibri" w:hAnsi="Times New Roman" w:cs="Times New Roman"/>
          <w:sz w:val="28"/>
          <w:szCs w:val="28"/>
          <w:lang w:val="en-US"/>
        </w:rPr>
        <w:t xml:space="preserve">                  (3.1)</w:t>
      </w:r>
    </w:p>
    <w:p w14:paraId="1A65FF56" w14:textId="77777777" w:rsidR="00545B73" w:rsidRPr="00AF66BD" w:rsidRDefault="00545B73" w:rsidP="00807C3A">
      <w:pPr>
        <w:pStyle w:val="af0"/>
        <w:jc w:val="both"/>
        <w:rPr>
          <w:rFonts w:ascii="Times New Roman" w:eastAsia="Calibri" w:hAnsi="Times New Roman" w:cs="Times New Roman"/>
          <w:sz w:val="28"/>
          <w:szCs w:val="28"/>
          <w:lang w:val="en-US"/>
        </w:rPr>
      </w:pPr>
    </w:p>
    <w:p w14:paraId="56015032" w14:textId="77777777" w:rsidR="00545B73" w:rsidRPr="00AF66BD" w:rsidRDefault="00545B73" w:rsidP="00807C3A">
      <w:pPr>
        <w:pStyle w:val="af0"/>
        <w:jc w:val="right"/>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         </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Y</m:t>
            </m:r>
          </m:e>
          <m:sub>
            <m:r>
              <w:rPr>
                <w:rFonts w:ascii="Cambria Math" w:eastAsia="Calibri" w:hAnsi="Cambria Math" w:cs="Times New Roman"/>
                <w:sz w:val="28"/>
                <w:szCs w:val="28"/>
                <w:lang w:val="en-US"/>
              </w:rPr>
              <m:t>2</m:t>
            </m:r>
          </m:sub>
        </m:sSub>
        <m:r>
          <w:rPr>
            <w:rFonts w:ascii="Cambria Math" w:eastAsia="Calibri" w:hAnsi="Cambria Math" w:cs="Times New Roman"/>
            <w:sz w:val="28"/>
            <w:szCs w:val="28"/>
            <w:lang w:val="en-US"/>
          </w:rPr>
          <m:t>= 3571,073-77</m:t>
        </m:r>
        <m:r>
          <m:rPr>
            <m:sty m:val="p"/>
          </m:rPr>
          <w:rPr>
            <w:rFonts w:ascii="Cambria Math" w:eastAsia="Calibri" w:hAnsi="Cambria Math" w:cs="Times New Roman"/>
            <w:sz w:val="28"/>
            <w:szCs w:val="28"/>
            <w:lang w:val="en-US"/>
          </w:rPr>
          <m:t>,2943</m:t>
        </m:r>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lang w:val="en-US"/>
              </w:rPr>
              <m:t>X</m:t>
            </m:r>
          </m:e>
          <m:sub>
            <m:r>
              <m:rPr>
                <m:sty m:val="p"/>
              </m:rPr>
              <w:rPr>
                <w:rFonts w:ascii="Cambria Math" w:eastAsia="Calibri" w:hAnsi="Cambria Math" w:cs="Times New Roman"/>
                <w:sz w:val="28"/>
                <w:szCs w:val="28"/>
                <w:lang w:val="en-US"/>
              </w:rPr>
              <m:t>2</m:t>
            </m:r>
          </m:sub>
        </m:sSub>
        <m:r>
          <w:rPr>
            <w:rFonts w:ascii="Cambria Math" w:eastAsia="Calibri" w:hAnsi="Cambria Math" w:cs="Times New Roman"/>
            <w:sz w:val="28"/>
            <w:szCs w:val="28"/>
            <w:lang w:val="en-US"/>
          </w:rPr>
          <m:t>+</m:t>
        </m:r>
        <m:r>
          <m:rPr>
            <m:sty m:val="p"/>
          </m:rPr>
          <w:rPr>
            <w:rFonts w:ascii="Cambria Math" w:eastAsia="Calibri" w:hAnsi="Cambria Math" w:cs="Times New Roman"/>
            <w:sz w:val="28"/>
            <w:szCs w:val="28"/>
            <w:lang w:val="en-US"/>
          </w:rPr>
          <m:t>7,4958</m:t>
        </m:r>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lang w:val="en-US"/>
              </w:rPr>
              <m:t>X</m:t>
            </m:r>
          </m:e>
          <m:sub>
            <m:r>
              <m:rPr>
                <m:sty m:val="p"/>
              </m:rPr>
              <w:rPr>
                <w:rFonts w:ascii="Cambria Math" w:eastAsia="Calibri" w:hAnsi="Cambria Math" w:cs="Times New Roman"/>
                <w:sz w:val="28"/>
                <w:szCs w:val="28"/>
                <w:lang w:val="en-US"/>
              </w:rPr>
              <m:t>3</m:t>
            </m:r>
          </m:sub>
        </m:sSub>
        <m:r>
          <w:rPr>
            <w:rFonts w:ascii="Cambria Math" w:eastAsia="Calibri" w:hAnsi="Cambria Math" w:cs="Times New Roman"/>
            <w:sz w:val="28"/>
            <w:szCs w:val="28"/>
            <w:lang w:val="en-US"/>
          </w:rPr>
          <m:t>+</m:t>
        </m:r>
        <m:r>
          <m:rPr>
            <m:sty m:val="p"/>
          </m:rPr>
          <w:rPr>
            <w:rFonts w:ascii="Cambria Math" w:eastAsia="Calibri" w:hAnsi="Cambria Math" w:cs="Times New Roman"/>
            <w:sz w:val="28"/>
            <w:szCs w:val="28"/>
            <w:lang w:val="en-US"/>
          </w:rPr>
          <m:t>7,1333</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X</m:t>
            </m:r>
          </m:e>
          <m:sub>
            <m:r>
              <w:rPr>
                <w:rFonts w:ascii="Cambria Math" w:eastAsia="Calibri" w:hAnsi="Cambria Math" w:cs="Times New Roman"/>
                <w:sz w:val="28"/>
                <w:szCs w:val="28"/>
                <w:lang w:val="en-US"/>
              </w:rPr>
              <m:t>9</m:t>
            </m:r>
          </m:sub>
        </m:sSub>
      </m:oMath>
      <w:r w:rsidRPr="00AF66BD">
        <w:rPr>
          <w:rFonts w:ascii="Times New Roman" w:eastAsia="Calibri" w:hAnsi="Times New Roman" w:cs="Times New Roman"/>
          <w:sz w:val="28"/>
          <w:szCs w:val="28"/>
          <w:lang w:val="en-US"/>
        </w:rPr>
        <w:t xml:space="preserve">                      (3.2)</w:t>
      </w:r>
    </w:p>
    <w:p w14:paraId="0B6E72B9" w14:textId="77777777" w:rsidR="00545B73" w:rsidRPr="00AF66BD" w:rsidRDefault="00545B73" w:rsidP="00807C3A">
      <w:pPr>
        <w:pStyle w:val="af0"/>
        <w:jc w:val="both"/>
        <w:rPr>
          <w:rFonts w:ascii="Times New Roman" w:eastAsia="Calibri" w:hAnsi="Times New Roman" w:cs="Times New Roman"/>
          <w:sz w:val="28"/>
          <w:szCs w:val="28"/>
          <w:lang w:val="en-US"/>
        </w:rPr>
      </w:pPr>
    </w:p>
    <w:p w14:paraId="2733CD8B" w14:textId="77777777" w:rsidR="00545B73" w:rsidRPr="00AF66BD" w:rsidRDefault="00545B73" w:rsidP="00807C3A">
      <w:pPr>
        <w:pStyle w:val="af0"/>
        <w:jc w:val="right"/>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       </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Y</m:t>
            </m:r>
          </m:e>
          <m:sub>
            <m:r>
              <w:rPr>
                <w:rFonts w:ascii="Cambria Math" w:eastAsia="Calibri" w:hAnsi="Cambria Math" w:cs="Times New Roman"/>
                <w:sz w:val="28"/>
                <w:szCs w:val="28"/>
                <w:lang w:val="en-US"/>
              </w:rPr>
              <m:t>3</m:t>
            </m:r>
          </m:sub>
        </m:sSub>
        <m:r>
          <w:rPr>
            <w:rFonts w:ascii="Cambria Math" w:eastAsia="Calibri" w:hAnsi="Cambria Math" w:cs="Times New Roman"/>
            <w:sz w:val="28"/>
            <w:szCs w:val="28"/>
            <w:lang w:val="en-US"/>
          </w:rPr>
          <m:t xml:space="preserve">= </m:t>
        </m:r>
        <m:r>
          <m:rPr>
            <m:sty m:val="p"/>
          </m:rPr>
          <w:rPr>
            <w:rFonts w:ascii="Cambria Math" w:eastAsia="Calibri" w:hAnsi="Cambria Math" w:cs="Times New Roman"/>
            <w:sz w:val="28"/>
            <w:szCs w:val="28"/>
            <w:lang w:val="en-US"/>
          </w:rPr>
          <m:t>4290,409 - 223,906</m:t>
        </m:r>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lang w:val="en-US"/>
              </w:rPr>
              <m:t>X</m:t>
            </m:r>
          </m:e>
          <m:sub>
            <m:r>
              <m:rPr>
                <m:sty m:val="p"/>
              </m:rPr>
              <w:rPr>
                <w:rFonts w:ascii="Cambria Math" w:eastAsia="Calibri" w:hAnsi="Cambria Math" w:cs="Times New Roman"/>
                <w:sz w:val="28"/>
                <w:szCs w:val="28"/>
                <w:lang w:val="en-US"/>
              </w:rPr>
              <m:t>8</m:t>
            </m:r>
          </m:sub>
        </m:sSub>
        <m:r>
          <w:rPr>
            <w:rFonts w:ascii="Cambria Math" w:eastAsia="Calibri" w:hAnsi="Cambria Math" w:cs="Times New Roman"/>
            <w:sz w:val="28"/>
            <w:szCs w:val="28"/>
            <w:lang w:val="en-US"/>
          </w:rPr>
          <m:t>+</m:t>
        </m:r>
        <m:r>
          <m:rPr>
            <m:sty m:val="p"/>
          </m:rPr>
          <w:rPr>
            <w:rFonts w:ascii="Cambria Math" w:eastAsia="Calibri" w:hAnsi="Cambria Math" w:cs="Times New Roman"/>
            <w:sz w:val="28"/>
            <w:szCs w:val="28"/>
            <w:lang w:val="en-US"/>
          </w:rPr>
          <m:t>19,79869</m:t>
        </m:r>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lang w:val="en-US"/>
              </w:rPr>
              <m:t>X</m:t>
            </m:r>
          </m:e>
          <m:sub>
            <m:r>
              <m:rPr>
                <m:sty m:val="p"/>
              </m:rPr>
              <w:rPr>
                <w:rFonts w:ascii="Cambria Math" w:eastAsia="Calibri" w:hAnsi="Cambria Math" w:cs="Times New Roman"/>
                <w:sz w:val="28"/>
                <w:szCs w:val="28"/>
                <w:lang w:val="en-US"/>
              </w:rPr>
              <m:t>9</m:t>
            </m:r>
          </m:sub>
        </m:sSub>
        <m:r>
          <m:rPr>
            <m:sty m:val="p"/>
          </m:rPr>
          <w:rPr>
            <w:rFonts w:ascii="Cambria Math" w:eastAsia="Calibri" w:hAnsi="Cambria Math" w:cs="Times New Roman"/>
            <w:sz w:val="28"/>
            <w:szCs w:val="28"/>
            <w:lang w:val="en-US"/>
          </w:rPr>
          <m:t>- 3,18667</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X</m:t>
            </m:r>
          </m:e>
          <m:sub>
            <m:r>
              <w:rPr>
                <w:rFonts w:ascii="Cambria Math" w:eastAsia="Calibri" w:hAnsi="Cambria Math" w:cs="Times New Roman"/>
                <w:sz w:val="28"/>
                <w:szCs w:val="28"/>
                <w:lang w:val="en-US"/>
              </w:rPr>
              <m:t>10</m:t>
            </m:r>
          </m:sub>
        </m:sSub>
      </m:oMath>
      <w:r w:rsidRPr="00AF66BD">
        <w:rPr>
          <w:rFonts w:ascii="Times New Roman" w:eastAsia="Calibri" w:hAnsi="Times New Roman" w:cs="Times New Roman"/>
          <w:sz w:val="28"/>
          <w:szCs w:val="28"/>
          <w:lang w:val="en-US"/>
        </w:rPr>
        <w:t xml:space="preserve">           (3.3)</w:t>
      </w:r>
    </w:p>
    <w:p w14:paraId="09611907" w14:textId="77777777" w:rsidR="00545B73" w:rsidRPr="00AF66BD" w:rsidRDefault="00545B73" w:rsidP="00807C3A">
      <w:pPr>
        <w:pStyle w:val="af0"/>
        <w:jc w:val="both"/>
        <w:rPr>
          <w:rFonts w:ascii="Times New Roman" w:eastAsia="Calibri" w:hAnsi="Times New Roman" w:cs="Times New Roman"/>
          <w:sz w:val="28"/>
          <w:szCs w:val="28"/>
          <w:lang w:val="en-US"/>
        </w:rPr>
      </w:pPr>
    </w:p>
    <w:p w14:paraId="6D09D89D" w14:textId="77777777" w:rsidR="00545B73" w:rsidRPr="00AF66BD" w:rsidRDefault="00000000" w:rsidP="00807C3A">
      <w:pPr>
        <w:pStyle w:val="af0"/>
        <w:jc w:val="center"/>
        <w:rPr>
          <w:rFonts w:ascii="Times New Roman" w:eastAsia="Calibri" w:hAnsi="Times New Roman" w:cs="Times New Roman"/>
          <w:sz w:val="28"/>
          <w:szCs w:val="28"/>
          <w:lang w:val="en-US"/>
        </w:rPr>
      </w:pP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Y</m:t>
            </m:r>
          </m:e>
          <m:sub>
            <m:r>
              <w:rPr>
                <w:rFonts w:ascii="Cambria Math" w:eastAsia="Calibri" w:hAnsi="Cambria Math" w:cs="Times New Roman"/>
                <w:sz w:val="28"/>
                <w:szCs w:val="28"/>
                <w:lang w:val="en-US"/>
              </w:rPr>
              <m:t>4</m:t>
            </m:r>
          </m:sub>
        </m:sSub>
        <m:r>
          <w:rPr>
            <w:rFonts w:ascii="Cambria Math" w:eastAsia="Calibri" w:hAnsi="Cambria Math" w:cs="Times New Roman"/>
            <w:sz w:val="28"/>
            <w:szCs w:val="28"/>
            <w:lang w:val="en-US"/>
          </w:rPr>
          <m:t xml:space="preserve">= </m:t>
        </m:r>
        <m:r>
          <m:rPr>
            <m:sty m:val="p"/>
          </m:rPr>
          <w:rPr>
            <w:rFonts w:ascii="Cambria Math" w:eastAsia="Calibri" w:hAnsi="Cambria Math" w:cs="Times New Roman"/>
            <w:sz w:val="28"/>
            <w:szCs w:val="28"/>
            <w:lang w:val="en-US"/>
          </w:rPr>
          <m:t>2313,301+5,988522</m:t>
        </m:r>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lang w:val="en-US"/>
              </w:rPr>
              <m:t>X</m:t>
            </m:r>
          </m:e>
          <m:sub>
            <m:r>
              <m:rPr>
                <m:sty m:val="p"/>
              </m:rPr>
              <w:rPr>
                <w:rFonts w:ascii="Cambria Math" w:eastAsia="Calibri" w:hAnsi="Cambria Math" w:cs="Times New Roman"/>
                <w:sz w:val="28"/>
                <w:szCs w:val="28"/>
                <w:lang w:val="en-US"/>
              </w:rPr>
              <m:t>9</m:t>
            </m:r>
          </m:sub>
        </m:sSub>
        <m:r>
          <w:rPr>
            <w:rFonts w:ascii="Cambria Math" w:eastAsia="Calibri" w:hAnsi="Cambria Math" w:cs="Times New Roman"/>
            <w:sz w:val="28"/>
            <w:szCs w:val="28"/>
            <w:lang w:val="en-US"/>
          </w:rPr>
          <m:t>+</m:t>
        </m:r>
        <m:r>
          <m:rPr>
            <m:sty m:val="p"/>
          </m:rPr>
          <w:rPr>
            <w:rFonts w:ascii="Cambria Math" w:eastAsia="Calibri" w:hAnsi="Cambria Math" w:cs="Times New Roman"/>
            <w:sz w:val="28"/>
            <w:szCs w:val="28"/>
            <w:lang w:val="en-US"/>
          </w:rPr>
          <m:t>0,343031</m:t>
        </m:r>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lang w:val="en-US"/>
              </w:rPr>
              <m:t>X</m:t>
            </m:r>
          </m:e>
          <m:sub>
            <m:r>
              <m:rPr>
                <m:sty m:val="p"/>
              </m:rPr>
              <w:rPr>
                <w:rFonts w:ascii="Cambria Math" w:eastAsia="Calibri" w:hAnsi="Cambria Math" w:cs="Times New Roman"/>
                <w:sz w:val="28"/>
                <w:szCs w:val="28"/>
                <w:lang w:val="en-US"/>
              </w:rPr>
              <m:t>10</m:t>
            </m:r>
          </m:sub>
        </m:sSub>
        <m:r>
          <m:rPr>
            <m:sty m:val="p"/>
          </m:rPr>
          <w:rPr>
            <w:rFonts w:ascii="Cambria Math" w:eastAsia="Calibri" w:hAnsi="Cambria Math" w:cs="Times New Roman"/>
            <w:sz w:val="28"/>
            <w:szCs w:val="28"/>
            <w:lang w:val="en-US"/>
          </w:rPr>
          <m:t>- 6,70585</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X</m:t>
            </m:r>
          </m:e>
          <m:sub>
            <m:r>
              <w:rPr>
                <w:rFonts w:ascii="Cambria Math" w:eastAsia="Calibri" w:hAnsi="Cambria Math" w:cs="Times New Roman"/>
                <w:sz w:val="28"/>
                <w:szCs w:val="28"/>
                <w:lang w:val="en-US"/>
              </w:rPr>
              <m:t>11</m:t>
            </m:r>
          </m:sub>
        </m:sSub>
      </m:oMath>
      <w:r w:rsidR="00545B73" w:rsidRPr="00AF66BD">
        <w:rPr>
          <w:rFonts w:ascii="Times New Roman" w:eastAsia="Calibri" w:hAnsi="Times New Roman" w:cs="Times New Roman"/>
          <w:sz w:val="28"/>
          <w:szCs w:val="28"/>
          <w:lang w:val="en-US"/>
        </w:rPr>
        <w:t xml:space="preserve">         (3.4)</w:t>
      </w:r>
    </w:p>
    <w:p w14:paraId="3FF815D7" w14:textId="77777777" w:rsidR="000111C8" w:rsidRPr="00AF66BD" w:rsidRDefault="000111C8" w:rsidP="00807C3A">
      <w:pPr>
        <w:pStyle w:val="af0"/>
        <w:jc w:val="both"/>
        <w:rPr>
          <w:rFonts w:ascii="Times New Roman" w:eastAsia="Calibri" w:hAnsi="Times New Roman" w:cs="Times New Roman"/>
          <w:sz w:val="28"/>
          <w:szCs w:val="28"/>
          <w:lang w:val="en-US"/>
        </w:rPr>
      </w:pPr>
    </w:p>
    <w:p w14:paraId="69C059B3" w14:textId="4A3ED80F" w:rsidR="00545B73" w:rsidRPr="00AF66BD" w:rsidRDefault="000111C8" w:rsidP="00807C3A">
      <w:pPr>
        <w:pStyle w:val="af0"/>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The unknown parameters of regression models Y1–Y4 were estimated using the least squares method, and the goodness of fit of the models was assessed using Fisher’s criterion:</w:t>
      </w:r>
    </w:p>
    <w:p w14:paraId="133E162D" w14:textId="77777777" w:rsidR="00545B73" w:rsidRPr="00AF66BD" w:rsidRDefault="00000000" w:rsidP="00807C3A">
      <w:pPr>
        <w:pStyle w:val="af0"/>
        <w:jc w:val="right"/>
        <w:rPr>
          <w:rFonts w:ascii="Times New Roman" w:eastAsia="Calibri" w:hAnsi="Times New Roman" w:cs="Times New Roman"/>
          <w:sz w:val="28"/>
          <w:szCs w:val="28"/>
          <w:lang w:val="en-US"/>
        </w:rPr>
      </w:pP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F</m:t>
            </m:r>
          </m:e>
          <m:sub>
            <m:r>
              <w:rPr>
                <w:rFonts w:ascii="Cambria Math" w:eastAsia="Calibri" w:hAnsi="Cambria Math" w:cs="Times New Roman"/>
                <w:sz w:val="28"/>
                <w:szCs w:val="28"/>
                <w:lang w:val="en-US"/>
              </w:rPr>
              <m:t>1</m:t>
            </m:r>
          </m:sub>
        </m:sSub>
        <m:r>
          <m:rPr>
            <m:sty m:val="p"/>
          </m:rPr>
          <w:rPr>
            <w:rFonts w:ascii="Cambria Math" w:eastAsia="Calibri" w:hAnsi="Cambria Math" w:cs="Times New Roman"/>
            <w:sz w:val="28"/>
            <w:szCs w:val="28"/>
            <w:lang w:val="en-US"/>
          </w:rPr>
          <m:t>≥</m:t>
        </m:r>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lang w:val="en-US"/>
              </w:rPr>
              <m:t>F</m:t>
            </m:r>
          </m:e>
          <m:sub>
            <m:r>
              <m:rPr>
                <m:sty m:val="p"/>
              </m:rPr>
              <w:rPr>
                <w:rFonts w:ascii="Cambria Math" w:eastAsia="Calibri" w:hAnsi="Cambria Math" w:cs="Times New Roman"/>
                <w:sz w:val="28"/>
                <w:szCs w:val="28"/>
                <w:lang w:val="en-US"/>
              </w:rPr>
              <m:t>2</m:t>
            </m:r>
          </m:sub>
        </m:sSub>
        <m:d>
          <m:dPr>
            <m:ctrlPr>
              <w:rPr>
                <w:rFonts w:ascii="Cambria Math" w:eastAsia="Calibri" w:hAnsi="Cambria Math" w:cs="Times New Roman"/>
                <w:i/>
                <w:sz w:val="28"/>
                <w:szCs w:val="28"/>
              </w:rPr>
            </m:ctrlPr>
          </m:dPr>
          <m:e>
            <m:r>
              <m:rPr>
                <m:sty m:val="p"/>
              </m:rPr>
              <w:rPr>
                <w:rFonts w:ascii="Cambria Math" w:eastAsia="Calibri" w:hAnsi="Cambria Math" w:cs="Times New Roman"/>
                <w:sz w:val="28"/>
                <w:szCs w:val="28"/>
              </w:rPr>
              <m:t>α</m:t>
            </m:r>
            <m:r>
              <m:rPr>
                <m:sty m:val="p"/>
              </m:rPr>
              <w:rPr>
                <w:rFonts w:ascii="Cambria Math" w:eastAsia="Calibri" w:hAnsi="Cambria Math" w:cs="Times New Roman"/>
                <w:sz w:val="28"/>
                <w:szCs w:val="28"/>
                <w:lang w:val="en-US"/>
              </w:rPr>
              <m:t>;</m:t>
            </m:r>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lang w:val="en-US"/>
                  </w:rPr>
                  <m:t>k</m:t>
                </m:r>
              </m:e>
              <m:sub>
                <m:r>
                  <m:rPr>
                    <m:sty m:val="p"/>
                  </m:rPr>
                  <w:rPr>
                    <w:rFonts w:ascii="Cambria Math" w:eastAsia="Calibri" w:hAnsi="Cambria Math" w:cs="Times New Roman"/>
                    <w:sz w:val="28"/>
                    <w:szCs w:val="28"/>
                    <w:lang w:val="en-US"/>
                  </w:rPr>
                  <m:t>1</m:t>
                </m:r>
              </m:sub>
            </m:sSub>
            <m:r>
              <m:rPr>
                <m:sty m:val="p"/>
              </m:rPr>
              <w:rPr>
                <w:rFonts w:ascii="Cambria Math" w:eastAsia="Calibri" w:hAnsi="Cambria Math" w:cs="Times New Roman"/>
                <w:sz w:val="28"/>
                <w:szCs w:val="28"/>
                <w:lang w:val="en-US"/>
              </w:rPr>
              <m:t xml:space="preserve">, </m:t>
            </m:r>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lang w:val="en-US"/>
                  </w:rPr>
                  <m:t>k</m:t>
                </m:r>
              </m:e>
              <m:sub>
                <m:r>
                  <m:rPr>
                    <m:sty m:val="p"/>
                  </m:rPr>
                  <w:rPr>
                    <w:rFonts w:ascii="Cambria Math" w:eastAsia="Calibri" w:hAnsi="Cambria Math" w:cs="Times New Roman"/>
                    <w:sz w:val="28"/>
                    <w:szCs w:val="28"/>
                    <w:lang w:val="en-US"/>
                  </w:rPr>
                  <m:t>2</m:t>
                </m:r>
              </m:sub>
            </m:sSub>
          </m:e>
        </m:d>
      </m:oMath>
      <w:r w:rsidR="00545B73" w:rsidRPr="00AF66BD">
        <w:rPr>
          <w:rFonts w:ascii="Times New Roman" w:eastAsia="Calibri" w:hAnsi="Times New Roman" w:cs="Times New Roman"/>
          <w:sz w:val="28"/>
          <w:szCs w:val="28"/>
          <w:lang w:val="en-US"/>
        </w:rPr>
        <w:t xml:space="preserve">                                           (3.5)</w:t>
      </w:r>
    </w:p>
    <w:p w14:paraId="4FE57046" w14:textId="77777777" w:rsidR="00545B73" w:rsidRPr="00AF66BD" w:rsidRDefault="00545B73"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                       </w:t>
      </w:r>
    </w:p>
    <w:p w14:paraId="3011028D" w14:textId="7FB006B3" w:rsidR="00545B73" w:rsidRPr="00AF66BD" w:rsidRDefault="000111C8"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where</w:t>
      </w:r>
      <w:r w:rsidR="00545B73" w:rsidRPr="00AF66BD">
        <w:rPr>
          <w:rFonts w:ascii="Times New Roman" w:eastAsia="Calibri" w:hAnsi="Times New Roman" w:cs="Times New Roman"/>
          <w:sz w:val="28"/>
          <w:szCs w:val="28"/>
          <w:lang w:val="en-US"/>
        </w:rPr>
        <w:t xml:space="preserve"> </w:t>
      </w:r>
      <m:oMath>
        <m:r>
          <m:rPr>
            <m:sty m:val="p"/>
          </m:rPr>
          <w:rPr>
            <w:rFonts w:ascii="Cambria Math" w:eastAsia="Calibri" w:hAnsi="Cambria Math" w:cs="Times New Roman"/>
            <w:sz w:val="28"/>
            <w:szCs w:val="28"/>
          </w:rPr>
          <m:t>α</m:t>
        </m:r>
      </m:oMath>
      <w:r w:rsidR="00545B73" w:rsidRPr="00AF66BD">
        <w:rPr>
          <w:rFonts w:ascii="Times New Roman" w:eastAsia="Calibri" w:hAnsi="Times New Roman" w:cs="Times New Roman"/>
          <w:sz w:val="28"/>
          <w:szCs w:val="28"/>
          <w:lang w:val="en-US"/>
        </w:rPr>
        <w:t xml:space="preserve"> - </w:t>
      </w:r>
      <w:r w:rsidRPr="00AF66BD">
        <w:rPr>
          <w:rFonts w:ascii="Times New Roman" w:eastAsia="Calibri" w:hAnsi="Times New Roman" w:cs="Times New Roman"/>
          <w:sz w:val="28"/>
          <w:szCs w:val="28"/>
          <w:lang w:val="en-US"/>
        </w:rPr>
        <w:t xml:space="preserve">specified reliability </w:t>
      </w:r>
      <w:r w:rsidR="00545B73" w:rsidRPr="00AF66BD">
        <w:rPr>
          <w:rFonts w:ascii="Times New Roman" w:eastAsia="Calibri" w:hAnsi="Times New Roman" w:cs="Times New Roman"/>
          <w:sz w:val="28"/>
          <w:szCs w:val="28"/>
          <w:lang w:val="en-US"/>
        </w:rPr>
        <w:t>(</w:t>
      </w:r>
      <w:r w:rsidR="00545B73" w:rsidRPr="00AF66BD">
        <w:rPr>
          <w:rFonts w:ascii="Times New Roman" w:eastAsia="Calibri" w:hAnsi="Times New Roman" w:cs="Times New Roman"/>
          <w:sz w:val="28"/>
          <w:szCs w:val="28"/>
        </w:rPr>
        <w:t>р</w:t>
      </w:r>
      <w:r w:rsidR="00545B73" w:rsidRPr="00AF66BD">
        <w:rPr>
          <w:rFonts w:ascii="Times New Roman" w:eastAsia="Calibri" w:hAnsi="Times New Roman" w:cs="Times New Roman"/>
          <w:sz w:val="28"/>
          <w:szCs w:val="28"/>
          <w:lang w:val="en-US"/>
        </w:rPr>
        <w:t>=1-</w:t>
      </w:r>
      <w:r w:rsidR="00545B73" w:rsidRPr="00AF66BD">
        <w:rPr>
          <w:rFonts w:ascii="Times New Roman" w:eastAsia="Calibri" w:hAnsi="Times New Roman" w:cs="Times New Roman"/>
          <w:sz w:val="28"/>
          <w:szCs w:val="28"/>
        </w:rPr>
        <w:t>α</w:t>
      </w:r>
      <w:r w:rsidR="00545B73" w:rsidRPr="00AF66BD">
        <w:rPr>
          <w:rFonts w:ascii="Times New Roman" w:eastAsia="Calibri" w:hAnsi="Times New Roman" w:cs="Times New Roman"/>
          <w:sz w:val="28"/>
          <w:szCs w:val="28"/>
          <w:lang w:val="en-US"/>
        </w:rPr>
        <w:t xml:space="preserve"> - </w:t>
      </w:r>
      <w:r w:rsidRPr="00AF66BD">
        <w:rPr>
          <w:rFonts w:ascii="Times New Roman" w:eastAsia="Calibri" w:hAnsi="Times New Roman" w:cs="Times New Roman"/>
          <w:sz w:val="28"/>
          <w:szCs w:val="28"/>
          <w:lang w:val="en-US"/>
        </w:rPr>
        <w:t>probability</w:t>
      </w:r>
      <w:r w:rsidR="00545B73" w:rsidRPr="00AF66BD">
        <w:rPr>
          <w:rFonts w:ascii="Times New Roman" w:eastAsia="Calibri" w:hAnsi="Times New Roman" w:cs="Times New Roman"/>
          <w:sz w:val="28"/>
          <w:szCs w:val="28"/>
          <w:lang w:val="en-US"/>
        </w:rPr>
        <w:t xml:space="preserve">), </w:t>
      </w:r>
    </w:p>
    <w:p w14:paraId="179B9BE3" w14:textId="7CB53AF8" w:rsidR="00545B73" w:rsidRPr="00AF66BD" w:rsidRDefault="00000000" w:rsidP="00807C3A">
      <w:pPr>
        <w:pStyle w:val="af0"/>
        <w:jc w:val="both"/>
        <w:rPr>
          <w:rFonts w:ascii="Times New Roman" w:eastAsia="Calibri" w:hAnsi="Times New Roman" w:cs="Times New Roman"/>
          <w:sz w:val="28"/>
          <w:szCs w:val="28"/>
          <w:lang w:val="en-US"/>
        </w:rPr>
      </w:pPr>
      <m:oMath>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lang w:val="en-US"/>
              </w:rPr>
              <m:t>k</m:t>
            </m:r>
          </m:e>
          <m:sub>
            <m:r>
              <m:rPr>
                <m:sty m:val="p"/>
              </m:rPr>
              <w:rPr>
                <w:rFonts w:ascii="Cambria Math" w:eastAsia="Calibri" w:hAnsi="Cambria Math" w:cs="Times New Roman"/>
                <w:sz w:val="28"/>
                <w:szCs w:val="28"/>
                <w:lang w:val="en-US"/>
              </w:rPr>
              <m:t>1</m:t>
            </m:r>
          </m:sub>
        </m:sSub>
        <m:r>
          <m:rPr>
            <m:sty m:val="p"/>
          </m:rPr>
          <w:rPr>
            <w:rFonts w:ascii="Cambria Math" w:eastAsia="Calibri" w:hAnsi="Cambria Math" w:cs="Times New Roman"/>
            <w:sz w:val="28"/>
            <w:szCs w:val="28"/>
            <w:lang w:val="en-US"/>
          </w:rPr>
          <m:t>=m</m:t>
        </m:r>
      </m:oMath>
      <w:r w:rsidR="00545B73" w:rsidRPr="00AF66BD">
        <w:rPr>
          <w:rFonts w:ascii="Times New Roman" w:eastAsia="Calibri" w:hAnsi="Times New Roman" w:cs="Times New Roman"/>
          <w:sz w:val="28"/>
          <w:szCs w:val="28"/>
          <w:lang w:val="en-US"/>
        </w:rPr>
        <w:t xml:space="preserve"> </w:t>
      </w:r>
      <w:r w:rsidR="00545B73" w:rsidRPr="00AF66BD">
        <w:rPr>
          <w:rFonts w:ascii="Times New Roman" w:eastAsia="Calibri" w:hAnsi="Times New Roman" w:cs="Times New Roman"/>
          <w:sz w:val="28"/>
          <w:szCs w:val="28"/>
        </w:rPr>
        <w:t>и</w:t>
      </w:r>
      <w:r w:rsidR="00545B73" w:rsidRPr="00AF66BD">
        <w:rPr>
          <w:rFonts w:ascii="Times New Roman" w:eastAsia="Calibri" w:hAnsi="Times New Roman" w:cs="Times New Roman"/>
          <w:sz w:val="28"/>
          <w:szCs w:val="28"/>
          <w:lang w:val="en-US"/>
        </w:rPr>
        <w:t xml:space="preserve"> </w:t>
      </w:r>
      <m:oMath>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lang w:val="en-US"/>
              </w:rPr>
              <m:t>k</m:t>
            </m:r>
          </m:e>
          <m:sub>
            <m:r>
              <m:rPr>
                <m:sty m:val="p"/>
              </m:rPr>
              <w:rPr>
                <w:rFonts w:ascii="Cambria Math" w:eastAsia="Calibri" w:hAnsi="Cambria Math" w:cs="Times New Roman"/>
                <w:sz w:val="28"/>
                <w:szCs w:val="28"/>
                <w:lang w:val="en-US"/>
              </w:rPr>
              <m:t>2</m:t>
            </m:r>
          </m:sub>
        </m:sSub>
      </m:oMath>
      <w:r w:rsidR="00545B73" w:rsidRPr="00AF66BD">
        <w:rPr>
          <w:rFonts w:ascii="Times New Roman" w:eastAsia="Calibri" w:hAnsi="Times New Roman" w:cs="Times New Roman"/>
          <w:sz w:val="28"/>
          <w:szCs w:val="28"/>
          <w:lang w:val="en-US"/>
        </w:rPr>
        <w:t xml:space="preserve">=n-m-1 - </w:t>
      </w:r>
      <w:r w:rsidR="005E1F13" w:rsidRPr="00AF66BD">
        <w:rPr>
          <w:rFonts w:ascii="Times New Roman" w:eastAsia="Calibri" w:hAnsi="Times New Roman" w:cs="Times New Roman"/>
          <w:sz w:val="28"/>
          <w:szCs w:val="28"/>
          <w:lang w:val="en-US"/>
        </w:rPr>
        <w:t>degrees of freedom</w:t>
      </w:r>
      <w:r w:rsidR="00545B73" w:rsidRPr="00AF66BD">
        <w:rPr>
          <w:rFonts w:ascii="Times New Roman" w:eastAsia="Calibri" w:hAnsi="Times New Roman" w:cs="Times New Roman"/>
          <w:sz w:val="28"/>
          <w:szCs w:val="28"/>
          <w:lang w:val="en-US"/>
        </w:rPr>
        <w:t xml:space="preserve">, </w:t>
      </w:r>
    </w:p>
    <w:p w14:paraId="47B823F0" w14:textId="2A3AA613" w:rsidR="00545B73" w:rsidRPr="00AF66BD" w:rsidRDefault="00545B73"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n=9 </w:t>
      </w:r>
      <w:r w:rsidR="005E1F13" w:rsidRPr="00AF66BD">
        <w:rPr>
          <w:rFonts w:ascii="Times New Roman" w:eastAsia="Calibri" w:hAnsi="Times New Roman" w:cs="Times New Roman"/>
          <w:sz w:val="28"/>
          <w:szCs w:val="28"/>
          <w:lang w:val="en-US"/>
        </w:rPr>
        <w:t>–</w:t>
      </w:r>
      <w:r w:rsidRPr="00AF66BD">
        <w:rPr>
          <w:rFonts w:ascii="Times New Roman" w:eastAsia="Calibri" w:hAnsi="Times New Roman" w:cs="Times New Roman"/>
          <w:sz w:val="28"/>
          <w:szCs w:val="28"/>
          <w:lang w:val="en-US"/>
        </w:rPr>
        <w:t xml:space="preserve"> </w:t>
      </w:r>
      <w:r w:rsidR="005E1F13" w:rsidRPr="00AF66BD">
        <w:rPr>
          <w:rFonts w:ascii="Times New Roman" w:eastAsia="Calibri" w:hAnsi="Times New Roman" w:cs="Times New Roman"/>
          <w:sz w:val="28"/>
          <w:szCs w:val="28"/>
          <w:lang w:val="en-US"/>
        </w:rPr>
        <w:t xml:space="preserve">number of </w:t>
      </w:r>
      <w:proofErr w:type="gramStart"/>
      <w:r w:rsidR="005E1F13" w:rsidRPr="00AF66BD">
        <w:rPr>
          <w:rFonts w:ascii="Times New Roman" w:eastAsia="Calibri" w:hAnsi="Times New Roman" w:cs="Times New Roman"/>
          <w:sz w:val="28"/>
          <w:szCs w:val="28"/>
          <w:lang w:val="en-US"/>
        </w:rPr>
        <w:t>experiment</w:t>
      </w:r>
      <w:proofErr w:type="gramEnd"/>
      <w:r w:rsidRPr="00AF66BD">
        <w:rPr>
          <w:rFonts w:ascii="Times New Roman" w:eastAsia="Calibri" w:hAnsi="Times New Roman" w:cs="Times New Roman"/>
          <w:sz w:val="28"/>
          <w:szCs w:val="28"/>
          <w:lang w:val="en-US"/>
        </w:rPr>
        <w:t xml:space="preserve">, </w:t>
      </w:r>
    </w:p>
    <w:p w14:paraId="4D859DF8" w14:textId="77777777" w:rsidR="005E1F13" w:rsidRPr="00AF66BD" w:rsidRDefault="00545B73"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m=3 - </w:t>
      </w:r>
      <w:r w:rsidR="005E1F13" w:rsidRPr="00AF66BD">
        <w:rPr>
          <w:rFonts w:ascii="Times New Roman" w:eastAsia="Calibri" w:hAnsi="Times New Roman" w:cs="Times New Roman"/>
          <w:sz w:val="28"/>
          <w:szCs w:val="28"/>
          <w:lang w:val="en-US"/>
        </w:rPr>
        <w:t>the number of independent variables</w:t>
      </w:r>
    </w:p>
    <w:p w14:paraId="0CBEF419" w14:textId="77777777" w:rsidR="005E1F13" w:rsidRPr="00AF66BD" w:rsidRDefault="005E1F13" w:rsidP="00807C3A">
      <w:pPr>
        <w:pStyle w:val="af0"/>
        <w:jc w:val="both"/>
        <w:rPr>
          <w:rFonts w:ascii="Times New Roman" w:eastAsia="Calibri" w:hAnsi="Times New Roman" w:cs="Times New Roman"/>
          <w:sz w:val="28"/>
          <w:szCs w:val="28"/>
          <w:lang w:val="en-US"/>
        </w:rPr>
      </w:pPr>
    </w:p>
    <w:p w14:paraId="06C5D777" w14:textId="4757EA3C" w:rsidR="005E1F13" w:rsidRPr="00AF66BD" w:rsidRDefault="005E1F13" w:rsidP="00807C3A">
      <w:pPr>
        <w:pStyle w:val="af0"/>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The calculated measures of regression model adequacy (1)</w:t>
      </w:r>
      <w:proofErr w:type="gramStart"/>
      <w:r w:rsidRPr="00AF66BD">
        <w:rPr>
          <w:rFonts w:ascii="Times New Roman" w:eastAsia="Calibri" w:hAnsi="Times New Roman" w:cs="Times New Roman"/>
          <w:sz w:val="28"/>
          <w:szCs w:val="28"/>
          <w:lang w:val="en-US"/>
        </w:rPr>
        <w:t>–(</w:t>
      </w:r>
      <w:proofErr w:type="gramEnd"/>
      <w:r w:rsidRPr="00AF66BD">
        <w:rPr>
          <w:rFonts w:ascii="Times New Roman" w:eastAsia="Calibri" w:hAnsi="Times New Roman" w:cs="Times New Roman"/>
          <w:sz w:val="28"/>
          <w:szCs w:val="28"/>
          <w:lang w:val="en-US"/>
        </w:rPr>
        <w:t>4) are summarized in Table 8.</w:t>
      </w:r>
    </w:p>
    <w:p w14:paraId="349B734C" w14:textId="77777777" w:rsidR="005E1F13" w:rsidRPr="00AF66BD" w:rsidRDefault="005E1F13" w:rsidP="00807C3A">
      <w:pPr>
        <w:pStyle w:val="af0"/>
        <w:rPr>
          <w:rFonts w:ascii="Times New Roman" w:eastAsia="Calibri" w:hAnsi="Times New Roman" w:cs="Times New Roman"/>
          <w:sz w:val="28"/>
          <w:szCs w:val="28"/>
          <w:lang w:val="en-US"/>
        </w:rPr>
      </w:pPr>
    </w:p>
    <w:p w14:paraId="433882EA" w14:textId="6EE7A2A8" w:rsidR="00545B73" w:rsidRPr="00AF66BD" w:rsidRDefault="005E1F13" w:rsidP="00807C3A">
      <w:pPr>
        <w:pStyle w:val="af0"/>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Table 3.12 System of regression model adequacy measures</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1264"/>
        <w:gridCol w:w="1156"/>
        <w:gridCol w:w="1635"/>
        <w:gridCol w:w="1871"/>
        <w:gridCol w:w="1998"/>
      </w:tblGrid>
      <w:tr w:rsidR="00AF66BD" w:rsidRPr="00AF66BD" w14:paraId="4B83D81B" w14:textId="77777777" w:rsidTr="005E177E">
        <w:trPr>
          <w:trHeight w:val="529"/>
          <w:jc w:val="center"/>
        </w:trPr>
        <w:tc>
          <w:tcPr>
            <w:tcW w:w="1580" w:type="dxa"/>
          </w:tcPr>
          <w:p w14:paraId="6A03188E" w14:textId="72CFC903" w:rsidR="00545B73" w:rsidRPr="00AF66BD" w:rsidRDefault="00F752E5"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Regression model</w:t>
            </w:r>
          </w:p>
        </w:tc>
        <w:tc>
          <w:tcPr>
            <w:tcW w:w="1264" w:type="dxa"/>
            <w:vAlign w:val="center"/>
          </w:tcPr>
          <w:p w14:paraId="13D1FFB7" w14:textId="77777777" w:rsidR="00545B73" w:rsidRPr="00AF66BD" w:rsidRDefault="00545B73" w:rsidP="00807C3A">
            <w:pPr>
              <w:pStyle w:val="af0"/>
              <w:jc w:val="both"/>
              <w:rPr>
                <w:rFonts w:ascii="Times New Roman" w:eastAsia="Calibri" w:hAnsi="Times New Roman" w:cs="Times New Roman"/>
                <w:i/>
                <w:iCs/>
                <w:sz w:val="28"/>
                <w:szCs w:val="28"/>
              </w:rPr>
            </w:pPr>
            <w:r w:rsidRPr="00AF66BD">
              <w:rPr>
                <w:rFonts w:ascii="Times New Roman" w:eastAsia="Calibri" w:hAnsi="Times New Roman" w:cs="Times New Roman"/>
                <w:i/>
                <w:iCs/>
                <w:position w:val="-4"/>
                <w:sz w:val="28"/>
                <w:szCs w:val="28"/>
              </w:rPr>
              <w:t>R</w:t>
            </w:r>
            <w:r w:rsidRPr="00AF66BD">
              <w:rPr>
                <w:rFonts w:ascii="Times New Roman" w:eastAsia="Calibri" w:hAnsi="Times New Roman" w:cs="Times New Roman"/>
                <w:i/>
                <w:iCs/>
                <w:position w:val="-4"/>
                <w:sz w:val="28"/>
                <w:szCs w:val="28"/>
                <w:vertAlign w:val="superscript"/>
              </w:rPr>
              <w:t>2</w:t>
            </w:r>
          </w:p>
        </w:tc>
        <w:tc>
          <w:tcPr>
            <w:tcW w:w="1156" w:type="dxa"/>
            <w:vAlign w:val="center"/>
          </w:tcPr>
          <w:p w14:paraId="7A4BDA2E" w14:textId="77777777" w:rsidR="00545B73" w:rsidRPr="00AF66BD" w:rsidRDefault="00545B73" w:rsidP="00807C3A">
            <w:pPr>
              <w:pStyle w:val="af0"/>
              <w:jc w:val="both"/>
              <w:rPr>
                <w:rFonts w:ascii="Times New Roman" w:eastAsia="Calibri" w:hAnsi="Times New Roman" w:cs="Times New Roman"/>
                <w:sz w:val="28"/>
                <w:szCs w:val="28"/>
              </w:rPr>
            </w:pPr>
            <w:proofErr w:type="spellStart"/>
            <w:r w:rsidRPr="00AF66BD">
              <w:rPr>
                <w:rFonts w:ascii="Times New Roman" w:eastAsia="Calibri" w:hAnsi="Times New Roman" w:cs="Times New Roman"/>
                <w:i/>
                <w:iCs/>
                <w:sz w:val="28"/>
                <w:szCs w:val="28"/>
              </w:rPr>
              <w:t>F</w:t>
            </w:r>
            <w:r w:rsidRPr="00AF66BD">
              <w:rPr>
                <w:rFonts w:ascii="Times New Roman" w:eastAsia="Calibri" w:hAnsi="Times New Roman" w:cs="Times New Roman"/>
                <w:i/>
                <w:iCs/>
                <w:sz w:val="28"/>
                <w:szCs w:val="28"/>
                <w:vertAlign w:val="subscript"/>
              </w:rPr>
              <w:t>розр</w:t>
            </w:r>
            <w:proofErr w:type="spellEnd"/>
          </w:p>
        </w:tc>
        <w:tc>
          <w:tcPr>
            <w:tcW w:w="1635" w:type="dxa"/>
          </w:tcPr>
          <w:p w14:paraId="4AFE1A96" w14:textId="23883171" w:rsidR="00545B73" w:rsidRPr="00AF66BD" w:rsidRDefault="00F752E5"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lang w:val="en-US"/>
              </w:rPr>
              <w:t xml:space="preserve">Reliability </w:t>
            </w:r>
            <w:r w:rsidR="00545B73" w:rsidRPr="00AF66BD">
              <w:rPr>
                <w:rFonts w:ascii="Times New Roman" w:eastAsia="Calibri" w:hAnsi="Times New Roman" w:cs="Times New Roman"/>
                <w:sz w:val="28"/>
                <w:szCs w:val="28"/>
              </w:rPr>
              <w:t>(</w:t>
            </w:r>
            <w:proofErr w:type="spellStart"/>
            <w:r w:rsidRPr="00AF66BD">
              <w:rPr>
                <w:rFonts w:ascii="Times New Roman" w:eastAsia="Calibri" w:hAnsi="Times New Roman" w:cs="Times New Roman"/>
                <w:sz w:val="28"/>
                <w:szCs w:val="28"/>
              </w:rPr>
              <w:t>posibility</w:t>
            </w:r>
            <w:proofErr w:type="spellEnd"/>
            <w:r w:rsidR="00545B73" w:rsidRPr="00AF66BD">
              <w:rPr>
                <w:rFonts w:ascii="Times New Roman" w:eastAsia="Calibri" w:hAnsi="Times New Roman" w:cs="Times New Roman"/>
                <w:sz w:val="28"/>
                <w:szCs w:val="28"/>
              </w:rPr>
              <w:t>)</w:t>
            </w:r>
          </w:p>
        </w:tc>
        <w:tc>
          <w:tcPr>
            <w:tcW w:w="1871" w:type="dxa"/>
          </w:tcPr>
          <w:p w14:paraId="114EBA59" w14:textId="655C0FA1" w:rsidR="00545B73" w:rsidRPr="00AF66BD" w:rsidRDefault="00545B73" w:rsidP="00807C3A">
            <w:pPr>
              <w:pStyle w:val="af0"/>
              <w:jc w:val="both"/>
              <w:rPr>
                <w:rFonts w:ascii="Times New Roman" w:eastAsia="Calibri" w:hAnsi="Times New Roman" w:cs="Times New Roman"/>
                <w:sz w:val="28"/>
                <w:szCs w:val="28"/>
              </w:rPr>
            </w:pPr>
            <w:proofErr w:type="gramStart"/>
            <w:r w:rsidRPr="00AF66BD">
              <w:rPr>
                <w:rFonts w:ascii="Times New Roman" w:eastAsia="Calibri" w:hAnsi="Times New Roman" w:cs="Times New Roman"/>
                <w:i/>
                <w:iCs/>
                <w:sz w:val="28"/>
                <w:szCs w:val="28"/>
              </w:rPr>
              <w:t>F</w:t>
            </w:r>
            <w:r w:rsidR="00F752E5" w:rsidRPr="00AF66BD">
              <w:rPr>
                <w:rFonts w:ascii="Times New Roman" w:eastAsia="Calibri" w:hAnsi="Times New Roman" w:cs="Times New Roman"/>
                <w:i/>
                <w:iCs/>
                <w:sz w:val="20"/>
                <w:szCs w:val="20"/>
                <w:lang w:val="en-US"/>
              </w:rPr>
              <w:t>table</w:t>
            </w:r>
            <w:r w:rsidRPr="00AF66BD">
              <w:rPr>
                <w:rFonts w:ascii="Times New Roman" w:eastAsia="Calibri" w:hAnsi="Times New Roman" w:cs="Times New Roman"/>
                <w:i/>
                <w:iCs/>
                <w:sz w:val="28"/>
                <w:szCs w:val="28"/>
              </w:rPr>
              <w:t>(</w:t>
            </w:r>
            <w:proofErr w:type="gramEnd"/>
            <w:r w:rsidRPr="00AF66BD">
              <w:rPr>
                <w:rFonts w:ascii="Times New Roman" w:eastAsia="Calibri" w:hAnsi="Times New Roman" w:cs="Times New Roman"/>
                <w:i/>
                <w:iCs/>
                <w:sz w:val="28"/>
                <w:szCs w:val="28"/>
              </w:rPr>
              <w:t>0,05; 3; 5)</w:t>
            </w:r>
          </w:p>
        </w:tc>
        <w:tc>
          <w:tcPr>
            <w:tcW w:w="1998" w:type="dxa"/>
          </w:tcPr>
          <w:p w14:paraId="144F913F" w14:textId="476B20CF" w:rsidR="00545B73" w:rsidRPr="00AF66BD" w:rsidRDefault="00F752E5"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Model </w:t>
            </w:r>
            <w:proofErr w:type="spellStart"/>
            <w:r w:rsidRPr="00AF66BD">
              <w:rPr>
                <w:rFonts w:ascii="Times New Roman" w:eastAsia="Calibri" w:hAnsi="Times New Roman" w:cs="Times New Roman"/>
                <w:sz w:val="28"/>
                <w:szCs w:val="28"/>
                <w:lang w:val="en-US"/>
              </w:rPr>
              <w:t>qulaity</w:t>
            </w:r>
            <w:proofErr w:type="spellEnd"/>
          </w:p>
        </w:tc>
      </w:tr>
      <w:tr w:rsidR="00AF66BD" w:rsidRPr="00AF66BD" w14:paraId="41989197" w14:textId="77777777" w:rsidTr="005E177E">
        <w:trPr>
          <w:trHeight w:val="264"/>
          <w:jc w:val="center"/>
        </w:trPr>
        <w:tc>
          <w:tcPr>
            <w:tcW w:w="1580" w:type="dxa"/>
          </w:tcPr>
          <w:p w14:paraId="1C0662D2"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i/>
                <w:iCs/>
                <w:sz w:val="28"/>
                <w:szCs w:val="28"/>
              </w:rPr>
              <w:t>Y</w:t>
            </w:r>
            <w:r w:rsidRPr="00AF66BD">
              <w:rPr>
                <w:rFonts w:ascii="Times New Roman" w:eastAsia="Calibri" w:hAnsi="Times New Roman" w:cs="Times New Roman"/>
                <w:i/>
                <w:iCs/>
                <w:sz w:val="28"/>
                <w:szCs w:val="28"/>
                <w:vertAlign w:val="subscript"/>
              </w:rPr>
              <w:t>1</w:t>
            </w:r>
          </w:p>
        </w:tc>
        <w:tc>
          <w:tcPr>
            <w:tcW w:w="1264" w:type="dxa"/>
          </w:tcPr>
          <w:p w14:paraId="3C09D20E"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0,8347</w:t>
            </w:r>
          </w:p>
        </w:tc>
        <w:tc>
          <w:tcPr>
            <w:tcW w:w="1156" w:type="dxa"/>
          </w:tcPr>
          <w:p w14:paraId="5FCC2CAA"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8,4132</w:t>
            </w:r>
          </w:p>
        </w:tc>
        <w:tc>
          <w:tcPr>
            <w:tcW w:w="1635" w:type="dxa"/>
            <w:vMerge w:val="restart"/>
            <w:vAlign w:val="center"/>
          </w:tcPr>
          <w:p w14:paraId="36DA5DD6" w14:textId="77777777" w:rsidR="00545B73" w:rsidRPr="00AF66BD" w:rsidRDefault="00545B73" w:rsidP="00807C3A">
            <w:pPr>
              <w:pStyle w:val="af0"/>
              <w:jc w:val="both"/>
              <w:rPr>
                <w:rFonts w:ascii="Times New Roman" w:eastAsia="Calibri" w:hAnsi="Times New Roman" w:cs="Times New Roman"/>
                <w:i/>
                <w:iCs/>
                <w:sz w:val="28"/>
                <w:szCs w:val="28"/>
              </w:rPr>
            </w:pPr>
            <w:r w:rsidRPr="00AF66BD">
              <w:rPr>
                <w:rFonts w:ascii="Times New Roman" w:eastAsia="Calibri" w:hAnsi="Times New Roman" w:cs="Times New Roman"/>
                <w:i/>
                <w:iCs/>
                <w:sz w:val="28"/>
                <w:szCs w:val="28"/>
              </w:rPr>
              <w:t>α=0,05</w:t>
            </w:r>
          </w:p>
          <w:p w14:paraId="724E99AE"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i/>
                <w:iCs/>
                <w:sz w:val="28"/>
                <w:szCs w:val="28"/>
              </w:rPr>
              <w:t>(р=0,95)</w:t>
            </w:r>
          </w:p>
        </w:tc>
        <w:tc>
          <w:tcPr>
            <w:tcW w:w="1871" w:type="dxa"/>
            <w:vMerge w:val="restart"/>
            <w:vAlign w:val="center"/>
          </w:tcPr>
          <w:p w14:paraId="4C6A983A"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5,409451</w:t>
            </w:r>
          </w:p>
        </w:tc>
        <w:tc>
          <w:tcPr>
            <w:tcW w:w="1998" w:type="dxa"/>
          </w:tcPr>
          <w:p w14:paraId="305ED831" w14:textId="3300956C" w:rsidR="00545B73" w:rsidRPr="00AF66BD" w:rsidRDefault="00F752E5"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high</w:t>
            </w:r>
          </w:p>
        </w:tc>
      </w:tr>
      <w:tr w:rsidR="00AF66BD" w:rsidRPr="00AF66BD" w14:paraId="4F27DF8B" w14:textId="77777777" w:rsidTr="005E177E">
        <w:trPr>
          <w:trHeight w:val="264"/>
          <w:jc w:val="center"/>
        </w:trPr>
        <w:tc>
          <w:tcPr>
            <w:tcW w:w="1580" w:type="dxa"/>
          </w:tcPr>
          <w:p w14:paraId="151613C4"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i/>
                <w:iCs/>
                <w:sz w:val="28"/>
                <w:szCs w:val="28"/>
              </w:rPr>
              <w:t>Y</w:t>
            </w:r>
            <w:r w:rsidRPr="00AF66BD">
              <w:rPr>
                <w:rFonts w:ascii="Times New Roman" w:eastAsia="Calibri" w:hAnsi="Times New Roman" w:cs="Times New Roman"/>
                <w:i/>
                <w:iCs/>
                <w:sz w:val="28"/>
                <w:szCs w:val="28"/>
                <w:vertAlign w:val="subscript"/>
              </w:rPr>
              <w:t>2</w:t>
            </w:r>
          </w:p>
        </w:tc>
        <w:tc>
          <w:tcPr>
            <w:tcW w:w="1264" w:type="dxa"/>
          </w:tcPr>
          <w:p w14:paraId="0B010BBD"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0,9512</w:t>
            </w:r>
          </w:p>
        </w:tc>
        <w:tc>
          <w:tcPr>
            <w:tcW w:w="1156" w:type="dxa"/>
          </w:tcPr>
          <w:p w14:paraId="422C1AB7"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32,4542</w:t>
            </w:r>
          </w:p>
        </w:tc>
        <w:tc>
          <w:tcPr>
            <w:tcW w:w="1635" w:type="dxa"/>
            <w:vMerge/>
          </w:tcPr>
          <w:p w14:paraId="3109BC24" w14:textId="77777777" w:rsidR="00545B73" w:rsidRPr="00AF66BD" w:rsidRDefault="00545B73" w:rsidP="00807C3A">
            <w:pPr>
              <w:pStyle w:val="af0"/>
              <w:jc w:val="both"/>
              <w:rPr>
                <w:rFonts w:ascii="Times New Roman" w:eastAsia="Calibri" w:hAnsi="Times New Roman" w:cs="Times New Roman"/>
                <w:sz w:val="28"/>
                <w:szCs w:val="28"/>
              </w:rPr>
            </w:pPr>
          </w:p>
        </w:tc>
        <w:tc>
          <w:tcPr>
            <w:tcW w:w="1871" w:type="dxa"/>
            <w:vMerge/>
          </w:tcPr>
          <w:p w14:paraId="5D838CDD" w14:textId="77777777" w:rsidR="00545B73" w:rsidRPr="00AF66BD" w:rsidRDefault="00545B73" w:rsidP="00807C3A">
            <w:pPr>
              <w:pStyle w:val="af0"/>
              <w:jc w:val="both"/>
              <w:rPr>
                <w:rFonts w:ascii="Times New Roman" w:eastAsia="Calibri" w:hAnsi="Times New Roman" w:cs="Times New Roman"/>
                <w:sz w:val="28"/>
                <w:szCs w:val="28"/>
              </w:rPr>
            </w:pPr>
          </w:p>
        </w:tc>
        <w:tc>
          <w:tcPr>
            <w:tcW w:w="1998" w:type="dxa"/>
          </w:tcPr>
          <w:p w14:paraId="1ABFE7AF" w14:textId="37DB89D4" w:rsidR="00545B73" w:rsidRPr="00AF66BD" w:rsidRDefault="00F752E5"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very high</w:t>
            </w:r>
          </w:p>
        </w:tc>
      </w:tr>
      <w:tr w:rsidR="00AF66BD" w:rsidRPr="00AF66BD" w14:paraId="7FC6DFAB" w14:textId="77777777" w:rsidTr="005E177E">
        <w:trPr>
          <w:trHeight w:val="264"/>
          <w:jc w:val="center"/>
        </w:trPr>
        <w:tc>
          <w:tcPr>
            <w:tcW w:w="1580" w:type="dxa"/>
          </w:tcPr>
          <w:p w14:paraId="47B7AF76"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i/>
                <w:iCs/>
                <w:sz w:val="28"/>
                <w:szCs w:val="28"/>
              </w:rPr>
              <w:t>Y</w:t>
            </w:r>
            <w:r w:rsidRPr="00AF66BD">
              <w:rPr>
                <w:rFonts w:ascii="Times New Roman" w:eastAsia="Calibri" w:hAnsi="Times New Roman" w:cs="Times New Roman"/>
                <w:i/>
                <w:iCs/>
                <w:sz w:val="28"/>
                <w:szCs w:val="28"/>
                <w:vertAlign w:val="subscript"/>
              </w:rPr>
              <w:t>3</w:t>
            </w:r>
          </w:p>
        </w:tc>
        <w:tc>
          <w:tcPr>
            <w:tcW w:w="1264" w:type="dxa"/>
          </w:tcPr>
          <w:p w14:paraId="6CD32525"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0,9341</w:t>
            </w:r>
          </w:p>
        </w:tc>
        <w:tc>
          <w:tcPr>
            <w:tcW w:w="1156" w:type="dxa"/>
          </w:tcPr>
          <w:p w14:paraId="7B44F021"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23,6066</w:t>
            </w:r>
          </w:p>
        </w:tc>
        <w:tc>
          <w:tcPr>
            <w:tcW w:w="1635" w:type="dxa"/>
            <w:vMerge/>
          </w:tcPr>
          <w:p w14:paraId="1EBD0D37" w14:textId="77777777" w:rsidR="00545B73" w:rsidRPr="00AF66BD" w:rsidRDefault="00545B73" w:rsidP="00807C3A">
            <w:pPr>
              <w:pStyle w:val="af0"/>
              <w:jc w:val="both"/>
              <w:rPr>
                <w:rFonts w:ascii="Times New Roman" w:eastAsia="Calibri" w:hAnsi="Times New Roman" w:cs="Times New Roman"/>
                <w:sz w:val="28"/>
                <w:szCs w:val="28"/>
              </w:rPr>
            </w:pPr>
          </w:p>
        </w:tc>
        <w:tc>
          <w:tcPr>
            <w:tcW w:w="1871" w:type="dxa"/>
            <w:vMerge/>
          </w:tcPr>
          <w:p w14:paraId="55B0A7C2" w14:textId="77777777" w:rsidR="00545B73" w:rsidRPr="00AF66BD" w:rsidRDefault="00545B73" w:rsidP="00807C3A">
            <w:pPr>
              <w:pStyle w:val="af0"/>
              <w:jc w:val="both"/>
              <w:rPr>
                <w:rFonts w:ascii="Times New Roman" w:eastAsia="Calibri" w:hAnsi="Times New Roman" w:cs="Times New Roman"/>
                <w:sz w:val="28"/>
                <w:szCs w:val="28"/>
              </w:rPr>
            </w:pPr>
          </w:p>
        </w:tc>
        <w:tc>
          <w:tcPr>
            <w:tcW w:w="1998" w:type="dxa"/>
          </w:tcPr>
          <w:p w14:paraId="7520A0D4" w14:textId="5DB4E59F" w:rsidR="00545B73" w:rsidRPr="00AF66BD" w:rsidRDefault="00F752E5" w:rsidP="00807C3A">
            <w:pPr>
              <w:pStyle w:val="af0"/>
              <w:jc w:val="both"/>
              <w:rPr>
                <w:rFonts w:ascii="Times New Roman" w:eastAsia="Calibri" w:hAnsi="Times New Roman" w:cs="Times New Roman"/>
                <w:sz w:val="28"/>
                <w:szCs w:val="28"/>
              </w:rPr>
            </w:pPr>
            <w:proofErr w:type="spellStart"/>
            <w:r w:rsidRPr="00AF66BD">
              <w:rPr>
                <w:rFonts w:ascii="Times New Roman" w:eastAsia="Calibri" w:hAnsi="Times New Roman" w:cs="Times New Roman"/>
                <w:sz w:val="28"/>
                <w:szCs w:val="28"/>
              </w:rPr>
              <w:t>very</w:t>
            </w:r>
            <w:proofErr w:type="spellEnd"/>
            <w:r w:rsidRPr="00AF66BD">
              <w:rPr>
                <w:rFonts w:ascii="Times New Roman" w:eastAsia="Calibri" w:hAnsi="Times New Roman" w:cs="Times New Roman"/>
                <w:sz w:val="28"/>
                <w:szCs w:val="28"/>
              </w:rPr>
              <w:t xml:space="preserve"> </w:t>
            </w:r>
            <w:proofErr w:type="spellStart"/>
            <w:r w:rsidRPr="00AF66BD">
              <w:rPr>
                <w:rFonts w:ascii="Times New Roman" w:eastAsia="Calibri" w:hAnsi="Times New Roman" w:cs="Times New Roman"/>
                <w:sz w:val="28"/>
                <w:szCs w:val="28"/>
              </w:rPr>
              <w:t>high</w:t>
            </w:r>
            <w:proofErr w:type="spellEnd"/>
          </w:p>
        </w:tc>
      </w:tr>
      <w:tr w:rsidR="00F752E5" w:rsidRPr="00AF66BD" w14:paraId="5AF060C1" w14:textId="77777777" w:rsidTr="005E177E">
        <w:trPr>
          <w:trHeight w:val="277"/>
          <w:jc w:val="center"/>
        </w:trPr>
        <w:tc>
          <w:tcPr>
            <w:tcW w:w="1580" w:type="dxa"/>
          </w:tcPr>
          <w:p w14:paraId="0B7FB0AA"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i/>
                <w:iCs/>
                <w:sz w:val="28"/>
                <w:szCs w:val="28"/>
              </w:rPr>
              <w:t>Y</w:t>
            </w:r>
            <w:r w:rsidRPr="00AF66BD">
              <w:rPr>
                <w:rFonts w:ascii="Times New Roman" w:eastAsia="Calibri" w:hAnsi="Times New Roman" w:cs="Times New Roman"/>
                <w:i/>
                <w:iCs/>
                <w:sz w:val="28"/>
                <w:szCs w:val="28"/>
                <w:vertAlign w:val="subscript"/>
              </w:rPr>
              <w:t>4</w:t>
            </w:r>
          </w:p>
        </w:tc>
        <w:tc>
          <w:tcPr>
            <w:tcW w:w="1264" w:type="dxa"/>
          </w:tcPr>
          <w:p w14:paraId="3CA921E1"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0,9514</w:t>
            </w:r>
          </w:p>
        </w:tc>
        <w:tc>
          <w:tcPr>
            <w:tcW w:w="1156" w:type="dxa"/>
          </w:tcPr>
          <w:p w14:paraId="3F859073" w14:textId="77777777" w:rsidR="00545B73" w:rsidRPr="00AF66BD" w:rsidRDefault="00545B73" w:rsidP="00807C3A">
            <w:pPr>
              <w:pStyle w:val="af0"/>
              <w:jc w:val="both"/>
              <w:rPr>
                <w:rFonts w:ascii="Times New Roman" w:eastAsia="Calibri" w:hAnsi="Times New Roman" w:cs="Times New Roman"/>
                <w:sz w:val="28"/>
                <w:szCs w:val="28"/>
              </w:rPr>
            </w:pPr>
            <w:r w:rsidRPr="00AF66BD">
              <w:rPr>
                <w:rFonts w:ascii="Times New Roman" w:eastAsia="Calibri" w:hAnsi="Times New Roman" w:cs="Times New Roman"/>
                <w:sz w:val="28"/>
                <w:szCs w:val="28"/>
              </w:rPr>
              <w:t>32,6137</w:t>
            </w:r>
          </w:p>
        </w:tc>
        <w:tc>
          <w:tcPr>
            <w:tcW w:w="1635" w:type="dxa"/>
            <w:vMerge/>
          </w:tcPr>
          <w:p w14:paraId="02037235" w14:textId="77777777" w:rsidR="00545B73" w:rsidRPr="00AF66BD" w:rsidRDefault="00545B73" w:rsidP="00807C3A">
            <w:pPr>
              <w:pStyle w:val="af0"/>
              <w:jc w:val="both"/>
              <w:rPr>
                <w:rFonts w:ascii="Times New Roman" w:eastAsia="Calibri" w:hAnsi="Times New Roman" w:cs="Times New Roman"/>
                <w:sz w:val="28"/>
                <w:szCs w:val="28"/>
              </w:rPr>
            </w:pPr>
          </w:p>
        </w:tc>
        <w:tc>
          <w:tcPr>
            <w:tcW w:w="1871" w:type="dxa"/>
            <w:vMerge/>
          </w:tcPr>
          <w:p w14:paraId="59411A58" w14:textId="77777777" w:rsidR="00545B73" w:rsidRPr="00AF66BD" w:rsidRDefault="00545B73" w:rsidP="00807C3A">
            <w:pPr>
              <w:pStyle w:val="af0"/>
              <w:jc w:val="both"/>
              <w:rPr>
                <w:rFonts w:ascii="Times New Roman" w:eastAsia="Calibri" w:hAnsi="Times New Roman" w:cs="Times New Roman"/>
                <w:sz w:val="28"/>
                <w:szCs w:val="28"/>
              </w:rPr>
            </w:pPr>
          </w:p>
        </w:tc>
        <w:tc>
          <w:tcPr>
            <w:tcW w:w="1998" w:type="dxa"/>
          </w:tcPr>
          <w:p w14:paraId="319C7990" w14:textId="70CABA62" w:rsidR="00545B73" w:rsidRPr="00AF66BD" w:rsidRDefault="00F752E5" w:rsidP="00807C3A">
            <w:pPr>
              <w:pStyle w:val="af0"/>
              <w:jc w:val="both"/>
              <w:rPr>
                <w:rFonts w:ascii="Times New Roman" w:eastAsia="Calibri" w:hAnsi="Times New Roman" w:cs="Times New Roman"/>
                <w:sz w:val="28"/>
                <w:szCs w:val="28"/>
              </w:rPr>
            </w:pPr>
            <w:proofErr w:type="spellStart"/>
            <w:r w:rsidRPr="00AF66BD">
              <w:rPr>
                <w:rFonts w:ascii="Times New Roman" w:eastAsia="Calibri" w:hAnsi="Times New Roman" w:cs="Times New Roman"/>
                <w:sz w:val="28"/>
                <w:szCs w:val="28"/>
              </w:rPr>
              <w:t>very</w:t>
            </w:r>
            <w:proofErr w:type="spellEnd"/>
            <w:r w:rsidRPr="00AF66BD">
              <w:rPr>
                <w:rFonts w:ascii="Times New Roman" w:eastAsia="Calibri" w:hAnsi="Times New Roman" w:cs="Times New Roman"/>
                <w:sz w:val="28"/>
                <w:szCs w:val="28"/>
              </w:rPr>
              <w:t xml:space="preserve"> </w:t>
            </w:r>
            <w:proofErr w:type="spellStart"/>
            <w:r w:rsidRPr="00AF66BD">
              <w:rPr>
                <w:rFonts w:ascii="Times New Roman" w:eastAsia="Calibri" w:hAnsi="Times New Roman" w:cs="Times New Roman"/>
                <w:sz w:val="28"/>
                <w:szCs w:val="28"/>
              </w:rPr>
              <w:t>high</w:t>
            </w:r>
            <w:proofErr w:type="spellEnd"/>
          </w:p>
        </w:tc>
      </w:tr>
    </w:tbl>
    <w:p w14:paraId="52BCA4FA" w14:textId="77777777" w:rsidR="00545B73" w:rsidRPr="00AF66BD" w:rsidRDefault="00545B73" w:rsidP="00807C3A">
      <w:pPr>
        <w:pStyle w:val="af0"/>
        <w:jc w:val="both"/>
        <w:rPr>
          <w:rFonts w:ascii="Times New Roman" w:eastAsia="Calibri" w:hAnsi="Times New Roman" w:cs="Times New Roman"/>
          <w:sz w:val="28"/>
          <w:szCs w:val="28"/>
        </w:rPr>
      </w:pPr>
    </w:p>
    <w:p w14:paraId="55F6394E" w14:textId="52F421C7" w:rsidR="000111C8" w:rsidRPr="00AF66BD" w:rsidRDefault="000111C8" w:rsidP="00807C3A">
      <w:pPr>
        <w:pStyle w:val="af0"/>
        <w:ind w:firstLine="709"/>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The calculated value of the Fisher criterion for all regression models Y1-Y4 is higher than the table value, which means that all models are adequate. Furthermore, the coefficient of determination R</w:t>
      </w:r>
      <w:r w:rsidR="00CE08ED">
        <w:rPr>
          <w:rFonts w:ascii="Times New Roman" w:eastAsia="Calibri" w:hAnsi="Times New Roman" w:cs="Times New Roman"/>
          <w:sz w:val="28"/>
          <w:szCs w:val="28"/>
          <w:vertAlign w:val="subscript"/>
          <w:lang w:val="en-US"/>
        </w:rPr>
        <w:t>2</w:t>
      </w:r>
      <w:r w:rsidRPr="00AF66BD">
        <w:rPr>
          <w:rFonts w:ascii="Times New Roman" w:eastAsia="Calibri" w:hAnsi="Times New Roman" w:cs="Times New Roman"/>
          <w:sz w:val="28"/>
          <w:szCs w:val="28"/>
          <w:lang w:val="en-US"/>
        </w:rPr>
        <w:t xml:space="preserve"> is close to 1, indicating the high quality of the models. The following conclusion can be drawn from the experiment: The greatest influence on CO</w:t>
      </w:r>
      <w:r w:rsidR="00CE08ED">
        <w:rPr>
          <w:rFonts w:ascii="Times New Roman" w:eastAsia="Calibri" w:hAnsi="Times New Roman" w:cs="Times New Roman"/>
          <w:sz w:val="28"/>
          <w:szCs w:val="28"/>
          <w:vertAlign w:val="subscript"/>
          <w:lang w:val="en-US"/>
        </w:rPr>
        <w:t>2</w:t>
      </w:r>
      <w:r w:rsidRPr="00AF66BD">
        <w:rPr>
          <w:rFonts w:ascii="Times New Roman" w:eastAsia="Calibri" w:hAnsi="Times New Roman" w:cs="Times New Roman"/>
          <w:sz w:val="28"/>
          <w:szCs w:val="28"/>
          <w:lang w:val="en-US"/>
        </w:rPr>
        <w:t xml:space="preserve"> emissions from Kazakhstan’s civil aviation comes from the volume of cargo and passenger traffic and, consequently, the volume of fuel consumed. The most effective measure is the implementation of measures to reduce the carbon footprint of international aviation under ICAO by transitioning aviation to “cleaner energy sources,” as shown in Figure 3.24.</w:t>
      </w:r>
      <w:r w:rsidR="00CE08ED">
        <w:rPr>
          <w:rFonts w:ascii="Times New Roman" w:eastAsia="Calibri" w:hAnsi="Times New Roman" w:cs="Times New Roman"/>
          <w:sz w:val="28"/>
          <w:szCs w:val="28"/>
          <w:lang w:val="en-US"/>
        </w:rPr>
        <w:t xml:space="preserve"> </w:t>
      </w:r>
      <w:r w:rsidRPr="00AF66BD">
        <w:rPr>
          <w:rFonts w:ascii="Times New Roman" w:eastAsia="Calibri" w:hAnsi="Times New Roman" w:cs="Times New Roman"/>
          <w:sz w:val="28"/>
          <w:szCs w:val="28"/>
          <w:lang w:val="en-US"/>
        </w:rPr>
        <w:t xml:space="preserve">The following aviation fuels are recommended:  </w:t>
      </w:r>
    </w:p>
    <w:p w14:paraId="620153DA" w14:textId="77777777" w:rsidR="000111C8" w:rsidRPr="00AF66BD" w:rsidRDefault="000111C8" w:rsidP="00807C3A">
      <w:pPr>
        <w:pStyle w:val="af0"/>
        <w:ind w:firstLine="709"/>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1) types that meet LTAG-SAF parameters and are sustainably produced based on:</w:t>
      </w:r>
    </w:p>
    <w:p w14:paraId="67FACF53" w14:textId="77777777" w:rsidR="000111C8" w:rsidRPr="00AF66BD" w:rsidRDefault="000111C8" w:rsidP="00807C3A">
      <w:pPr>
        <w:pStyle w:val="af0"/>
        <w:ind w:firstLine="709"/>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biomass, including oilseed crops, lignocellulosic energy crops, starchy energy crops, and sugary energy crops;</w:t>
      </w:r>
    </w:p>
    <w:p w14:paraId="1BF08A08" w14:textId="77777777" w:rsidR="000111C8" w:rsidRPr="00AF66BD" w:rsidRDefault="000111C8" w:rsidP="00807C3A">
      <w:pPr>
        <w:pStyle w:val="af0"/>
        <w:ind w:firstLine="709"/>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liquid waste;</w:t>
      </w:r>
    </w:p>
    <w:p w14:paraId="75EC1771" w14:textId="77777777" w:rsidR="000111C8" w:rsidRPr="00AF66BD" w:rsidRDefault="000111C8" w:rsidP="00807C3A">
      <w:pPr>
        <w:pStyle w:val="af0"/>
        <w:ind w:firstLine="709"/>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lastRenderedPageBreak/>
        <w:t xml:space="preserve">- solid waste, including agricultural and forestry residues, and solid municipal waste;  </w:t>
      </w:r>
    </w:p>
    <w:p w14:paraId="7D4C2F47" w14:textId="77777777" w:rsidR="000111C8" w:rsidRPr="00AF66BD" w:rsidRDefault="000111C8" w:rsidP="00807C3A">
      <w:pPr>
        <w:pStyle w:val="af0"/>
        <w:ind w:firstLine="709"/>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 waste and by-products from the production of fats, oils, and greases (FOG); </w:t>
      </w:r>
    </w:p>
    <w:p w14:paraId="6EBE9FEA" w14:textId="2555EA08" w:rsidR="000111C8" w:rsidRPr="00AF66BD" w:rsidRDefault="000111C8" w:rsidP="00807C3A">
      <w:pPr>
        <w:pStyle w:val="af0"/>
        <w:ind w:firstLine="709"/>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CO</w:t>
      </w:r>
      <w:r w:rsidR="00CE08ED">
        <w:rPr>
          <w:rFonts w:ascii="Times New Roman" w:eastAsia="Calibri" w:hAnsi="Times New Roman" w:cs="Times New Roman"/>
          <w:sz w:val="28"/>
          <w:szCs w:val="28"/>
          <w:vertAlign w:val="subscript"/>
          <w:lang w:val="en-US"/>
        </w:rPr>
        <w:t>2</w:t>
      </w:r>
      <w:r w:rsidRPr="00AF66BD">
        <w:rPr>
          <w:rFonts w:ascii="Times New Roman" w:eastAsia="Calibri" w:hAnsi="Times New Roman" w:cs="Times New Roman"/>
          <w:sz w:val="28"/>
          <w:szCs w:val="28"/>
          <w:lang w:val="en-US"/>
        </w:rPr>
        <w:t xml:space="preserve"> emissions from the production of ethanol, ammonia, iron, steel, and cement;</w:t>
      </w:r>
    </w:p>
    <w:p w14:paraId="3D83D1E4" w14:textId="3EC0DB91" w:rsidR="000111C8" w:rsidRPr="00AF66BD" w:rsidRDefault="000111C8" w:rsidP="00807C3A">
      <w:pPr>
        <w:pStyle w:val="af0"/>
        <w:ind w:firstLine="709"/>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atmospheric CO</w:t>
      </w:r>
      <w:r w:rsidR="00CE08ED">
        <w:rPr>
          <w:rFonts w:ascii="Times New Roman" w:eastAsia="Calibri" w:hAnsi="Times New Roman" w:cs="Times New Roman"/>
          <w:sz w:val="28"/>
          <w:szCs w:val="28"/>
          <w:vertAlign w:val="subscript"/>
          <w:lang w:val="en-US"/>
        </w:rPr>
        <w:t>2</w:t>
      </w:r>
      <w:r w:rsidRPr="00AF66BD">
        <w:rPr>
          <w:rFonts w:ascii="Times New Roman" w:eastAsia="Calibri" w:hAnsi="Times New Roman" w:cs="Times New Roman"/>
          <w:sz w:val="28"/>
          <w:szCs w:val="28"/>
          <w:lang w:val="en-US"/>
        </w:rPr>
        <w:t>;</w:t>
      </w:r>
    </w:p>
    <w:p w14:paraId="1BE4F084" w14:textId="77777777" w:rsidR="000111C8" w:rsidRPr="00AF66BD" w:rsidRDefault="000111C8" w:rsidP="00807C3A">
      <w:pPr>
        <w:pStyle w:val="af0"/>
        <w:ind w:firstLine="709"/>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2) fuels meeting LTAG parameters with a lower carbon content (LTAG-LCAF)—petroleum-based fuels with a carbon intensity of &lt; 80.1 gCO2e/MJ from production start to shipment, using technologies and best practices for reducing greenhouse gas emissions (GHG);</w:t>
      </w:r>
    </w:p>
    <w:p w14:paraId="4FD23B91" w14:textId="255232CE" w:rsidR="000111C8" w:rsidRPr="00AF66BD" w:rsidRDefault="000111C8" w:rsidP="00807C3A">
      <w:pPr>
        <w:pStyle w:val="af0"/>
        <w:ind w:firstLine="709"/>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3) unblended fuels containing cryogenic hydrogen (LH</w:t>
      </w:r>
      <w:r w:rsidR="00CE08ED">
        <w:rPr>
          <w:rFonts w:ascii="Times New Roman" w:eastAsia="Calibri" w:hAnsi="Times New Roman" w:cs="Times New Roman"/>
          <w:sz w:val="28"/>
          <w:szCs w:val="28"/>
          <w:vertAlign w:val="subscript"/>
          <w:lang w:val="en-US"/>
        </w:rPr>
        <w:t>2</w:t>
      </w:r>
      <w:r w:rsidRPr="00AF66BD">
        <w:rPr>
          <w:rFonts w:ascii="Times New Roman" w:eastAsia="Calibri" w:hAnsi="Times New Roman" w:cs="Times New Roman"/>
          <w:sz w:val="28"/>
          <w:szCs w:val="28"/>
          <w:lang w:val="en-US"/>
        </w:rPr>
        <w:t>) [99].</w:t>
      </w:r>
    </w:p>
    <w:p w14:paraId="354E9BF6" w14:textId="77777777" w:rsidR="000111C8" w:rsidRPr="00AF66BD" w:rsidRDefault="00545B73" w:rsidP="00807C3A">
      <w:pPr>
        <w:pStyle w:val="af0"/>
        <w:ind w:firstLine="709"/>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3. </w:t>
      </w:r>
      <w:r w:rsidR="000111C8" w:rsidRPr="00AF66BD">
        <w:rPr>
          <w:rFonts w:ascii="Times New Roman" w:eastAsia="Calibri" w:hAnsi="Times New Roman" w:cs="Times New Roman"/>
          <w:sz w:val="28"/>
          <w:szCs w:val="28"/>
          <w:lang w:val="en-US"/>
        </w:rPr>
        <w:t>Based on data from the annual MRV (monitoring, reporting, and verification) process, using the developed model (…) and the “What-If Analysis” scenario forecasting method and the “What Is Needed For” target modeling method, possible scenarios for the development of the system of input and output indicators under study for the period 2030–2050 have been developed. The results of the scenario modeling of the carbon footprint of Air Astana Group’s air transport are presented in Table 10.</w:t>
      </w:r>
    </w:p>
    <w:p w14:paraId="23C1F580" w14:textId="77777777" w:rsidR="000111C8" w:rsidRPr="00AF66BD" w:rsidRDefault="000111C8" w:rsidP="00807C3A">
      <w:pPr>
        <w:pStyle w:val="af0"/>
        <w:ind w:firstLine="709"/>
        <w:jc w:val="both"/>
        <w:rPr>
          <w:rFonts w:ascii="Times New Roman" w:eastAsia="Calibri" w:hAnsi="Times New Roman" w:cs="Times New Roman"/>
          <w:sz w:val="28"/>
          <w:szCs w:val="28"/>
          <w:lang w:val="en-US"/>
        </w:rPr>
      </w:pPr>
    </w:p>
    <w:p w14:paraId="3D48B1A8" w14:textId="62F3EDC3" w:rsidR="00545B73" w:rsidRPr="00AF66BD" w:rsidRDefault="000111C8" w:rsidP="00807C3A">
      <w:pPr>
        <w:pStyle w:val="af0"/>
        <w:ind w:firstLine="709"/>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Table 3.13 Results of scenario modeling of the carbon footprint of Air Astana Group’s air transport for 2030–2050.</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998"/>
        <w:gridCol w:w="708"/>
        <w:gridCol w:w="851"/>
        <w:gridCol w:w="850"/>
        <w:gridCol w:w="851"/>
        <w:gridCol w:w="850"/>
        <w:gridCol w:w="851"/>
        <w:gridCol w:w="850"/>
        <w:gridCol w:w="988"/>
      </w:tblGrid>
      <w:tr w:rsidR="00AF66BD" w:rsidRPr="0059191B" w14:paraId="4EF82662" w14:textId="77777777" w:rsidTr="005E177E">
        <w:trPr>
          <w:trHeight w:val="100"/>
        </w:trPr>
        <w:tc>
          <w:tcPr>
            <w:tcW w:w="1696" w:type="dxa"/>
            <w:vMerge w:val="restart"/>
          </w:tcPr>
          <w:p w14:paraId="28D44ABB" w14:textId="3DAC6773" w:rsidR="00545B73" w:rsidRPr="0059191B" w:rsidRDefault="00F752E5" w:rsidP="00807C3A">
            <w:pPr>
              <w:pStyle w:val="af0"/>
              <w:jc w:val="both"/>
              <w:rPr>
                <w:rFonts w:ascii="Times New Roman" w:eastAsia="Calibri" w:hAnsi="Times New Roman" w:cs="Times New Roman"/>
                <w:lang w:val="en-US"/>
              </w:rPr>
            </w:pPr>
            <w:r w:rsidRPr="0059191B">
              <w:rPr>
                <w:rFonts w:ascii="Times New Roman" w:eastAsia="Calibri" w:hAnsi="Times New Roman" w:cs="Times New Roman"/>
                <w:lang w:val="en-US"/>
              </w:rPr>
              <w:t xml:space="preserve">Designation </w:t>
            </w:r>
          </w:p>
        </w:tc>
        <w:tc>
          <w:tcPr>
            <w:tcW w:w="2557" w:type="dxa"/>
            <w:gridSpan w:val="3"/>
          </w:tcPr>
          <w:p w14:paraId="7343B375" w14:textId="3867E38F" w:rsidR="00545B73" w:rsidRPr="0059191B" w:rsidRDefault="00F752E5" w:rsidP="00807C3A">
            <w:pPr>
              <w:pStyle w:val="af0"/>
              <w:jc w:val="both"/>
              <w:rPr>
                <w:rFonts w:ascii="Times New Roman" w:eastAsia="Calibri" w:hAnsi="Times New Roman" w:cs="Times New Roman"/>
              </w:rPr>
            </w:pPr>
            <w:r w:rsidRPr="0059191B">
              <w:rPr>
                <w:rFonts w:ascii="Times New Roman" w:eastAsia="Calibri" w:hAnsi="Times New Roman" w:cs="Times New Roman"/>
                <w:lang w:val="en-US"/>
              </w:rPr>
              <w:t>Scenario</w:t>
            </w:r>
            <w:r w:rsidR="00545B73" w:rsidRPr="0059191B">
              <w:rPr>
                <w:rFonts w:ascii="Times New Roman" w:eastAsia="Calibri" w:hAnsi="Times New Roman" w:cs="Times New Roman"/>
              </w:rPr>
              <w:t xml:space="preserve"> 1 (</w:t>
            </w:r>
            <w:r w:rsidRPr="0059191B">
              <w:rPr>
                <w:rFonts w:ascii="Times New Roman" w:eastAsia="Calibri" w:hAnsi="Times New Roman" w:cs="Times New Roman"/>
                <w:lang w:val="en-US"/>
              </w:rPr>
              <w:t>optimal</w:t>
            </w:r>
            <w:r w:rsidR="00545B73" w:rsidRPr="0059191B">
              <w:rPr>
                <w:rFonts w:ascii="Times New Roman" w:eastAsia="Calibri" w:hAnsi="Times New Roman" w:cs="Times New Roman"/>
              </w:rPr>
              <w:t>)</w:t>
            </w:r>
          </w:p>
        </w:tc>
        <w:tc>
          <w:tcPr>
            <w:tcW w:w="2551" w:type="dxa"/>
            <w:gridSpan w:val="3"/>
          </w:tcPr>
          <w:p w14:paraId="0748934E" w14:textId="53AA3ED1" w:rsidR="00545B73" w:rsidRPr="0059191B" w:rsidRDefault="00F752E5" w:rsidP="00807C3A">
            <w:pPr>
              <w:pStyle w:val="af0"/>
              <w:jc w:val="both"/>
              <w:rPr>
                <w:rFonts w:ascii="Times New Roman" w:eastAsia="Calibri" w:hAnsi="Times New Roman" w:cs="Times New Roman"/>
              </w:rPr>
            </w:pPr>
            <w:proofErr w:type="spellStart"/>
            <w:r w:rsidRPr="0059191B">
              <w:rPr>
                <w:rFonts w:ascii="Times New Roman" w:eastAsia="Calibri" w:hAnsi="Times New Roman" w:cs="Times New Roman"/>
              </w:rPr>
              <w:t>Scenario</w:t>
            </w:r>
            <w:proofErr w:type="spellEnd"/>
            <w:r w:rsidR="00545B73" w:rsidRPr="0059191B">
              <w:rPr>
                <w:rFonts w:ascii="Times New Roman" w:eastAsia="Calibri" w:hAnsi="Times New Roman" w:cs="Times New Roman"/>
              </w:rPr>
              <w:t xml:space="preserve"> 2 </w:t>
            </w:r>
          </w:p>
          <w:p w14:paraId="0647DE4C" w14:textId="5E2D6C99" w:rsidR="00545B73" w:rsidRPr="0059191B" w:rsidRDefault="00545B73" w:rsidP="00807C3A">
            <w:pPr>
              <w:pStyle w:val="af0"/>
              <w:jc w:val="both"/>
              <w:rPr>
                <w:rFonts w:ascii="Times New Roman" w:eastAsia="Calibri" w:hAnsi="Times New Roman" w:cs="Times New Roman"/>
                <w:lang w:val="en-US"/>
              </w:rPr>
            </w:pPr>
            <w:r w:rsidRPr="0059191B">
              <w:rPr>
                <w:rFonts w:ascii="Times New Roman" w:eastAsia="Calibri" w:hAnsi="Times New Roman" w:cs="Times New Roman"/>
              </w:rPr>
              <w:t>(</w:t>
            </w:r>
            <w:r w:rsidR="00F752E5" w:rsidRPr="0059191B">
              <w:rPr>
                <w:rFonts w:ascii="Times New Roman" w:eastAsia="Calibri" w:hAnsi="Times New Roman" w:cs="Times New Roman"/>
                <w:lang w:val="en-US"/>
              </w:rPr>
              <w:t>nominal</w:t>
            </w:r>
          </w:p>
        </w:tc>
        <w:tc>
          <w:tcPr>
            <w:tcW w:w="2689" w:type="dxa"/>
            <w:gridSpan w:val="3"/>
          </w:tcPr>
          <w:p w14:paraId="0E27BD9D" w14:textId="2978FFEB" w:rsidR="00545B73" w:rsidRPr="0059191B" w:rsidRDefault="00F752E5" w:rsidP="00807C3A">
            <w:pPr>
              <w:pStyle w:val="af0"/>
              <w:jc w:val="both"/>
              <w:rPr>
                <w:rFonts w:ascii="Times New Roman" w:eastAsia="Calibri" w:hAnsi="Times New Roman" w:cs="Times New Roman"/>
              </w:rPr>
            </w:pPr>
            <w:proofErr w:type="spellStart"/>
            <w:r w:rsidRPr="0059191B">
              <w:rPr>
                <w:rFonts w:ascii="Times New Roman" w:eastAsia="Calibri" w:hAnsi="Times New Roman" w:cs="Times New Roman"/>
              </w:rPr>
              <w:t>Scenario</w:t>
            </w:r>
            <w:proofErr w:type="spellEnd"/>
            <w:r w:rsidR="00545B73" w:rsidRPr="0059191B">
              <w:rPr>
                <w:rFonts w:ascii="Times New Roman" w:eastAsia="Calibri" w:hAnsi="Times New Roman" w:cs="Times New Roman"/>
              </w:rPr>
              <w:t xml:space="preserve"> 3</w:t>
            </w:r>
          </w:p>
          <w:p w14:paraId="25A1E5C3" w14:textId="1DF202CE" w:rsidR="00545B73" w:rsidRPr="0059191B" w:rsidRDefault="00545B73" w:rsidP="00807C3A">
            <w:pPr>
              <w:pStyle w:val="af0"/>
              <w:jc w:val="both"/>
              <w:rPr>
                <w:rFonts w:ascii="Times New Roman" w:eastAsia="Calibri" w:hAnsi="Times New Roman" w:cs="Times New Roman"/>
              </w:rPr>
            </w:pPr>
            <w:r w:rsidRPr="0059191B">
              <w:rPr>
                <w:rFonts w:ascii="Times New Roman" w:eastAsia="Calibri" w:hAnsi="Times New Roman" w:cs="Times New Roman"/>
              </w:rPr>
              <w:t>(</w:t>
            </w:r>
            <w:proofErr w:type="spellStart"/>
            <w:r w:rsidR="00F752E5" w:rsidRPr="0059191B">
              <w:rPr>
                <w:rFonts w:ascii="Times New Roman" w:eastAsia="Calibri" w:hAnsi="Times New Roman" w:cs="Times New Roman"/>
              </w:rPr>
              <w:t>pessimistically</w:t>
            </w:r>
            <w:proofErr w:type="spellEnd"/>
            <w:r w:rsidRPr="0059191B">
              <w:rPr>
                <w:rFonts w:ascii="Times New Roman" w:eastAsia="Calibri" w:hAnsi="Times New Roman" w:cs="Times New Roman"/>
              </w:rPr>
              <w:t>)</w:t>
            </w:r>
          </w:p>
        </w:tc>
      </w:tr>
      <w:tr w:rsidR="00AF66BD" w:rsidRPr="0059191B" w14:paraId="2F7161F9" w14:textId="77777777" w:rsidTr="005E177E">
        <w:trPr>
          <w:trHeight w:val="113"/>
        </w:trPr>
        <w:tc>
          <w:tcPr>
            <w:tcW w:w="1696" w:type="dxa"/>
            <w:vMerge/>
          </w:tcPr>
          <w:p w14:paraId="20E54E74" w14:textId="77777777" w:rsidR="00545B73" w:rsidRPr="0059191B" w:rsidRDefault="00545B73" w:rsidP="00807C3A">
            <w:pPr>
              <w:pStyle w:val="af0"/>
              <w:jc w:val="both"/>
              <w:rPr>
                <w:rFonts w:ascii="Times New Roman" w:eastAsia="Calibri" w:hAnsi="Times New Roman" w:cs="Times New Roman"/>
              </w:rPr>
            </w:pPr>
          </w:p>
        </w:tc>
        <w:tc>
          <w:tcPr>
            <w:tcW w:w="998" w:type="dxa"/>
          </w:tcPr>
          <w:p w14:paraId="17FF6B3F" w14:textId="77777777" w:rsidR="00545B73" w:rsidRPr="0059191B" w:rsidRDefault="00545B73" w:rsidP="00807C3A">
            <w:pPr>
              <w:pStyle w:val="af0"/>
              <w:jc w:val="both"/>
              <w:rPr>
                <w:rFonts w:ascii="Times New Roman" w:eastAsia="Calibri" w:hAnsi="Times New Roman" w:cs="Times New Roman"/>
              </w:rPr>
            </w:pPr>
            <w:r w:rsidRPr="0059191B">
              <w:rPr>
                <w:rFonts w:ascii="Times New Roman" w:eastAsia="Calibri" w:hAnsi="Times New Roman" w:cs="Times New Roman"/>
              </w:rPr>
              <w:t>2030</w:t>
            </w:r>
          </w:p>
        </w:tc>
        <w:tc>
          <w:tcPr>
            <w:tcW w:w="708" w:type="dxa"/>
          </w:tcPr>
          <w:p w14:paraId="3CC1FEB8" w14:textId="77777777" w:rsidR="00545B73" w:rsidRPr="0059191B" w:rsidRDefault="00545B73" w:rsidP="00807C3A">
            <w:pPr>
              <w:pStyle w:val="af0"/>
              <w:jc w:val="both"/>
              <w:rPr>
                <w:rFonts w:ascii="Times New Roman" w:eastAsia="Calibri" w:hAnsi="Times New Roman" w:cs="Times New Roman"/>
              </w:rPr>
            </w:pPr>
            <w:r w:rsidRPr="0059191B">
              <w:rPr>
                <w:rFonts w:ascii="Times New Roman" w:eastAsia="Calibri" w:hAnsi="Times New Roman" w:cs="Times New Roman"/>
              </w:rPr>
              <w:t>2040</w:t>
            </w:r>
          </w:p>
        </w:tc>
        <w:tc>
          <w:tcPr>
            <w:tcW w:w="851" w:type="dxa"/>
          </w:tcPr>
          <w:p w14:paraId="7955A079" w14:textId="77777777" w:rsidR="00545B73" w:rsidRPr="0059191B" w:rsidRDefault="00545B73" w:rsidP="00807C3A">
            <w:pPr>
              <w:pStyle w:val="af0"/>
              <w:jc w:val="both"/>
              <w:rPr>
                <w:rFonts w:ascii="Times New Roman" w:eastAsia="Calibri" w:hAnsi="Times New Roman" w:cs="Times New Roman"/>
              </w:rPr>
            </w:pPr>
            <w:r w:rsidRPr="0059191B">
              <w:rPr>
                <w:rFonts w:ascii="Times New Roman" w:eastAsia="Calibri" w:hAnsi="Times New Roman" w:cs="Times New Roman"/>
              </w:rPr>
              <w:t>2050</w:t>
            </w:r>
          </w:p>
        </w:tc>
        <w:tc>
          <w:tcPr>
            <w:tcW w:w="850" w:type="dxa"/>
          </w:tcPr>
          <w:p w14:paraId="64FA34AC" w14:textId="77777777" w:rsidR="00545B73" w:rsidRPr="0059191B" w:rsidRDefault="00545B73" w:rsidP="00807C3A">
            <w:pPr>
              <w:pStyle w:val="af0"/>
              <w:jc w:val="both"/>
              <w:rPr>
                <w:rFonts w:ascii="Times New Roman" w:eastAsia="Calibri" w:hAnsi="Times New Roman" w:cs="Times New Roman"/>
              </w:rPr>
            </w:pPr>
            <w:r w:rsidRPr="0059191B">
              <w:rPr>
                <w:rFonts w:ascii="Times New Roman" w:eastAsia="Calibri" w:hAnsi="Times New Roman" w:cs="Times New Roman"/>
              </w:rPr>
              <w:t>2030</w:t>
            </w:r>
          </w:p>
        </w:tc>
        <w:tc>
          <w:tcPr>
            <w:tcW w:w="851" w:type="dxa"/>
          </w:tcPr>
          <w:p w14:paraId="6DC387EB" w14:textId="77777777" w:rsidR="00545B73" w:rsidRPr="0059191B" w:rsidRDefault="00545B73" w:rsidP="00807C3A">
            <w:pPr>
              <w:pStyle w:val="af0"/>
              <w:jc w:val="both"/>
              <w:rPr>
                <w:rFonts w:ascii="Times New Roman" w:eastAsia="Calibri" w:hAnsi="Times New Roman" w:cs="Times New Roman"/>
              </w:rPr>
            </w:pPr>
            <w:r w:rsidRPr="0059191B">
              <w:rPr>
                <w:rFonts w:ascii="Times New Roman" w:eastAsia="Calibri" w:hAnsi="Times New Roman" w:cs="Times New Roman"/>
              </w:rPr>
              <w:t>2040</w:t>
            </w:r>
          </w:p>
        </w:tc>
        <w:tc>
          <w:tcPr>
            <w:tcW w:w="850" w:type="dxa"/>
          </w:tcPr>
          <w:p w14:paraId="01422F9F" w14:textId="77777777" w:rsidR="00545B73" w:rsidRPr="0059191B" w:rsidRDefault="00545B73" w:rsidP="00807C3A">
            <w:pPr>
              <w:pStyle w:val="af0"/>
              <w:jc w:val="both"/>
              <w:rPr>
                <w:rFonts w:ascii="Times New Roman" w:eastAsia="Calibri" w:hAnsi="Times New Roman" w:cs="Times New Roman"/>
              </w:rPr>
            </w:pPr>
            <w:r w:rsidRPr="0059191B">
              <w:rPr>
                <w:rFonts w:ascii="Times New Roman" w:eastAsia="Calibri" w:hAnsi="Times New Roman" w:cs="Times New Roman"/>
              </w:rPr>
              <w:t>2050</w:t>
            </w:r>
          </w:p>
        </w:tc>
        <w:tc>
          <w:tcPr>
            <w:tcW w:w="851" w:type="dxa"/>
          </w:tcPr>
          <w:p w14:paraId="632993F1" w14:textId="77777777" w:rsidR="00545B73" w:rsidRPr="0059191B" w:rsidRDefault="00545B73" w:rsidP="00807C3A">
            <w:pPr>
              <w:pStyle w:val="af0"/>
              <w:jc w:val="both"/>
              <w:rPr>
                <w:rFonts w:ascii="Times New Roman" w:eastAsia="Calibri" w:hAnsi="Times New Roman" w:cs="Times New Roman"/>
              </w:rPr>
            </w:pPr>
            <w:r w:rsidRPr="0059191B">
              <w:rPr>
                <w:rFonts w:ascii="Times New Roman" w:eastAsia="Calibri" w:hAnsi="Times New Roman" w:cs="Times New Roman"/>
              </w:rPr>
              <w:t>2030</w:t>
            </w:r>
          </w:p>
        </w:tc>
        <w:tc>
          <w:tcPr>
            <w:tcW w:w="850" w:type="dxa"/>
          </w:tcPr>
          <w:p w14:paraId="4D1D72B2" w14:textId="77777777" w:rsidR="00545B73" w:rsidRPr="0059191B" w:rsidRDefault="00545B73" w:rsidP="00807C3A">
            <w:pPr>
              <w:pStyle w:val="af0"/>
              <w:jc w:val="both"/>
              <w:rPr>
                <w:rFonts w:ascii="Times New Roman" w:eastAsia="Calibri" w:hAnsi="Times New Roman" w:cs="Times New Roman"/>
              </w:rPr>
            </w:pPr>
            <w:r w:rsidRPr="0059191B">
              <w:rPr>
                <w:rFonts w:ascii="Times New Roman" w:eastAsia="Calibri" w:hAnsi="Times New Roman" w:cs="Times New Roman"/>
              </w:rPr>
              <w:t>2040</w:t>
            </w:r>
          </w:p>
        </w:tc>
        <w:tc>
          <w:tcPr>
            <w:tcW w:w="988" w:type="dxa"/>
          </w:tcPr>
          <w:p w14:paraId="7DC5FC6A" w14:textId="77777777" w:rsidR="00545B73" w:rsidRPr="0059191B" w:rsidRDefault="00545B73" w:rsidP="00807C3A">
            <w:pPr>
              <w:pStyle w:val="af0"/>
              <w:jc w:val="both"/>
              <w:rPr>
                <w:rFonts w:ascii="Times New Roman" w:eastAsia="Calibri" w:hAnsi="Times New Roman" w:cs="Times New Roman"/>
              </w:rPr>
            </w:pPr>
            <w:r w:rsidRPr="0059191B">
              <w:rPr>
                <w:rFonts w:ascii="Times New Roman" w:eastAsia="Calibri" w:hAnsi="Times New Roman" w:cs="Times New Roman"/>
              </w:rPr>
              <w:t>2050</w:t>
            </w:r>
          </w:p>
        </w:tc>
      </w:tr>
      <w:tr w:rsidR="00AF66BD" w:rsidRPr="0059191B" w14:paraId="29C8CEBA" w14:textId="77777777" w:rsidTr="005E177E">
        <w:trPr>
          <w:trHeight w:val="114"/>
        </w:trPr>
        <w:tc>
          <w:tcPr>
            <w:tcW w:w="1696" w:type="dxa"/>
          </w:tcPr>
          <w:p w14:paraId="2BC863DA" w14:textId="5A316B92" w:rsidR="00545B73" w:rsidRPr="0059191B" w:rsidRDefault="00F752E5" w:rsidP="00807C3A">
            <w:pPr>
              <w:pStyle w:val="af0"/>
              <w:jc w:val="both"/>
              <w:rPr>
                <w:rFonts w:ascii="Times New Roman" w:eastAsia="Calibri" w:hAnsi="Times New Roman" w:cs="Times New Roman"/>
                <w:lang w:val="en-US"/>
              </w:rPr>
            </w:pPr>
            <w:r w:rsidRPr="0059191B">
              <w:rPr>
                <w:rFonts w:ascii="Times New Roman" w:eastAsia="Calibri" w:hAnsi="Times New Roman" w:cs="Times New Roman"/>
                <w:lang w:val="en-US"/>
              </w:rPr>
              <w:t>Blending ratio of SAF and LCAF with the base fuel</w:t>
            </w:r>
          </w:p>
        </w:tc>
        <w:tc>
          <w:tcPr>
            <w:tcW w:w="998" w:type="dxa"/>
          </w:tcPr>
          <w:p w14:paraId="41AB663B" w14:textId="77777777" w:rsidR="00545B73" w:rsidRPr="0059191B" w:rsidRDefault="00545B73" w:rsidP="00807C3A">
            <w:pPr>
              <w:pStyle w:val="af0"/>
              <w:jc w:val="both"/>
              <w:rPr>
                <w:rFonts w:ascii="Times New Roman" w:eastAsia="Calibri" w:hAnsi="Times New Roman" w:cs="Times New Roman"/>
              </w:rPr>
            </w:pPr>
            <w:r w:rsidRPr="0059191B">
              <w:rPr>
                <w:rFonts w:ascii="Times New Roman" w:eastAsia="Calibri" w:hAnsi="Times New Roman" w:cs="Times New Roman"/>
              </w:rPr>
              <w:t>5</w:t>
            </w:r>
          </w:p>
        </w:tc>
        <w:tc>
          <w:tcPr>
            <w:tcW w:w="708" w:type="dxa"/>
          </w:tcPr>
          <w:p w14:paraId="677DBC93" w14:textId="77777777" w:rsidR="00545B73" w:rsidRPr="0059191B" w:rsidRDefault="00545B73" w:rsidP="00807C3A">
            <w:pPr>
              <w:pStyle w:val="af0"/>
              <w:jc w:val="both"/>
              <w:rPr>
                <w:rFonts w:ascii="Times New Roman" w:eastAsia="Calibri" w:hAnsi="Times New Roman" w:cs="Times New Roman"/>
                <w:lang w:val="en-US"/>
              </w:rPr>
            </w:pPr>
            <w:r w:rsidRPr="0059191B">
              <w:rPr>
                <w:rFonts w:ascii="Times New Roman" w:eastAsia="Calibri" w:hAnsi="Times New Roman" w:cs="Times New Roman"/>
              </w:rPr>
              <w:t>12</w:t>
            </w:r>
          </w:p>
        </w:tc>
        <w:tc>
          <w:tcPr>
            <w:tcW w:w="851" w:type="dxa"/>
          </w:tcPr>
          <w:p w14:paraId="5DB836C1" w14:textId="77777777" w:rsidR="00545B73" w:rsidRPr="0059191B" w:rsidRDefault="00545B73" w:rsidP="00807C3A">
            <w:pPr>
              <w:pStyle w:val="af0"/>
              <w:jc w:val="both"/>
              <w:rPr>
                <w:rFonts w:ascii="Times New Roman" w:eastAsia="Calibri" w:hAnsi="Times New Roman" w:cs="Times New Roman"/>
                <w:lang w:val="en-US"/>
              </w:rPr>
            </w:pPr>
            <w:r w:rsidRPr="0059191B">
              <w:rPr>
                <w:rFonts w:ascii="Times New Roman" w:eastAsia="Calibri" w:hAnsi="Times New Roman" w:cs="Times New Roman"/>
                <w:lang w:val="en-US"/>
              </w:rPr>
              <w:t>25</w:t>
            </w:r>
          </w:p>
        </w:tc>
        <w:tc>
          <w:tcPr>
            <w:tcW w:w="850" w:type="dxa"/>
          </w:tcPr>
          <w:p w14:paraId="7F1984C4" w14:textId="77777777" w:rsidR="00545B73" w:rsidRPr="0059191B" w:rsidRDefault="00545B73" w:rsidP="00807C3A">
            <w:pPr>
              <w:pStyle w:val="af0"/>
              <w:jc w:val="both"/>
              <w:rPr>
                <w:rFonts w:ascii="Times New Roman" w:eastAsia="Calibri" w:hAnsi="Times New Roman" w:cs="Times New Roman"/>
                <w:lang w:val="en-US"/>
              </w:rPr>
            </w:pPr>
            <w:r w:rsidRPr="0059191B">
              <w:rPr>
                <w:rFonts w:ascii="Times New Roman" w:eastAsia="Calibri" w:hAnsi="Times New Roman" w:cs="Times New Roman"/>
                <w:lang w:val="en-US"/>
              </w:rPr>
              <w:t>3</w:t>
            </w:r>
          </w:p>
        </w:tc>
        <w:tc>
          <w:tcPr>
            <w:tcW w:w="851" w:type="dxa"/>
          </w:tcPr>
          <w:p w14:paraId="110760AC" w14:textId="77777777" w:rsidR="00545B73" w:rsidRPr="0059191B" w:rsidRDefault="00545B73" w:rsidP="00807C3A">
            <w:pPr>
              <w:pStyle w:val="af0"/>
              <w:jc w:val="both"/>
              <w:rPr>
                <w:rFonts w:ascii="Times New Roman" w:eastAsia="Calibri" w:hAnsi="Times New Roman" w:cs="Times New Roman"/>
                <w:lang w:val="en-US"/>
              </w:rPr>
            </w:pPr>
            <w:r w:rsidRPr="0059191B">
              <w:rPr>
                <w:rFonts w:ascii="Times New Roman" w:eastAsia="Calibri" w:hAnsi="Times New Roman" w:cs="Times New Roman"/>
                <w:lang w:val="en-US"/>
              </w:rPr>
              <w:t>8</w:t>
            </w:r>
          </w:p>
        </w:tc>
        <w:tc>
          <w:tcPr>
            <w:tcW w:w="850" w:type="dxa"/>
          </w:tcPr>
          <w:p w14:paraId="63145790" w14:textId="77777777" w:rsidR="00545B73" w:rsidRPr="0059191B" w:rsidRDefault="00545B73" w:rsidP="00807C3A">
            <w:pPr>
              <w:pStyle w:val="af0"/>
              <w:jc w:val="both"/>
              <w:rPr>
                <w:rFonts w:ascii="Times New Roman" w:eastAsia="Calibri" w:hAnsi="Times New Roman" w:cs="Times New Roman"/>
                <w:lang w:val="en-US"/>
              </w:rPr>
            </w:pPr>
            <w:r w:rsidRPr="0059191B">
              <w:rPr>
                <w:rFonts w:ascii="Times New Roman" w:eastAsia="Calibri" w:hAnsi="Times New Roman" w:cs="Times New Roman"/>
                <w:lang w:val="en-US"/>
              </w:rPr>
              <w:t>20</w:t>
            </w:r>
          </w:p>
        </w:tc>
        <w:tc>
          <w:tcPr>
            <w:tcW w:w="851" w:type="dxa"/>
          </w:tcPr>
          <w:p w14:paraId="1E70082E" w14:textId="77777777" w:rsidR="00545B73" w:rsidRPr="0059191B" w:rsidRDefault="00545B73" w:rsidP="00807C3A">
            <w:pPr>
              <w:pStyle w:val="af0"/>
              <w:jc w:val="both"/>
              <w:rPr>
                <w:rFonts w:ascii="Times New Roman" w:eastAsia="Calibri" w:hAnsi="Times New Roman" w:cs="Times New Roman"/>
                <w:lang w:val="en-US"/>
              </w:rPr>
            </w:pPr>
            <w:r w:rsidRPr="0059191B">
              <w:rPr>
                <w:rFonts w:ascii="Times New Roman" w:eastAsia="Calibri" w:hAnsi="Times New Roman" w:cs="Times New Roman"/>
                <w:lang w:val="en-US"/>
              </w:rPr>
              <w:t>3</w:t>
            </w:r>
          </w:p>
        </w:tc>
        <w:tc>
          <w:tcPr>
            <w:tcW w:w="850" w:type="dxa"/>
          </w:tcPr>
          <w:p w14:paraId="4AF69085" w14:textId="77777777" w:rsidR="00545B73" w:rsidRPr="0059191B" w:rsidRDefault="00545B73" w:rsidP="00807C3A">
            <w:pPr>
              <w:pStyle w:val="af0"/>
              <w:jc w:val="both"/>
              <w:rPr>
                <w:rFonts w:ascii="Times New Roman" w:eastAsia="Calibri" w:hAnsi="Times New Roman" w:cs="Times New Roman"/>
              </w:rPr>
            </w:pPr>
            <w:r w:rsidRPr="0059191B">
              <w:rPr>
                <w:rFonts w:ascii="Times New Roman" w:eastAsia="Calibri" w:hAnsi="Times New Roman" w:cs="Times New Roman"/>
              </w:rPr>
              <w:t>6</w:t>
            </w:r>
          </w:p>
        </w:tc>
        <w:tc>
          <w:tcPr>
            <w:tcW w:w="988" w:type="dxa"/>
          </w:tcPr>
          <w:p w14:paraId="701326EA" w14:textId="77777777" w:rsidR="00545B73" w:rsidRPr="0059191B" w:rsidRDefault="00545B73" w:rsidP="00807C3A">
            <w:pPr>
              <w:pStyle w:val="af0"/>
              <w:jc w:val="both"/>
              <w:rPr>
                <w:rFonts w:ascii="Times New Roman" w:eastAsia="Calibri" w:hAnsi="Times New Roman" w:cs="Times New Roman"/>
              </w:rPr>
            </w:pPr>
            <w:r w:rsidRPr="0059191B">
              <w:rPr>
                <w:rFonts w:ascii="Times New Roman" w:eastAsia="Calibri" w:hAnsi="Times New Roman" w:cs="Times New Roman"/>
              </w:rPr>
              <w:t>15-17</w:t>
            </w:r>
          </w:p>
        </w:tc>
      </w:tr>
      <w:tr w:rsidR="00545B73" w:rsidRPr="0059191B" w14:paraId="31BC7C91" w14:textId="77777777" w:rsidTr="005E177E">
        <w:trPr>
          <w:trHeight w:val="926"/>
        </w:trPr>
        <w:tc>
          <w:tcPr>
            <w:tcW w:w="1696" w:type="dxa"/>
          </w:tcPr>
          <w:p w14:paraId="17AF88D2" w14:textId="4FFF7588" w:rsidR="00545B73" w:rsidRPr="0059191B" w:rsidRDefault="00F752E5" w:rsidP="00807C3A">
            <w:pPr>
              <w:pStyle w:val="af0"/>
              <w:jc w:val="both"/>
              <w:rPr>
                <w:rFonts w:ascii="Times New Roman" w:eastAsia="Calibri" w:hAnsi="Times New Roman" w:cs="Times New Roman"/>
                <w:lang w:val="en-US"/>
              </w:rPr>
            </w:pPr>
            <w:r w:rsidRPr="0059191B">
              <w:rPr>
                <w:rFonts w:ascii="Times New Roman" w:eastAsia="Calibri" w:hAnsi="Times New Roman" w:cs="Times New Roman"/>
                <w:lang w:val="en-US"/>
              </w:rPr>
              <w:t>Greenhouse gas emissions intensity (tons of CO2 per 1,000 vehicle-kilometers)</w:t>
            </w:r>
          </w:p>
        </w:tc>
        <w:tc>
          <w:tcPr>
            <w:tcW w:w="998" w:type="dxa"/>
          </w:tcPr>
          <w:p w14:paraId="44208C32" w14:textId="77777777" w:rsidR="00545B73" w:rsidRPr="0059191B" w:rsidRDefault="00545B73" w:rsidP="00807C3A">
            <w:pPr>
              <w:pStyle w:val="af0"/>
              <w:jc w:val="both"/>
              <w:rPr>
                <w:rFonts w:ascii="Times New Roman" w:eastAsia="Calibri" w:hAnsi="Times New Roman" w:cs="Times New Roman"/>
              </w:rPr>
            </w:pPr>
            <w:r w:rsidRPr="0059191B">
              <w:rPr>
                <w:rFonts w:ascii="Times New Roman" w:eastAsia="Calibri" w:hAnsi="Times New Roman" w:cs="Times New Roman"/>
              </w:rPr>
              <w:t>0,05463</w:t>
            </w:r>
          </w:p>
        </w:tc>
        <w:tc>
          <w:tcPr>
            <w:tcW w:w="708" w:type="dxa"/>
          </w:tcPr>
          <w:p w14:paraId="2FAF44F0" w14:textId="77777777" w:rsidR="00545B73" w:rsidRPr="0059191B" w:rsidRDefault="00545B73" w:rsidP="00807C3A">
            <w:pPr>
              <w:pStyle w:val="af0"/>
              <w:jc w:val="both"/>
              <w:rPr>
                <w:rFonts w:ascii="Times New Roman" w:eastAsia="Calibri" w:hAnsi="Times New Roman" w:cs="Times New Roman"/>
              </w:rPr>
            </w:pPr>
            <w:r w:rsidRPr="0059191B">
              <w:rPr>
                <w:rFonts w:ascii="Times New Roman" w:eastAsia="Calibri" w:hAnsi="Times New Roman" w:cs="Times New Roman"/>
              </w:rPr>
              <w:t>0,04731</w:t>
            </w:r>
          </w:p>
        </w:tc>
        <w:tc>
          <w:tcPr>
            <w:tcW w:w="851" w:type="dxa"/>
          </w:tcPr>
          <w:p w14:paraId="71F47ECE" w14:textId="77777777" w:rsidR="00545B73" w:rsidRPr="0059191B" w:rsidRDefault="00545B73" w:rsidP="00807C3A">
            <w:pPr>
              <w:pStyle w:val="af0"/>
              <w:jc w:val="both"/>
              <w:rPr>
                <w:rFonts w:ascii="Times New Roman" w:eastAsia="Calibri" w:hAnsi="Times New Roman" w:cs="Times New Roman"/>
              </w:rPr>
            </w:pPr>
            <w:r w:rsidRPr="0059191B">
              <w:rPr>
                <w:rFonts w:ascii="Times New Roman" w:eastAsia="Calibri" w:hAnsi="Times New Roman" w:cs="Times New Roman"/>
              </w:rPr>
              <w:t>0,04177</w:t>
            </w:r>
          </w:p>
        </w:tc>
        <w:tc>
          <w:tcPr>
            <w:tcW w:w="850" w:type="dxa"/>
          </w:tcPr>
          <w:p w14:paraId="4BB199F3" w14:textId="77777777" w:rsidR="00545B73" w:rsidRPr="0059191B" w:rsidRDefault="00545B73" w:rsidP="00807C3A">
            <w:pPr>
              <w:pStyle w:val="af0"/>
              <w:jc w:val="both"/>
              <w:rPr>
                <w:rFonts w:ascii="Times New Roman" w:eastAsia="Calibri" w:hAnsi="Times New Roman" w:cs="Times New Roman"/>
              </w:rPr>
            </w:pPr>
            <w:r w:rsidRPr="0059191B">
              <w:rPr>
                <w:rFonts w:ascii="Times New Roman" w:eastAsia="Calibri" w:hAnsi="Times New Roman" w:cs="Times New Roman"/>
              </w:rPr>
              <w:t>0,05784</w:t>
            </w:r>
          </w:p>
        </w:tc>
        <w:tc>
          <w:tcPr>
            <w:tcW w:w="851" w:type="dxa"/>
          </w:tcPr>
          <w:p w14:paraId="776BD584" w14:textId="77777777" w:rsidR="00545B73" w:rsidRPr="0059191B" w:rsidRDefault="00545B73" w:rsidP="00807C3A">
            <w:pPr>
              <w:pStyle w:val="af0"/>
              <w:jc w:val="both"/>
              <w:rPr>
                <w:rFonts w:ascii="Times New Roman" w:eastAsia="Calibri" w:hAnsi="Times New Roman" w:cs="Times New Roman"/>
              </w:rPr>
            </w:pPr>
            <w:r w:rsidRPr="0059191B">
              <w:rPr>
                <w:rFonts w:ascii="Times New Roman" w:eastAsia="Calibri" w:hAnsi="Times New Roman" w:cs="Times New Roman"/>
              </w:rPr>
              <w:t>0,05171</w:t>
            </w:r>
          </w:p>
        </w:tc>
        <w:tc>
          <w:tcPr>
            <w:tcW w:w="850" w:type="dxa"/>
          </w:tcPr>
          <w:p w14:paraId="7EEB2BC6" w14:textId="77777777" w:rsidR="00545B73" w:rsidRPr="0059191B" w:rsidRDefault="00545B73" w:rsidP="00807C3A">
            <w:pPr>
              <w:pStyle w:val="af0"/>
              <w:jc w:val="both"/>
              <w:rPr>
                <w:rFonts w:ascii="Times New Roman" w:eastAsia="Calibri" w:hAnsi="Times New Roman" w:cs="Times New Roman"/>
              </w:rPr>
            </w:pPr>
            <w:r w:rsidRPr="0059191B">
              <w:rPr>
                <w:rFonts w:ascii="Times New Roman" w:eastAsia="Calibri" w:hAnsi="Times New Roman" w:cs="Times New Roman"/>
              </w:rPr>
              <w:t>0,04624</w:t>
            </w:r>
          </w:p>
        </w:tc>
        <w:tc>
          <w:tcPr>
            <w:tcW w:w="851" w:type="dxa"/>
          </w:tcPr>
          <w:p w14:paraId="1EFB50D4" w14:textId="77777777" w:rsidR="00545B73" w:rsidRPr="0059191B" w:rsidRDefault="00545B73" w:rsidP="00807C3A">
            <w:pPr>
              <w:pStyle w:val="af0"/>
              <w:jc w:val="both"/>
              <w:rPr>
                <w:rFonts w:ascii="Times New Roman" w:eastAsia="Calibri" w:hAnsi="Times New Roman" w:cs="Times New Roman"/>
              </w:rPr>
            </w:pPr>
            <w:r w:rsidRPr="0059191B">
              <w:rPr>
                <w:rFonts w:ascii="Times New Roman" w:eastAsia="Calibri" w:hAnsi="Times New Roman" w:cs="Times New Roman"/>
              </w:rPr>
              <w:t>0,06041</w:t>
            </w:r>
          </w:p>
        </w:tc>
        <w:tc>
          <w:tcPr>
            <w:tcW w:w="850" w:type="dxa"/>
          </w:tcPr>
          <w:p w14:paraId="2A589F45" w14:textId="77777777" w:rsidR="00545B73" w:rsidRPr="0059191B" w:rsidRDefault="00545B73" w:rsidP="00807C3A">
            <w:pPr>
              <w:pStyle w:val="af0"/>
              <w:jc w:val="both"/>
              <w:rPr>
                <w:rFonts w:ascii="Times New Roman" w:eastAsia="Calibri" w:hAnsi="Times New Roman" w:cs="Times New Roman"/>
              </w:rPr>
            </w:pPr>
            <w:r w:rsidRPr="0059191B">
              <w:rPr>
                <w:rFonts w:ascii="Times New Roman" w:eastAsia="Calibri" w:hAnsi="Times New Roman" w:cs="Times New Roman"/>
              </w:rPr>
              <w:t>0,05472</w:t>
            </w:r>
          </w:p>
        </w:tc>
        <w:tc>
          <w:tcPr>
            <w:tcW w:w="988" w:type="dxa"/>
          </w:tcPr>
          <w:p w14:paraId="24E2F422" w14:textId="77777777" w:rsidR="00545B73" w:rsidRPr="0059191B" w:rsidRDefault="00545B73" w:rsidP="00807C3A">
            <w:pPr>
              <w:pStyle w:val="af0"/>
              <w:jc w:val="both"/>
              <w:rPr>
                <w:rFonts w:ascii="Times New Roman" w:eastAsia="Calibri" w:hAnsi="Times New Roman" w:cs="Times New Roman"/>
              </w:rPr>
            </w:pPr>
            <w:r w:rsidRPr="0059191B">
              <w:rPr>
                <w:rFonts w:ascii="Times New Roman" w:eastAsia="Calibri" w:hAnsi="Times New Roman" w:cs="Times New Roman"/>
              </w:rPr>
              <w:t>0,04988</w:t>
            </w:r>
          </w:p>
        </w:tc>
      </w:tr>
    </w:tbl>
    <w:p w14:paraId="270393B4" w14:textId="77777777" w:rsidR="00545B73" w:rsidRPr="00AF66BD" w:rsidRDefault="00545B73" w:rsidP="00807C3A">
      <w:pPr>
        <w:pStyle w:val="af0"/>
        <w:jc w:val="both"/>
        <w:rPr>
          <w:rFonts w:ascii="Times New Roman" w:hAnsi="Times New Roman" w:cs="Times New Roman"/>
          <w:bCs/>
          <w:sz w:val="28"/>
          <w:szCs w:val="28"/>
        </w:rPr>
      </w:pPr>
    </w:p>
    <w:p w14:paraId="3778EB82" w14:textId="45F15C99" w:rsidR="00545B73" w:rsidRDefault="005E1F13" w:rsidP="00CE08ED">
      <w:pPr>
        <w:pStyle w:val="af0"/>
        <w:ind w:firstLine="709"/>
        <w:jc w:val="both"/>
        <w:rPr>
          <w:rFonts w:ascii="Times New Roman" w:hAnsi="Times New Roman" w:cs="Times New Roman"/>
          <w:bCs/>
          <w:sz w:val="28"/>
          <w:szCs w:val="28"/>
          <w:lang w:val="en-US"/>
        </w:rPr>
      </w:pPr>
      <w:r w:rsidRPr="00AF66BD">
        <w:rPr>
          <w:rFonts w:ascii="Times New Roman" w:hAnsi="Times New Roman" w:cs="Times New Roman"/>
          <w:bCs/>
          <w:sz w:val="28"/>
          <w:szCs w:val="28"/>
          <w:lang w:val="en-US"/>
        </w:rPr>
        <w:t>In accordance with a recent resolution by the Asia-Pacific Airlines Association, the Group has set a target for itself to achieve a 5% blend of sustainable aviation fuel with conventional fuel by 2030, which is consistent with the projected figures for industry decarbonization scenarios provided by experts from the Air Transport Action Group (ATAG) in the Waypoint 2050 Report [118].</w:t>
      </w:r>
    </w:p>
    <w:p w14:paraId="366ABBEB" w14:textId="77777777" w:rsidR="00CE08ED" w:rsidRPr="00AF66BD" w:rsidRDefault="00CE08ED" w:rsidP="00CE08ED">
      <w:pPr>
        <w:pStyle w:val="af0"/>
        <w:ind w:firstLine="709"/>
        <w:jc w:val="both"/>
        <w:rPr>
          <w:rFonts w:ascii="Times New Roman" w:hAnsi="Times New Roman" w:cs="Times New Roman"/>
          <w:bCs/>
          <w:sz w:val="28"/>
          <w:szCs w:val="28"/>
          <w:lang w:val="en-US"/>
        </w:rPr>
      </w:pPr>
    </w:p>
    <w:p w14:paraId="53941EAB" w14:textId="77777777" w:rsidR="005E1F13" w:rsidRPr="00AF66BD" w:rsidRDefault="005E1F13" w:rsidP="00807C3A">
      <w:pPr>
        <w:pStyle w:val="af0"/>
        <w:ind w:firstLine="709"/>
        <w:jc w:val="both"/>
        <w:rPr>
          <w:rFonts w:ascii="Times New Roman" w:eastAsia="Calibri" w:hAnsi="Times New Roman" w:cs="Times New Roman"/>
          <w:b/>
          <w:bCs/>
          <w:i/>
          <w:iCs/>
          <w:sz w:val="28"/>
          <w:szCs w:val="28"/>
          <w:lang w:val="en-US"/>
        </w:rPr>
      </w:pPr>
      <w:r w:rsidRPr="00AF66BD">
        <w:rPr>
          <w:rFonts w:ascii="Times New Roman" w:eastAsia="Calibri" w:hAnsi="Times New Roman" w:cs="Times New Roman"/>
          <w:b/>
          <w:bCs/>
          <w:i/>
          <w:iCs/>
          <w:sz w:val="28"/>
          <w:szCs w:val="28"/>
          <w:lang w:val="en-US"/>
        </w:rPr>
        <w:t xml:space="preserve">Analysis of Experimental Research Results  </w:t>
      </w:r>
    </w:p>
    <w:p w14:paraId="0B705C93" w14:textId="07F39250" w:rsidR="005E1F13" w:rsidRPr="00AF66BD" w:rsidRDefault="005E1F13" w:rsidP="00807C3A">
      <w:pPr>
        <w:pStyle w:val="af0"/>
        <w:ind w:firstLine="709"/>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The following circumstances serve as the prerequisites for the aviation industry’s transition to “cleaner energy sources.”</w:t>
      </w:r>
    </w:p>
    <w:p w14:paraId="709C2CDF" w14:textId="39E14FA9" w:rsidR="005E1F13" w:rsidRPr="00AF66BD" w:rsidRDefault="005E1F13" w:rsidP="00807C3A">
      <w:pPr>
        <w:pStyle w:val="af0"/>
        <w:ind w:firstLine="709"/>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First, Resolution 39 of the ICAO Council Assembly introduced the GMBM in the form of CORSIA, under which ICAO member states that have declared their participation in CORSIA must ensure the implementation of measures [1</w:t>
      </w:r>
      <w:r w:rsidR="004B7551">
        <w:rPr>
          <w:rFonts w:ascii="Times New Roman" w:eastAsia="Calibri" w:hAnsi="Times New Roman" w:cs="Times New Roman"/>
          <w:sz w:val="28"/>
          <w:szCs w:val="28"/>
          <w:lang w:val="en-US"/>
        </w:rPr>
        <w:t>19</w:t>
      </w:r>
      <w:r w:rsidRPr="00AF66BD">
        <w:rPr>
          <w:rFonts w:ascii="Times New Roman" w:eastAsia="Calibri" w:hAnsi="Times New Roman" w:cs="Times New Roman"/>
          <w:sz w:val="28"/>
          <w:szCs w:val="28"/>
          <w:lang w:val="en-US"/>
        </w:rPr>
        <w:t>]:</w:t>
      </w:r>
    </w:p>
    <w:p w14:paraId="32724D11" w14:textId="77777777" w:rsidR="005E1F13" w:rsidRPr="00AF66BD" w:rsidRDefault="005E1F13" w:rsidP="00807C3A">
      <w:pPr>
        <w:pStyle w:val="af0"/>
        <w:ind w:firstLine="709"/>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lastRenderedPageBreak/>
        <w:t>- limiting CO2 emissions to 85% of 2019 levels through the use of cleaner energy sources, including SAF and LCAF;</w:t>
      </w:r>
    </w:p>
    <w:p w14:paraId="26EB95F6" w14:textId="1C88EE93" w:rsidR="005E1F13" w:rsidRPr="00AF66BD" w:rsidRDefault="005E1F13" w:rsidP="00807C3A">
      <w:pPr>
        <w:pStyle w:val="af0"/>
        <w:ind w:firstLine="709"/>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using sustainably produced petroleum fuels with a reduced carbon footprint at a level of at least 5% by 2030.</w:t>
      </w:r>
    </w:p>
    <w:p w14:paraId="1B0C7FD6" w14:textId="7AC0B498" w:rsidR="00545B73" w:rsidRPr="00AF66BD" w:rsidRDefault="005E1F13" w:rsidP="00807C3A">
      <w:pPr>
        <w:pStyle w:val="af0"/>
        <w:ind w:firstLine="709"/>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Air transport operators that fail to meet the requirement to reduce the carbon footprint of international cargo and passenger transport </w:t>
      </w:r>
      <w:proofErr w:type="gramStart"/>
      <w:r w:rsidR="003315D7" w:rsidRPr="003315D7">
        <w:rPr>
          <w:rFonts w:ascii="Times New Roman" w:eastAsia="Calibri" w:hAnsi="Times New Roman" w:cs="Times New Roman"/>
          <w:sz w:val="28"/>
          <w:szCs w:val="28"/>
          <w:lang w:val="en-US"/>
        </w:rPr>
        <w:t>The</w:t>
      </w:r>
      <w:proofErr w:type="gramEnd"/>
      <w:r w:rsidR="003315D7" w:rsidRPr="003315D7">
        <w:rPr>
          <w:rFonts w:ascii="Times New Roman" w:eastAsia="Calibri" w:hAnsi="Times New Roman" w:cs="Times New Roman"/>
          <w:sz w:val="28"/>
          <w:szCs w:val="28"/>
          <w:lang w:val="en-US"/>
        </w:rPr>
        <w:t xml:space="preserve"> fulfillment of the resulting offsetting obligations is possible in two ways: through the acquisition of carbon offsets and unallocated quotas in the Emissions Trading System (ETS), as well as through the payment of offsetting payments for emissions</w:t>
      </w:r>
      <w:r w:rsidR="003315D7">
        <w:rPr>
          <w:rFonts w:ascii="Times New Roman" w:eastAsia="Calibri" w:hAnsi="Times New Roman" w:cs="Times New Roman"/>
          <w:sz w:val="28"/>
          <w:szCs w:val="28"/>
          <w:lang w:val="en-US"/>
        </w:rPr>
        <w:t xml:space="preserve"> CO</w:t>
      </w:r>
      <w:r w:rsidR="003315D7">
        <w:rPr>
          <w:rFonts w:ascii="Times New Roman" w:eastAsia="Calibri" w:hAnsi="Times New Roman" w:cs="Times New Roman"/>
          <w:sz w:val="28"/>
          <w:szCs w:val="28"/>
          <w:vertAlign w:val="subscript"/>
          <w:lang w:val="en-US"/>
        </w:rPr>
        <w:t>2.</w:t>
      </w:r>
      <w:r w:rsidR="003315D7">
        <w:rPr>
          <w:rFonts w:ascii="Times New Roman" w:eastAsia="Calibri" w:hAnsi="Times New Roman" w:cs="Times New Roman"/>
          <w:sz w:val="28"/>
          <w:szCs w:val="28"/>
          <w:lang w:val="en-US"/>
        </w:rPr>
        <w:t xml:space="preserve"> </w:t>
      </w:r>
      <w:r w:rsidRPr="00AF66BD">
        <w:rPr>
          <w:rFonts w:ascii="Times New Roman" w:eastAsia="Calibri" w:hAnsi="Times New Roman" w:cs="Times New Roman"/>
          <w:sz w:val="28"/>
          <w:szCs w:val="28"/>
          <w:lang w:val="en-US"/>
        </w:rPr>
        <w:t>In this case, compensation obligations are calculated using formula [1</w:t>
      </w:r>
      <w:r w:rsidR="004B7551">
        <w:rPr>
          <w:rFonts w:ascii="Times New Roman" w:eastAsia="Calibri" w:hAnsi="Times New Roman" w:cs="Times New Roman"/>
          <w:sz w:val="28"/>
          <w:szCs w:val="28"/>
          <w:lang w:val="en-US"/>
        </w:rPr>
        <w:t>19</w:t>
      </w:r>
      <w:r w:rsidRPr="00AF66BD">
        <w:rPr>
          <w:rFonts w:ascii="Times New Roman" w:eastAsia="Calibri" w:hAnsi="Times New Roman" w:cs="Times New Roman"/>
          <w:sz w:val="28"/>
          <w:szCs w:val="28"/>
          <w:lang w:val="en-US"/>
        </w:rPr>
        <w:t>]:</w:t>
      </w:r>
    </w:p>
    <w:p w14:paraId="4990F8ED" w14:textId="77777777" w:rsidR="00545B73" w:rsidRPr="00AF66BD" w:rsidRDefault="00545B73" w:rsidP="00807C3A">
      <w:pPr>
        <w:pStyle w:val="af0"/>
        <w:jc w:val="both"/>
        <w:rPr>
          <w:rFonts w:ascii="Times New Roman" w:eastAsia="Calibri" w:hAnsi="Times New Roman" w:cs="Times New Roman"/>
          <w:sz w:val="28"/>
          <w:szCs w:val="28"/>
          <w:lang w:val="en-US"/>
        </w:rPr>
      </w:pPr>
    </w:p>
    <w:p w14:paraId="59AA812D" w14:textId="77777777" w:rsidR="00545B73" w:rsidRPr="00AF66BD" w:rsidRDefault="00545B73" w:rsidP="00807C3A">
      <w:pPr>
        <w:pStyle w:val="af0"/>
        <w:jc w:val="right"/>
        <w:rPr>
          <w:rFonts w:ascii="Times New Roman" w:eastAsia="Calibri" w:hAnsi="Times New Roman" w:cs="Times New Roman"/>
          <w:sz w:val="28"/>
          <w:szCs w:val="28"/>
          <w:lang w:val="en-US"/>
        </w:rPr>
      </w:pPr>
      <m:oMath>
        <m:r>
          <w:rPr>
            <w:rFonts w:ascii="Cambria Math" w:eastAsia="Calibri" w:hAnsi="Cambria Math" w:cs="Times New Roman"/>
            <w:sz w:val="28"/>
            <w:szCs w:val="28"/>
          </w:rPr>
          <m:t>P</m:t>
        </m:r>
        <m:r>
          <w:rPr>
            <w:rFonts w:ascii="Cambria Math" w:eastAsia="Calibri" w:hAnsi="Cambria Math" w:cs="Times New Roman"/>
            <w:sz w:val="28"/>
            <w:szCs w:val="28"/>
            <w:lang w:val="en-US"/>
          </w:rPr>
          <m:t>=</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K</m:t>
            </m:r>
          </m:e>
          <m:sub>
            <m:r>
              <w:rPr>
                <w:rFonts w:ascii="Cambria Math" w:eastAsia="Calibri" w:hAnsi="Cambria Math" w:cs="Times New Roman"/>
                <w:sz w:val="28"/>
                <w:szCs w:val="28"/>
                <w:lang w:val="en-US"/>
              </w:rPr>
              <m:t>1</m:t>
            </m:r>
          </m:sub>
        </m:sSub>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Q</m:t>
            </m:r>
          </m:e>
          <m:sub>
            <m:r>
              <w:rPr>
                <w:rFonts w:ascii="Cambria Math" w:eastAsia="Calibri" w:hAnsi="Cambria Math" w:cs="Times New Roman"/>
                <w:sz w:val="28"/>
                <w:szCs w:val="28"/>
              </w:rPr>
              <m:t>CY</m:t>
            </m:r>
          </m:sub>
        </m:sSub>
        <w:bookmarkStart w:id="48" w:name="_Hlk203575577"/>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F</m:t>
            </m:r>
          </m:e>
          <m:sub>
            <m:r>
              <w:rPr>
                <w:rFonts w:ascii="Cambria Math" w:eastAsia="Calibri" w:hAnsi="Cambria Math" w:cs="Times New Roman"/>
                <w:sz w:val="28"/>
                <w:szCs w:val="28"/>
              </w:rPr>
              <m:t>CY</m:t>
            </m:r>
          </m:sub>
        </m:sSub>
        <w:bookmarkEnd w:id="48"/>
        <m:r>
          <w:rPr>
            <w:rFonts w:ascii="Cambria Math" w:eastAsia="Calibri" w:hAnsi="Cambria Math" w:cs="Times New Roman"/>
            <w:sz w:val="28"/>
            <w:szCs w:val="28"/>
            <w:lang w:val="en-US"/>
          </w:rPr>
          <m:t>+</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K</m:t>
            </m:r>
          </m:e>
          <m:sub>
            <m:r>
              <w:rPr>
                <w:rFonts w:ascii="Cambria Math" w:eastAsia="Calibri" w:hAnsi="Cambria Math" w:cs="Times New Roman"/>
                <w:sz w:val="28"/>
                <w:szCs w:val="28"/>
                <w:lang w:val="en-US"/>
              </w:rPr>
              <m:t>2</m:t>
            </m:r>
          </m:sub>
        </m:sSub>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Q</m:t>
            </m:r>
          </m:e>
          <m:sub>
            <m:r>
              <w:rPr>
                <w:rFonts w:ascii="Cambria Math" w:eastAsia="Calibri" w:hAnsi="Cambria Math" w:cs="Times New Roman"/>
                <w:sz w:val="28"/>
                <w:szCs w:val="28"/>
              </w:rPr>
              <m:t>CY</m:t>
            </m:r>
          </m:sub>
        </m:sSub>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R</m:t>
            </m:r>
          </m:e>
          <m:sub>
            <m:r>
              <w:rPr>
                <w:rFonts w:ascii="Cambria Math" w:eastAsia="Calibri" w:hAnsi="Cambria Math" w:cs="Times New Roman"/>
                <w:sz w:val="28"/>
                <w:szCs w:val="28"/>
              </w:rPr>
              <m:t>CY</m:t>
            </m:r>
          </m:sub>
        </m:sSub>
      </m:oMath>
      <w:r w:rsidRPr="00AF66BD">
        <w:rPr>
          <w:rFonts w:ascii="Times New Roman" w:eastAsia="Calibri" w:hAnsi="Times New Roman" w:cs="Times New Roman"/>
          <w:sz w:val="28"/>
          <w:szCs w:val="28"/>
          <w:lang w:val="en-US"/>
        </w:rPr>
        <w:t xml:space="preserve">, </w:t>
      </w:r>
      <w:r w:rsidRPr="00AF66BD">
        <w:rPr>
          <w:rFonts w:ascii="Times New Roman" w:eastAsia="Calibri" w:hAnsi="Times New Roman" w:cs="Times New Roman"/>
          <w:sz w:val="28"/>
          <w:szCs w:val="28"/>
          <w:lang w:val="en-US"/>
        </w:rPr>
        <w:tab/>
      </w:r>
      <w:r w:rsidRPr="00AF66BD">
        <w:rPr>
          <w:rFonts w:ascii="Times New Roman" w:eastAsia="Calibri" w:hAnsi="Times New Roman" w:cs="Times New Roman"/>
          <w:sz w:val="28"/>
          <w:szCs w:val="28"/>
          <w:lang w:val="en-US"/>
        </w:rPr>
        <w:tab/>
      </w:r>
      <w:r w:rsidRPr="00AF66BD">
        <w:rPr>
          <w:rFonts w:ascii="Times New Roman" w:eastAsia="Calibri" w:hAnsi="Times New Roman" w:cs="Times New Roman"/>
          <w:sz w:val="28"/>
          <w:szCs w:val="28"/>
          <w:lang w:val="en-US"/>
        </w:rPr>
        <w:tab/>
      </w:r>
      <w:r w:rsidRPr="00AF66BD">
        <w:rPr>
          <w:rFonts w:ascii="Times New Roman" w:eastAsia="Calibri" w:hAnsi="Times New Roman" w:cs="Times New Roman"/>
          <w:sz w:val="28"/>
          <w:szCs w:val="28"/>
          <w:lang w:val="en-US"/>
        </w:rPr>
        <w:tab/>
        <w:t xml:space="preserve"> </w:t>
      </w:r>
      <w:r w:rsidRPr="00AF66BD">
        <w:rPr>
          <w:rFonts w:ascii="Times New Roman" w:eastAsia="Calibri" w:hAnsi="Times New Roman" w:cs="Times New Roman"/>
          <w:sz w:val="28"/>
          <w:szCs w:val="28"/>
          <w:lang w:val="en-US"/>
        </w:rPr>
        <w:tab/>
        <w:t>(3.6)</w:t>
      </w:r>
    </w:p>
    <w:p w14:paraId="7D2A7675" w14:textId="77777777" w:rsidR="00545B73" w:rsidRPr="00AF66BD" w:rsidRDefault="00545B73" w:rsidP="00807C3A">
      <w:pPr>
        <w:pStyle w:val="af0"/>
        <w:jc w:val="both"/>
        <w:rPr>
          <w:rFonts w:ascii="Times New Roman" w:eastAsia="Calibri" w:hAnsi="Times New Roman" w:cs="Times New Roman"/>
          <w:sz w:val="28"/>
          <w:szCs w:val="28"/>
          <w:lang w:val="en-US"/>
        </w:rPr>
      </w:pPr>
    </w:p>
    <w:p w14:paraId="610F61E9" w14:textId="4F0B672B" w:rsidR="00545B73" w:rsidRPr="00AF66BD" w:rsidRDefault="005E1F13" w:rsidP="00807C3A">
      <w:pPr>
        <w:pStyle w:val="af0"/>
        <w:ind w:firstLine="720"/>
        <w:jc w:val="both"/>
        <w:rPr>
          <w:rFonts w:ascii="Times New Roman" w:eastAsia="Calibri" w:hAnsi="Times New Roman" w:cs="Times New Roman"/>
          <w:sz w:val="28"/>
          <w:szCs w:val="28"/>
          <w:lang w:val="kk-KZ"/>
        </w:rPr>
      </w:pPr>
      <w:r w:rsidRPr="00AF66BD">
        <w:rPr>
          <w:rFonts w:ascii="Times New Roman" w:eastAsia="Calibri" w:hAnsi="Times New Roman" w:cs="Times New Roman"/>
          <w:sz w:val="28"/>
          <w:szCs w:val="28"/>
          <w:lang w:val="en-US"/>
        </w:rPr>
        <w:t>where</w:t>
      </w:r>
      <w:r w:rsidR="00545B73" w:rsidRPr="00AF66BD">
        <w:rPr>
          <w:rFonts w:ascii="Times New Roman" w:eastAsia="Calibri" w:hAnsi="Times New Roman" w:cs="Times New Roman"/>
          <w:sz w:val="28"/>
          <w:szCs w:val="28"/>
          <w:lang w:val="kk-KZ"/>
        </w:rPr>
        <w:t xml:space="preserve"> </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Q</m:t>
            </m:r>
          </m:e>
          <m:sub>
            <m:r>
              <w:rPr>
                <w:rFonts w:ascii="Cambria Math" w:eastAsia="Calibri" w:hAnsi="Cambria Math" w:cs="Times New Roman"/>
                <w:sz w:val="28"/>
                <w:szCs w:val="28"/>
              </w:rPr>
              <m:t>CY</m:t>
            </m:r>
          </m:sub>
        </m:sSub>
      </m:oMath>
      <w:r w:rsidR="00545B73" w:rsidRPr="00AF66BD">
        <w:rPr>
          <w:rFonts w:ascii="Times New Roman" w:eastAsia="Calibri" w:hAnsi="Times New Roman" w:cs="Times New Roman"/>
          <w:sz w:val="28"/>
          <w:szCs w:val="28"/>
          <w:lang w:val="en-US"/>
        </w:rPr>
        <w:t xml:space="preserve"> – </w:t>
      </w:r>
      <w:r w:rsidRPr="00AF66BD">
        <w:rPr>
          <w:rFonts w:ascii="Times New Roman" w:eastAsia="Calibri" w:hAnsi="Times New Roman" w:cs="Times New Roman"/>
          <w:sz w:val="28"/>
          <w:szCs w:val="28"/>
          <w:lang w:val="en-US"/>
        </w:rPr>
        <w:t xml:space="preserve">the aircraft operator’s emissions subject to CORSIA in the given </w:t>
      </w:r>
      <w:proofErr w:type="gramStart"/>
      <w:r w:rsidRPr="00AF66BD">
        <w:rPr>
          <w:rFonts w:ascii="Times New Roman" w:eastAsia="Calibri" w:hAnsi="Times New Roman" w:cs="Times New Roman"/>
          <w:sz w:val="28"/>
          <w:szCs w:val="28"/>
          <w:lang w:val="en-US"/>
        </w:rPr>
        <w:t>year;  –</w:t>
      </w:r>
      <w:proofErr w:type="gramEnd"/>
      <w:r w:rsidRPr="00AF66BD">
        <w:rPr>
          <w:rFonts w:ascii="Times New Roman" w:eastAsia="Calibri" w:hAnsi="Times New Roman" w:cs="Times New Roman"/>
          <w:sz w:val="28"/>
          <w:szCs w:val="28"/>
          <w:lang w:val="en-US"/>
        </w:rPr>
        <w:t xml:space="preserve"> the sector’s growth factor for the current year, determined from 2021 to 2023 by the following expression</w:t>
      </w:r>
    </w:p>
    <w:p w14:paraId="262C07C8" w14:textId="77777777" w:rsidR="00545B73" w:rsidRPr="00AF66BD" w:rsidRDefault="00545B73" w:rsidP="00807C3A">
      <w:pPr>
        <w:pStyle w:val="af0"/>
        <w:jc w:val="both"/>
        <w:rPr>
          <w:rFonts w:ascii="Times New Roman" w:eastAsia="Calibri" w:hAnsi="Times New Roman" w:cs="Times New Roman"/>
          <w:sz w:val="28"/>
          <w:szCs w:val="28"/>
          <w:lang w:val="kk-KZ"/>
        </w:rPr>
      </w:pPr>
    </w:p>
    <w:p w14:paraId="023338DC" w14:textId="77777777" w:rsidR="00545B73" w:rsidRPr="00AF66BD" w:rsidRDefault="00000000" w:rsidP="00807C3A">
      <w:pPr>
        <w:pStyle w:val="af0"/>
        <w:jc w:val="right"/>
        <w:rPr>
          <w:rFonts w:ascii="Times New Roman" w:eastAsia="Calibri" w:hAnsi="Times New Roman" w:cs="Times New Roman"/>
          <w:i/>
          <w:sz w:val="28"/>
          <w:szCs w:val="28"/>
          <w:lang w:val="kk-KZ"/>
        </w:rPr>
      </w:pP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lang w:val="kk-KZ"/>
              </w:rPr>
              <m:t>F</m:t>
            </m:r>
          </m:e>
          <m:sub>
            <m:r>
              <w:rPr>
                <w:rFonts w:ascii="Cambria Math" w:eastAsia="Calibri" w:hAnsi="Cambria Math" w:cs="Times New Roman"/>
                <w:sz w:val="28"/>
                <w:szCs w:val="28"/>
                <w:lang w:val="kk-KZ"/>
              </w:rPr>
              <m:t>CY</m:t>
            </m:r>
          </m:sub>
        </m:sSub>
        <m:r>
          <w:rPr>
            <w:rFonts w:ascii="Cambria Math" w:eastAsia="Calibri" w:hAnsi="Cambria Math" w:cs="Times New Roman"/>
            <w:sz w:val="28"/>
            <w:szCs w:val="28"/>
            <w:lang w:val="kk-KZ"/>
          </w:rPr>
          <m:t>=</m:t>
        </m:r>
        <m:f>
          <m:fPr>
            <m:ctrlPr>
              <w:rPr>
                <w:rFonts w:ascii="Cambria Math" w:eastAsia="Calibri" w:hAnsi="Cambria Math" w:cs="Times New Roman"/>
                <w:i/>
                <w:sz w:val="28"/>
                <w:szCs w:val="28"/>
              </w:rPr>
            </m:ctrlPr>
          </m:fPr>
          <m:num>
            <m:sSub>
              <m:sSubPr>
                <m:ctrlPr>
                  <w:rPr>
                    <w:rFonts w:ascii="Cambria Math" w:eastAsia="Calibri" w:hAnsi="Cambria Math" w:cs="Times New Roman"/>
                    <w:i/>
                    <w:sz w:val="28"/>
                    <w:szCs w:val="28"/>
                  </w:rPr>
                </m:ctrlPr>
              </m:sSubPr>
              <m:e>
                <m:r>
                  <w:rPr>
                    <w:rFonts w:ascii="Cambria Math" w:eastAsia="Calibri" w:hAnsi="Cambria Math" w:cs="Times New Roman"/>
                    <w:sz w:val="28"/>
                    <w:szCs w:val="28"/>
                    <w:lang w:val="kk-KZ"/>
                  </w:rPr>
                  <m:t>Q</m:t>
                </m:r>
              </m:e>
              <m:sub>
                <m:r>
                  <w:rPr>
                    <w:rFonts w:ascii="Cambria Math" w:eastAsia="Calibri" w:hAnsi="Cambria Math" w:cs="Times New Roman"/>
                    <w:sz w:val="28"/>
                    <w:szCs w:val="28"/>
                    <w:lang w:val="kk-KZ"/>
                  </w:rPr>
                  <m:t>CY</m:t>
                </m:r>
              </m:sub>
            </m:sSub>
            <m:r>
              <w:rPr>
                <w:rFonts w:ascii="Cambria Math" w:eastAsia="Calibri" w:hAnsi="Cambria Math" w:cs="Times New Roman"/>
                <w:sz w:val="28"/>
                <w:szCs w:val="28"/>
                <w:lang w:val="kk-KZ"/>
              </w:rPr>
              <m:t>-</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lang w:val="kk-KZ"/>
                  </w:rPr>
                  <m:t>Q</m:t>
                </m:r>
              </m:e>
              <m:sub>
                <m:r>
                  <w:rPr>
                    <w:rFonts w:ascii="Cambria Math" w:eastAsia="Calibri" w:hAnsi="Cambria Math" w:cs="Times New Roman"/>
                    <w:sz w:val="28"/>
                    <w:szCs w:val="28"/>
                    <w:lang w:val="kk-KZ"/>
                  </w:rPr>
                  <m:t>2019</m:t>
                </m:r>
              </m:sub>
            </m:sSub>
          </m:num>
          <m:den>
            <m:sSub>
              <m:sSubPr>
                <m:ctrlPr>
                  <w:rPr>
                    <w:rFonts w:ascii="Cambria Math" w:eastAsia="Calibri" w:hAnsi="Cambria Math" w:cs="Times New Roman"/>
                    <w:i/>
                    <w:sz w:val="28"/>
                    <w:szCs w:val="28"/>
                  </w:rPr>
                </m:ctrlPr>
              </m:sSubPr>
              <m:e>
                <m:r>
                  <w:rPr>
                    <w:rFonts w:ascii="Cambria Math" w:eastAsia="Calibri" w:hAnsi="Cambria Math" w:cs="Times New Roman"/>
                    <w:sz w:val="28"/>
                    <w:szCs w:val="28"/>
                    <w:lang w:val="kk-KZ"/>
                  </w:rPr>
                  <m:t>Q</m:t>
                </m:r>
              </m:e>
              <m:sub>
                <m:r>
                  <w:rPr>
                    <w:rFonts w:ascii="Cambria Math" w:eastAsia="Calibri" w:hAnsi="Cambria Math" w:cs="Times New Roman"/>
                    <w:sz w:val="28"/>
                    <w:szCs w:val="28"/>
                    <w:lang w:val="kk-KZ"/>
                  </w:rPr>
                  <m:t>CY</m:t>
                </m:r>
              </m:sub>
            </m:sSub>
          </m:den>
        </m:f>
        <m:r>
          <w:rPr>
            <w:rFonts w:ascii="Cambria Math" w:eastAsia="Calibri" w:hAnsi="Cambria Math" w:cs="Times New Roman"/>
            <w:sz w:val="28"/>
            <w:szCs w:val="28"/>
            <w:lang w:val="kk-KZ"/>
          </w:rPr>
          <m:t xml:space="preserve"> ;</m:t>
        </m:r>
      </m:oMath>
      <w:r w:rsidR="00545B73" w:rsidRPr="00AF66BD">
        <w:rPr>
          <w:rFonts w:ascii="Times New Roman" w:eastAsia="Calibri" w:hAnsi="Times New Roman" w:cs="Times New Roman"/>
          <w:i/>
          <w:sz w:val="28"/>
          <w:szCs w:val="28"/>
          <w:lang w:val="kk-KZ"/>
        </w:rPr>
        <w:t xml:space="preserve">                                              (3.7)</w:t>
      </w:r>
    </w:p>
    <w:p w14:paraId="0219020E" w14:textId="77777777" w:rsidR="00545B73" w:rsidRPr="00AF66BD" w:rsidRDefault="00545B73" w:rsidP="00807C3A">
      <w:pPr>
        <w:pStyle w:val="af0"/>
        <w:jc w:val="both"/>
        <w:rPr>
          <w:rFonts w:ascii="Times New Roman" w:eastAsia="Calibri" w:hAnsi="Times New Roman" w:cs="Times New Roman"/>
          <w:sz w:val="28"/>
          <w:szCs w:val="28"/>
          <w:lang w:val="kk-KZ"/>
        </w:rPr>
      </w:pPr>
      <w:r w:rsidRPr="00AF66BD">
        <w:rPr>
          <w:rFonts w:ascii="Times New Roman" w:eastAsia="Calibri" w:hAnsi="Times New Roman" w:cs="Times New Roman"/>
          <w:sz w:val="28"/>
          <w:szCs w:val="28"/>
          <w:lang w:val="kk-KZ"/>
        </w:rPr>
        <w:tab/>
      </w:r>
      <w:r w:rsidRPr="00AF66BD">
        <w:rPr>
          <w:rFonts w:ascii="Times New Roman" w:eastAsia="Calibri" w:hAnsi="Times New Roman" w:cs="Times New Roman"/>
          <w:sz w:val="28"/>
          <w:szCs w:val="28"/>
          <w:lang w:val="kk-KZ"/>
        </w:rPr>
        <w:tab/>
      </w:r>
    </w:p>
    <w:p w14:paraId="39212AED" w14:textId="0F150F35" w:rsidR="00545B73" w:rsidRPr="00604EA7" w:rsidRDefault="005E1F13" w:rsidP="00807C3A">
      <w:pPr>
        <w:pStyle w:val="af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and </w:t>
      </w:r>
      <w:r w:rsidRPr="00604EA7">
        <w:rPr>
          <w:rFonts w:ascii="Times New Roman" w:eastAsia="Calibri" w:hAnsi="Times New Roman" w:cs="Times New Roman"/>
          <w:sz w:val="28"/>
          <w:szCs w:val="28"/>
          <w:lang w:val="en-US"/>
        </w:rPr>
        <w:t>for the period from 2024 to 2035 by the expression</w:t>
      </w:r>
    </w:p>
    <w:p w14:paraId="17AA6674" w14:textId="77777777" w:rsidR="005E1F13" w:rsidRPr="00604EA7" w:rsidRDefault="005E1F13" w:rsidP="00807C3A">
      <w:pPr>
        <w:pStyle w:val="af0"/>
        <w:jc w:val="both"/>
        <w:rPr>
          <w:rFonts w:ascii="Times New Roman" w:eastAsia="Calibri" w:hAnsi="Times New Roman" w:cs="Times New Roman"/>
          <w:sz w:val="28"/>
          <w:szCs w:val="28"/>
          <w:lang w:val="en-US"/>
        </w:rPr>
      </w:pPr>
    </w:p>
    <w:p w14:paraId="4878A341" w14:textId="77777777" w:rsidR="00545B73" w:rsidRPr="00604EA7" w:rsidRDefault="00000000" w:rsidP="00807C3A">
      <w:pPr>
        <w:pStyle w:val="af0"/>
        <w:jc w:val="right"/>
        <w:rPr>
          <w:rFonts w:ascii="Times New Roman" w:eastAsia="Calibri" w:hAnsi="Times New Roman" w:cs="Times New Roman"/>
          <w:sz w:val="28"/>
          <w:szCs w:val="28"/>
          <w:lang w:val="en-US"/>
        </w:rPr>
      </w:pP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F</m:t>
            </m:r>
          </m:e>
          <m:sub>
            <m:r>
              <w:rPr>
                <w:rFonts w:ascii="Cambria Math" w:eastAsia="Calibri" w:hAnsi="Cambria Math" w:cs="Times New Roman"/>
                <w:sz w:val="28"/>
                <w:szCs w:val="28"/>
              </w:rPr>
              <m:t>CY</m:t>
            </m:r>
          </m:sub>
        </m:sSub>
        <m:r>
          <w:rPr>
            <w:rFonts w:ascii="Cambria Math" w:eastAsia="Calibri" w:hAnsi="Cambria Math" w:cs="Times New Roman"/>
            <w:sz w:val="28"/>
            <w:szCs w:val="28"/>
            <w:lang w:val="en-US"/>
          </w:rPr>
          <m:t>=</m:t>
        </m:r>
        <m:f>
          <m:fPr>
            <m:ctrlPr>
              <w:rPr>
                <w:rFonts w:ascii="Cambria Math" w:eastAsia="Calibri" w:hAnsi="Cambria Math" w:cs="Times New Roman"/>
                <w:i/>
                <w:sz w:val="28"/>
                <w:szCs w:val="28"/>
              </w:rPr>
            </m:ctrlPr>
          </m:fPr>
          <m:num>
            <m:sSub>
              <m:sSubPr>
                <m:ctrlPr>
                  <w:rPr>
                    <w:rFonts w:ascii="Cambria Math" w:eastAsia="Calibri" w:hAnsi="Cambria Math" w:cs="Times New Roman"/>
                    <w:i/>
                    <w:sz w:val="28"/>
                    <w:szCs w:val="28"/>
                  </w:rPr>
                </m:ctrlPr>
              </m:sSubPr>
              <m:e>
                <m:r>
                  <w:rPr>
                    <w:rFonts w:ascii="Cambria Math" w:eastAsia="Calibri" w:hAnsi="Cambria Math" w:cs="Times New Roman"/>
                    <w:sz w:val="28"/>
                    <w:szCs w:val="28"/>
                    <w:lang w:val="en-US"/>
                  </w:rPr>
                  <m:t>Q</m:t>
                </m:r>
              </m:e>
              <m:sub>
                <m:r>
                  <w:rPr>
                    <w:rFonts w:ascii="Cambria Math" w:eastAsia="Calibri" w:hAnsi="Cambria Math" w:cs="Times New Roman"/>
                    <w:sz w:val="28"/>
                    <w:szCs w:val="28"/>
                  </w:rPr>
                  <m:t>CY</m:t>
                </m:r>
              </m:sub>
            </m:sSub>
            <m:r>
              <w:rPr>
                <w:rFonts w:ascii="Cambria Math" w:eastAsia="Calibri" w:hAnsi="Cambria Math" w:cs="Times New Roman"/>
                <w:sz w:val="28"/>
                <w:szCs w:val="28"/>
                <w:lang w:val="en-US"/>
              </w:rPr>
              <m:t>-</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lang w:val="en-US"/>
                  </w:rPr>
                  <m:t>0.85</m:t>
                </m:r>
                <m:r>
                  <w:rPr>
                    <w:rFonts w:ascii="Cambria Math" w:eastAsia="Calibri" w:hAnsi="Cambria Math" w:cs="Times New Roman"/>
                    <w:sz w:val="28"/>
                    <w:szCs w:val="28"/>
                  </w:rPr>
                  <m:t>Q</m:t>
                </m:r>
              </m:e>
              <m:sub>
                <m:r>
                  <w:rPr>
                    <w:rFonts w:ascii="Cambria Math" w:eastAsia="Calibri" w:hAnsi="Cambria Math" w:cs="Times New Roman"/>
                    <w:sz w:val="28"/>
                    <w:szCs w:val="28"/>
                    <w:lang w:val="en-US"/>
                  </w:rPr>
                  <m:t>2019</m:t>
                </m:r>
              </m:sub>
            </m:sSub>
          </m:num>
          <m:den>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Q</m:t>
                </m:r>
              </m:e>
              <m:sub>
                <m:r>
                  <w:rPr>
                    <w:rFonts w:ascii="Cambria Math" w:eastAsia="Calibri" w:hAnsi="Cambria Math" w:cs="Times New Roman"/>
                    <w:sz w:val="28"/>
                    <w:szCs w:val="28"/>
                  </w:rPr>
                  <m:t>CY</m:t>
                </m:r>
              </m:sub>
            </m:sSub>
          </m:den>
        </m:f>
        <m:r>
          <w:rPr>
            <w:rFonts w:ascii="Cambria Math" w:eastAsia="Calibri" w:hAnsi="Cambria Math" w:cs="Times New Roman"/>
            <w:sz w:val="28"/>
            <w:szCs w:val="28"/>
            <w:lang w:val="en-US"/>
          </w:rPr>
          <m:t xml:space="preserve"> ;</m:t>
        </m:r>
      </m:oMath>
      <w:r w:rsidR="00545B73" w:rsidRPr="00604EA7">
        <w:rPr>
          <w:rFonts w:ascii="Times New Roman" w:eastAsia="Calibri" w:hAnsi="Times New Roman" w:cs="Times New Roman"/>
          <w:sz w:val="28"/>
          <w:szCs w:val="28"/>
          <w:lang w:val="en-US"/>
        </w:rPr>
        <w:t xml:space="preserve">                                                  (3.8)</w:t>
      </w:r>
    </w:p>
    <w:p w14:paraId="571BBE1E" w14:textId="77777777" w:rsidR="00545B73" w:rsidRPr="00604EA7" w:rsidRDefault="00545B73" w:rsidP="00807C3A">
      <w:pPr>
        <w:pStyle w:val="af0"/>
        <w:jc w:val="both"/>
        <w:rPr>
          <w:rFonts w:ascii="Times New Roman" w:eastAsia="Calibri" w:hAnsi="Times New Roman" w:cs="Times New Roman"/>
          <w:sz w:val="28"/>
          <w:szCs w:val="28"/>
          <w:lang w:val="en-US"/>
        </w:rPr>
      </w:pPr>
    </w:p>
    <w:p w14:paraId="26AB1DCA" w14:textId="672A4413" w:rsidR="00545B73" w:rsidRPr="00AF66BD" w:rsidRDefault="00000000" w:rsidP="00807C3A">
      <w:pPr>
        <w:pStyle w:val="af0"/>
        <w:jc w:val="both"/>
        <w:rPr>
          <w:rFonts w:ascii="Times New Roman" w:eastAsia="Calibri" w:hAnsi="Times New Roman" w:cs="Times New Roman"/>
          <w:sz w:val="28"/>
          <w:szCs w:val="28"/>
          <w:lang w:val="en-US"/>
        </w:rPr>
      </w:pP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lang w:val="kk-KZ"/>
              </w:rPr>
              <m:t>Q</m:t>
            </m:r>
          </m:e>
          <m:sub>
            <m:r>
              <w:rPr>
                <w:rFonts w:ascii="Cambria Math" w:eastAsia="Calibri" w:hAnsi="Cambria Math" w:cs="Times New Roman"/>
                <w:sz w:val="28"/>
                <w:szCs w:val="28"/>
                <w:lang w:val="kk-KZ"/>
              </w:rPr>
              <m:t>2019</m:t>
            </m:r>
          </m:sub>
        </m:sSub>
      </m:oMath>
      <w:r w:rsidR="00545B73" w:rsidRPr="00604EA7">
        <w:rPr>
          <w:rFonts w:ascii="Times New Roman" w:eastAsia="Calibri" w:hAnsi="Times New Roman" w:cs="Times New Roman"/>
          <w:sz w:val="28"/>
          <w:szCs w:val="28"/>
          <w:lang w:val="en-US"/>
        </w:rPr>
        <w:t xml:space="preserve"> – </w:t>
      </w:r>
      <w:r w:rsidR="005E1F13" w:rsidRPr="00604EA7">
        <w:rPr>
          <w:rFonts w:ascii="Times New Roman" w:eastAsia="Calibri" w:hAnsi="Times New Roman" w:cs="Times New Roman"/>
          <w:sz w:val="28"/>
          <w:szCs w:val="28"/>
          <w:lang w:val="en-US"/>
        </w:rPr>
        <w:t>emissions covered by CORSIA in 2019</w:t>
      </w:r>
      <w:r w:rsidR="00545B73" w:rsidRPr="00604EA7">
        <w:rPr>
          <w:rFonts w:ascii="Times New Roman" w:eastAsia="Calibri" w:hAnsi="Times New Roman" w:cs="Times New Roman"/>
          <w:sz w:val="28"/>
          <w:szCs w:val="28"/>
          <w:lang w:val="en-US"/>
        </w:rPr>
        <w:t xml:space="preserve">;  </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R</m:t>
            </m:r>
          </m:e>
          <m:sub>
            <m:r>
              <w:rPr>
                <w:rFonts w:ascii="Cambria Math" w:eastAsia="Calibri" w:hAnsi="Cambria Math" w:cs="Times New Roman"/>
                <w:sz w:val="28"/>
                <w:szCs w:val="28"/>
              </w:rPr>
              <m:t>CY</m:t>
            </m:r>
          </m:sub>
        </m:sSub>
      </m:oMath>
      <w:r w:rsidR="00545B73" w:rsidRPr="00604EA7">
        <w:rPr>
          <w:rFonts w:ascii="Times New Roman" w:eastAsia="Calibri" w:hAnsi="Times New Roman" w:cs="Times New Roman"/>
          <w:sz w:val="28"/>
          <w:szCs w:val="28"/>
          <w:lang w:val="en-US"/>
        </w:rPr>
        <w:t xml:space="preserve"> – </w:t>
      </w:r>
      <w:r w:rsidR="005E1F13" w:rsidRPr="00604EA7">
        <w:rPr>
          <w:rFonts w:ascii="Times New Roman" w:eastAsia="Calibri" w:hAnsi="Times New Roman" w:cs="Times New Roman"/>
          <w:sz w:val="28"/>
          <w:szCs w:val="28"/>
          <w:lang w:val="en-US"/>
        </w:rPr>
        <w:t>the aircraft operator’s growth factor from 2033 to 2035</w:t>
      </w:r>
      <w:r w:rsidR="005E1F13" w:rsidRPr="00AF66BD">
        <w:rPr>
          <w:rFonts w:ascii="Times New Roman" w:eastAsia="Calibri" w:hAnsi="Times New Roman" w:cs="Times New Roman"/>
          <w:sz w:val="28"/>
          <w:szCs w:val="28"/>
          <w:lang w:val="en-US"/>
        </w:rPr>
        <w:t>, determined by the relationship</w:t>
      </w:r>
    </w:p>
    <w:p w14:paraId="38AE8A87" w14:textId="77777777" w:rsidR="005E1F13" w:rsidRPr="00AF66BD" w:rsidRDefault="005E1F13" w:rsidP="00807C3A">
      <w:pPr>
        <w:pStyle w:val="af0"/>
        <w:jc w:val="both"/>
        <w:rPr>
          <w:rFonts w:ascii="Times New Roman" w:eastAsia="Calibri" w:hAnsi="Times New Roman" w:cs="Times New Roman"/>
          <w:sz w:val="28"/>
          <w:szCs w:val="28"/>
          <w:lang w:val="en-US"/>
        </w:rPr>
      </w:pPr>
    </w:p>
    <w:p w14:paraId="0DA297AB" w14:textId="77777777" w:rsidR="00545B73" w:rsidRPr="00AF66BD" w:rsidRDefault="00000000" w:rsidP="00807C3A">
      <w:pPr>
        <w:pStyle w:val="af0"/>
        <w:jc w:val="right"/>
        <w:rPr>
          <w:rFonts w:ascii="Times New Roman" w:eastAsia="Calibri" w:hAnsi="Times New Roman" w:cs="Times New Roman"/>
          <w:sz w:val="28"/>
          <w:szCs w:val="28"/>
          <w:lang w:val="en-US"/>
        </w:rPr>
      </w:pP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R</m:t>
            </m:r>
          </m:e>
          <m:sub>
            <m:r>
              <w:rPr>
                <w:rFonts w:ascii="Cambria Math" w:eastAsia="Calibri" w:hAnsi="Cambria Math" w:cs="Times New Roman"/>
                <w:sz w:val="28"/>
                <w:szCs w:val="28"/>
              </w:rPr>
              <m:t>CY</m:t>
            </m:r>
          </m:sub>
        </m:sSub>
        <m:r>
          <w:rPr>
            <w:rFonts w:ascii="Cambria Math" w:eastAsia="Calibri" w:hAnsi="Cambria Math" w:cs="Times New Roman"/>
            <w:sz w:val="28"/>
            <w:szCs w:val="28"/>
            <w:lang w:val="en-US"/>
          </w:rPr>
          <m:t>=</m:t>
        </m:r>
        <m:f>
          <m:fPr>
            <m:ctrlPr>
              <w:rPr>
                <w:rFonts w:ascii="Cambria Math" w:eastAsia="Calibri" w:hAnsi="Cambria Math" w:cs="Times New Roman"/>
                <w:i/>
                <w:sz w:val="28"/>
                <w:szCs w:val="28"/>
              </w:rPr>
            </m:ctrlPr>
          </m:fPr>
          <m:num>
            <m:sSub>
              <m:sSubPr>
                <m:ctrlPr>
                  <w:rPr>
                    <w:rFonts w:ascii="Cambria Math" w:eastAsia="Calibri" w:hAnsi="Cambria Math" w:cs="Times New Roman"/>
                    <w:i/>
                    <w:sz w:val="28"/>
                    <w:szCs w:val="28"/>
                  </w:rPr>
                </m:ctrlPr>
              </m:sSubPr>
              <m:e>
                <m:r>
                  <w:rPr>
                    <w:rFonts w:ascii="Cambria Math" w:eastAsia="Calibri" w:hAnsi="Cambria Math" w:cs="Times New Roman"/>
                    <w:sz w:val="28"/>
                    <w:szCs w:val="28"/>
                    <w:lang w:val="en-US"/>
                  </w:rPr>
                  <m:t>Q</m:t>
                </m:r>
              </m:e>
              <m:sub>
                <m:r>
                  <w:rPr>
                    <w:rFonts w:ascii="Cambria Math" w:eastAsia="Calibri" w:hAnsi="Cambria Math" w:cs="Times New Roman"/>
                    <w:sz w:val="28"/>
                    <w:szCs w:val="28"/>
                  </w:rPr>
                  <m:t>CY</m:t>
                </m:r>
              </m:sub>
            </m:sSub>
            <m:r>
              <w:rPr>
                <w:rFonts w:ascii="Cambria Math" w:eastAsia="Calibri" w:hAnsi="Cambria Math" w:cs="Times New Roman"/>
                <w:sz w:val="28"/>
                <w:szCs w:val="28"/>
                <w:lang w:val="en-US"/>
              </w:rPr>
              <m:t>-</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lang w:val="en-US"/>
                  </w:rPr>
                  <m:t>0.85</m:t>
                </m:r>
                <m:r>
                  <w:rPr>
                    <w:rFonts w:ascii="Cambria Math" w:eastAsia="Calibri" w:hAnsi="Cambria Math" w:cs="Times New Roman"/>
                    <w:sz w:val="28"/>
                    <w:szCs w:val="28"/>
                  </w:rPr>
                  <m:t>Q</m:t>
                </m:r>
              </m:e>
              <m:sub>
                <m:r>
                  <w:rPr>
                    <w:rFonts w:ascii="Cambria Math" w:eastAsia="Calibri" w:hAnsi="Cambria Math" w:cs="Times New Roman"/>
                    <w:sz w:val="28"/>
                    <w:szCs w:val="28"/>
                    <w:lang w:val="en-US"/>
                  </w:rPr>
                  <m:t>2019</m:t>
                </m:r>
              </m:sub>
            </m:sSub>
          </m:num>
          <m:den>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Q</m:t>
                </m:r>
              </m:e>
              <m:sub>
                <m:r>
                  <w:rPr>
                    <w:rFonts w:ascii="Cambria Math" w:eastAsia="Calibri" w:hAnsi="Cambria Math" w:cs="Times New Roman"/>
                    <w:sz w:val="28"/>
                    <w:szCs w:val="28"/>
                  </w:rPr>
                  <m:t>CY</m:t>
                </m:r>
              </m:sub>
            </m:sSub>
          </m:den>
        </m:f>
        <m:r>
          <w:rPr>
            <w:rFonts w:ascii="Cambria Math" w:eastAsia="Calibri" w:hAnsi="Cambria Math" w:cs="Times New Roman"/>
            <w:sz w:val="28"/>
            <w:szCs w:val="28"/>
            <w:lang w:val="en-US"/>
          </w:rPr>
          <m:t xml:space="preserve"> ;</m:t>
        </m:r>
      </m:oMath>
      <w:r w:rsidR="00545B73" w:rsidRPr="00AF66BD">
        <w:rPr>
          <w:rFonts w:ascii="Times New Roman" w:eastAsia="Calibri" w:hAnsi="Times New Roman" w:cs="Times New Roman"/>
          <w:sz w:val="28"/>
          <w:szCs w:val="28"/>
          <w:lang w:val="en-US"/>
        </w:rPr>
        <w:t xml:space="preserve">                                                 (3.9)</w:t>
      </w:r>
    </w:p>
    <w:p w14:paraId="0D7A4CCB" w14:textId="34F2177B" w:rsidR="00545B73" w:rsidRPr="00AF66BD" w:rsidRDefault="00000000" w:rsidP="00807C3A">
      <w:pPr>
        <w:pStyle w:val="af0"/>
        <w:jc w:val="both"/>
        <w:rPr>
          <w:rFonts w:ascii="Times New Roman" w:eastAsia="Calibri" w:hAnsi="Times New Roman" w:cs="Times New Roman"/>
          <w:sz w:val="28"/>
          <w:szCs w:val="28"/>
          <w:lang w:val="en-US"/>
        </w:rPr>
      </w:pPr>
      <m:oMath>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en-US"/>
              </w:rPr>
              <m:t>K</m:t>
            </m:r>
          </m:e>
          <m:sub>
            <m:r>
              <w:rPr>
                <w:rFonts w:ascii="Cambria Math" w:eastAsia="Calibri" w:hAnsi="Cambria Math" w:cs="Times New Roman"/>
                <w:sz w:val="28"/>
                <w:szCs w:val="28"/>
                <w:lang w:val="en-US"/>
              </w:rPr>
              <m:t>1</m:t>
            </m:r>
          </m:sub>
        </m:sSub>
      </m:oMath>
      <w:r w:rsidR="00545B73" w:rsidRPr="00AF66BD">
        <w:rPr>
          <w:rFonts w:ascii="Times New Roman" w:eastAsia="Calibri" w:hAnsi="Times New Roman" w:cs="Times New Roman"/>
          <w:sz w:val="28"/>
          <w:szCs w:val="28"/>
          <w:lang w:val="en-US"/>
        </w:rPr>
        <w:t xml:space="preserve"> </w:t>
      </w:r>
      <w:r w:rsidR="005E1F13" w:rsidRPr="00AF66BD">
        <w:rPr>
          <w:rFonts w:ascii="Times New Roman" w:eastAsia="Calibri" w:hAnsi="Times New Roman" w:cs="Times New Roman"/>
          <w:sz w:val="28"/>
          <w:szCs w:val="28"/>
          <w:lang w:val="en-US"/>
        </w:rPr>
        <w:t>and</w:t>
      </w:r>
      <w:r w:rsidR="00545B73" w:rsidRPr="00AF66BD">
        <w:rPr>
          <w:rFonts w:ascii="Times New Roman" w:eastAsia="Calibri" w:hAnsi="Times New Roman" w:cs="Times New Roman"/>
          <w:sz w:val="28"/>
          <w:szCs w:val="28"/>
          <w:lang w:val="en-US"/>
        </w:rPr>
        <w:t xml:space="preserve"> </w:t>
      </w:r>
      <m:oMath>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en-US"/>
              </w:rPr>
              <m:t>K</m:t>
            </m:r>
          </m:e>
          <m:sub>
            <m:r>
              <w:rPr>
                <w:rFonts w:ascii="Cambria Math" w:eastAsia="Calibri" w:hAnsi="Cambria Math" w:cs="Times New Roman"/>
                <w:sz w:val="28"/>
                <w:szCs w:val="28"/>
                <w:lang w:val="en-US"/>
              </w:rPr>
              <m:t>2</m:t>
            </m:r>
          </m:sub>
        </m:sSub>
      </m:oMath>
      <w:r w:rsidR="00545B73" w:rsidRPr="00AF66BD">
        <w:rPr>
          <w:rFonts w:ascii="Times New Roman" w:eastAsia="Calibri" w:hAnsi="Times New Roman" w:cs="Times New Roman"/>
          <w:sz w:val="28"/>
          <w:szCs w:val="28"/>
          <w:lang w:val="en-US"/>
        </w:rPr>
        <w:t xml:space="preserve"> – </w:t>
      </w:r>
      <w:r w:rsidR="005E1F13" w:rsidRPr="00AF66BD">
        <w:rPr>
          <w:rFonts w:ascii="Times New Roman" w:eastAsia="Calibri" w:hAnsi="Times New Roman" w:cs="Times New Roman"/>
          <w:sz w:val="28"/>
          <w:szCs w:val="28"/>
          <w:lang w:val="en-US"/>
        </w:rPr>
        <w:t>sectoral and individual assessment factors for offset obligations, related by the relationship</w:t>
      </w:r>
    </w:p>
    <w:p w14:paraId="27E0CFE7" w14:textId="77777777" w:rsidR="00545B73" w:rsidRPr="00AF66BD" w:rsidRDefault="00000000" w:rsidP="00807C3A">
      <w:pPr>
        <w:pStyle w:val="af0"/>
        <w:jc w:val="right"/>
        <w:rPr>
          <w:rFonts w:ascii="Times New Roman" w:eastAsia="Calibri" w:hAnsi="Times New Roman" w:cs="Times New Roman"/>
          <w:sz w:val="28"/>
          <w:szCs w:val="28"/>
          <w:lang w:val="en-US"/>
        </w:rPr>
      </w:pPr>
      <m:oMath>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en-US"/>
              </w:rPr>
              <m:t>K</m:t>
            </m:r>
          </m:e>
          <m:sub>
            <m:r>
              <w:rPr>
                <w:rFonts w:ascii="Cambria Math" w:eastAsia="Calibri" w:hAnsi="Cambria Math" w:cs="Times New Roman"/>
                <w:sz w:val="28"/>
                <w:szCs w:val="28"/>
                <w:lang w:val="en-US"/>
              </w:rPr>
              <m:t>1</m:t>
            </m:r>
          </m:sub>
        </m:sSub>
        <m:r>
          <w:rPr>
            <w:rFonts w:ascii="Cambria Math" w:eastAsia="Calibri" w:hAnsi="Cambria Math" w:cs="Times New Roman"/>
            <w:sz w:val="28"/>
            <w:szCs w:val="28"/>
            <w:lang w:val="en-US"/>
          </w:rPr>
          <m:t>=100%-</m:t>
        </m:r>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en-US"/>
              </w:rPr>
              <m:t>K</m:t>
            </m:r>
          </m:e>
          <m:sub>
            <m:r>
              <w:rPr>
                <w:rFonts w:ascii="Cambria Math" w:eastAsia="Calibri" w:hAnsi="Cambria Math" w:cs="Times New Roman"/>
                <w:sz w:val="28"/>
                <w:szCs w:val="28"/>
                <w:lang w:val="en-US"/>
              </w:rPr>
              <m:t>2</m:t>
            </m:r>
          </m:sub>
        </m:sSub>
      </m:oMath>
      <w:r w:rsidR="00545B73" w:rsidRPr="00AF66BD">
        <w:rPr>
          <w:rFonts w:ascii="Times New Roman" w:eastAsia="Calibri" w:hAnsi="Times New Roman" w:cs="Times New Roman"/>
          <w:sz w:val="28"/>
          <w:szCs w:val="28"/>
          <w:lang w:val="en-US"/>
        </w:rPr>
        <w:t xml:space="preserve"> .</w:t>
      </w:r>
      <w:r w:rsidR="00545B73" w:rsidRPr="00AF66BD">
        <w:rPr>
          <w:rFonts w:ascii="Times New Roman" w:eastAsia="Calibri" w:hAnsi="Times New Roman" w:cs="Times New Roman"/>
          <w:sz w:val="28"/>
          <w:szCs w:val="28"/>
          <w:lang w:val="en-US"/>
        </w:rPr>
        <w:tab/>
      </w:r>
      <w:r w:rsidR="00545B73" w:rsidRPr="00AF66BD">
        <w:rPr>
          <w:rFonts w:ascii="Times New Roman" w:eastAsia="Calibri" w:hAnsi="Times New Roman" w:cs="Times New Roman"/>
          <w:sz w:val="28"/>
          <w:szCs w:val="28"/>
          <w:lang w:val="en-US"/>
        </w:rPr>
        <w:tab/>
        <w:t xml:space="preserve">                                     (3.10)</w:t>
      </w:r>
    </w:p>
    <w:p w14:paraId="7694A7AF" w14:textId="77777777" w:rsidR="00545B73" w:rsidRPr="00AF66BD" w:rsidRDefault="00545B73" w:rsidP="00807C3A">
      <w:pPr>
        <w:pStyle w:val="af0"/>
        <w:jc w:val="both"/>
        <w:rPr>
          <w:rFonts w:ascii="Times New Roman" w:eastAsia="Calibri" w:hAnsi="Times New Roman" w:cs="Times New Roman"/>
          <w:sz w:val="28"/>
          <w:szCs w:val="28"/>
          <w:lang w:val="en-US"/>
        </w:rPr>
      </w:pPr>
    </w:p>
    <w:p w14:paraId="4411F11B" w14:textId="77777777" w:rsidR="005E1F13" w:rsidRPr="00AF66BD" w:rsidRDefault="005E1F13" w:rsidP="00807C3A">
      <w:pPr>
        <w:pStyle w:val="af0"/>
        <w:ind w:firstLine="709"/>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The values of the </w:t>
      </w:r>
      <w:proofErr w:type="gramStart"/>
      <w:r w:rsidRPr="00AF66BD">
        <w:rPr>
          <w:rFonts w:ascii="Times New Roman" w:eastAsia="Calibri" w:hAnsi="Times New Roman" w:cs="Times New Roman"/>
          <w:sz w:val="28"/>
          <w:szCs w:val="28"/>
          <w:lang w:val="en-US"/>
        </w:rPr>
        <w:t>coefficients  and</w:t>
      </w:r>
      <w:proofErr w:type="gramEnd"/>
      <w:r w:rsidRPr="00AF66BD">
        <w:rPr>
          <w:rFonts w:ascii="Times New Roman" w:eastAsia="Calibri" w:hAnsi="Times New Roman" w:cs="Times New Roman"/>
          <w:sz w:val="28"/>
          <w:szCs w:val="28"/>
          <w:lang w:val="en-US"/>
        </w:rPr>
        <w:t xml:space="preserve">  will be applied as follows:</w:t>
      </w:r>
    </w:p>
    <w:p w14:paraId="7F5B6F59" w14:textId="77777777" w:rsidR="005E1F13" w:rsidRPr="00AF66BD" w:rsidRDefault="005E1F13" w:rsidP="00807C3A">
      <w:pPr>
        <w:pStyle w:val="af0"/>
        <w:ind w:firstLine="709"/>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 from 2021 to </w:t>
      </w:r>
      <w:proofErr w:type="gramStart"/>
      <w:r w:rsidRPr="00AF66BD">
        <w:rPr>
          <w:rFonts w:ascii="Times New Roman" w:eastAsia="Calibri" w:hAnsi="Times New Roman" w:cs="Times New Roman"/>
          <w:sz w:val="28"/>
          <w:szCs w:val="28"/>
          <w:lang w:val="en-US"/>
        </w:rPr>
        <w:t>2032,  and</w:t>
      </w:r>
      <w:proofErr w:type="gramEnd"/>
      <w:r w:rsidRPr="00AF66BD">
        <w:rPr>
          <w:rFonts w:ascii="Times New Roman" w:eastAsia="Calibri" w:hAnsi="Times New Roman" w:cs="Times New Roman"/>
          <w:sz w:val="28"/>
          <w:szCs w:val="28"/>
          <w:lang w:val="en-US"/>
        </w:rPr>
        <w:t xml:space="preserve"> ;</w:t>
      </w:r>
    </w:p>
    <w:p w14:paraId="55C861A3" w14:textId="77777777" w:rsidR="005E1F13" w:rsidRPr="00EC2880" w:rsidRDefault="005E1F13" w:rsidP="00807C3A">
      <w:pPr>
        <w:pStyle w:val="af0"/>
        <w:ind w:firstLine="709"/>
        <w:jc w:val="both"/>
        <w:rPr>
          <w:rFonts w:ascii="Times New Roman" w:eastAsia="Calibri" w:hAnsi="Times New Roman" w:cs="Times New Roman"/>
          <w:sz w:val="28"/>
          <w:szCs w:val="28"/>
          <w:lang w:val="en-US"/>
        </w:rPr>
      </w:pPr>
      <w:r w:rsidRPr="00EC2880">
        <w:rPr>
          <w:rFonts w:ascii="Times New Roman" w:eastAsia="Calibri" w:hAnsi="Times New Roman" w:cs="Times New Roman"/>
          <w:sz w:val="28"/>
          <w:szCs w:val="28"/>
          <w:lang w:val="en-US"/>
        </w:rPr>
        <w:t xml:space="preserve">- from 2033 to </w:t>
      </w:r>
      <w:proofErr w:type="gramStart"/>
      <w:r w:rsidRPr="00EC2880">
        <w:rPr>
          <w:rFonts w:ascii="Times New Roman" w:eastAsia="Calibri" w:hAnsi="Times New Roman" w:cs="Times New Roman"/>
          <w:sz w:val="28"/>
          <w:szCs w:val="28"/>
          <w:lang w:val="en-US"/>
        </w:rPr>
        <w:t>2035,  and</w:t>
      </w:r>
      <w:proofErr w:type="gramEnd"/>
      <w:r w:rsidRPr="00EC2880">
        <w:rPr>
          <w:rFonts w:ascii="Times New Roman" w:eastAsia="Calibri" w:hAnsi="Times New Roman" w:cs="Times New Roman"/>
          <w:sz w:val="28"/>
          <w:szCs w:val="28"/>
          <w:lang w:val="en-US"/>
        </w:rPr>
        <w:t xml:space="preserve"> . [103]</w:t>
      </w:r>
    </w:p>
    <w:p w14:paraId="7B672358" w14:textId="77777777" w:rsidR="00D53D8A" w:rsidRPr="00EC2880" w:rsidRDefault="00D53D8A" w:rsidP="00807C3A">
      <w:pPr>
        <w:pStyle w:val="af0"/>
        <w:ind w:firstLine="709"/>
        <w:jc w:val="both"/>
        <w:rPr>
          <w:rFonts w:ascii="Times New Roman" w:eastAsia="Calibri" w:hAnsi="Times New Roman" w:cs="Times New Roman"/>
          <w:sz w:val="28"/>
          <w:szCs w:val="28"/>
          <w:lang w:val="en-US"/>
        </w:rPr>
      </w:pPr>
      <w:r w:rsidRPr="00EC2880">
        <w:rPr>
          <w:rFonts w:ascii="Times New Roman" w:eastAsia="Calibri" w:hAnsi="Times New Roman" w:cs="Times New Roman"/>
          <w:sz w:val="28"/>
          <w:szCs w:val="28"/>
          <w:lang w:val="en-US"/>
        </w:rPr>
        <w:t>It should be noted that participation by states in the pilot phase (2021–2023) and the first phase (2024–2026) of CORSIA is voluntary. The second phase of CORSIA, beginning on January 1, 2027, will be mandatory for all states [104];</w:t>
      </w:r>
    </w:p>
    <w:p w14:paraId="3EC3EBD1" w14:textId="5D49978F" w:rsidR="00D53D8A" w:rsidRPr="00AF66BD" w:rsidRDefault="00D53D8A" w:rsidP="00807C3A">
      <w:pPr>
        <w:pStyle w:val="af0"/>
        <w:ind w:firstLine="709"/>
        <w:jc w:val="both"/>
        <w:rPr>
          <w:rFonts w:ascii="Times New Roman" w:eastAsia="Calibri" w:hAnsi="Times New Roman" w:cs="Times New Roman"/>
          <w:sz w:val="28"/>
          <w:szCs w:val="28"/>
          <w:lang w:val="en-US"/>
        </w:rPr>
      </w:pPr>
      <w:r w:rsidRPr="00EC2880">
        <w:rPr>
          <w:rFonts w:ascii="Times New Roman" w:eastAsia="Calibri" w:hAnsi="Times New Roman" w:cs="Times New Roman"/>
          <w:sz w:val="28"/>
          <w:szCs w:val="28"/>
          <w:lang w:val="en-US"/>
        </w:rPr>
        <w:t xml:space="preserve">Second, in April 2024, the European Parliament approved a reform of the greenhouse gas emissions trading system, which provides for the elimination of free greenhouse gas emission allowances for the aviation sector by 2026. </w:t>
      </w:r>
      <w:r w:rsidR="00344CF3" w:rsidRPr="00EC2880">
        <w:rPr>
          <w:rFonts w:ascii="Times New Roman" w:eastAsia="Calibri" w:hAnsi="Times New Roman" w:cs="Times New Roman"/>
          <w:sz w:val="28"/>
          <w:szCs w:val="28"/>
          <w:lang w:val="en-US"/>
        </w:rPr>
        <w:t>This rule effectively introduces harsh penalties for violators of environmental standards: airlines that refuse to reduce their carbon emissions will no longer be able to count on free allowances or tax deductions to offset their carbon</w:t>
      </w:r>
      <w:r w:rsidR="00344CF3" w:rsidRPr="00344CF3">
        <w:rPr>
          <w:rFonts w:ascii="Times New Roman" w:eastAsia="Calibri" w:hAnsi="Times New Roman" w:cs="Times New Roman"/>
          <w:sz w:val="28"/>
          <w:szCs w:val="28"/>
          <w:lang w:val="en-US"/>
        </w:rPr>
        <w:t xml:space="preserve"> footprint</w:t>
      </w:r>
      <w:r w:rsidR="00344CF3">
        <w:rPr>
          <w:rFonts w:ascii="Times New Roman" w:eastAsia="Calibri" w:hAnsi="Times New Roman" w:cs="Times New Roman"/>
          <w:sz w:val="28"/>
          <w:szCs w:val="28"/>
          <w:lang w:val="en-US"/>
        </w:rPr>
        <w:t xml:space="preserve"> and</w:t>
      </w:r>
      <w:r w:rsidR="003315D7" w:rsidRPr="003315D7">
        <w:rPr>
          <w:rFonts w:ascii="Times New Roman" w:eastAsia="Calibri" w:hAnsi="Times New Roman" w:cs="Times New Roman"/>
          <w:sz w:val="28"/>
          <w:szCs w:val="28"/>
          <w:lang w:val="en-US"/>
        </w:rPr>
        <w:t xml:space="preserve"> free </w:t>
      </w:r>
      <w:r w:rsidR="003315D7" w:rsidRPr="003315D7">
        <w:rPr>
          <w:rFonts w:ascii="Times New Roman" w:eastAsia="Calibri" w:hAnsi="Times New Roman" w:cs="Times New Roman"/>
          <w:sz w:val="28"/>
          <w:szCs w:val="28"/>
          <w:lang w:val="en-US"/>
        </w:rPr>
        <w:lastRenderedPageBreak/>
        <w:t>allowances</w:t>
      </w:r>
      <w:r w:rsidR="003315D7">
        <w:rPr>
          <w:rFonts w:ascii="Times New Roman" w:eastAsia="Calibri" w:hAnsi="Times New Roman" w:cs="Times New Roman"/>
          <w:sz w:val="28"/>
          <w:szCs w:val="28"/>
          <w:lang w:val="en-US"/>
        </w:rPr>
        <w:t xml:space="preserve"> or </w:t>
      </w:r>
      <w:r w:rsidRPr="00AF66BD">
        <w:rPr>
          <w:rFonts w:ascii="Times New Roman" w:eastAsia="Calibri" w:hAnsi="Times New Roman" w:cs="Times New Roman"/>
          <w:sz w:val="28"/>
          <w:szCs w:val="28"/>
          <w:lang w:val="en-US"/>
        </w:rPr>
        <w:t>compensation obligations, which will consequently lead to increased operational costs and a loss of competitive position in the international cargo and passenger transport market;</w:t>
      </w:r>
    </w:p>
    <w:p w14:paraId="70A0F5EB" w14:textId="77777777" w:rsidR="00D53D8A" w:rsidRPr="00AF66BD" w:rsidRDefault="00D53D8A" w:rsidP="00807C3A">
      <w:pPr>
        <w:pStyle w:val="af0"/>
        <w:ind w:firstLine="709"/>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Third, a new five-tier airport certification program was presented in Dubai from November 30 to December 12, 2023, at the Global Forum on Sustainable Aviation, held in conjunction with the 28th session of the Conference of the Parties to the UN Framework Convention on Climate Change. The three most effective levels are: </w:t>
      </w:r>
    </w:p>
    <w:p w14:paraId="3C6FFA29" w14:textId="77777777" w:rsidR="00D53D8A" w:rsidRPr="00344CF3" w:rsidRDefault="00D53D8A" w:rsidP="00807C3A">
      <w:pPr>
        <w:pStyle w:val="af0"/>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 </w:t>
      </w:r>
      <w:r w:rsidRPr="00344CF3">
        <w:rPr>
          <w:rFonts w:ascii="Times New Roman" w:eastAsia="Calibri" w:hAnsi="Times New Roman" w:cs="Times New Roman"/>
          <w:sz w:val="28"/>
          <w:szCs w:val="28"/>
          <w:lang w:val="en-US"/>
        </w:rPr>
        <w:t>achieving and maintaining a net-zero carbon emissions balance in accordance with the ISO Net Zero2 Guidelines (Scope 1 and Scope 2);</w:t>
      </w:r>
    </w:p>
    <w:p w14:paraId="38D9205A" w14:textId="2CD588D4" w:rsidR="00344CF3" w:rsidRPr="00344CF3" w:rsidRDefault="00344CF3" w:rsidP="003315D7">
      <w:pPr>
        <w:pStyle w:val="af0"/>
        <w:ind w:firstLine="720"/>
        <w:jc w:val="both"/>
        <w:rPr>
          <w:rFonts w:ascii="Times New Roman" w:eastAsia="Calibri" w:hAnsi="Times New Roman" w:cs="Times New Roman"/>
          <w:sz w:val="28"/>
          <w:szCs w:val="28"/>
          <w:lang w:val="en-US"/>
        </w:rPr>
      </w:pPr>
      <w:r w:rsidRPr="00344CF3">
        <w:rPr>
          <w:rFonts w:ascii="Times New Roman" w:eastAsia="Calibri" w:hAnsi="Times New Roman" w:cs="Times New Roman"/>
          <w:sz w:val="28"/>
          <w:szCs w:val="28"/>
          <w:lang w:val="en-US"/>
        </w:rPr>
        <w:t>- mapping and reporting of all indirect emissions (Scope 3) and other categories. A number of states, aviation associations, and individual carriers have stated their intention to achieve ambitious SAF share targets in the near and long term. However, the feasibility of these plans remains controversial due to the numerous barriers to the full implementation of SAF [117].</w:t>
      </w:r>
    </w:p>
    <w:p w14:paraId="755F6643" w14:textId="4DE0819C" w:rsidR="003315D7" w:rsidRPr="00344CF3" w:rsidRDefault="003315D7" w:rsidP="003315D7">
      <w:pPr>
        <w:pStyle w:val="af0"/>
        <w:ind w:firstLine="720"/>
        <w:jc w:val="both"/>
        <w:rPr>
          <w:rFonts w:ascii="Times New Roman" w:eastAsia="Calibri" w:hAnsi="Times New Roman" w:cs="Times New Roman"/>
          <w:sz w:val="28"/>
          <w:szCs w:val="28"/>
          <w:lang w:val="en-US"/>
        </w:rPr>
      </w:pPr>
      <w:r w:rsidRPr="00344CF3">
        <w:rPr>
          <w:rFonts w:ascii="Times New Roman" w:eastAsia="Calibri" w:hAnsi="Times New Roman" w:cs="Times New Roman"/>
          <w:sz w:val="28"/>
          <w:szCs w:val="28"/>
          <w:lang w:val="en-US"/>
        </w:rPr>
        <w:t>-high Cost: According to expert estimates, switching to sustainable alternative fuel (SAF) will cost, on average, 2-5 times more than using standard jet fuel.</w:t>
      </w:r>
    </w:p>
    <w:p w14:paraId="0A548ABC" w14:textId="1FDD09E7" w:rsidR="003315D7" w:rsidRPr="00344CF3" w:rsidRDefault="003315D7" w:rsidP="003315D7">
      <w:pPr>
        <w:pStyle w:val="af0"/>
        <w:ind w:firstLine="720"/>
        <w:jc w:val="both"/>
        <w:rPr>
          <w:rFonts w:ascii="Times New Roman" w:eastAsia="Calibri" w:hAnsi="Times New Roman" w:cs="Times New Roman"/>
          <w:sz w:val="28"/>
          <w:szCs w:val="28"/>
          <w:lang w:val="en-US"/>
        </w:rPr>
      </w:pPr>
      <w:r w:rsidRPr="00344CF3">
        <w:rPr>
          <w:rFonts w:ascii="Times New Roman" w:eastAsia="Calibri" w:hAnsi="Times New Roman" w:cs="Times New Roman"/>
          <w:sz w:val="28"/>
          <w:szCs w:val="28"/>
          <w:lang w:val="en-US"/>
        </w:rPr>
        <w:t>-lack of Price Reduction: No significant long-term decline in SAF prices is expected as a result of market scaling.</w:t>
      </w:r>
    </w:p>
    <w:p w14:paraId="70D62092" w14:textId="77777777" w:rsidR="003315D7" w:rsidRPr="00344CF3" w:rsidRDefault="003315D7" w:rsidP="003315D7">
      <w:pPr>
        <w:pStyle w:val="af0"/>
        <w:ind w:firstLine="720"/>
        <w:jc w:val="both"/>
        <w:rPr>
          <w:rFonts w:ascii="Times New Roman" w:eastAsia="Calibri" w:hAnsi="Times New Roman" w:cs="Times New Roman"/>
          <w:sz w:val="28"/>
          <w:szCs w:val="28"/>
          <w:lang w:val="en-US"/>
        </w:rPr>
      </w:pPr>
      <w:r w:rsidRPr="00344CF3">
        <w:rPr>
          <w:rFonts w:ascii="Times New Roman" w:eastAsia="Calibri" w:hAnsi="Times New Roman" w:cs="Times New Roman"/>
          <w:sz w:val="28"/>
          <w:szCs w:val="28"/>
          <w:lang w:val="en-US"/>
        </w:rPr>
        <w:t>-supply Uncertainty: There are risks of delays in the expansion of alternative fuel production; the limited supply of SAF (at 0.1% of total jet fuel) is the reason for the forecast disruption.</w:t>
      </w:r>
    </w:p>
    <w:p w14:paraId="5783A1C1" w14:textId="77777777" w:rsidR="00344CF3" w:rsidRDefault="00344CF3" w:rsidP="00807C3A">
      <w:pPr>
        <w:pStyle w:val="af0"/>
        <w:ind w:firstLine="720"/>
        <w:jc w:val="both"/>
        <w:rPr>
          <w:rFonts w:ascii="Times New Roman" w:eastAsia="Calibri" w:hAnsi="Times New Roman" w:cs="Times New Roman"/>
          <w:sz w:val="28"/>
          <w:szCs w:val="28"/>
          <w:lang w:val="en-US"/>
        </w:rPr>
      </w:pPr>
      <w:r w:rsidRPr="00344CF3">
        <w:rPr>
          <w:rFonts w:ascii="Times New Roman" w:eastAsia="Calibri" w:hAnsi="Times New Roman" w:cs="Times New Roman"/>
          <w:sz w:val="28"/>
          <w:szCs w:val="28"/>
          <w:lang w:val="en-US"/>
        </w:rPr>
        <w:t>Limited international certification procedures (both technical and sustainability) for SAF fuel production sectors in accordance with the environmental requirements of the CORSIA scheme.</w:t>
      </w:r>
    </w:p>
    <w:p w14:paraId="0100ADB9" w14:textId="294BAEF4" w:rsidR="00D53D8A" w:rsidRPr="00AF66BD" w:rsidRDefault="00D53D8A" w:rsidP="00807C3A">
      <w:pPr>
        <w:pStyle w:val="af0"/>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 </w:t>
      </w:r>
      <w:r w:rsidR="003315D7">
        <w:rPr>
          <w:rFonts w:ascii="Times New Roman" w:eastAsia="Calibri" w:hAnsi="Times New Roman" w:cs="Times New Roman"/>
          <w:sz w:val="28"/>
          <w:szCs w:val="28"/>
          <w:lang w:val="en-US"/>
        </w:rPr>
        <w:t>l</w:t>
      </w:r>
      <w:r w:rsidRPr="00AF66BD">
        <w:rPr>
          <w:rFonts w:ascii="Times New Roman" w:eastAsia="Calibri" w:hAnsi="Times New Roman" w:cs="Times New Roman"/>
          <w:sz w:val="28"/>
          <w:szCs w:val="28"/>
          <w:lang w:val="en-US"/>
        </w:rPr>
        <w:t>ack of ICAO methodologies for assessing the environmental and economic performance of SAF.</w:t>
      </w:r>
    </w:p>
    <w:p w14:paraId="29D886E0" w14:textId="77777777" w:rsidR="00D53D8A" w:rsidRPr="00AF66BD" w:rsidRDefault="00D53D8A" w:rsidP="004B7551">
      <w:pPr>
        <w:pStyle w:val="af0"/>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The working document of the Third ICAO Conference on Aviation and Alternative Fuels (SAAF/3), “Benchmarks and Projections for Potential Quantitative Targets for the Use of Cleaner Energy Sources in International Aviation,” held October 20–24, 2023, [118] outlines a number of possible environmental and economic performance indicators for SAF; however, their use for developing projections and scenarios will only be possible if airlines submit timely reports. In Kazakhstan, only Air Astana’s reports are publicly available; therefore, a scenario for the transition to next-generation fuel was proposed. </w:t>
      </w:r>
    </w:p>
    <w:p w14:paraId="00A49A73" w14:textId="77777777" w:rsidR="003315D7" w:rsidRDefault="00D53D8A" w:rsidP="005635BC">
      <w:pPr>
        <w:pStyle w:val="af0"/>
        <w:ind w:firstLine="720"/>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However, it should be noted that the international race to transition aviation to SAF and secure leadership in its production has already begun [119]. </w:t>
      </w:r>
      <w:r w:rsidR="003315D7" w:rsidRPr="003315D7">
        <w:rPr>
          <w:rFonts w:ascii="Times New Roman" w:eastAsia="Calibri" w:hAnsi="Times New Roman" w:cs="Times New Roman"/>
          <w:sz w:val="28"/>
          <w:szCs w:val="28"/>
          <w:lang w:val="en-US"/>
        </w:rPr>
        <w:t>The positive dynamics of the SAF supply that emerged in 2023 was due to the commissioning of new specialized plants and the expansion of the production potential of existing enterprises in the markets of North America, Europe and the Asia-Pacific region [119].</w:t>
      </w:r>
    </w:p>
    <w:p w14:paraId="5F69D6DF" w14:textId="3635307A" w:rsidR="00D53D8A" w:rsidRPr="00344CF3" w:rsidRDefault="003315D7" w:rsidP="005635BC">
      <w:pPr>
        <w:pStyle w:val="af0"/>
        <w:ind w:firstLine="720"/>
        <w:jc w:val="both"/>
        <w:rPr>
          <w:rFonts w:ascii="Times New Roman" w:eastAsia="Calibri" w:hAnsi="Times New Roman" w:cs="Times New Roman"/>
          <w:sz w:val="28"/>
          <w:szCs w:val="28"/>
          <w:lang w:val="en-US"/>
        </w:rPr>
      </w:pPr>
      <w:r w:rsidRPr="00344CF3">
        <w:rPr>
          <w:rFonts w:ascii="Times New Roman" w:eastAsia="Calibri" w:hAnsi="Times New Roman" w:cs="Times New Roman"/>
          <w:sz w:val="28"/>
          <w:szCs w:val="28"/>
          <w:lang w:val="en-US"/>
        </w:rPr>
        <w:t xml:space="preserve">This paper substantiates the feasibility of a comprehensive carbon emissions monitoring system for civil aviation. The proposed approach is based on the synergy </w:t>
      </w:r>
      <w:r w:rsidR="00344CF3" w:rsidRPr="00344CF3">
        <w:rPr>
          <w:rFonts w:ascii="Times New Roman" w:eastAsia="Calibri" w:hAnsi="Times New Roman" w:cs="Times New Roman"/>
          <w:sz w:val="28"/>
          <w:szCs w:val="28"/>
          <w:lang w:val="en-US"/>
        </w:rPr>
        <w:t xml:space="preserve">mathematical modeling tools, algorithms for advanced statistical analysis of Big Data, as well as targeted software and hardware solutions. </w:t>
      </w:r>
      <w:r w:rsidR="00D53D8A" w:rsidRPr="00344CF3">
        <w:rPr>
          <w:rFonts w:ascii="Times New Roman" w:eastAsia="Calibri" w:hAnsi="Times New Roman" w:cs="Times New Roman"/>
          <w:sz w:val="28"/>
          <w:szCs w:val="28"/>
          <w:lang w:val="en-US"/>
        </w:rPr>
        <w:t xml:space="preserve">This approach is highly </w:t>
      </w:r>
      <w:r w:rsidR="00D53D8A" w:rsidRPr="00344CF3">
        <w:rPr>
          <w:rFonts w:ascii="Times New Roman" w:eastAsia="Calibri" w:hAnsi="Times New Roman" w:cs="Times New Roman"/>
          <w:sz w:val="28"/>
          <w:szCs w:val="28"/>
          <w:lang w:val="en-US"/>
        </w:rPr>
        <w:lastRenderedPageBreak/>
        <w:t>relevant and applicable in other countries, as the research and modeling were based on ICAO indicators, including those for assessing carbon emissions from air transport.</w:t>
      </w:r>
    </w:p>
    <w:p w14:paraId="15997336" w14:textId="604271E7" w:rsidR="00545B73" w:rsidRPr="00AF66BD" w:rsidRDefault="00D53D8A" w:rsidP="005635BC">
      <w:pPr>
        <w:pStyle w:val="af0"/>
        <w:ind w:firstLine="720"/>
        <w:jc w:val="both"/>
        <w:rPr>
          <w:rFonts w:ascii="Times New Roman" w:eastAsia="Calibri" w:hAnsi="Times New Roman" w:cs="Times New Roman"/>
          <w:sz w:val="28"/>
          <w:szCs w:val="28"/>
          <w:lang w:val="en-US"/>
        </w:rPr>
      </w:pPr>
      <w:r w:rsidRPr="00344CF3">
        <w:rPr>
          <w:rFonts w:ascii="Times New Roman" w:eastAsia="Calibri" w:hAnsi="Times New Roman" w:cs="Times New Roman"/>
          <w:sz w:val="28"/>
          <w:szCs w:val="28"/>
          <w:lang w:val="en-US"/>
        </w:rPr>
        <w:t>The research results serve as a fundamental and applied basis for developing new regulatory acts, specifically for designing a roadmap for the aviation industry of the Republic of Kazakhstan’s transition to SAF and LCAF, with potential ESG investment [</w:t>
      </w:r>
      <w:r w:rsidR="00CE08ED">
        <w:rPr>
          <w:rFonts w:ascii="Times New Roman" w:eastAsia="Calibri" w:hAnsi="Times New Roman" w:cs="Times New Roman"/>
          <w:sz w:val="28"/>
          <w:szCs w:val="28"/>
          <w:lang w:val="en-US"/>
        </w:rPr>
        <w:t>119</w:t>
      </w:r>
      <w:r w:rsidRPr="00344CF3">
        <w:rPr>
          <w:rFonts w:ascii="Times New Roman" w:eastAsia="Calibri" w:hAnsi="Times New Roman" w:cs="Times New Roman"/>
          <w:sz w:val="28"/>
          <w:szCs w:val="28"/>
          <w:lang w:val="en-US"/>
        </w:rPr>
        <w:t>]. However, the successful implementation of this study faces limitations due to insufficient data on the environmental performance of all Kazakhstani airlines within the framework of the Integrated Report on Progress Toward Achieving the Sustainable Development Goals. This makes it difficult to assess progress and the factors influencing the carbon</w:t>
      </w:r>
      <w:r w:rsidRPr="00AF66BD">
        <w:rPr>
          <w:rFonts w:ascii="Times New Roman" w:eastAsia="Calibri" w:hAnsi="Times New Roman" w:cs="Times New Roman"/>
          <w:sz w:val="28"/>
          <w:szCs w:val="28"/>
          <w:lang w:val="en-US"/>
        </w:rPr>
        <w:t xml:space="preserve"> footprint of civil aviation in the Republic of Kazakhstan. At the same time, according to CORSIA, air carriers that do not submit reports with verified data on the achievement of sustainable development goals face the risk of having to pay compensation obligations for reducing carbon emissions.</w:t>
      </w:r>
    </w:p>
    <w:p w14:paraId="6911AAA9" w14:textId="77777777" w:rsidR="00D53D8A" w:rsidRPr="00AF66BD" w:rsidRDefault="00D53D8A" w:rsidP="00807C3A">
      <w:pPr>
        <w:pStyle w:val="af0"/>
        <w:jc w:val="both"/>
        <w:rPr>
          <w:rFonts w:ascii="Times New Roman" w:hAnsi="Times New Roman" w:cs="Times New Roman"/>
          <w:b/>
          <w:sz w:val="28"/>
          <w:szCs w:val="28"/>
          <w:lang w:val="en-US" w:eastAsia="ru-RU"/>
        </w:rPr>
      </w:pPr>
    </w:p>
    <w:p w14:paraId="29B0E6C9" w14:textId="77777777" w:rsidR="00D53D8A" w:rsidRPr="00AF66BD" w:rsidRDefault="00D53D8A" w:rsidP="00C10FDA">
      <w:pPr>
        <w:pStyle w:val="2"/>
        <w:rPr>
          <w:rFonts w:ascii="Times New Roman" w:hAnsi="Times New Roman" w:cs="Times New Roman"/>
          <w:b/>
          <w:bCs/>
          <w:color w:val="auto"/>
          <w:sz w:val="28"/>
          <w:szCs w:val="28"/>
          <w:lang w:val="en-US" w:eastAsia="ru-RU"/>
        </w:rPr>
      </w:pPr>
      <w:r w:rsidRPr="00AF66BD">
        <w:rPr>
          <w:rFonts w:ascii="Times New Roman" w:hAnsi="Times New Roman" w:cs="Times New Roman"/>
          <w:b/>
          <w:bCs/>
          <w:color w:val="auto"/>
          <w:sz w:val="28"/>
          <w:szCs w:val="28"/>
          <w:lang w:val="kk-KZ" w:eastAsia="ru-RU"/>
        </w:rPr>
        <w:t>Conclusions on the third section</w:t>
      </w:r>
    </w:p>
    <w:p w14:paraId="16B066F9" w14:textId="5C042C7B" w:rsidR="00545B73" w:rsidRPr="00AF66BD" w:rsidRDefault="00D53D8A" w:rsidP="00807C3A">
      <w:pPr>
        <w:pStyle w:val="a7"/>
        <w:numPr>
          <w:ilvl w:val="0"/>
          <w:numId w:val="14"/>
        </w:numPr>
        <w:spacing w:after="0" w:line="240" w:lineRule="auto"/>
        <w:ind w:left="0" w:firstLine="426"/>
        <w:jc w:val="both"/>
        <w:rPr>
          <w:rFonts w:ascii="Times New Roman" w:hAnsi="Times New Roman" w:cs="Times New Roman"/>
          <w:bCs/>
          <w:iCs/>
          <w:sz w:val="28"/>
          <w:szCs w:val="28"/>
          <w:lang w:val="en-US" w:eastAsia="ru-RU"/>
        </w:rPr>
      </w:pPr>
      <w:r w:rsidRPr="00AF66BD">
        <w:rPr>
          <w:rFonts w:ascii="Times New Roman" w:hAnsi="Times New Roman" w:cs="Times New Roman"/>
          <w:bCs/>
          <w:iCs/>
          <w:sz w:val="28"/>
          <w:szCs w:val="28"/>
          <w:lang w:val="en-US" w:eastAsia="ru-RU"/>
        </w:rPr>
        <w:t xml:space="preserve">Based on an analysis of data from environmental studies of the air quality around Almaty, a list of instruments to be tested was compiled, and standard equipment for airport environmental monitoring centers was identified. The study found that the most harmful substances to human health are: </w:t>
      </w:r>
      <w:r w:rsidR="00545B73" w:rsidRPr="00AF66BD">
        <w:rPr>
          <w:rFonts w:ascii="Times New Roman" w:hAnsi="Times New Roman" w:cs="Times New Roman"/>
          <w:sz w:val="28"/>
          <w:szCs w:val="28"/>
          <w:lang w:eastAsia="ru-RU"/>
        </w:rPr>
        <w:t>СО</w:t>
      </w:r>
      <w:r w:rsidR="00545B73" w:rsidRPr="00AF66BD">
        <w:rPr>
          <w:rFonts w:ascii="Times New Roman" w:hAnsi="Times New Roman" w:cs="Times New Roman"/>
          <w:sz w:val="28"/>
          <w:szCs w:val="28"/>
          <w:lang w:val="en-US" w:eastAsia="ru-RU"/>
        </w:rPr>
        <w:t>, NO</w:t>
      </w:r>
      <w:r w:rsidR="00545B73" w:rsidRPr="00AF66BD">
        <w:rPr>
          <w:rFonts w:ascii="Times New Roman" w:hAnsi="Times New Roman" w:cs="Times New Roman"/>
          <w:sz w:val="28"/>
          <w:szCs w:val="28"/>
          <w:vertAlign w:val="subscript"/>
          <w:lang w:val="en-US" w:eastAsia="ru-RU"/>
        </w:rPr>
        <w:t>X</w:t>
      </w:r>
      <w:r w:rsidR="00545B73" w:rsidRPr="00AF66BD">
        <w:rPr>
          <w:rFonts w:ascii="Times New Roman" w:hAnsi="Times New Roman" w:cs="Times New Roman"/>
          <w:sz w:val="28"/>
          <w:szCs w:val="28"/>
          <w:lang w:val="en-US" w:eastAsia="ru-RU"/>
        </w:rPr>
        <w:t>, HC, CHO, SO</w:t>
      </w:r>
      <w:r w:rsidR="00545B73" w:rsidRPr="00AF66BD">
        <w:rPr>
          <w:rFonts w:ascii="Times New Roman" w:hAnsi="Times New Roman" w:cs="Times New Roman"/>
          <w:sz w:val="28"/>
          <w:szCs w:val="28"/>
          <w:vertAlign w:val="subscript"/>
          <w:lang w:val="en-US" w:eastAsia="ru-RU"/>
        </w:rPr>
        <w:t>2</w:t>
      </w:r>
      <w:r w:rsidR="00545B73" w:rsidRPr="00AF66BD">
        <w:rPr>
          <w:rFonts w:ascii="Times New Roman" w:hAnsi="Times New Roman" w:cs="Times New Roman"/>
          <w:sz w:val="28"/>
          <w:szCs w:val="28"/>
          <w:lang w:val="en-US" w:eastAsia="ru-RU"/>
        </w:rPr>
        <w:t>.</w:t>
      </w:r>
    </w:p>
    <w:p w14:paraId="22A94CD7" w14:textId="48C3B3ED" w:rsidR="00D53D8A" w:rsidRPr="00AF66BD" w:rsidRDefault="00D53D8A" w:rsidP="00807C3A">
      <w:pPr>
        <w:pStyle w:val="af0"/>
        <w:numPr>
          <w:ilvl w:val="0"/>
          <w:numId w:val="14"/>
        </w:numPr>
        <w:ind w:left="0" w:firstLine="284"/>
        <w:jc w:val="both"/>
        <w:rPr>
          <w:rFonts w:ascii="Times New Roman" w:hAnsi="Times New Roman" w:cs="Times New Roman"/>
          <w:bCs/>
          <w:kern w:val="36"/>
          <w:sz w:val="28"/>
          <w:szCs w:val="28"/>
          <w:lang w:val="en-US" w:eastAsia="ru-RU"/>
        </w:rPr>
      </w:pPr>
      <w:r w:rsidRPr="00AF66BD">
        <w:rPr>
          <w:rFonts w:ascii="Times New Roman" w:hAnsi="Times New Roman" w:cs="Times New Roman"/>
          <w:bCs/>
          <w:kern w:val="36"/>
          <w:sz w:val="28"/>
          <w:szCs w:val="28"/>
          <w:lang w:val="en-US" w:eastAsia="ru-RU"/>
        </w:rPr>
        <w:t xml:space="preserve">The technical specifications of the following devices and systems have been studied: </w:t>
      </w:r>
      <w:proofErr w:type="spellStart"/>
      <w:r w:rsidRPr="00AF66BD">
        <w:rPr>
          <w:rFonts w:ascii="Times New Roman" w:hAnsi="Times New Roman" w:cs="Times New Roman"/>
          <w:bCs/>
          <w:kern w:val="36"/>
          <w:sz w:val="28"/>
          <w:szCs w:val="28"/>
          <w:lang w:val="en-US" w:eastAsia="ru-RU"/>
        </w:rPr>
        <w:t>GasAlertMicro</w:t>
      </w:r>
      <w:proofErr w:type="spellEnd"/>
      <w:r w:rsidRPr="00AF66BD">
        <w:rPr>
          <w:rFonts w:ascii="Times New Roman" w:hAnsi="Times New Roman" w:cs="Times New Roman"/>
          <w:bCs/>
          <w:kern w:val="36"/>
          <w:sz w:val="28"/>
          <w:szCs w:val="28"/>
          <w:lang w:val="en-US" w:eastAsia="ru-RU"/>
        </w:rPr>
        <w:t xml:space="preserve"> </w:t>
      </w:r>
      <w:proofErr w:type="gramStart"/>
      <w:r w:rsidRPr="00AF66BD">
        <w:rPr>
          <w:rFonts w:ascii="Times New Roman" w:hAnsi="Times New Roman" w:cs="Times New Roman"/>
          <w:bCs/>
          <w:kern w:val="36"/>
          <w:sz w:val="28"/>
          <w:szCs w:val="28"/>
          <w:lang w:val="en-US" w:eastAsia="ru-RU"/>
        </w:rPr>
        <w:t xml:space="preserve">5;  </w:t>
      </w:r>
      <w:proofErr w:type="spellStart"/>
      <w:r w:rsidRPr="00AF66BD">
        <w:rPr>
          <w:rFonts w:ascii="Times New Roman" w:hAnsi="Times New Roman" w:cs="Times New Roman"/>
          <w:bCs/>
          <w:kern w:val="36"/>
          <w:sz w:val="28"/>
          <w:szCs w:val="28"/>
          <w:lang w:val="en-US" w:eastAsia="ru-RU"/>
        </w:rPr>
        <w:t>MultiRAE</w:t>
      </w:r>
      <w:proofErr w:type="spellEnd"/>
      <w:proofErr w:type="gramEnd"/>
      <w:r w:rsidRPr="00AF66BD">
        <w:rPr>
          <w:rFonts w:ascii="Times New Roman" w:hAnsi="Times New Roman" w:cs="Times New Roman"/>
          <w:bCs/>
          <w:kern w:val="36"/>
          <w:sz w:val="28"/>
          <w:szCs w:val="28"/>
          <w:lang w:val="en-US" w:eastAsia="ru-RU"/>
        </w:rPr>
        <w:t xml:space="preserve"> </w:t>
      </w:r>
      <w:proofErr w:type="gramStart"/>
      <w:r w:rsidRPr="00AF66BD">
        <w:rPr>
          <w:rFonts w:ascii="Times New Roman" w:hAnsi="Times New Roman" w:cs="Times New Roman"/>
          <w:bCs/>
          <w:kern w:val="36"/>
          <w:sz w:val="28"/>
          <w:szCs w:val="28"/>
          <w:lang w:val="en-US" w:eastAsia="ru-RU"/>
        </w:rPr>
        <w:t>Lite;  SOLO</w:t>
      </w:r>
      <w:proofErr w:type="gramEnd"/>
      <w:r w:rsidRPr="00AF66BD">
        <w:rPr>
          <w:rFonts w:ascii="Times New Roman" w:hAnsi="Times New Roman" w:cs="Times New Roman"/>
          <w:bCs/>
          <w:kern w:val="36"/>
          <w:sz w:val="28"/>
          <w:szCs w:val="28"/>
          <w:lang w:val="en-US" w:eastAsia="ru-RU"/>
        </w:rPr>
        <w:t>-</w:t>
      </w:r>
      <w:proofErr w:type="gramStart"/>
      <w:r w:rsidRPr="00AF66BD">
        <w:rPr>
          <w:rFonts w:ascii="Times New Roman" w:hAnsi="Times New Roman" w:cs="Times New Roman"/>
          <w:bCs/>
          <w:kern w:val="36"/>
          <w:sz w:val="28"/>
          <w:szCs w:val="28"/>
          <w:lang w:val="en-US" w:eastAsia="ru-RU"/>
        </w:rPr>
        <w:t xml:space="preserve">TOCHNOST;   </w:t>
      </w:r>
      <w:proofErr w:type="gramEnd"/>
      <w:r w:rsidRPr="00AF66BD">
        <w:rPr>
          <w:rFonts w:ascii="Times New Roman" w:hAnsi="Times New Roman" w:cs="Times New Roman"/>
          <w:bCs/>
          <w:kern w:val="36"/>
          <w:sz w:val="28"/>
          <w:szCs w:val="28"/>
          <w:lang w:val="en-US" w:eastAsia="ru-RU"/>
        </w:rPr>
        <w:t>A-</w:t>
      </w:r>
      <w:proofErr w:type="gramStart"/>
      <w:r w:rsidRPr="00AF66BD">
        <w:rPr>
          <w:rFonts w:ascii="Times New Roman" w:hAnsi="Times New Roman" w:cs="Times New Roman"/>
          <w:bCs/>
          <w:kern w:val="36"/>
          <w:sz w:val="28"/>
          <w:szCs w:val="28"/>
          <w:lang w:val="en-US" w:eastAsia="ru-RU"/>
        </w:rPr>
        <w:t xml:space="preserve">1;   </w:t>
      </w:r>
      <w:proofErr w:type="gramEnd"/>
      <w:r w:rsidRPr="00AF66BD">
        <w:rPr>
          <w:rFonts w:ascii="Times New Roman" w:hAnsi="Times New Roman" w:cs="Times New Roman"/>
          <w:bCs/>
          <w:kern w:val="36"/>
          <w:sz w:val="28"/>
          <w:szCs w:val="28"/>
          <w:lang w:val="en-US" w:eastAsia="ru-RU"/>
        </w:rPr>
        <w:t>A-4</w:t>
      </w:r>
      <w:proofErr w:type="gramStart"/>
      <w:r w:rsidRPr="00AF66BD">
        <w:rPr>
          <w:rFonts w:ascii="Times New Roman" w:hAnsi="Times New Roman" w:cs="Times New Roman"/>
          <w:bCs/>
          <w:kern w:val="36"/>
          <w:sz w:val="28"/>
          <w:szCs w:val="28"/>
          <w:lang w:val="en-US" w:eastAsia="ru-RU"/>
        </w:rPr>
        <w:t>M;  A</w:t>
      </w:r>
      <w:proofErr w:type="gramEnd"/>
      <w:r w:rsidRPr="00AF66BD">
        <w:rPr>
          <w:rFonts w:ascii="Times New Roman" w:hAnsi="Times New Roman" w:cs="Times New Roman"/>
          <w:bCs/>
          <w:kern w:val="36"/>
          <w:sz w:val="28"/>
          <w:szCs w:val="28"/>
          <w:lang w:val="en-US" w:eastAsia="ru-RU"/>
        </w:rPr>
        <w:t>-</w:t>
      </w:r>
      <w:proofErr w:type="gramStart"/>
      <w:r w:rsidRPr="00AF66BD">
        <w:rPr>
          <w:rFonts w:ascii="Times New Roman" w:hAnsi="Times New Roman" w:cs="Times New Roman"/>
          <w:bCs/>
          <w:kern w:val="36"/>
          <w:sz w:val="28"/>
          <w:szCs w:val="28"/>
          <w:lang w:val="en-US" w:eastAsia="ru-RU"/>
        </w:rPr>
        <w:t>48;  AVUS</w:t>
      </w:r>
      <w:proofErr w:type="gramEnd"/>
      <w:r w:rsidRPr="00AF66BD">
        <w:rPr>
          <w:rFonts w:ascii="Times New Roman" w:hAnsi="Times New Roman" w:cs="Times New Roman"/>
          <w:bCs/>
          <w:kern w:val="36"/>
          <w:sz w:val="28"/>
          <w:szCs w:val="28"/>
          <w:lang w:val="en-US" w:eastAsia="ru-RU"/>
        </w:rPr>
        <w:t>-</w:t>
      </w:r>
      <w:proofErr w:type="gramStart"/>
      <w:r w:rsidRPr="00AF66BD">
        <w:rPr>
          <w:rFonts w:ascii="Times New Roman" w:hAnsi="Times New Roman" w:cs="Times New Roman"/>
          <w:bCs/>
          <w:kern w:val="36"/>
          <w:sz w:val="28"/>
          <w:szCs w:val="28"/>
          <w:lang w:val="en-US" w:eastAsia="ru-RU"/>
        </w:rPr>
        <w:t>SKZ;  AGAT</w:t>
      </w:r>
      <w:proofErr w:type="gramEnd"/>
      <w:r w:rsidRPr="00AF66BD">
        <w:rPr>
          <w:rFonts w:ascii="Times New Roman" w:hAnsi="Times New Roman" w:cs="Times New Roman"/>
          <w:bCs/>
          <w:kern w:val="36"/>
          <w:sz w:val="28"/>
          <w:szCs w:val="28"/>
          <w:lang w:val="en-US" w:eastAsia="ru-RU"/>
        </w:rPr>
        <w:t>; AGAT-</w:t>
      </w:r>
      <w:proofErr w:type="gramStart"/>
      <w:r w:rsidRPr="00AF66BD">
        <w:rPr>
          <w:rFonts w:ascii="Times New Roman" w:hAnsi="Times New Roman" w:cs="Times New Roman"/>
          <w:bCs/>
          <w:kern w:val="36"/>
          <w:sz w:val="28"/>
          <w:szCs w:val="28"/>
          <w:lang w:val="en-US" w:eastAsia="ru-RU"/>
        </w:rPr>
        <w:t>SV;  AGM</w:t>
      </w:r>
      <w:proofErr w:type="gramEnd"/>
      <w:r w:rsidRPr="00AF66BD">
        <w:rPr>
          <w:rFonts w:ascii="Times New Roman" w:hAnsi="Times New Roman" w:cs="Times New Roman"/>
          <w:bCs/>
          <w:kern w:val="36"/>
          <w:sz w:val="28"/>
          <w:szCs w:val="28"/>
          <w:lang w:val="en-US" w:eastAsia="ru-RU"/>
        </w:rPr>
        <w:t>-</w:t>
      </w:r>
      <w:proofErr w:type="gramStart"/>
      <w:r w:rsidRPr="00AF66BD">
        <w:rPr>
          <w:rFonts w:ascii="Times New Roman" w:hAnsi="Times New Roman" w:cs="Times New Roman"/>
          <w:bCs/>
          <w:kern w:val="36"/>
          <w:sz w:val="28"/>
          <w:szCs w:val="28"/>
          <w:lang w:val="en-US" w:eastAsia="ru-RU"/>
        </w:rPr>
        <w:t>500;  AGM</w:t>
      </w:r>
      <w:proofErr w:type="gramEnd"/>
      <w:r w:rsidRPr="00AF66BD">
        <w:rPr>
          <w:rFonts w:ascii="Times New Roman" w:hAnsi="Times New Roman" w:cs="Times New Roman"/>
          <w:bCs/>
          <w:kern w:val="36"/>
          <w:sz w:val="28"/>
          <w:szCs w:val="28"/>
          <w:lang w:val="en-US" w:eastAsia="ru-RU"/>
        </w:rPr>
        <w:t>-505; AGM-510; ALTAIR; ALTAIR-5</w:t>
      </w:r>
      <w:proofErr w:type="gramStart"/>
      <w:r w:rsidRPr="00AF66BD">
        <w:rPr>
          <w:rFonts w:ascii="Times New Roman" w:hAnsi="Times New Roman" w:cs="Times New Roman"/>
          <w:bCs/>
          <w:kern w:val="36"/>
          <w:sz w:val="28"/>
          <w:szCs w:val="28"/>
          <w:lang w:val="en-US" w:eastAsia="ru-RU"/>
        </w:rPr>
        <w:t>X;  ANKAT</w:t>
      </w:r>
      <w:proofErr w:type="gramEnd"/>
      <w:r w:rsidRPr="00AF66BD">
        <w:rPr>
          <w:rFonts w:ascii="Times New Roman" w:hAnsi="Times New Roman" w:cs="Times New Roman"/>
          <w:bCs/>
          <w:kern w:val="36"/>
          <w:sz w:val="28"/>
          <w:szCs w:val="28"/>
          <w:lang w:val="en-US" w:eastAsia="ru-RU"/>
        </w:rPr>
        <w:t>; ANKAT-1; ANKAT-</w:t>
      </w:r>
      <w:proofErr w:type="gramStart"/>
      <w:r w:rsidRPr="00AF66BD">
        <w:rPr>
          <w:rFonts w:ascii="Times New Roman" w:hAnsi="Times New Roman" w:cs="Times New Roman"/>
          <w:bCs/>
          <w:kern w:val="36"/>
          <w:sz w:val="28"/>
          <w:szCs w:val="28"/>
          <w:lang w:val="en-US" w:eastAsia="ru-RU"/>
        </w:rPr>
        <w:t>micro;  ANT;  BINOM;  GAN</w:t>
      </w:r>
      <w:proofErr w:type="gramEnd"/>
      <w:r w:rsidRPr="00AF66BD">
        <w:rPr>
          <w:rFonts w:ascii="Times New Roman" w:hAnsi="Times New Roman" w:cs="Times New Roman"/>
          <w:bCs/>
          <w:kern w:val="36"/>
          <w:sz w:val="28"/>
          <w:szCs w:val="28"/>
          <w:lang w:val="en-US" w:eastAsia="ru-RU"/>
        </w:rPr>
        <w:t>. Many of the listed devices and sensors allow for the detection of the same atmospheric pollutants, while possessing different metrological characteristics.</w:t>
      </w:r>
    </w:p>
    <w:p w14:paraId="00A4CC20" w14:textId="49034EC6" w:rsidR="00D53D8A" w:rsidRPr="00AF66BD" w:rsidRDefault="00D53D8A" w:rsidP="00807C3A">
      <w:pPr>
        <w:pStyle w:val="af0"/>
        <w:numPr>
          <w:ilvl w:val="0"/>
          <w:numId w:val="14"/>
        </w:numPr>
        <w:ind w:left="0" w:firstLine="426"/>
        <w:jc w:val="both"/>
        <w:rPr>
          <w:rFonts w:ascii="Times New Roman" w:hAnsi="Times New Roman" w:cs="Times New Roman"/>
          <w:bCs/>
          <w:kern w:val="36"/>
          <w:sz w:val="28"/>
          <w:szCs w:val="28"/>
          <w:lang w:val="en-US" w:eastAsia="ru-RU"/>
        </w:rPr>
      </w:pPr>
      <w:r w:rsidRPr="00AF66BD">
        <w:rPr>
          <w:rFonts w:ascii="Times New Roman" w:hAnsi="Times New Roman" w:cs="Times New Roman"/>
          <w:bCs/>
          <w:kern w:val="36"/>
          <w:sz w:val="28"/>
          <w:szCs w:val="28"/>
          <w:lang w:val="en-US" w:eastAsia="ru-RU"/>
        </w:rPr>
        <w:t xml:space="preserve"> Among the listed set of measurement instruments, the following devices should be highlighted as the most suitable in terms of technical and economic indicators: AVUS-</w:t>
      </w:r>
      <w:proofErr w:type="gramStart"/>
      <w:r w:rsidRPr="00AF66BD">
        <w:rPr>
          <w:rFonts w:ascii="Times New Roman" w:hAnsi="Times New Roman" w:cs="Times New Roman"/>
          <w:bCs/>
          <w:kern w:val="36"/>
          <w:sz w:val="28"/>
          <w:szCs w:val="28"/>
          <w:lang w:val="en-US" w:eastAsia="ru-RU"/>
        </w:rPr>
        <w:t>SKZ,  Geolan</w:t>
      </w:r>
      <w:proofErr w:type="gramEnd"/>
      <w:r w:rsidRPr="00AF66BD">
        <w:rPr>
          <w:rFonts w:ascii="Times New Roman" w:hAnsi="Times New Roman" w:cs="Times New Roman"/>
          <w:bCs/>
          <w:kern w:val="36"/>
          <w:sz w:val="28"/>
          <w:szCs w:val="28"/>
          <w:lang w:val="en-US" w:eastAsia="ru-RU"/>
        </w:rPr>
        <w:t>-1P, GANK-4RB. Using these devices as examples, empirical indicators of control reliability were investigated by constructing statistical distributions.</w:t>
      </w:r>
    </w:p>
    <w:p w14:paraId="0A6EEA70" w14:textId="3C300A64" w:rsidR="00D53D8A" w:rsidRPr="00AF66BD" w:rsidRDefault="00D53D8A" w:rsidP="00807C3A">
      <w:pPr>
        <w:pStyle w:val="af0"/>
        <w:numPr>
          <w:ilvl w:val="0"/>
          <w:numId w:val="14"/>
        </w:numPr>
        <w:ind w:left="0" w:firstLine="426"/>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xml:space="preserve">The technical specifications of the following devices and systems have been studied: </w:t>
      </w:r>
      <w:proofErr w:type="spellStart"/>
      <w:r w:rsidRPr="00AF66BD">
        <w:rPr>
          <w:rFonts w:ascii="Times New Roman" w:hAnsi="Times New Roman" w:cs="Times New Roman"/>
          <w:sz w:val="28"/>
          <w:szCs w:val="28"/>
          <w:lang w:val="en-US" w:eastAsia="ru-RU"/>
        </w:rPr>
        <w:t>GasAlertMicro</w:t>
      </w:r>
      <w:proofErr w:type="spellEnd"/>
      <w:r w:rsidRPr="00AF66BD">
        <w:rPr>
          <w:rFonts w:ascii="Times New Roman" w:hAnsi="Times New Roman" w:cs="Times New Roman"/>
          <w:sz w:val="28"/>
          <w:szCs w:val="28"/>
          <w:lang w:val="en-US" w:eastAsia="ru-RU"/>
        </w:rPr>
        <w:t xml:space="preserve"> </w:t>
      </w:r>
      <w:proofErr w:type="gramStart"/>
      <w:r w:rsidRPr="00AF66BD">
        <w:rPr>
          <w:rFonts w:ascii="Times New Roman" w:hAnsi="Times New Roman" w:cs="Times New Roman"/>
          <w:sz w:val="28"/>
          <w:szCs w:val="28"/>
          <w:lang w:val="en-US" w:eastAsia="ru-RU"/>
        </w:rPr>
        <w:t xml:space="preserve">5;  </w:t>
      </w:r>
      <w:proofErr w:type="spellStart"/>
      <w:r w:rsidRPr="00AF66BD">
        <w:rPr>
          <w:rFonts w:ascii="Times New Roman" w:hAnsi="Times New Roman" w:cs="Times New Roman"/>
          <w:sz w:val="28"/>
          <w:szCs w:val="28"/>
          <w:lang w:val="en-US" w:eastAsia="ru-RU"/>
        </w:rPr>
        <w:t>MultiRAE</w:t>
      </w:r>
      <w:proofErr w:type="spellEnd"/>
      <w:proofErr w:type="gramEnd"/>
      <w:r w:rsidRPr="00AF66BD">
        <w:rPr>
          <w:rFonts w:ascii="Times New Roman" w:hAnsi="Times New Roman" w:cs="Times New Roman"/>
          <w:sz w:val="28"/>
          <w:szCs w:val="28"/>
          <w:lang w:val="en-US" w:eastAsia="ru-RU"/>
        </w:rPr>
        <w:t xml:space="preserve"> </w:t>
      </w:r>
      <w:proofErr w:type="gramStart"/>
      <w:r w:rsidRPr="00AF66BD">
        <w:rPr>
          <w:rFonts w:ascii="Times New Roman" w:hAnsi="Times New Roman" w:cs="Times New Roman"/>
          <w:sz w:val="28"/>
          <w:szCs w:val="28"/>
          <w:lang w:val="en-US" w:eastAsia="ru-RU"/>
        </w:rPr>
        <w:t>Lite;  SOLO</w:t>
      </w:r>
      <w:proofErr w:type="gramEnd"/>
      <w:r w:rsidRPr="00AF66BD">
        <w:rPr>
          <w:rFonts w:ascii="Times New Roman" w:hAnsi="Times New Roman" w:cs="Times New Roman"/>
          <w:sz w:val="28"/>
          <w:szCs w:val="28"/>
          <w:lang w:val="en-US" w:eastAsia="ru-RU"/>
        </w:rPr>
        <w:t>-</w:t>
      </w:r>
      <w:proofErr w:type="gramStart"/>
      <w:r w:rsidRPr="00AF66BD">
        <w:rPr>
          <w:rFonts w:ascii="Times New Roman" w:hAnsi="Times New Roman" w:cs="Times New Roman"/>
          <w:sz w:val="28"/>
          <w:szCs w:val="28"/>
          <w:lang w:val="en-US" w:eastAsia="ru-RU"/>
        </w:rPr>
        <w:t xml:space="preserve">TOCHNOST;   </w:t>
      </w:r>
      <w:proofErr w:type="gramEnd"/>
      <w:r w:rsidRPr="00AF66BD">
        <w:rPr>
          <w:rFonts w:ascii="Times New Roman" w:hAnsi="Times New Roman" w:cs="Times New Roman"/>
          <w:sz w:val="28"/>
          <w:szCs w:val="28"/>
          <w:lang w:val="en-US" w:eastAsia="ru-RU"/>
        </w:rPr>
        <w:t>A-</w:t>
      </w:r>
      <w:proofErr w:type="gramStart"/>
      <w:r w:rsidRPr="00AF66BD">
        <w:rPr>
          <w:rFonts w:ascii="Times New Roman" w:hAnsi="Times New Roman" w:cs="Times New Roman"/>
          <w:sz w:val="28"/>
          <w:szCs w:val="28"/>
          <w:lang w:val="en-US" w:eastAsia="ru-RU"/>
        </w:rPr>
        <w:t xml:space="preserve">1;   </w:t>
      </w:r>
      <w:proofErr w:type="gramEnd"/>
      <w:r w:rsidRPr="00AF66BD">
        <w:rPr>
          <w:rFonts w:ascii="Times New Roman" w:hAnsi="Times New Roman" w:cs="Times New Roman"/>
          <w:sz w:val="28"/>
          <w:szCs w:val="28"/>
          <w:lang w:val="en-US" w:eastAsia="ru-RU"/>
        </w:rPr>
        <w:t>A-4</w:t>
      </w:r>
      <w:proofErr w:type="gramStart"/>
      <w:r w:rsidRPr="00AF66BD">
        <w:rPr>
          <w:rFonts w:ascii="Times New Roman" w:hAnsi="Times New Roman" w:cs="Times New Roman"/>
          <w:sz w:val="28"/>
          <w:szCs w:val="28"/>
          <w:lang w:val="en-US" w:eastAsia="ru-RU"/>
        </w:rPr>
        <w:t>M;  A</w:t>
      </w:r>
      <w:proofErr w:type="gramEnd"/>
      <w:r w:rsidRPr="00AF66BD">
        <w:rPr>
          <w:rFonts w:ascii="Times New Roman" w:hAnsi="Times New Roman" w:cs="Times New Roman"/>
          <w:sz w:val="28"/>
          <w:szCs w:val="28"/>
          <w:lang w:val="en-US" w:eastAsia="ru-RU"/>
        </w:rPr>
        <w:t>-</w:t>
      </w:r>
      <w:proofErr w:type="gramStart"/>
      <w:r w:rsidRPr="00AF66BD">
        <w:rPr>
          <w:rFonts w:ascii="Times New Roman" w:hAnsi="Times New Roman" w:cs="Times New Roman"/>
          <w:sz w:val="28"/>
          <w:szCs w:val="28"/>
          <w:lang w:val="en-US" w:eastAsia="ru-RU"/>
        </w:rPr>
        <w:t>48;  AVUS</w:t>
      </w:r>
      <w:proofErr w:type="gramEnd"/>
      <w:r w:rsidRPr="00AF66BD">
        <w:rPr>
          <w:rFonts w:ascii="Times New Roman" w:hAnsi="Times New Roman" w:cs="Times New Roman"/>
          <w:sz w:val="28"/>
          <w:szCs w:val="28"/>
          <w:lang w:val="en-US" w:eastAsia="ru-RU"/>
        </w:rPr>
        <w:t>-</w:t>
      </w:r>
      <w:proofErr w:type="gramStart"/>
      <w:r w:rsidRPr="00AF66BD">
        <w:rPr>
          <w:rFonts w:ascii="Times New Roman" w:hAnsi="Times New Roman" w:cs="Times New Roman"/>
          <w:sz w:val="28"/>
          <w:szCs w:val="28"/>
          <w:lang w:val="en-US" w:eastAsia="ru-RU"/>
        </w:rPr>
        <w:t>SKZ;  AGAT</w:t>
      </w:r>
      <w:proofErr w:type="gramEnd"/>
      <w:r w:rsidRPr="00AF66BD">
        <w:rPr>
          <w:rFonts w:ascii="Times New Roman" w:hAnsi="Times New Roman" w:cs="Times New Roman"/>
          <w:sz w:val="28"/>
          <w:szCs w:val="28"/>
          <w:lang w:val="en-US" w:eastAsia="ru-RU"/>
        </w:rPr>
        <w:t>; AGAT-</w:t>
      </w:r>
      <w:proofErr w:type="gramStart"/>
      <w:r w:rsidRPr="00AF66BD">
        <w:rPr>
          <w:rFonts w:ascii="Times New Roman" w:hAnsi="Times New Roman" w:cs="Times New Roman"/>
          <w:sz w:val="28"/>
          <w:szCs w:val="28"/>
          <w:lang w:val="en-US" w:eastAsia="ru-RU"/>
        </w:rPr>
        <w:t>SV;  AGM</w:t>
      </w:r>
      <w:proofErr w:type="gramEnd"/>
      <w:r w:rsidRPr="00AF66BD">
        <w:rPr>
          <w:rFonts w:ascii="Times New Roman" w:hAnsi="Times New Roman" w:cs="Times New Roman"/>
          <w:sz w:val="28"/>
          <w:szCs w:val="28"/>
          <w:lang w:val="en-US" w:eastAsia="ru-RU"/>
        </w:rPr>
        <w:t>-</w:t>
      </w:r>
      <w:proofErr w:type="gramStart"/>
      <w:r w:rsidRPr="00AF66BD">
        <w:rPr>
          <w:rFonts w:ascii="Times New Roman" w:hAnsi="Times New Roman" w:cs="Times New Roman"/>
          <w:sz w:val="28"/>
          <w:szCs w:val="28"/>
          <w:lang w:val="en-US" w:eastAsia="ru-RU"/>
        </w:rPr>
        <w:t>500;  AGM</w:t>
      </w:r>
      <w:proofErr w:type="gramEnd"/>
      <w:r w:rsidRPr="00AF66BD">
        <w:rPr>
          <w:rFonts w:ascii="Times New Roman" w:hAnsi="Times New Roman" w:cs="Times New Roman"/>
          <w:sz w:val="28"/>
          <w:szCs w:val="28"/>
          <w:lang w:val="en-US" w:eastAsia="ru-RU"/>
        </w:rPr>
        <w:t>-505; AGM-510; ALTAIR; ALTAIR-5</w:t>
      </w:r>
      <w:proofErr w:type="gramStart"/>
      <w:r w:rsidRPr="00AF66BD">
        <w:rPr>
          <w:rFonts w:ascii="Times New Roman" w:hAnsi="Times New Roman" w:cs="Times New Roman"/>
          <w:sz w:val="28"/>
          <w:szCs w:val="28"/>
          <w:lang w:val="en-US" w:eastAsia="ru-RU"/>
        </w:rPr>
        <w:t>X;  ANKAT</w:t>
      </w:r>
      <w:proofErr w:type="gramEnd"/>
      <w:r w:rsidRPr="00AF66BD">
        <w:rPr>
          <w:rFonts w:ascii="Times New Roman" w:hAnsi="Times New Roman" w:cs="Times New Roman"/>
          <w:sz w:val="28"/>
          <w:szCs w:val="28"/>
          <w:lang w:val="en-US" w:eastAsia="ru-RU"/>
        </w:rPr>
        <w:t>; ANKAT-1; ANKAT-</w:t>
      </w:r>
      <w:proofErr w:type="gramStart"/>
      <w:r w:rsidRPr="00AF66BD">
        <w:rPr>
          <w:rFonts w:ascii="Times New Roman" w:hAnsi="Times New Roman" w:cs="Times New Roman"/>
          <w:sz w:val="28"/>
          <w:szCs w:val="28"/>
          <w:lang w:val="en-US" w:eastAsia="ru-RU"/>
        </w:rPr>
        <w:t>micro;  ANT;  BINOM;  GAN</w:t>
      </w:r>
      <w:proofErr w:type="gramEnd"/>
      <w:r w:rsidRPr="00AF66BD">
        <w:rPr>
          <w:rFonts w:ascii="Times New Roman" w:hAnsi="Times New Roman" w:cs="Times New Roman"/>
          <w:sz w:val="28"/>
          <w:szCs w:val="28"/>
          <w:lang w:val="en-US" w:eastAsia="ru-RU"/>
        </w:rPr>
        <w:t>. Many of the listed devices and sensors allow for the detection of the same atmospheric pollutants, while possessing different metrological characteristics.</w:t>
      </w:r>
    </w:p>
    <w:p w14:paraId="2D2762CC" w14:textId="11A06722" w:rsidR="00D53D8A" w:rsidRPr="00AF66BD" w:rsidRDefault="00D53D8A" w:rsidP="00807C3A">
      <w:pPr>
        <w:pStyle w:val="af0"/>
        <w:ind w:left="142" w:firstLine="425"/>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xml:space="preserve"> Among the set of measurement instruments listed above, the following devices stand out as the most suitable in terms of technical and economic performance: AVUS-SKZ, Geolan-1P, and GANK-4RB. Using these devices as examples, empirical indicators of control reliability were investigated by constructing statistical distributions.</w:t>
      </w:r>
    </w:p>
    <w:p w14:paraId="5B060952" w14:textId="0FF74216" w:rsidR="00D53D8A" w:rsidRPr="00AF66BD" w:rsidRDefault="00D53D8A" w:rsidP="00807C3A">
      <w:pPr>
        <w:pStyle w:val="a7"/>
        <w:numPr>
          <w:ilvl w:val="0"/>
          <w:numId w:val="14"/>
        </w:numPr>
        <w:spacing w:after="0" w:line="240" w:lineRule="auto"/>
        <w:ind w:left="0" w:firstLine="426"/>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lastRenderedPageBreak/>
        <w:t xml:space="preserve"> </w:t>
      </w:r>
      <w:r w:rsidRPr="00EC2880">
        <w:rPr>
          <w:rFonts w:ascii="Times New Roman" w:eastAsia="Calibri" w:hAnsi="Times New Roman" w:cs="Times New Roman"/>
          <w:sz w:val="28"/>
          <w:szCs w:val="28"/>
          <w:lang w:val="en-US"/>
        </w:rPr>
        <w:t xml:space="preserve">It has been proven that aviation, which relies on fossil fuels, continues to be a major contributor to environmental pollution through carbon </w:t>
      </w:r>
      <w:proofErr w:type="spellStart"/>
      <w:r w:rsidRPr="00EC2880">
        <w:rPr>
          <w:rFonts w:ascii="Times New Roman" w:eastAsia="Calibri" w:hAnsi="Times New Roman" w:cs="Times New Roman"/>
          <w:sz w:val="28"/>
          <w:szCs w:val="28"/>
          <w:lang w:val="en-US"/>
        </w:rPr>
        <w:t>emissions</w:t>
      </w:r>
      <w:r w:rsidR="00EC2880" w:rsidRPr="00EC2880">
        <w:rPr>
          <w:rFonts w:ascii="Times New Roman" w:eastAsia="Calibri" w:hAnsi="Times New Roman" w:cs="Times New Roman"/>
          <w:sz w:val="28"/>
          <w:szCs w:val="28"/>
          <w:lang w:val="en-US"/>
        </w:rPr>
        <w:t>It</w:t>
      </w:r>
      <w:proofErr w:type="spellEnd"/>
      <w:r w:rsidR="00EC2880" w:rsidRPr="00EC2880">
        <w:rPr>
          <w:rFonts w:ascii="Times New Roman" w:eastAsia="Calibri" w:hAnsi="Times New Roman" w:cs="Times New Roman"/>
          <w:sz w:val="28"/>
          <w:szCs w:val="28"/>
          <w:lang w:val="en-US"/>
        </w:rPr>
        <w:t xml:space="preserve"> has been demonstrated that the International Civil Aviation Organization (ICAO) is implementing the global CORSIA program to decarbonize air transport. This initiative aims to ensure carbon-neutral growth in international aviation, with the transition to next-generation sustainable aviation fuel (SAF) being a priority. </w:t>
      </w:r>
      <w:r w:rsidRPr="00EC2880">
        <w:rPr>
          <w:rFonts w:ascii="Times New Roman" w:eastAsia="Calibri" w:hAnsi="Times New Roman" w:cs="Times New Roman"/>
          <w:sz w:val="28"/>
          <w:szCs w:val="28"/>
          <w:lang w:val="en-US"/>
        </w:rPr>
        <w:t>However, the growth rate of international air travel significantly outpaces the effectiveness of current measures to reduce the carbon footprint</w:t>
      </w:r>
      <w:r w:rsidRPr="00AF66BD">
        <w:rPr>
          <w:rFonts w:ascii="Times New Roman" w:eastAsia="Calibri" w:hAnsi="Times New Roman" w:cs="Times New Roman"/>
          <w:sz w:val="28"/>
          <w:szCs w:val="28"/>
          <w:lang w:val="en-US"/>
        </w:rPr>
        <w:t>, and the pathways to decarbonizing the entire industry are limited.</w:t>
      </w:r>
    </w:p>
    <w:p w14:paraId="0D954E2C" w14:textId="78A5114A" w:rsidR="00D53D8A" w:rsidRPr="00AF66BD" w:rsidRDefault="00D53D8A" w:rsidP="00807C3A">
      <w:pPr>
        <w:pStyle w:val="a7"/>
        <w:numPr>
          <w:ilvl w:val="0"/>
          <w:numId w:val="14"/>
        </w:numPr>
        <w:spacing w:after="0" w:line="240" w:lineRule="auto"/>
        <w:ind w:left="0" w:firstLine="426"/>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It has been proven that aviation, which relies on fossil fuels, continues to be a major contributor to environmental pollution through carbon emissions. It has been established that, in order to reduce CO</w:t>
      </w:r>
      <w:r w:rsidR="00C00133">
        <w:rPr>
          <w:rFonts w:ascii="Times New Roman" w:eastAsia="Calibri" w:hAnsi="Times New Roman" w:cs="Times New Roman"/>
          <w:sz w:val="28"/>
          <w:szCs w:val="28"/>
          <w:vertAlign w:val="subscript"/>
          <w:lang w:val="en-US"/>
        </w:rPr>
        <w:t>2</w:t>
      </w:r>
      <w:r w:rsidRPr="00AF66BD">
        <w:rPr>
          <w:rFonts w:ascii="Times New Roman" w:eastAsia="Calibri" w:hAnsi="Times New Roman" w:cs="Times New Roman"/>
          <w:sz w:val="28"/>
          <w:szCs w:val="28"/>
          <w:lang w:val="en-US"/>
        </w:rPr>
        <w:t xml:space="preserve"> emissions from aviation, ICAO is implementing CORSIA, which aims to ensure carbon-neutral growth in international aviation, with a priority on transitioning to next-generation fuels. However, the growth rate of international air travel significantly outpaces the effectiveness of current measures to reduce the carbon footprint, and the pathways to decarbonizing the entire industry are limited.</w:t>
      </w:r>
    </w:p>
    <w:p w14:paraId="41D6313D" w14:textId="77777777" w:rsidR="003315D7" w:rsidRDefault="003315D7" w:rsidP="00807C3A">
      <w:pPr>
        <w:pStyle w:val="a7"/>
        <w:numPr>
          <w:ilvl w:val="0"/>
          <w:numId w:val="14"/>
        </w:numPr>
        <w:spacing w:after="0" w:line="240" w:lineRule="auto"/>
        <w:ind w:left="0" w:firstLine="426"/>
        <w:jc w:val="both"/>
        <w:rPr>
          <w:rFonts w:ascii="Times New Roman" w:eastAsia="Calibri" w:hAnsi="Times New Roman" w:cs="Times New Roman"/>
          <w:sz w:val="28"/>
          <w:szCs w:val="28"/>
          <w:lang w:val="en-US"/>
        </w:rPr>
      </w:pPr>
      <w:r w:rsidRPr="003315D7">
        <w:rPr>
          <w:rFonts w:ascii="Times New Roman" w:eastAsia="Calibri" w:hAnsi="Times New Roman" w:cs="Times New Roman"/>
          <w:sz w:val="28"/>
          <w:szCs w:val="28"/>
          <w:lang w:val="en-US"/>
        </w:rPr>
        <w:t>Various ways to reduce CO₂ emissions in aviation have been identified—for the near, medium, and long term. Kazakhstan urgently needs to transition to sustainable aviation fuels (SAF and LCAF) to reduce emissions. This requires three things: major investments in new plants, cost reductions at all stages of SAF production, and funding for ASTM certification.</w:t>
      </w:r>
    </w:p>
    <w:p w14:paraId="3F2B50B4" w14:textId="1C173843" w:rsidR="00D53D8A" w:rsidRPr="00AF66BD" w:rsidRDefault="00D53D8A" w:rsidP="00807C3A">
      <w:pPr>
        <w:pStyle w:val="a7"/>
        <w:numPr>
          <w:ilvl w:val="0"/>
          <w:numId w:val="14"/>
        </w:numPr>
        <w:spacing w:after="0" w:line="240" w:lineRule="auto"/>
        <w:ind w:left="0" w:firstLine="426"/>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 xml:space="preserve">Based on statistical data from Air Astana Group airlines, key factors influencing the carbon footprint of civil aviation have been identified, and a model has been developed showing the relationship between the carbon footprint level and the key factors identified during the analysis of reports. The priority of the factors’ influence on the performance indicator has been established. The realistic possibility of aviation’s transition to next-generation fuel at the current stage has been substantiated. </w:t>
      </w:r>
    </w:p>
    <w:p w14:paraId="7BC3CFBF" w14:textId="0285DB05" w:rsidR="00D53D8A" w:rsidRPr="00AF66BD" w:rsidRDefault="00D53D8A" w:rsidP="00807C3A">
      <w:pPr>
        <w:spacing w:after="0" w:line="240" w:lineRule="auto"/>
        <w:ind w:firstLine="426"/>
        <w:jc w:val="both"/>
        <w:rPr>
          <w:rFonts w:ascii="Times New Roman" w:eastAsia="Calibri" w:hAnsi="Times New Roman" w:cs="Times New Roman"/>
          <w:sz w:val="28"/>
          <w:szCs w:val="28"/>
          <w:lang w:val="en-US"/>
        </w:rPr>
      </w:pPr>
      <w:r w:rsidRPr="00AF66BD">
        <w:rPr>
          <w:rFonts w:ascii="Times New Roman" w:eastAsia="Calibri" w:hAnsi="Times New Roman" w:cs="Times New Roman"/>
          <w:sz w:val="28"/>
          <w:szCs w:val="28"/>
          <w:lang w:val="en-US"/>
        </w:rPr>
        <w:t>The results of the research on the third chapter are presented in publications [</w:t>
      </w:r>
      <w:r w:rsidR="00F752E5" w:rsidRPr="00AF66BD">
        <w:rPr>
          <w:rFonts w:ascii="Times New Roman" w:eastAsia="Calibri" w:hAnsi="Times New Roman" w:cs="Times New Roman"/>
          <w:sz w:val="28"/>
          <w:szCs w:val="28"/>
          <w:lang w:val="en-US"/>
        </w:rPr>
        <w:t>87,88,89</w:t>
      </w:r>
      <w:r w:rsidRPr="00AF66BD">
        <w:rPr>
          <w:rFonts w:ascii="Times New Roman" w:eastAsia="Calibri" w:hAnsi="Times New Roman" w:cs="Times New Roman"/>
          <w:sz w:val="28"/>
          <w:szCs w:val="28"/>
          <w:lang w:val="en-US"/>
        </w:rPr>
        <w:t>].</w:t>
      </w:r>
    </w:p>
    <w:p w14:paraId="5427ADEB" w14:textId="77777777" w:rsidR="00C34BDE" w:rsidRPr="0059191B" w:rsidRDefault="00C34BDE" w:rsidP="00807C3A">
      <w:pPr>
        <w:spacing w:after="0" w:line="240" w:lineRule="auto"/>
        <w:jc w:val="both"/>
        <w:rPr>
          <w:rFonts w:ascii="Times New Roman" w:hAnsi="Times New Roman" w:cs="Times New Roman"/>
          <w:kern w:val="36"/>
          <w:sz w:val="28"/>
          <w:szCs w:val="28"/>
          <w:lang w:val="en-US" w:eastAsia="ru-RU"/>
        </w:rPr>
      </w:pPr>
    </w:p>
    <w:p w14:paraId="482354D8" w14:textId="77777777" w:rsidR="00C34BDE" w:rsidRPr="00AF66BD" w:rsidRDefault="00C34BDE" w:rsidP="00807C3A">
      <w:pPr>
        <w:keepNext/>
        <w:keepLines/>
        <w:spacing w:before="360" w:after="80" w:line="240" w:lineRule="auto"/>
        <w:jc w:val="both"/>
        <w:outlineLvl w:val="0"/>
        <w:rPr>
          <w:rFonts w:ascii="Times New Roman" w:eastAsiaTheme="majorEastAsia" w:hAnsi="Times New Roman" w:cs="Times New Roman"/>
          <w:b/>
          <w:bCs/>
          <w:kern w:val="2"/>
          <w:sz w:val="28"/>
          <w:szCs w:val="28"/>
          <w:lang w:val="en-US" w:eastAsia="ru-RU"/>
          <w14:ligatures w14:val="standardContextual"/>
        </w:rPr>
      </w:pPr>
      <w:bookmarkStart w:id="49" w:name="_Hlk213102512"/>
      <w:r w:rsidRPr="00AF66BD">
        <w:rPr>
          <w:rFonts w:ascii="Times New Roman" w:eastAsiaTheme="majorEastAsia" w:hAnsi="Times New Roman" w:cs="Times New Roman"/>
          <w:b/>
          <w:bCs/>
          <w:kern w:val="2"/>
          <w:sz w:val="28"/>
          <w:szCs w:val="28"/>
          <w:lang w:val="en-US" w:eastAsia="ru-RU"/>
          <w14:ligatures w14:val="standardContextual"/>
        </w:rPr>
        <w:t>4. IMPROVING THE TECHNICAL AND ECONOMIC EFFICIENCY OF THE ENVIRONMENTAL MONITORING SYSTEM FOR THE AIRSPACE SURROUNDING THE AIRPORT</w:t>
      </w:r>
    </w:p>
    <w:p w14:paraId="0E7ABA70" w14:textId="77777777" w:rsidR="00C34BDE" w:rsidRPr="00AF66BD" w:rsidRDefault="00C34BDE" w:rsidP="00807C3A">
      <w:pPr>
        <w:keepNext/>
        <w:keepLines/>
        <w:spacing w:before="160" w:after="80" w:line="240" w:lineRule="auto"/>
        <w:outlineLvl w:val="1"/>
        <w:rPr>
          <w:rFonts w:ascii="Times New Roman" w:eastAsiaTheme="majorEastAsia" w:hAnsi="Times New Roman" w:cs="Times New Roman"/>
          <w:b/>
          <w:bCs/>
          <w:kern w:val="2"/>
          <w:sz w:val="28"/>
          <w:szCs w:val="28"/>
          <w:lang w:val="en-US" w:eastAsia="ru-RU"/>
          <w14:ligatures w14:val="standardContextual"/>
        </w:rPr>
      </w:pPr>
      <w:r w:rsidRPr="00AF66BD">
        <w:rPr>
          <w:rFonts w:ascii="Times New Roman" w:eastAsiaTheme="majorEastAsia" w:hAnsi="Times New Roman" w:cs="Times New Roman"/>
          <w:b/>
          <w:bCs/>
          <w:kern w:val="2"/>
          <w:sz w:val="28"/>
          <w:szCs w:val="28"/>
          <w:lang w:val="en-US" w:eastAsia="ru-RU"/>
          <w14:ligatures w14:val="standardContextual"/>
        </w:rPr>
        <w:t>4.1 Improving the technical infrastructure of the digital air quality monitoring system</w:t>
      </w:r>
    </w:p>
    <w:p w14:paraId="154F179B" w14:textId="093FACF8" w:rsidR="00C34BDE" w:rsidRPr="00AF66BD" w:rsidRDefault="00C34BDE" w:rsidP="00807C3A">
      <w:pPr>
        <w:spacing w:after="0" w:line="240" w:lineRule="auto"/>
        <w:ind w:firstLine="709"/>
        <w:jc w:val="both"/>
        <w:rPr>
          <w:rFonts w:ascii="Times New Roman" w:eastAsia="Arial Unicode MS" w:hAnsi="Times New Roman" w:cs="Times New Roman"/>
          <w:sz w:val="28"/>
          <w:szCs w:val="28"/>
          <w:lang w:val="en-US" w:eastAsia="ru-RU"/>
        </w:rPr>
      </w:pPr>
      <w:r w:rsidRPr="00AF66BD">
        <w:rPr>
          <w:rFonts w:ascii="Times New Roman" w:eastAsia="Arial Unicode MS" w:hAnsi="Times New Roman" w:cs="Times New Roman"/>
          <w:sz w:val="28"/>
          <w:szCs w:val="28"/>
          <w:lang w:val="en-US" w:eastAsia="ru-RU"/>
        </w:rPr>
        <w:t xml:space="preserve">Air pollution in urban areas, and particularly in around airports exceeds maximum permissible concentrations. This has a negative impact on the health not only of aviation personnel, but also of the population in nearby regions, and harms the surrounding vegetation. The main reasons for the problem in the socio-economic environments are the insufficient information data and outdated measurement processes, as well as the low accuracy of metrological parameters of measuring </w:t>
      </w:r>
      <w:r w:rsidRPr="00AF66BD">
        <w:rPr>
          <w:rFonts w:ascii="Times New Roman" w:eastAsia="Arial Unicode MS" w:hAnsi="Times New Roman" w:cs="Times New Roman"/>
          <w:sz w:val="28"/>
          <w:szCs w:val="28"/>
          <w:lang w:val="en-US" w:eastAsia="ru-RU"/>
        </w:rPr>
        <w:lastRenderedPageBreak/>
        <w:t xml:space="preserve">instruments and the limited technological capabilities of </w:t>
      </w:r>
      <w:r w:rsidR="00B01FB7" w:rsidRPr="00AF66BD">
        <w:rPr>
          <w:rFonts w:ascii="Times New Roman" w:eastAsia="Arial Unicode MS" w:hAnsi="Times New Roman" w:cs="Times New Roman"/>
          <w:sz w:val="28"/>
          <w:szCs w:val="28"/>
          <w:lang w:val="en-US" w:eastAsia="ru-RU"/>
        </w:rPr>
        <w:t>organizational</w:t>
      </w:r>
      <w:r w:rsidRPr="00AF66BD">
        <w:rPr>
          <w:rFonts w:ascii="Times New Roman" w:eastAsia="Arial Unicode MS" w:hAnsi="Times New Roman" w:cs="Times New Roman"/>
          <w:sz w:val="28"/>
          <w:szCs w:val="28"/>
          <w:lang w:val="en-US" w:eastAsia="ru-RU"/>
        </w:rPr>
        <w:t xml:space="preserve"> structures for environmental monitoring. </w:t>
      </w:r>
    </w:p>
    <w:p w14:paraId="164962A3" w14:textId="77777777" w:rsidR="00C34BDE" w:rsidRPr="00AF66BD" w:rsidRDefault="00C34BDE" w:rsidP="00807C3A">
      <w:pPr>
        <w:spacing w:after="0" w:line="240" w:lineRule="auto"/>
        <w:ind w:firstLine="851"/>
        <w:jc w:val="both"/>
        <w:rPr>
          <w:rFonts w:ascii="Times New Roman" w:hAnsi="Times New Roman" w:cs="Times New Roman"/>
          <w:b/>
          <w:sz w:val="28"/>
          <w:szCs w:val="28"/>
          <w:lang w:val="en-US" w:eastAsia="ru-RU"/>
        </w:rPr>
      </w:pPr>
      <w:r w:rsidRPr="00AF66BD">
        <w:rPr>
          <w:rFonts w:ascii="Times New Roman" w:eastAsia="Arial Unicode MS" w:hAnsi="Times New Roman" w:cs="Times New Roman"/>
          <w:sz w:val="28"/>
          <w:szCs w:val="28"/>
          <w:lang w:val="en-US" w:eastAsia="ru-RU"/>
        </w:rPr>
        <w:t xml:space="preserve">Studies of the air environment in areas surrounding aerodromes show that the volume concentration of pollution in the airspace is uneven; therefore, environmental monitoring under current conditions is insufficiently effective. Consequently, it is necessary to carry out spatial measurements, i.e. at different points within the monitored airspace. </w:t>
      </w:r>
    </w:p>
    <w:p w14:paraId="1859CC14" w14:textId="7A53197F" w:rsidR="00C34BDE" w:rsidRPr="00B01FB7" w:rsidRDefault="00C34BDE" w:rsidP="00807C3A">
      <w:pPr>
        <w:spacing w:after="0" w:line="240" w:lineRule="auto"/>
        <w:ind w:firstLine="720"/>
        <w:jc w:val="both"/>
        <w:rPr>
          <w:rFonts w:ascii="Times New Roman" w:eastAsia="Arial Unicode MS" w:hAnsi="Times New Roman" w:cs="Times New Roman"/>
          <w:sz w:val="28"/>
          <w:szCs w:val="28"/>
          <w:lang w:val="en-US" w:eastAsia="ru-RU"/>
        </w:rPr>
      </w:pPr>
      <w:r w:rsidRPr="00AF66BD">
        <w:rPr>
          <w:rFonts w:ascii="Times New Roman" w:eastAsia="Arial Unicode MS" w:hAnsi="Times New Roman" w:cs="Times New Roman"/>
          <w:sz w:val="28"/>
          <w:szCs w:val="28"/>
          <w:lang w:val="en-US" w:eastAsia="ru-RU"/>
        </w:rPr>
        <w:t xml:space="preserve"> The author of the thesis established that the effectiveness of digital monitoring can be improved through the use of UAVs and specialized equipment, both that already in use across various sectors and new proprietary developments described below. The defining characteristics of monitoring and measuring instruments, when used on board </w:t>
      </w:r>
      <w:r w:rsidRPr="00B01FB7">
        <w:rPr>
          <w:rFonts w:ascii="Times New Roman" w:eastAsia="Arial Unicode MS" w:hAnsi="Times New Roman" w:cs="Times New Roman"/>
          <w:sz w:val="28"/>
          <w:szCs w:val="28"/>
          <w:lang w:val="en-US" w:eastAsia="ru-RU"/>
        </w:rPr>
        <w:t>UAVs, are: weight, dimensions, special design and operational technological solutions, and types of on-board power sources [12</w:t>
      </w:r>
      <w:r w:rsidR="00CE08ED">
        <w:rPr>
          <w:rFonts w:ascii="Times New Roman" w:eastAsia="Arial Unicode MS" w:hAnsi="Times New Roman" w:cs="Times New Roman"/>
          <w:sz w:val="28"/>
          <w:szCs w:val="28"/>
          <w:lang w:val="en-US" w:eastAsia="ru-RU"/>
        </w:rPr>
        <w:t>1</w:t>
      </w:r>
      <w:r w:rsidRPr="00B01FB7">
        <w:rPr>
          <w:rFonts w:ascii="Times New Roman" w:eastAsia="Arial Unicode MS" w:hAnsi="Times New Roman" w:cs="Times New Roman"/>
          <w:sz w:val="28"/>
          <w:szCs w:val="28"/>
          <w:lang w:val="en-US" w:eastAsia="ru-RU"/>
        </w:rPr>
        <w:t xml:space="preserve">]. </w:t>
      </w:r>
    </w:p>
    <w:p w14:paraId="6105E9E8" w14:textId="77777777" w:rsidR="00B01FB7" w:rsidRDefault="00B01FB7" w:rsidP="00807C3A">
      <w:pPr>
        <w:spacing w:after="0" w:line="240" w:lineRule="auto"/>
        <w:ind w:firstLine="720"/>
        <w:jc w:val="both"/>
        <w:rPr>
          <w:rFonts w:ascii="Times New Roman" w:eastAsia="Arial Unicode MS" w:hAnsi="Times New Roman" w:cs="Times New Roman"/>
          <w:sz w:val="28"/>
          <w:szCs w:val="28"/>
          <w:lang w:val="en-US" w:eastAsia="ru-RU"/>
        </w:rPr>
      </w:pPr>
      <w:r w:rsidRPr="00B01FB7">
        <w:rPr>
          <w:rFonts w:ascii="Times New Roman" w:eastAsia="Arial Unicode MS" w:hAnsi="Times New Roman" w:cs="Times New Roman"/>
          <w:sz w:val="28"/>
          <w:szCs w:val="28"/>
          <w:lang w:val="en-US" w:eastAsia="ru-RU"/>
        </w:rPr>
        <w:t>The operation of aircraft gas turbine engines inevitably causes thermal degradation of hydrocarbon fuel (kerosene), resulting in the formation of incomplete oxidation products. The most significant of these are fine soot particles—solid, high-carbon structures that form in the combustion zone under localized oxygen deficiency and extremely high temperatures. The aggregation of these particles creates a fine aerosol environment, which is visually observed as a smoke plume. Therefore, the smoke index serves as an integral criterion characterizing the mass and degree of dispersion of soot emissions in exhaust gases. According to research data [121], fine soot emissions have a complex negative impact on both the climate of the biosphere and the physical health of people.</w:t>
      </w:r>
    </w:p>
    <w:p w14:paraId="61FBC57B" w14:textId="765F4385" w:rsidR="00C34BDE" w:rsidRPr="00AF66BD" w:rsidRDefault="00C34BDE" w:rsidP="00807C3A">
      <w:pPr>
        <w:spacing w:after="0" w:line="240" w:lineRule="auto"/>
        <w:ind w:firstLine="720"/>
        <w:jc w:val="both"/>
        <w:rPr>
          <w:rFonts w:ascii="Times New Roman" w:eastAsia="Arial Unicode MS" w:hAnsi="Times New Roman" w:cs="Times New Roman"/>
          <w:sz w:val="28"/>
          <w:szCs w:val="28"/>
          <w:lang w:val="en-US" w:eastAsia="ru-RU"/>
        </w:rPr>
      </w:pPr>
      <w:r w:rsidRPr="00AF66BD">
        <w:rPr>
          <w:rFonts w:ascii="Times New Roman" w:eastAsia="Arial Unicode MS" w:hAnsi="Times New Roman" w:cs="Times New Roman"/>
          <w:sz w:val="28"/>
          <w:szCs w:val="28"/>
          <w:lang w:val="en-US" w:eastAsia="ru-RU"/>
        </w:rPr>
        <w:t xml:space="preserve">From a climatic perspective, these pollutants enhance radiative forcing by absorbing sunlight. This alters the reflectivity of cloud cover and ice surfaces, thereby negatively affecting the global climate balance. In terms of human health, </w:t>
      </w:r>
      <w:r w:rsidR="001C5AF4">
        <w:rPr>
          <w:rFonts w:ascii="Times New Roman" w:eastAsia="Arial Unicode MS" w:hAnsi="Times New Roman" w:cs="Times New Roman"/>
          <w:sz w:val="28"/>
          <w:szCs w:val="28"/>
          <w:lang w:val="en-US" w:eastAsia="ru-RU"/>
        </w:rPr>
        <w:t>i</w:t>
      </w:r>
      <w:r w:rsidR="001C5AF4" w:rsidRPr="001C5AF4">
        <w:rPr>
          <w:rFonts w:ascii="Times New Roman" w:eastAsia="Arial Unicode MS" w:hAnsi="Times New Roman" w:cs="Times New Roman"/>
          <w:sz w:val="28"/>
          <w:szCs w:val="28"/>
          <w:lang w:val="en-US" w:eastAsia="ru-RU"/>
        </w:rPr>
        <w:t xml:space="preserve">nhaling fine dust and microparticle pollutants triggers inflammatory reactions in the respiratory tract. Over the long term, this not only undermines lung and bronchial health but also significantly increases the risk of cardiovascular disease. </w:t>
      </w:r>
      <w:r w:rsidRPr="00AF66BD">
        <w:rPr>
          <w:rFonts w:ascii="Times New Roman" w:eastAsia="Arial Unicode MS" w:hAnsi="Times New Roman" w:cs="Times New Roman"/>
          <w:sz w:val="28"/>
          <w:szCs w:val="28"/>
          <w:lang w:val="en-US" w:eastAsia="ru-RU"/>
        </w:rPr>
        <w:t>[121</w:t>
      </w:r>
      <w:r w:rsidR="00CE08ED">
        <w:rPr>
          <w:rFonts w:ascii="Times New Roman" w:eastAsia="Arial Unicode MS" w:hAnsi="Times New Roman" w:cs="Times New Roman"/>
          <w:sz w:val="28"/>
          <w:szCs w:val="28"/>
          <w:lang w:val="en-US" w:eastAsia="ru-RU"/>
        </w:rPr>
        <w:t>, p.162</w:t>
      </w:r>
      <w:r w:rsidRPr="00AF66BD">
        <w:rPr>
          <w:rFonts w:ascii="Times New Roman" w:eastAsia="Arial Unicode MS" w:hAnsi="Times New Roman" w:cs="Times New Roman"/>
          <w:sz w:val="28"/>
          <w:szCs w:val="28"/>
          <w:lang w:val="en-US" w:eastAsia="ru-RU"/>
        </w:rPr>
        <w:t xml:space="preserve">]. </w:t>
      </w:r>
    </w:p>
    <w:p w14:paraId="12D3D81A" w14:textId="77777777" w:rsidR="00C34BDE" w:rsidRPr="00AF66BD" w:rsidRDefault="00C34BDE" w:rsidP="00807C3A">
      <w:pPr>
        <w:spacing w:after="0" w:line="240" w:lineRule="auto"/>
        <w:ind w:firstLine="720"/>
        <w:jc w:val="both"/>
        <w:rPr>
          <w:rFonts w:ascii="Times New Roman" w:eastAsia="Arial Unicode MS" w:hAnsi="Times New Roman" w:cs="Times New Roman"/>
          <w:sz w:val="28"/>
          <w:szCs w:val="28"/>
          <w:lang w:val="en-US" w:eastAsia="ru-RU"/>
        </w:rPr>
      </w:pPr>
      <w:r w:rsidRPr="00AF66BD">
        <w:rPr>
          <w:rFonts w:ascii="Times New Roman" w:eastAsia="Arial Unicode MS" w:hAnsi="Times New Roman" w:cs="Times New Roman"/>
          <w:sz w:val="28"/>
          <w:szCs w:val="28"/>
          <w:lang w:val="en-US" w:eastAsia="ru-RU"/>
        </w:rPr>
        <w:t>Based on the above, it can be concluded that the control and reduction of soot particle emissions are issue for the sustainable development of aviation, particularly within the framework of initiatives by ICAO and other regulatory bodies.</w:t>
      </w:r>
    </w:p>
    <w:p w14:paraId="64161DCF" w14:textId="77777777" w:rsidR="00C34BDE" w:rsidRPr="00AF66BD" w:rsidRDefault="00C34BDE" w:rsidP="00807C3A">
      <w:pPr>
        <w:spacing w:after="0" w:line="240" w:lineRule="auto"/>
        <w:ind w:firstLine="720"/>
        <w:jc w:val="both"/>
        <w:rPr>
          <w:rFonts w:ascii="Times New Roman" w:eastAsia="Arial Unicode MS" w:hAnsi="Times New Roman" w:cs="Times New Roman"/>
          <w:sz w:val="28"/>
          <w:szCs w:val="28"/>
          <w:lang w:val="en-US" w:eastAsia="ru-RU"/>
        </w:rPr>
      </w:pPr>
      <w:r w:rsidRPr="00AF66BD">
        <w:rPr>
          <w:rFonts w:ascii="Times New Roman" w:eastAsia="Arial Unicode MS" w:hAnsi="Times New Roman" w:cs="Times New Roman"/>
          <w:sz w:val="28"/>
          <w:szCs w:val="28"/>
          <w:lang w:val="en-US" w:eastAsia="ru-RU"/>
        </w:rPr>
        <w:t xml:space="preserve">From a </w:t>
      </w:r>
      <w:proofErr w:type="spellStart"/>
      <w:r w:rsidRPr="00AF66BD">
        <w:rPr>
          <w:rFonts w:ascii="Times New Roman" w:eastAsia="Arial Unicode MS" w:hAnsi="Times New Roman" w:cs="Times New Roman"/>
          <w:sz w:val="28"/>
          <w:szCs w:val="28"/>
          <w:lang w:val="en-US" w:eastAsia="ru-RU"/>
        </w:rPr>
        <w:t>physico</w:t>
      </w:r>
      <w:proofErr w:type="spellEnd"/>
      <w:r w:rsidRPr="00AF66BD">
        <w:rPr>
          <w:rFonts w:ascii="Times New Roman" w:eastAsia="Arial Unicode MS" w:hAnsi="Times New Roman" w:cs="Times New Roman"/>
          <w:sz w:val="28"/>
          <w:szCs w:val="28"/>
          <w:lang w:val="en-US" w:eastAsia="ru-RU"/>
        </w:rPr>
        <w:t xml:space="preserve">-chemical perspective, smoke opacity is a characteristic that reflects the degree of attenuation of the light flux as it passes through a stream of exhaust gases containing solid soot particles. The higher the soot particle content, the greater the absorption and scattering of light, which leads to an increase in the smoke opacity value. Consequently, it can be used as an informative function for optical monitoring of soot concentration. </w:t>
      </w:r>
    </w:p>
    <w:p w14:paraId="3F82692A" w14:textId="77777777" w:rsidR="00C34BDE" w:rsidRPr="00AF66BD" w:rsidRDefault="00C34BDE" w:rsidP="00807C3A">
      <w:pPr>
        <w:spacing w:after="0" w:line="240" w:lineRule="auto"/>
        <w:ind w:firstLine="720"/>
        <w:jc w:val="both"/>
        <w:rPr>
          <w:rFonts w:ascii="Times New Roman" w:eastAsia="Arial Unicode MS" w:hAnsi="Times New Roman" w:cs="Times New Roman"/>
          <w:sz w:val="28"/>
          <w:szCs w:val="28"/>
          <w:lang w:val="en-US" w:eastAsia="ru-RU"/>
        </w:rPr>
      </w:pPr>
      <w:r w:rsidRPr="00AF66BD">
        <w:rPr>
          <w:rFonts w:ascii="Times New Roman" w:eastAsia="Arial Unicode MS" w:hAnsi="Times New Roman" w:cs="Times New Roman"/>
          <w:sz w:val="28"/>
          <w:szCs w:val="28"/>
          <w:lang w:val="en-US" w:eastAsia="ru-RU"/>
        </w:rPr>
        <w:t>Currently, opacity is expressed in terms of the light absorption coefficient (</w:t>
      </w:r>
      <w:r w:rsidRPr="00AF66BD">
        <w:rPr>
          <w:rFonts w:ascii="Times New Roman" w:eastAsia="Arial Unicode MS" w:hAnsi="Times New Roman" w:cs="Times New Roman"/>
          <w:sz w:val="28"/>
          <w:szCs w:val="28"/>
          <w:vertAlign w:val="superscript"/>
          <w:lang w:val="en-US" w:eastAsia="ru-RU"/>
        </w:rPr>
        <w:t>m⁻¹</w:t>
      </w:r>
      <w:r w:rsidRPr="00AF66BD">
        <w:rPr>
          <w:rFonts w:ascii="Times New Roman" w:eastAsia="Arial Unicode MS" w:hAnsi="Times New Roman" w:cs="Times New Roman"/>
          <w:sz w:val="28"/>
          <w:szCs w:val="28"/>
          <w:lang w:val="en-US" w:eastAsia="ru-RU"/>
        </w:rPr>
        <w:t>) and the smoke number (SN) [122].</w:t>
      </w:r>
    </w:p>
    <w:p w14:paraId="4B2E7D9F" w14:textId="77777777" w:rsidR="001C5AF4" w:rsidRDefault="001C5AF4" w:rsidP="00807C3A">
      <w:pPr>
        <w:spacing w:after="0" w:line="240" w:lineRule="auto"/>
        <w:ind w:firstLine="720"/>
        <w:jc w:val="both"/>
        <w:rPr>
          <w:rFonts w:ascii="Times New Roman" w:eastAsia="Arial Unicode MS" w:hAnsi="Times New Roman" w:cs="Times New Roman"/>
          <w:sz w:val="28"/>
          <w:szCs w:val="28"/>
          <w:lang w:val="en-US" w:eastAsia="ru-RU"/>
        </w:rPr>
      </w:pPr>
      <w:r w:rsidRPr="001C5AF4">
        <w:rPr>
          <w:rFonts w:ascii="Times New Roman" w:eastAsia="Arial Unicode MS" w:hAnsi="Times New Roman" w:cs="Times New Roman"/>
          <w:sz w:val="28"/>
          <w:szCs w:val="28"/>
          <w:lang w:val="en-US" w:eastAsia="ru-RU"/>
        </w:rPr>
        <w:t xml:space="preserve">The ability to comprehensively assess emissions demonstrates that exhaust opacity is an objective and promising measurement parameter. This method allows us to determine not only the soot concentration in exhaust gases, but also the particle </w:t>
      </w:r>
      <w:r w:rsidRPr="001C5AF4">
        <w:rPr>
          <w:rFonts w:ascii="Times New Roman" w:eastAsia="Arial Unicode MS" w:hAnsi="Times New Roman" w:cs="Times New Roman"/>
          <w:sz w:val="28"/>
          <w:szCs w:val="28"/>
          <w:lang w:val="en-US" w:eastAsia="ru-RU"/>
        </w:rPr>
        <w:lastRenderedPageBreak/>
        <w:t>size distribution of the aerosol mixture, the organic-to-inorganic ratio, and the shape, size, and structure of the pollutant particles themselves.</w:t>
      </w:r>
    </w:p>
    <w:p w14:paraId="5F8BE1AE" w14:textId="77777777" w:rsidR="00B01FB7" w:rsidRDefault="00C34BDE" w:rsidP="00807C3A">
      <w:pPr>
        <w:spacing w:after="0" w:line="240" w:lineRule="auto"/>
        <w:ind w:firstLine="720"/>
        <w:jc w:val="both"/>
        <w:rPr>
          <w:rFonts w:ascii="Times New Roman" w:eastAsia="Arial Unicode MS" w:hAnsi="Times New Roman" w:cs="Times New Roman"/>
          <w:sz w:val="28"/>
          <w:szCs w:val="28"/>
          <w:lang w:val="en-US" w:eastAsia="ru-RU"/>
        </w:rPr>
      </w:pPr>
      <w:r w:rsidRPr="00AF66BD">
        <w:rPr>
          <w:rFonts w:ascii="Times New Roman" w:eastAsia="Arial Unicode MS" w:hAnsi="Times New Roman" w:cs="Times New Roman"/>
          <w:sz w:val="28"/>
          <w:szCs w:val="28"/>
          <w:lang w:val="en-US" w:eastAsia="ru-RU"/>
        </w:rPr>
        <w:t xml:space="preserve">The following methods are used in environmental monitoring: optical, filtration and photometric. </w:t>
      </w:r>
      <w:r w:rsidR="00B01FB7" w:rsidRPr="00B01FB7">
        <w:rPr>
          <w:rFonts w:ascii="Times New Roman" w:eastAsia="Arial Unicode MS" w:hAnsi="Times New Roman" w:cs="Times New Roman"/>
          <w:sz w:val="28"/>
          <w:szCs w:val="28"/>
          <w:lang w:val="en-US" w:eastAsia="ru-RU"/>
        </w:rPr>
        <w:t>Unlike filtration methods, optical technologies provide continuous monitoring of aerosol parameters in real time. Filtration methods also offer highly reliable results and the opportunity for further analysis of collected samples. Photometric analysis methods are widely used to evaluate the optical characteristics of filters.</w:t>
      </w:r>
    </w:p>
    <w:p w14:paraId="5EB7C6D6" w14:textId="7482A179" w:rsidR="00C34BDE" w:rsidRPr="00AF66BD" w:rsidRDefault="00C34BDE" w:rsidP="00807C3A">
      <w:pPr>
        <w:spacing w:after="0" w:line="240" w:lineRule="auto"/>
        <w:ind w:firstLine="720"/>
        <w:jc w:val="both"/>
        <w:rPr>
          <w:rFonts w:ascii="Times New Roman" w:eastAsia="Arial Unicode MS" w:hAnsi="Times New Roman" w:cs="Times New Roman"/>
          <w:sz w:val="28"/>
          <w:szCs w:val="28"/>
          <w:lang w:val="en-US" w:eastAsia="ru-RU"/>
        </w:rPr>
      </w:pPr>
      <w:r w:rsidRPr="00B01FB7">
        <w:rPr>
          <w:rFonts w:ascii="Times New Roman" w:eastAsia="Arial Unicode MS" w:hAnsi="Times New Roman" w:cs="Times New Roman"/>
          <w:sz w:val="28"/>
          <w:szCs w:val="28"/>
          <w:lang w:val="en-US" w:eastAsia="ru-RU"/>
        </w:rPr>
        <w:t>Traditional methods have drawbacks related to their dependence on experimental conditions, the inability to measure</w:t>
      </w:r>
      <w:r w:rsidRPr="00AF66BD">
        <w:rPr>
          <w:rFonts w:ascii="Times New Roman" w:eastAsia="Arial Unicode MS" w:hAnsi="Times New Roman" w:cs="Times New Roman"/>
          <w:sz w:val="28"/>
          <w:szCs w:val="28"/>
          <w:lang w:val="en-US" w:eastAsia="ru-RU"/>
        </w:rPr>
        <w:t xml:space="preserve"> particle size distribution, low sensitivity, unstable performance due to the influence of temperature and humidity, and the difficulty of calibrating measuring instruments. Furthermore, most measuring devices based on traditional methods are large and heavy, making them technologically unsuitable for installation on UAVs [122</w:t>
      </w:r>
      <w:r w:rsidR="00CE08ED">
        <w:rPr>
          <w:rFonts w:ascii="Times New Roman" w:eastAsia="Arial Unicode MS" w:hAnsi="Times New Roman" w:cs="Times New Roman"/>
          <w:sz w:val="28"/>
          <w:szCs w:val="28"/>
          <w:lang w:val="en-US" w:eastAsia="ru-RU"/>
        </w:rPr>
        <w:t>, p.74</w:t>
      </w:r>
      <w:r w:rsidRPr="00AF66BD">
        <w:rPr>
          <w:rFonts w:ascii="Times New Roman" w:eastAsia="Arial Unicode MS" w:hAnsi="Times New Roman" w:cs="Times New Roman"/>
          <w:sz w:val="28"/>
          <w:szCs w:val="28"/>
          <w:lang w:val="en-US" w:eastAsia="ru-RU"/>
        </w:rPr>
        <w:t xml:space="preserve">]. </w:t>
      </w:r>
    </w:p>
    <w:p w14:paraId="4B53E365" w14:textId="77777777" w:rsidR="00C34BDE" w:rsidRPr="00AF66BD" w:rsidRDefault="00C34BDE"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eastAsia="Arial Unicode MS" w:hAnsi="Times New Roman" w:cs="Times New Roman"/>
          <w:sz w:val="28"/>
          <w:szCs w:val="28"/>
          <w:lang w:val="en-US" w:eastAsia="ru-RU"/>
        </w:rPr>
        <w:t xml:space="preserve">The author resolves these issues by developing a new method for measuring smoke density, based </w:t>
      </w:r>
      <w:r w:rsidRPr="00AF66BD">
        <w:rPr>
          <w:rFonts w:ascii="Times New Roman" w:eastAsia="Bookman Old Style" w:hAnsi="Times New Roman" w:cs="Times New Roman"/>
          <w:sz w:val="28"/>
          <w:szCs w:val="28"/>
          <w:lang w:val="en-US" w:eastAsia="ru-RU"/>
        </w:rPr>
        <w:t xml:space="preserve">on measuring the resistance of a specific air section between two special flat electrodes. Since it is hypothetically assumed that </w:t>
      </w:r>
      <w:r w:rsidRPr="00AF66BD">
        <w:rPr>
          <w:rFonts w:ascii="Times New Roman" w:hAnsi="Times New Roman" w:cs="Times New Roman"/>
          <w:sz w:val="28"/>
          <w:szCs w:val="28"/>
          <w:lang w:val="en-US" w:eastAsia="ru-RU"/>
        </w:rPr>
        <w:t xml:space="preserve">the physical density and chemical composition of gases in the inter-electrode gap alter the volume electrical resistance of the air, this principle serves as an informative and diagnostic physical indicator for assessing the content of pollutants, including soot and other solid particles. Changes in ohmic resistance and dielectric properties will depend on the composition of the air medium. </w:t>
      </w:r>
    </w:p>
    <w:p w14:paraId="6C4789DB" w14:textId="77777777" w:rsidR="00C34BDE" w:rsidRPr="00AF66BD" w:rsidRDefault="00C34BDE" w:rsidP="00807C3A">
      <w:pPr>
        <w:spacing w:after="0" w:line="240" w:lineRule="auto"/>
        <w:ind w:firstLine="720"/>
        <w:jc w:val="both"/>
        <w:rPr>
          <w:rFonts w:ascii="Times New Roman" w:hAnsi="Times New Roman" w:cs="Times New Roman"/>
          <w:bCs/>
          <w:sz w:val="28"/>
          <w:szCs w:val="28"/>
          <w:lang w:val="en-US" w:eastAsia="ru-RU"/>
        </w:rPr>
      </w:pPr>
      <w:r w:rsidRPr="00AF66BD">
        <w:rPr>
          <w:rFonts w:ascii="Times New Roman" w:hAnsi="Times New Roman" w:cs="Times New Roman"/>
          <w:bCs/>
          <w:sz w:val="28"/>
          <w:szCs w:val="28"/>
          <w:lang w:val="en-US" w:eastAsia="ru-RU"/>
        </w:rPr>
        <w:t xml:space="preserve">To convert the dielectric heterogeneity of the air volume into an electrical signal, the study proposed a sensor consisting of two metal plates, which act as the plates of an electric capacitor, positioned at a certain distance d from one another. The principle of operation is based on the following effect: </w:t>
      </w:r>
      <w:r w:rsidRPr="00AF66BD">
        <w:rPr>
          <w:rFonts w:ascii="Times New Roman" w:hAnsi="Times New Roman" w:cs="Times New Roman"/>
          <w:sz w:val="28"/>
          <w:szCs w:val="28"/>
          <w:lang w:val="en-US" w:eastAsia="ru-RU"/>
        </w:rPr>
        <w:t>the capacitance of a parallel-plate capacitor C is proportional to</w:t>
      </w:r>
      <w:bookmarkStart w:id="50" w:name="_Hlk100649764"/>
      <w:r w:rsidRPr="00AF66BD">
        <w:rPr>
          <w:rFonts w:ascii="Times New Roman" w:hAnsi="Times New Roman" w:cs="Times New Roman"/>
          <w:sz w:val="28"/>
          <w:szCs w:val="28"/>
          <w:lang w:val="en-US" w:eastAsia="ru-RU"/>
        </w:rPr>
        <w:t xml:space="preserve"> the dielectric constant of the medium</w:t>
      </w:r>
      <w:bookmarkEnd w:id="50"/>
      <w:r w:rsidRPr="00AF66BD">
        <w:rPr>
          <w:rFonts w:ascii="Times New Roman" w:hAnsi="Times New Roman" w:cs="Times New Roman"/>
          <w:sz w:val="28"/>
          <w:szCs w:val="28"/>
          <w:lang w:val="en-US" w:eastAsia="ru-RU"/>
        </w:rPr>
        <w:t xml:space="preserve"> </w:t>
      </w:r>
      <w:r w:rsidRPr="00AF66BD">
        <w:rPr>
          <w:rFonts w:ascii="Times New Roman" w:hAnsi="Times New Roman" w:cs="Times New Roman"/>
          <w:sz w:val="28"/>
          <w:szCs w:val="28"/>
          <w:lang w:eastAsia="ru-RU"/>
        </w:rPr>
        <w:t>ε</w:t>
      </w:r>
      <w:r w:rsidRPr="00AF66BD">
        <w:rPr>
          <w:rFonts w:ascii="Times New Roman" w:hAnsi="Times New Roman" w:cs="Times New Roman"/>
          <w:sz w:val="28"/>
          <w:szCs w:val="28"/>
          <w:lang w:val="en-US" w:eastAsia="ru-RU"/>
        </w:rPr>
        <w:t xml:space="preserve">, the effective area of the capacitor plates S, and inversely proportional to the distance between them d. </w:t>
      </w:r>
      <w:r w:rsidRPr="00AF66BD">
        <w:rPr>
          <w:rFonts w:ascii="Times New Roman" w:hAnsi="Times New Roman" w:cs="Times New Roman"/>
          <w:bCs/>
          <w:sz w:val="28"/>
          <w:szCs w:val="28"/>
          <w:lang w:val="en-US" w:eastAsia="ru-RU"/>
        </w:rPr>
        <w:t xml:space="preserve">When the area and distance remain constant, the dielectric component will change, and consequently, the capacitance of the sensor [123]. </w:t>
      </w:r>
    </w:p>
    <w:p w14:paraId="0F80938B" w14:textId="77777777" w:rsidR="00C34BDE" w:rsidRPr="00AF66BD" w:rsidRDefault="00C34BDE"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bCs/>
          <w:sz w:val="28"/>
          <w:szCs w:val="28"/>
          <w:lang w:val="en-US" w:eastAsia="ru-RU"/>
        </w:rPr>
        <w:t xml:space="preserve">The sensor is connected to </w:t>
      </w:r>
      <w:r w:rsidRPr="00AF66BD">
        <w:rPr>
          <w:rFonts w:ascii="Times New Roman" w:hAnsi="Times New Roman" w:cs="Times New Roman"/>
          <w:sz w:val="28"/>
          <w:szCs w:val="28"/>
          <w:lang w:val="en-US" w:eastAsia="ru-RU"/>
        </w:rPr>
        <w:t>the</w:t>
      </w:r>
      <w:r w:rsidRPr="00AF66BD">
        <w:rPr>
          <w:rFonts w:ascii="Times New Roman" w:hAnsi="Times New Roman" w:cs="Times New Roman"/>
          <w:bCs/>
          <w:sz w:val="28"/>
          <w:szCs w:val="28"/>
          <w:lang w:val="en-US" w:eastAsia="ru-RU"/>
        </w:rPr>
        <w:t xml:space="preserve"> input circuit of the matching stage. </w:t>
      </w:r>
      <w:r w:rsidRPr="00AF66BD">
        <w:rPr>
          <w:rFonts w:ascii="Times New Roman" w:hAnsi="Times New Roman" w:cs="Times New Roman"/>
          <w:sz w:val="28"/>
          <w:szCs w:val="28"/>
          <w:lang w:val="en-US" w:eastAsia="ru-RU"/>
        </w:rPr>
        <w:t xml:space="preserve">The equivalent circuit of the sensor’s input impedance, the gas medium and the resistance of the subsequent matching stage with the measuring channel can be represented as the structure shown in Figure 4.1. </w:t>
      </w:r>
    </w:p>
    <w:p w14:paraId="52A8EE12" w14:textId="77777777" w:rsidR="00C34BDE" w:rsidRPr="00AF66BD" w:rsidRDefault="00C34BDE" w:rsidP="00807C3A">
      <w:pPr>
        <w:spacing w:after="0" w:line="240" w:lineRule="auto"/>
        <w:ind w:firstLine="720"/>
        <w:jc w:val="both"/>
        <w:rPr>
          <w:rFonts w:ascii="Times New Roman" w:eastAsia="Arial Unicode MS" w:hAnsi="Times New Roman" w:cs="Times New Roman"/>
          <w:sz w:val="28"/>
          <w:szCs w:val="28"/>
          <w:lang w:val="en-US" w:eastAsia="ru-RU"/>
        </w:rPr>
      </w:pPr>
    </w:p>
    <w:p w14:paraId="35C219AF" w14:textId="77777777" w:rsidR="00C34BDE" w:rsidRPr="00AF66BD" w:rsidRDefault="00C34BDE"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noProof/>
          <w:sz w:val="28"/>
          <w:szCs w:val="28"/>
          <w:lang w:eastAsia="ru-RU"/>
        </w:rPr>
        <w:drawing>
          <wp:inline distT="0" distB="0" distL="0" distR="0" wp14:anchorId="01BBFF68" wp14:editId="2441E25E">
            <wp:extent cx="4197296" cy="1814117"/>
            <wp:effectExtent l="0" t="0" r="0" b="0"/>
            <wp:docPr id="17396020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602055" name=""/>
                    <pic:cNvPicPr/>
                  </pic:nvPicPr>
                  <pic:blipFill rotWithShape="1">
                    <a:blip r:embed="rId63"/>
                    <a:srcRect l="3235" t="15937" r="17009" b="22778"/>
                    <a:stretch>
                      <a:fillRect/>
                    </a:stretch>
                  </pic:blipFill>
                  <pic:spPr bwMode="auto">
                    <a:xfrm>
                      <a:off x="0" y="0"/>
                      <a:ext cx="4206732" cy="1818195"/>
                    </a:xfrm>
                    <a:prstGeom prst="rect">
                      <a:avLst/>
                    </a:prstGeom>
                    <a:ln>
                      <a:noFill/>
                    </a:ln>
                    <a:extLst>
                      <a:ext uri="{53640926-AAD7-44D8-BBD7-CCE9431645EC}">
                        <a14:shadowObscured xmlns:a14="http://schemas.microsoft.com/office/drawing/2010/main"/>
                      </a:ext>
                    </a:extLst>
                  </pic:spPr>
                </pic:pic>
              </a:graphicData>
            </a:graphic>
          </wp:inline>
        </w:drawing>
      </w:r>
    </w:p>
    <w:p w14:paraId="72600CB0" w14:textId="77777777" w:rsidR="00C34BDE" w:rsidRPr="00AF66BD" w:rsidRDefault="00C34BDE" w:rsidP="00807C3A">
      <w:pPr>
        <w:spacing w:after="0" w:line="240" w:lineRule="auto"/>
        <w:jc w:val="center"/>
        <w:rPr>
          <w:rFonts w:ascii="Times New Roman" w:hAnsi="Times New Roman" w:cs="Times New Roman"/>
          <w:sz w:val="28"/>
          <w:szCs w:val="28"/>
          <w:lang w:eastAsia="ru-RU"/>
        </w:rPr>
      </w:pPr>
    </w:p>
    <w:p w14:paraId="69D3AC07" w14:textId="77777777" w:rsidR="00C34BDE" w:rsidRPr="00AF66BD" w:rsidRDefault="00C34BDE" w:rsidP="00807C3A">
      <w:pPr>
        <w:spacing w:after="0" w:line="240" w:lineRule="auto"/>
        <w:jc w:val="center"/>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lastRenderedPageBreak/>
        <w:t>Figure 4.1 – Equivalent circuit of a sensor for particulate contamination in a monitored air environment</w:t>
      </w:r>
    </w:p>
    <w:p w14:paraId="787B7E8D" w14:textId="77777777" w:rsidR="00C34BDE" w:rsidRPr="00AF66BD" w:rsidRDefault="00C34BDE" w:rsidP="00807C3A">
      <w:pPr>
        <w:spacing w:after="0" w:line="240" w:lineRule="auto"/>
        <w:jc w:val="both"/>
        <w:rPr>
          <w:rFonts w:ascii="Times New Roman" w:hAnsi="Times New Roman" w:cs="Times New Roman"/>
          <w:sz w:val="28"/>
          <w:szCs w:val="28"/>
          <w:lang w:val="en-US" w:eastAsia="ru-RU"/>
        </w:rPr>
      </w:pPr>
    </w:p>
    <w:p w14:paraId="34B2EAA6" w14:textId="77777777" w:rsidR="00C34BDE" w:rsidRPr="00AF66BD" w:rsidRDefault="00C34BDE" w:rsidP="00807C3A">
      <w:pPr>
        <w:spacing w:after="0" w:line="240" w:lineRule="auto"/>
        <w:ind w:firstLine="709"/>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In Figure 4.1</w:t>
      </w:r>
      <w:bookmarkStart w:id="51" w:name="_Hlk100582811"/>
      <w:r w:rsidRPr="00AF66BD">
        <w:rPr>
          <w:rFonts w:ascii="Times New Roman" w:hAnsi="Times New Roman" w:cs="Times New Roman"/>
          <w:sz w:val="28"/>
          <w:szCs w:val="28"/>
          <w:lang w:val="en-US" w:eastAsia="ru-RU"/>
        </w:rPr>
        <w:t xml:space="preserve"> capacitor C</w:t>
      </w:r>
      <w:proofErr w:type="gramStart"/>
      <w:r w:rsidRPr="00AF66BD">
        <w:rPr>
          <w:rFonts w:ascii="Times New Roman" w:hAnsi="Times New Roman" w:cs="Times New Roman"/>
          <w:sz w:val="28"/>
          <w:szCs w:val="28"/>
          <w:vertAlign w:val="subscript"/>
          <w:lang w:val="en-US" w:eastAsia="ru-RU"/>
        </w:rPr>
        <w:t>1</w:t>
      </w:r>
      <w:r w:rsidRPr="00AF66BD">
        <w:rPr>
          <w:rFonts w:ascii="Times New Roman" w:hAnsi="Times New Roman" w:cs="Times New Roman"/>
          <w:sz w:val="28"/>
          <w:szCs w:val="28"/>
          <w:lang w:val="en-US" w:eastAsia="ru-RU"/>
        </w:rPr>
        <w:t xml:space="preserve">  –</w:t>
      </w:r>
      <w:proofErr w:type="gramEnd"/>
      <w:r w:rsidRPr="00AF66BD">
        <w:rPr>
          <w:rFonts w:ascii="Times New Roman" w:hAnsi="Times New Roman" w:cs="Times New Roman"/>
          <w:sz w:val="28"/>
          <w:szCs w:val="28"/>
          <w:lang w:val="en-US" w:eastAsia="ru-RU"/>
        </w:rPr>
        <w:t xml:space="preserve"> capacitive element at the input of the measuring channel,</w:t>
      </w:r>
      <w:bookmarkEnd w:id="51"/>
      <w:r w:rsidRPr="00AF66BD">
        <w:rPr>
          <w:rFonts w:ascii="Times New Roman" w:hAnsi="Times New Roman" w:cs="Times New Roman"/>
          <w:sz w:val="28"/>
          <w:szCs w:val="28"/>
          <w:lang w:val="en-US" w:eastAsia="ru-RU"/>
        </w:rPr>
        <w:t xml:space="preserve"> C</w:t>
      </w:r>
      <w:proofErr w:type="gramStart"/>
      <w:r w:rsidRPr="00AF66BD">
        <w:rPr>
          <w:rFonts w:ascii="Times New Roman" w:hAnsi="Times New Roman" w:cs="Times New Roman"/>
          <w:sz w:val="28"/>
          <w:szCs w:val="28"/>
          <w:vertAlign w:val="subscript"/>
          <w:lang w:val="en-US" w:eastAsia="ru-RU"/>
        </w:rPr>
        <w:t>2</w:t>
      </w:r>
      <w:r w:rsidRPr="00AF66BD">
        <w:rPr>
          <w:rFonts w:ascii="Times New Roman" w:hAnsi="Times New Roman" w:cs="Times New Roman"/>
          <w:sz w:val="28"/>
          <w:szCs w:val="28"/>
          <w:lang w:val="en-US" w:eastAsia="ru-RU"/>
        </w:rPr>
        <w:t xml:space="preserve">  –</w:t>
      </w:r>
      <w:proofErr w:type="gramEnd"/>
      <w:r w:rsidRPr="00AF66BD">
        <w:rPr>
          <w:rFonts w:ascii="Times New Roman" w:hAnsi="Times New Roman" w:cs="Times New Roman"/>
          <w:sz w:val="28"/>
          <w:szCs w:val="28"/>
          <w:lang w:val="en-US" w:eastAsia="ru-RU"/>
        </w:rPr>
        <w:t xml:space="preserve"> total capacitive element of the three elements, equal to</w:t>
      </w:r>
    </w:p>
    <w:p w14:paraId="4EE0ACDC" w14:textId="77777777" w:rsidR="00C34BDE" w:rsidRPr="00AF66BD" w:rsidRDefault="00C34BDE" w:rsidP="00807C3A">
      <w:pPr>
        <w:spacing w:after="0" w:line="240" w:lineRule="auto"/>
        <w:jc w:val="both"/>
        <w:rPr>
          <w:rFonts w:ascii="Times New Roman" w:hAnsi="Times New Roman" w:cs="Times New Roman"/>
          <w:sz w:val="28"/>
          <w:szCs w:val="28"/>
          <w:lang w:val="en-US" w:eastAsia="ru-RU"/>
        </w:rPr>
      </w:pPr>
    </w:p>
    <w:p w14:paraId="1C544380" w14:textId="77777777" w:rsidR="00C34BDE" w:rsidRPr="00AF66BD" w:rsidRDefault="00000000" w:rsidP="00807C3A">
      <w:pPr>
        <w:spacing w:after="0" w:line="240" w:lineRule="auto"/>
        <w:jc w:val="right"/>
        <w:rPr>
          <w:rFonts w:ascii="Times New Roman" w:hAnsi="Times New Roman" w:cs="Times New Roman"/>
          <w:sz w:val="28"/>
          <w:szCs w:val="28"/>
          <w:lang w:val="en-US" w:eastAsia="ru-RU"/>
        </w:rPr>
      </w:pPr>
      <m:oMath>
        <m:sSub>
          <m:sSubPr>
            <m:ctrlPr>
              <w:rPr>
                <w:rFonts w:ascii="Cambria Math" w:hAnsi="Cambria Math" w:cs="Times New Roman"/>
                <w:i/>
                <w:sz w:val="28"/>
                <w:szCs w:val="28"/>
                <w:lang w:eastAsia="ru-RU"/>
              </w:rPr>
            </m:ctrlPr>
          </m:sSubPr>
          <m:e>
            <m:r>
              <w:rPr>
                <w:rFonts w:ascii="Cambria Math" w:hAnsi="Cambria Math" w:cs="Times New Roman"/>
                <w:sz w:val="28"/>
                <w:szCs w:val="28"/>
                <w:lang w:eastAsia="ru-RU"/>
              </w:rPr>
              <m:t>С</m:t>
            </m:r>
          </m:e>
          <m:sub>
            <m:r>
              <w:rPr>
                <w:rFonts w:ascii="Cambria Math" w:hAnsi="Cambria Math" w:cs="Times New Roman"/>
                <w:sz w:val="28"/>
                <w:szCs w:val="28"/>
                <w:lang w:val="en-US" w:eastAsia="ru-RU"/>
              </w:rPr>
              <m:t>2</m:t>
            </m:r>
          </m:sub>
        </m:sSub>
        <m:r>
          <w:rPr>
            <w:rFonts w:ascii="Cambria Math" w:hAnsi="Cambria Math" w:cs="Times New Roman"/>
            <w:sz w:val="28"/>
            <w:szCs w:val="28"/>
            <w:lang w:val="en-US" w:eastAsia="ru-RU"/>
          </w:rPr>
          <m:t>=</m:t>
        </m:r>
        <m:sSub>
          <m:sSubPr>
            <m:ctrlPr>
              <w:rPr>
                <w:rFonts w:ascii="Cambria Math" w:hAnsi="Cambria Math" w:cs="Times New Roman"/>
                <w:i/>
                <w:sz w:val="28"/>
                <w:szCs w:val="28"/>
                <w:lang w:eastAsia="ru-RU"/>
              </w:rPr>
            </m:ctrlPr>
          </m:sSubPr>
          <m:e>
            <m:r>
              <w:rPr>
                <w:rFonts w:ascii="Cambria Math" w:hAnsi="Cambria Math" w:cs="Times New Roman"/>
                <w:sz w:val="28"/>
                <w:szCs w:val="28"/>
                <w:lang w:eastAsia="ru-RU"/>
              </w:rPr>
              <m:t>С</m:t>
            </m:r>
          </m:e>
          <m:sub>
            <m:r>
              <w:rPr>
                <w:rFonts w:ascii="Cambria Math" w:hAnsi="Cambria Math" w:cs="Times New Roman"/>
                <w:sz w:val="28"/>
                <w:szCs w:val="28"/>
                <w:lang w:eastAsia="ru-RU"/>
              </w:rPr>
              <m:t>Д</m:t>
            </m:r>
          </m:sub>
        </m:sSub>
        <m:r>
          <w:rPr>
            <w:rFonts w:ascii="Cambria Math" w:hAnsi="Cambria Math" w:cs="Times New Roman"/>
            <w:sz w:val="28"/>
            <w:szCs w:val="28"/>
            <w:lang w:val="en-US" w:eastAsia="ru-RU"/>
          </w:rPr>
          <m:t>+</m:t>
        </m:r>
        <m:sSub>
          <m:sSubPr>
            <m:ctrlPr>
              <w:rPr>
                <w:rFonts w:ascii="Cambria Math" w:hAnsi="Cambria Math" w:cs="Times New Roman"/>
                <w:i/>
                <w:sz w:val="28"/>
                <w:szCs w:val="28"/>
                <w:lang w:eastAsia="ru-RU"/>
              </w:rPr>
            </m:ctrlPr>
          </m:sSubPr>
          <m:e>
            <m:r>
              <w:rPr>
                <w:rFonts w:ascii="Cambria Math" w:hAnsi="Cambria Math" w:cs="Times New Roman"/>
                <w:sz w:val="28"/>
                <w:szCs w:val="28"/>
                <w:lang w:eastAsia="ru-RU"/>
              </w:rPr>
              <m:t>С</m:t>
            </m:r>
          </m:e>
          <m:sub>
            <m:r>
              <w:rPr>
                <w:rFonts w:ascii="Cambria Math" w:hAnsi="Cambria Math" w:cs="Times New Roman"/>
                <w:sz w:val="28"/>
                <w:szCs w:val="28"/>
                <w:lang w:eastAsia="ru-RU"/>
              </w:rPr>
              <m:t>каб</m:t>
            </m:r>
          </m:sub>
        </m:sSub>
        <m:r>
          <w:rPr>
            <w:rFonts w:ascii="Cambria Math" w:hAnsi="Cambria Math" w:cs="Times New Roman"/>
            <w:sz w:val="28"/>
            <w:szCs w:val="28"/>
            <w:lang w:val="en-US" w:eastAsia="ru-RU"/>
          </w:rPr>
          <m:t>+</m:t>
        </m:r>
        <m:sSub>
          <m:sSubPr>
            <m:ctrlPr>
              <w:rPr>
                <w:rFonts w:ascii="Cambria Math" w:hAnsi="Cambria Math" w:cs="Times New Roman"/>
                <w:i/>
                <w:sz w:val="28"/>
                <w:szCs w:val="28"/>
                <w:lang w:eastAsia="ru-RU"/>
              </w:rPr>
            </m:ctrlPr>
          </m:sSubPr>
          <m:e>
            <m:r>
              <w:rPr>
                <w:rFonts w:ascii="Cambria Math" w:hAnsi="Cambria Math" w:cs="Times New Roman"/>
                <w:sz w:val="28"/>
                <w:szCs w:val="28"/>
                <w:lang w:eastAsia="ru-RU"/>
              </w:rPr>
              <m:t>С</m:t>
            </m:r>
          </m:e>
          <m:sub>
            <m:r>
              <w:rPr>
                <w:rFonts w:ascii="Cambria Math" w:hAnsi="Cambria Math" w:cs="Times New Roman"/>
                <w:sz w:val="28"/>
                <w:szCs w:val="28"/>
                <w:lang w:eastAsia="ru-RU"/>
              </w:rPr>
              <m:t>зи</m:t>
            </m:r>
          </m:sub>
        </m:sSub>
      </m:oMath>
      <w:proofErr w:type="gramStart"/>
      <w:r w:rsidR="00C34BDE" w:rsidRPr="00AF66BD">
        <w:rPr>
          <w:rFonts w:ascii="Times New Roman" w:eastAsiaTheme="minorEastAsia" w:hAnsi="Times New Roman" w:cs="Times New Roman"/>
          <w:sz w:val="28"/>
          <w:szCs w:val="28"/>
          <w:lang w:val="en-US" w:eastAsia="ru-RU"/>
        </w:rPr>
        <w:t xml:space="preserve">,   </w:t>
      </w:r>
      <w:proofErr w:type="gramEnd"/>
      <w:r w:rsidR="00C34BDE" w:rsidRPr="00AF66BD">
        <w:rPr>
          <w:rFonts w:ascii="Times New Roman" w:eastAsiaTheme="minorEastAsia" w:hAnsi="Times New Roman" w:cs="Times New Roman"/>
          <w:sz w:val="28"/>
          <w:szCs w:val="28"/>
          <w:lang w:val="en-US" w:eastAsia="ru-RU"/>
        </w:rPr>
        <w:t xml:space="preserve"> </w:t>
      </w:r>
      <w:r w:rsidR="00C34BDE" w:rsidRPr="00AF66BD">
        <w:rPr>
          <w:rFonts w:ascii="Times New Roman" w:eastAsiaTheme="minorEastAsia" w:hAnsi="Times New Roman" w:cs="Times New Roman"/>
          <w:sz w:val="28"/>
          <w:szCs w:val="28"/>
          <w:lang w:val="en-US" w:eastAsia="ru-RU"/>
        </w:rPr>
        <w:tab/>
      </w:r>
      <w:r w:rsidR="00C34BDE" w:rsidRPr="00AF66BD">
        <w:rPr>
          <w:rFonts w:ascii="Times New Roman" w:eastAsiaTheme="minorEastAsia" w:hAnsi="Times New Roman" w:cs="Times New Roman"/>
          <w:sz w:val="28"/>
          <w:szCs w:val="28"/>
          <w:lang w:val="en-US" w:eastAsia="ru-RU"/>
        </w:rPr>
        <w:tab/>
      </w:r>
      <w:r w:rsidR="00C34BDE" w:rsidRPr="00AF66BD">
        <w:rPr>
          <w:rFonts w:ascii="Times New Roman" w:eastAsiaTheme="minorEastAsia" w:hAnsi="Times New Roman" w:cs="Times New Roman"/>
          <w:sz w:val="28"/>
          <w:szCs w:val="28"/>
          <w:lang w:val="en-US" w:eastAsia="ru-RU"/>
        </w:rPr>
        <w:tab/>
      </w:r>
      <w:r w:rsidR="00C34BDE" w:rsidRPr="00AF66BD">
        <w:rPr>
          <w:rFonts w:ascii="Times New Roman" w:eastAsiaTheme="minorEastAsia" w:hAnsi="Times New Roman" w:cs="Times New Roman"/>
          <w:sz w:val="28"/>
          <w:szCs w:val="28"/>
          <w:lang w:val="en-US" w:eastAsia="ru-RU"/>
        </w:rPr>
        <w:tab/>
        <w:t xml:space="preserve"> (4.1)</w:t>
      </w:r>
    </w:p>
    <w:p w14:paraId="67AE353A" w14:textId="77777777" w:rsidR="00C34BDE" w:rsidRPr="00AF66BD" w:rsidRDefault="00C34BDE" w:rsidP="00807C3A">
      <w:pPr>
        <w:spacing w:after="0" w:line="240" w:lineRule="auto"/>
        <w:jc w:val="center"/>
        <w:rPr>
          <w:rFonts w:ascii="Times New Roman" w:hAnsi="Times New Roman" w:cs="Times New Roman"/>
          <w:sz w:val="28"/>
          <w:szCs w:val="28"/>
          <w:lang w:val="en-US" w:eastAsia="ru-RU"/>
        </w:rPr>
      </w:pPr>
    </w:p>
    <w:p w14:paraId="213CE6F6" w14:textId="77777777" w:rsidR="00C34BDE" w:rsidRPr="00AF66BD" w:rsidRDefault="00C34BDE" w:rsidP="00807C3A">
      <w:pPr>
        <w:spacing w:after="0" w:line="240" w:lineRule="auto"/>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where</w:t>
      </w:r>
      <m:oMath>
        <m:sSub>
          <m:sSubPr>
            <m:ctrlPr>
              <w:rPr>
                <w:rFonts w:ascii="Cambria Math" w:hAnsi="Cambria Math" w:cs="Times New Roman"/>
                <w:i/>
                <w:sz w:val="28"/>
                <w:szCs w:val="28"/>
                <w:lang w:eastAsia="ru-RU"/>
              </w:rPr>
            </m:ctrlPr>
          </m:sSubPr>
          <m:e>
            <m:r>
              <w:rPr>
                <w:rFonts w:ascii="Cambria Math" w:hAnsi="Cambria Math" w:cs="Times New Roman"/>
                <w:sz w:val="28"/>
                <w:szCs w:val="28"/>
                <w:lang w:eastAsia="ru-RU"/>
              </w:rPr>
              <m:t>С</m:t>
            </m:r>
          </m:e>
          <m:sub>
            <m:r>
              <w:rPr>
                <w:rFonts w:ascii="Cambria Math" w:hAnsi="Cambria Math" w:cs="Times New Roman"/>
                <w:sz w:val="28"/>
                <w:szCs w:val="28"/>
                <w:lang w:eastAsia="ru-RU"/>
              </w:rPr>
              <m:t>Д</m:t>
            </m:r>
          </m:sub>
        </m:sSub>
      </m:oMath>
      <w:r w:rsidRPr="00AF66BD">
        <w:rPr>
          <w:rFonts w:ascii="Times New Roman" w:hAnsi="Times New Roman" w:cs="Times New Roman"/>
          <w:sz w:val="28"/>
          <w:szCs w:val="28"/>
          <w:vertAlign w:val="subscript"/>
          <w:lang w:val="en-US" w:eastAsia="ru-RU"/>
        </w:rPr>
        <w:t xml:space="preserve"> </w:t>
      </w:r>
      <w:r w:rsidRPr="00AF66BD">
        <w:rPr>
          <w:rFonts w:ascii="Times New Roman" w:hAnsi="Times New Roman" w:cs="Times New Roman"/>
          <w:sz w:val="28"/>
          <w:szCs w:val="28"/>
          <w:lang w:val="en-US" w:eastAsia="ru-RU"/>
        </w:rPr>
        <w:t xml:space="preserve">is the capacitance of the working sensor, constructed as two </w:t>
      </w:r>
      <w:proofErr w:type="gramStart"/>
      <w:r w:rsidRPr="00AF66BD">
        <w:rPr>
          <w:rFonts w:ascii="Times New Roman" w:hAnsi="Times New Roman" w:cs="Times New Roman"/>
          <w:sz w:val="28"/>
          <w:szCs w:val="28"/>
          <w:lang w:val="en-US" w:eastAsia="ru-RU"/>
        </w:rPr>
        <w:t>plates,  and</w:t>
      </w:r>
      <w:proofErr w:type="gramEnd"/>
      <w:r w:rsidRPr="00AF66BD">
        <w:rPr>
          <w:rFonts w:ascii="Times New Roman" w:hAnsi="Times New Roman" w:cs="Times New Roman"/>
          <w:sz w:val="28"/>
          <w:szCs w:val="28"/>
          <w:lang w:val="en-US" w:eastAsia="ru-RU"/>
        </w:rPr>
        <w:t xml:space="preserve"> the air medium between the plates;</w:t>
      </w:r>
      <m:oMath>
        <m:sSub>
          <m:sSubPr>
            <m:ctrlPr>
              <w:rPr>
                <w:rFonts w:ascii="Cambria Math" w:hAnsi="Cambria Math" w:cs="Times New Roman"/>
                <w:i/>
                <w:sz w:val="28"/>
                <w:szCs w:val="28"/>
                <w:lang w:eastAsia="ru-RU"/>
              </w:rPr>
            </m:ctrlPr>
          </m:sSubPr>
          <m:e>
            <m:r>
              <w:rPr>
                <w:rFonts w:ascii="Cambria Math" w:hAnsi="Cambria Math" w:cs="Times New Roman"/>
                <w:sz w:val="28"/>
                <w:szCs w:val="28"/>
                <w:lang w:eastAsia="ru-RU"/>
              </w:rPr>
              <m:t>С</m:t>
            </m:r>
          </m:e>
          <m:sub>
            <m:r>
              <w:rPr>
                <w:rFonts w:ascii="Cambria Math" w:hAnsi="Cambria Math" w:cs="Times New Roman"/>
                <w:sz w:val="28"/>
                <w:szCs w:val="28"/>
                <w:lang w:eastAsia="ru-RU"/>
              </w:rPr>
              <m:t>каб</m:t>
            </m:r>
          </m:sub>
        </m:sSub>
      </m:oMath>
      <w:r w:rsidRPr="00AF66BD">
        <w:rPr>
          <w:rFonts w:ascii="Times New Roman" w:eastAsiaTheme="minorEastAsia" w:hAnsi="Times New Roman" w:cs="Times New Roman"/>
          <w:sz w:val="28"/>
          <w:szCs w:val="28"/>
          <w:lang w:val="en-US" w:eastAsia="ru-RU"/>
        </w:rPr>
        <w:t xml:space="preserve"> </w:t>
      </w:r>
      <w:r w:rsidRPr="00AF66BD">
        <w:rPr>
          <w:rFonts w:ascii="Times New Roman" w:hAnsi="Times New Roman" w:cs="Times New Roman"/>
          <w:sz w:val="28"/>
          <w:szCs w:val="28"/>
          <w:lang w:val="en-US" w:eastAsia="ru-RU"/>
        </w:rPr>
        <w:t>is the capacitance of the cable connection;</w:t>
      </w:r>
      <m:oMath>
        <m:sSub>
          <m:sSubPr>
            <m:ctrlPr>
              <w:rPr>
                <w:rFonts w:ascii="Cambria Math" w:hAnsi="Cambria Math" w:cs="Times New Roman"/>
                <w:i/>
                <w:sz w:val="28"/>
                <w:szCs w:val="28"/>
                <w:lang w:eastAsia="ru-RU"/>
              </w:rPr>
            </m:ctrlPr>
          </m:sSubPr>
          <m:e>
            <m:r>
              <w:rPr>
                <w:rFonts w:ascii="Cambria Math" w:hAnsi="Cambria Math" w:cs="Times New Roman"/>
                <w:sz w:val="28"/>
                <w:szCs w:val="28"/>
                <w:lang w:eastAsia="ru-RU"/>
              </w:rPr>
              <m:t>С</m:t>
            </m:r>
          </m:e>
          <m:sub>
            <m:r>
              <w:rPr>
                <w:rFonts w:ascii="Cambria Math" w:hAnsi="Cambria Math" w:cs="Times New Roman"/>
                <w:sz w:val="28"/>
                <w:szCs w:val="28"/>
                <w:lang w:eastAsia="ru-RU"/>
              </w:rPr>
              <m:t>зи</m:t>
            </m:r>
          </m:sub>
        </m:sSub>
      </m:oMath>
      <w:r w:rsidRPr="00AF66BD">
        <w:rPr>
          <w:rFonts w:ascii="Times New Roman" w:eastAsiaTheme="minorEastAsia" w:hAnsi="Times New Roman" w:cs="Times New Roman"/>
          <w:sz w:val="28"/>
          <w:szCs w:val="28"/>
          <w:lang w:val="en-US" w:eastAsia="ru-RU"/>
        </w:rPr>
        <w:t xml:space="preserve"> ,       </w:t>
      </w:r>
      <w:r w:rsidRPr="00AF66BD">
        <w:rPr>
          <w:rFonts w:ascii="Times New Roman" w:hAnsi="Times New Roman" w:cs="Times New Roman"/>
          <w:sz w:val="28"/>
          <w:szCs w:val="28"/>
          <w:lang w:val="en-US" w:eastAsia="ru-RU"/>
        </w:rPr>
        <w:t>is the capacitance of the transistor’s ‘gate-source’ section.</w:t>
      </w:r>
    </w:p>
    <w:p w14:paraId="38752CA1" w14:textId="77777777" w:rsidR="00C34BDE" w:rsidRPr="00AF66BD" w:rsidRDefault="00C34BDE"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The resistance R</w:t>
      </w:r>
      <w:r w:rsidRPr="00AF66BD">
        <w:rPr>
          <w:rFonts w:ascii="Times New Roman" w:hAnsi="Times New Roman" w:cs="Times New Roman"/>
          <w:sz w:val="28"/>
          <w:szCs w:val="28"/>
          <w:vertAlign w:val="subscript"/>
          <w:lang w:val="en-US" w:eastAsia="ru-RU"/>
        </w:rPr>
        <w:t>1</w:t>
      </w:r>
      <w:r w:rsidRPr="00AF66BD">
        <w:rPr>
          <w:rFonts w:ascii="Times New Roman" w:hAnsi="Times New Roman" w:cs="Times New Roman"/>
          <w:sz w:val="28"/>
          <w:szCs w:val="28"/>
          <w:lang w:val="en-US" w:eastAsia="ru-RU"/>
        </w:rPr>
        <w:t xml:space="preserve">is determined by the resistance of the field-effect transistor between the gate and the source. The conductance </w:t>
      </w:r>
      <w:proofErr w:type="spellStart"/>
      <w:r w:rsidRPr="00AF66BD">
        <w:rPr>
          <w:rFonts w:ascii="Times New Roman" w:hAnsi="Times New Roman" w:cs="Times New Roman"/>
          <w:sz w:val="28"/>
          <w:szCs w:val="28"/>
          <w:lang w:val="en-US" w:eastAsia="ru-RU"/>
        </w:rPr>
        <w:t>G</w:t>
      </w:r>
      <w:r w:rsidRPr="00AF66BD">
        <w:rPr>
          <w:rFonts w:ascii="Times New Roman" w:hAnsi="Times New Roman" w:cs="Times New Roman"/>
          <w:sz w:val="28"/>
          <w:szCs w:val="28"/>
          <w:vertAlign w:val="subscript"/>
          <w:lang w:val="en-US" w:eastAsia="ru-RU"/>
        </w:rPr>
        <w:t>total</w:t>
      </w:r>
      <w:r w:rsidRPr="00AF66BD">
        <w:rPr>
          <w:rFonts w:ascii="Times New Roman" w:hAnsi="Times New Roman" w:cs="Times New Roman"/>
          <w:sz w:val="28"/>
          <w:szCs w:val="28"/>
          <w:lang w:val="en-US" w:eastAsia="ru-RU"/>
        </w:rPr>
        <w:t>is</w:t>
      </w:r>
      <w:proofErr w:type="spellEnd"/>
      <w:r w:rsidRPr="00AF66BD">
        <w:rPr>
          <w:rFonts w:ascii="Times New Roman" w:hAnsi="Times New Roman" w:cs="Times New Roman"/>
          <w:sz w:val="28"/>
          <w:szCs w:val="28"/>
          <w:lang w:val="en-US" w:eastAsia="ru-RU"/>
        </w:rPr>
        <w:t xml:space="preserve"> the sum of the </w:t>
      </w:r>
      <w:proofErr w:type="spellStart"/>
      <w:r w:rsidRPr="00AF66BD">
        <w:rPr>
          <w:rFonts w:ascii="Times New Roman" w:hAnsi="Times New Roman" w:cs="Times New Roman"/>
          <w:sz w:val="28"/>
          <w:szCs w:val="28"/>
          <w:lang w:val="en-US" w:eastAsia="ru-RU"/>
        </w:rPr>
        <w:t>conductances</w:t>
      </w:r>
      <w:proofErr w:type="spellEnd"/>
      <w:r w:rsidRPr="00AF66BD">
        <w:rPr>
          <w:rFonts w:ascii="Times New Roman" w:hAnsi="Times New Roman" w:cs="Times New Roman"/>
          <w:sz w:val="28"/>
          <w:szCs w:val="28"/>
          <w:lang w:val="en-US" w:eastAsia="ru-RU"/>
        </w:rPr>
        <w:t>:</w:t>
      </w:r>
    </w:p>
    <w:p w14:paraId="023DFE59" w14:textId="55BDE302" w:rsidR="00C34BDE" w:rsidRPr="00AF66BD" w:rsidRDefault="00C34BDE" w:rsidP="00807C3A">
      <w:pPr>
        <w:spacing w:after="0" w:line="240" w:lineRule="auto"/>
        <w:jc w:val="right"/>
        <w:rPr>
          <w:rFonts w:ascii="Times New Roman" w:hAnsi="Times New Roman" w:cs="Times New Roman"/>
          <w:i/>
          <w:sz w:val="28"/>
          <w:szCs w:val="28"/>
          <w:lang w:val="en-US" w:eastAsia="ru-RU"/>
        </w:rPr>
      </w:pPr>
      <w:r w:rsidRPr="00AF66BD">
        <w:rPr>
          <w:rFonts w:ascii="Times New Roman" w:hAnsi="Times New Roman" w:cs="Times New Roman"/>
          <w:sz w:val="28"/>
          <w:szCs w:val="28"/>
          <w:lang w:val="en-US" w:eastAsia="ru-RU"/>
        </w:rPr>
        <w:tab/>
      </w:r>
      <w:r w:rsidRPr="00AF66BD">
        <w:rPr>
          <w:rFonts w:ascii="Times New Roman" w:hAnsi="Times New Roman" w:cs="Times New Roman"/>
          <w:sz w:val="28"/>
          <w:szCs w:val="28"/>
          <w:lang w:val="en-US" w:eastAsia="ru-RU"/>
        </w:rPr>
        <w:tab/>
      </w:r>
      <w:r w:rsidRPr="00AF66BD">
        <w:rPr>
          <w:rFonts w:ascii="Times New Roman" w:hAnsi="Times New Roman" w:cs="Times New Roman"/>
          <w:sz w:val="28"/>
          <w:szCs w:val="28"/>
          <w:lang w:val="en-US" w:eastAsia="ru-RU"/>
        </w:rPr>
        <w:tab/>
      </w:r>
      <w:r w:rsidRPr="00AF66BD">
        <w:rPr>
          <w:rFonts w:ascii="Times New Roman" w:hAnsi="Times New Roman" w:cs="Times New Roman"/>
          <w:sz w:val="28"/>
          <w:szCs w:val="28"/>
          <w:lang w:val="en-US" w:eastAsia="ru-RU"/>
        </w:rPr>
        <w:tab/>
      </w:r>
      <m:oMath>
        <m:sSub>
          <m:sSubPr>
            <m:ctrlPr>
              <w:rPr>
                <w:rFonts w:ascii="Cambria Math" w:hAnsi="Cambria Math" w:cs="Times New Roman"/>
                <w:i/>
                <w:sz w:val="28"/>
                <w:szCs w:val="28"/>
                <w:lang w:eastAsia="ru-RU"/>
              </w:rPr>
            </m:ctrlPr>
          </m:sSubPr>
          <m:e>
            <m:r>
              <w:rPr>
                <w:rFonts w:ascii="Cambria Math" w:hAnsi="Cambria Math" w:cs="Times New Roman"/>
                <w:sz w:val="28"/>
                <w:szCs w:val="28"/>
                <w:lang w:eastAsia="ru-RU"/>
              </w:rPr>
              <m:t>G</m:t>
            </m:r>
          </m:e>
          <m:sub>
            <m:r>
              <w:rPr>
                <w:rFonts w:ascii="Cambria Math" w:hAnsi="Cambria Math" w:cs="Times New Roman"/>
                <w:sz w:val="28"/>
                <w:szCs w:val="28"/>
                <w:lang w:val="kk-KZ" w:eastAsia="ru-RU"/>
              </w:rPr>
              <m:t>o</m:t>
            </m:r>
            <m:r>
              <w:rPr>
                <w:rFonts w:ascii="Cambria Math" w:hAnsi="Cambria Math" w:cs="Times New Roman"/>
                <w:sz w:val="28"/>
                <w:szCs w:val="28"/>
                <w:lang w:val="en-US" w:eastAsia="ru-RU"/>
              </w:rPr>
              <m:t>verall</m:t>
            </m:r>
          </m:sub>
        </m:sSub>
        <m:r>
          <w:rPr>
            <w:rFonts w:ascii="Cambria Math" w:hAnsi="Cambria Math" w:cs="Times New Roman"/>
            <w:sz w:val="28"/>
            <w:szCs w:val="28"/>
            <w:lang w:val="en-US" w:eastAsia="ru-RU"/>
          </w:rPr>
          <m:t>=</m:t>
        </m:r>
        <m:f>
          <m:fPr>
            <m:ctrlPr>
              <w:rPr>
                <w:rFonts w:ascii="Cambria Math" w:hAnsi="Cambria Math" w:cs="Times New Roman"/>
                <w:i/>
                <w:sz w:val="28"/>
                <w:szCs w:val="28"/>
                <w:lang w:val="en-US" w:eastAsia="ru-RU"/>
              </w:rPr>
            </m:ctrlPr>
          </m:fPr>
          <m:num>
            <m:r>
              <w:rPr>
                <w:rFonts w:ascii="Cambria Math" w:hAnsi="Cambria Math" w:cs="Times New Roman"/>
                <w:sz w:val="28"/>
                <w:szCs w:val="28"/>
                <w:lang w:val="en-US" w:eastAsia="ru-RU"/>
              </w:rPr>
              <m:t>1</m:t>
            </m:r>
          </m:num>
          <m:den>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R</m:t>
                </m:r>
              </m:e>
              <m:sub>
                <m:r>
                  <w:rPr>
                    <w:rFonts w:ascii="Cambria Math" w:hAnsi="Cambria Math" w:cs="Times New Roman"/>
                    <w:sz w:val="28"/>
                    <w:szCs w:val="28"/>
                    <w:lang w:val="kk-KZ" w:eastAsia="ru-RU"/>
                  </w:rPr>
                  <m:t>д</m:t>
                </m:r>
              </m:sub>
            </m:sSub>
          </m:den>
        </m:f>
        <m:r>
          <w:rPr>
            <w:rFonts w:ascii="Cambria Math" w:hAnsi="Cambria Math" w:cs="Times New Roman"/>
            <w:sz w:val="28"/>
            <w:szCs w:val="28"/>
            <w:lang w:val="en-US" w:eastAsia="ru-RU"/>
          </w:rPr>
          <m:t>+</m:t>
        </m:r>
        <m:f>
          <m:fPr>
            <m:ctrlPr>
              <w:rPr>
                <w:rFonts w:ascii="Cambria Math" w:hAnsi="Cambria Math" w:cs="Times New Roman"/>
                <w:i/>
                <w:sz w:val="28"/>
                <w:szCs w:val="28"/>
                <w:lang w:val="en-US" w:eastAsia="ru-RU"/>
              </w:rPr>
            </m:ctrlPr>
          </m:fPr>
          <m:num>
            <m:r>
              <w:rPr>
                <w:rFonts w:ascii="Cambria Math" w:hAnsi="Cambria Math" w:cs="Times New Roman"/>
                <w:sz w:val="28"/>
                <w:szCs w:val="28"/>
                <w:lang w:val="en-US" w:eastAsia="ru-RU"/>
              </w:rPr>
              <m:t>1</m:t>
            </m:r>
          </m:num>
          <m:den>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R</m:t>
                </m:r>
              </m:e>
              <m:sub>
                <m:r>
                  <w:rPr>
                    <w:rFonts w:ascii="Cambria Math" w:hAnsi="Cambria Math" w:cs="Times New Roman"/>
                    <w:sz w:val="28"/>
                    <w:szCs w:val="28"/>
                    <w:lang w:val="kk-KZ" w:eastAsia="ru-RU"/>
                  </w:rPr>
                  <m:t>каб</m:t>
                </m:r>
              </m:sub>
            </m:sSub>
          </m:den>
        </m:f>
        <m:r>
          <w:rPr>
            <w:rFonts w:ascii="Cambria Math" w:hAnsi="Cambria Math" w:cs="Times New Roman"/>
            <w:sz w:val="28"/>
            <w:szCs w:val="28"/>
            <w:lang w:val="en-US" w:eastAsia="ru-RU"/>
          </w:rPr>
          <m:t>+</m:t>
        </m:r>
        <m:f>
          <m:fPr>
            <m:ctrlPr>
              <w:rPr>
                <w:rFonts w:ascii="Cambria Math" w:hAnsi="Cambria Math" w:cs="Times New Roman"/>
                <w:i/>
                <w:sz w:val="28"/>
                <w:szCs w:val="28"/>
                <w:lang w:val="en-US" w:eastAsia="ru-RU"/>
              </w:rPr>
            </m:ctrlPr>
          </m:fPr>
          <m:num>
            <m:r>
              <w:rPr>
                <w:rFonts w:ascii="Cambria Math" w:hAnsi="Cambria Math" w:cs="Times New Roman"/>
                <w:sz w:val="28"/>
                <w:szCs w:val="28"/>
                <w:lang w:val="en-US" w:eastAsia="ru-RU"/>
              </w:rPr>
              <m:t>1</m:t>
            </m:r>
          </m:num>
          <m:den>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R</m:t>
                </m:r>
              </m:e>
              <m:sub>
                <m:r>
                  <w:rPr>
                    <w:rFonts w:ascii="Cambria Math" w:hAnsi="Cambria Math" w:cs="Times New Roman"/>
                    <w:sz w:val="28"/>
                    <w:szCs w:val="28"/>
                    <w:lang w:val="kk-KZ" w:eastAsia="ru-RU"/>
                  </w:rPr>
                  <m:t>зи</m:t>
                </m:r>
              </m:sub>
            </m:sSub>
          </m:den>
        </m:f>
      </m:oMath>
      <w:r w:rsidRPr="00AF66BD">
        <w:rPr>
          <w:rFonts w:ascii="Times New Roman" w:hAnsi="Times New Roman" w:cs="Times New Roman"/>
          <w:sz w:val="28"/>
          <w:szCs w:val="28"/>
          <w:lang w:val="kk-KZ" w:eastAsia="ru-RU"/>
        </w:rPr>
        <w:t xml:space="preserve">,  </w:t>
      </w:r>
      <w:r w:rsidRPr="00AF66BD">
        <w:rPr>
          <w:rFonts w:ascii="Times New Roman" w:hAnsi="Times New Roman" w:cs="Times New Roman"/>
          <w:sz w:val="28"/>
          <w:szCs w:val="28"/>
          <w:lang w:val="kk-KZ" w:eastAsia="ru-RU"/>
        </w:rPr>
        <w:tab/>
      </w:r>
      <w:r w:rsidRPr="00AF66BD">
        <w:rPr>
          <w:rFonts w:ascii="Times New Roman" w:hAnsi="Times New Roman" w:cs="Times New Roman"/>
          <w:sz w:val="28"/>
          <w:szCs w:val="28"/>
          <w:lang w:val="kk-KZ" w:eastAsia="ru-RU"/>
        </w:rPr>
        <w:tab/>
      </w:r>
      <w:r w:rsidRPr="00AF66BD">
        <w:rPr>
          <w:rFonts w:ascii="Times New Roman" w:hAnsi="Times New Roman" w:cs="Times New Roman"/>
          <w:sz w:val="28"/>
          <w:szCs w:val="28"/>
          <w:lang w:val="kk-KZ" w:eastAsia="ru-RU"/>
        </w:rPr>
        <w:tab/>
      </w:r>
      <w:r w:rsidRPr="00AF66BD">
        <w:rPr>
          <w:rFonts w:ascii="Times New Roman" w:hAnsi="Times New Roman" w:cs="Times New Roman"/>
          <w:sz w:val="28"/>
          <w:szCs w:val="28"/>
          <w:lang w:val="kk-KZ" w:eastAsia="ru-RU"/>
        </w:rPr>
        <w:tab/>
      </w:r>
      <w:r w:rsidRPr="00AF66BD">
        <w:rPr>
          <w:rFonts w:ascii="Times New Roman" w:hAnsi="Times New Roman" w:cs="Times New Roman"/>
          <w:sz w:val="28"/>
          <w:szCs w:val="28"/>
          <w:lang w:val="kk-KZ" w:eastAsia="ru-RU"/>
        </w:rPr>
        <w:tab/>
      </w:r>
      <w:r w:rsidRPr="00AF66BD">
        <w:rPr>
          <w:rFonts w:ascii="Times New Roman" w:hAnsi="Times New Roman" w:cs="Times New Roman"/>
          <w:sz w:val="28"/>
          <w:szCs w:val="28"/>
          <w:lang w:val="en-US" w:eastAsia="ru-RU"/>
        </w:rPr>
        <w:t>(4.2)</w:t>
      </w:r>
    </w:p>
    <w:p w14:paraId="1F53585A" w14:textId="77777777" w:rsidR="00C34BDE" w:rsidRPr="00AF66BD" w:rsidRDefault="00C34BDE" w:rsidP="00807C3A">
      <w:pPr>
        <w:spacing w:after="0" w:line="240" w:lineRule="auto"/>
        <w:jc w:val="both"/>
        <w:rPr>
          <w:rFonts w:ascii="Times New Roman" w:hAnsi="Times New Roman" w:cs="Times New Roman"/>
          <w:sz w:val="28"/>
          <w:szCs w:val="28"/>
          <w:lang w:val="en-US" w:eastAsia="ru-RU"/>
        </w:rPr>
      </w:pPr>
    </w:p>
    <w:p w14:paraId="5B713B21" w14:textId="77777777" w:rsidR="00C34BDE" w:rsidRPr="00AF66BD" w:rsidRDefault="00C34BDE" w:rsidP="00807C3A">
      <w:pPr>
        <w:spacing w:after="0" w:line="240" w:lineRule="auto"/>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where</w:t>
      </w:r>
      <m:oMath>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R</m:t>
            </m:r>
          </m:e>
          <m:sub>
            <m:r>
              <w:rPr>
                <w:rFonts w:ascii="Cambria Math" w:hAnsi="Cambria Math" w:cs="Times New Roman"/>
                <w:sz w:val="28"/>
                <w:szCs w:val="28"/>
                <w:lang w:val="kk-KZ" w:eastAsia="ru-RU"/>
              </w:rPr>
              <m:t>д</m:t>
            </m:r>
          </m:sub>
        </m:sSub>
      </m:oMath>
      <w:r w:rsidRPr="00AF66BD">
        <w:rPr>
          <w:rFonts w:ascii="Times New Roman" w:hAnsi="Times New Roman" w:cs="Times New Roman"/>
          <w:sz w:val="28"/>
          <w:szCs w:val="28"/>
          <w:lang w:val="en-US" w:eastAsia="ru-RU"/>
        </w:rPr>
        <w:t xml:space="preserve"> is the sensor resistance, which depends on the conductivity of the gas region between the two electrodes;</w:t>
      </w:r>
      <m:oMath>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R</m:t>
            </m:r>
          </m:e>
          <m:sub>
            <m:r>
              <w:rPr>
                <w:rFonts w:ascii="Cambria Math" w:hAnsi="Cambria Math" w:cs="Times New Roman"/>
                <w:sz w:val="28"/>
                <w:szCs w:val="28"/>
                <w:lang w:val="kk-KZ" w:eastAsia="ru-RU"/>
              </w:rPr>
              <m:t>каб</m:t>
            </m:r>
          </m:sub>
        </m:sSub>
      </m:oMath>
      <w:r w:rsidRPr="00AF66BD">
        <w:rPr>
          <w:rFonts w:ascii="Times New Roman" w:hAnsi="Times New Roman" w:cs="Times New Roman"/>
          <w:sz w:val="28"/>
          <w:szCs w:val="28"/>
          <w:lang w:val="en-US" w:eastAsia="ru-RU"/>
        </w:rPr>
        <w:t xml:space="preserve"> is the cable leakage resistance;</w:t>
      </w:r>
      <m:oMath>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R</m:t>
            </m:r>
          </m:e>
          <m:sub>
            <m:r>
              <w:rPr>
                <w:rFonts w:ascii="Cambria Math" w:hAnsi="Cambria Math" w:cs="Times New Roman"/>
                <w:sz w:val="28"/>
                <w:szCs w:val="28"/>
                <w:lang w:val="kk-KZ" w:eastAsia="ru-RU"/>
              </w:rPr>
              <m:t>зи</m:t>
            </m:r>
          </m:sub>
        </m:sSub>
      </m:oMath>
      <w:r w:rsidRPr="00AF66BD">
        <w:rPr>
          <w:rFonts w:ascii="Times New Roman" w:hAnsi="Times New Roman" w:cs="Times New Roman"/>
          <w:sz w:val="28"/>
          <w:szCs w:val="28"/>
          <w:lang w:val="en-US" w:eastAsia="ru-RU"/>
        </w:rPr>
        <w:t xml:space="preserve"> is the resistance between the source and the gate.  </w:t>
      </w:r>
    </w:p>
    <w:p w14:paraId="21F647F1" w14:textId="77777777" w:rsidR="00C34BDE" w:rsidRPr="00AF66BD" w:rsidRDefault="00C34BDE"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Then, considering the complex impedances of the divider, the signal transfer coefficient from the sensor to the input of the matching stage will be determined by the formula:</w:t>
      </w:r>
    </w:p>
    <w:p w14:paraId="0032B20F" w14:textId="77777777" w:rsidR="00C34BDE" w:rsidRPr="00AF66BD" w:rsidRDefault="00C34BDE" w:rsidP="00807C3A">
      <w:pPr>
        <w:spacing w:after="0" w:line="240" w:lineRule="auto"/>
        <w:ind w:left="2880" w:firstLine="720"/>
        <w:jc w:val="right"/>
        <w:rPr>
          <w:rFonts w:ascii="Times New Roman" w:hAnsi="Times New Roman" w:cs="Times New Roman"/>
          <w:sz w:val="28"/>
          <w:szCs w:val="28"/>
          <w:lang w:val="en-US" w:eastAsia="ru-RU"/>
        </w:rPr>
      </w:pPr>
      <m:oMath>
        <m:r>
          <w:rPr>
            <w:rFonts w:ascii="Cambria Math" w:hAnsi="Cambria Math" w:cs="Times New Roman"/>
            <w:sz w:val="28"/>
            <w:szCs w:val="28"/>
            <w:lang w:eastAsia="ru-RU"/>
          </w:rPr>
          <m:t>K</m:t>
        </m:r>
        <m:r>
          <w:rPr>
            <w:rFonts w:ascii="Cambria Math" w:hAnsi="Cambria Math" w:cs="Times New Roman"/>
            <w:sz w:val="28"/>
            <w:szCs w:val="28"/>
            <w:lang w:val="en-US" w:eastAsia="ru-RU"/>
          </w:rPr>
          <m:t>=</m:t>
        </m:r>
        <m:f>
          <m:fPr>
            <m:ctrlPr>
              <w:rPr>
                <w:rFonts w:ascii="Cambria Math" w:hAnsi="Cambria Math" w:cs="Times New Roman"/>
                <w:i/>
                <w:sz w:val="28"/>
                <w:szCs w:val="28"/>
                <w:lang w:val="en-US" w:eastAsia="ru-RU"/>
              </w:rPr>
            </m:ctrlPr>
          </m:fPr>
          <m:num>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Z</m:t>
                </m:r>
              </m:e>
              <m:sub>
                <m:r>
                  <w:rPr>
                    <w:rFonts w:ascii="Cambria Math" w:hAnsi="Cambria Math" w:cs="Times New Roman"/>
                    <w:sz w:val="28"/>
                    <w:szCs w:val="28"/>
                    <w:lang w:val="en-US" w:eastAsia="ru-RU"/>
                  </w:rPr>
                  <m:t>2</m:t>
                </m:r>
              </m:sub>
            </m:sSub>
          </m:num>
          <m:den>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Z</m:t>
                </m:r>
              </m:e>
              <m:sub>
                <m:r>
                  <w:rPr>
                    <w:rFonts w:ascii="Cambria Math" w:hAnsi="Cambria Math" w:cs="Times New Roman"/>
                    <w:sz w:val="28"/>
                    <w:szCs w:val="28"/>
                    <w:lang w:val="en-US" w:eastAsia="ru-RU"/>
                  </w:rPr>
                  <m:t>1</m:t>
                </m:r>
              </m:sub>
            </m:sSub>
            <m:r>
              <w:rPr>
                <w:rFonts w:ascii="Cambria Math" w:hAnsi="Cambria Math" w:cs="Times New Roman"/>
                <w:sz w:val="28"/>
                <w:szCs w:val="28"/>
                <w:lang w:val="en-US" w:eastAsia="ru-RU"/>
              </w:rPr>
              <m:t>+</m:t>
            </m:r>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Z</m:t>
                </m:r>
              </m:e>
              <m:sub>
                <m:r>
                  <w:rPr>
                    <w:rFonts w:ascii="Cambria Math" w:hAnsi="Cambria Math" w:cs="Times New Roman"/>
                    <w:sz w:val="28"/>
                    <w:szCs w:val="28"/>
                    <w:lang w:val="en-US" w:eastAsia="ru-RU"/>
                  </w:rPr>
                  <m:t>2</m:t>
                </m:r>
              </m:sub>
            </m:sSub>
          </m:den>
        </m:f>
      </m:oMath>
      <w:r w:rsidRPr="00AF66BD">
        <w:rPr>
          <w:rFonts w:ascii="Times New Roman" w:hAnsi="Times New Roman" w:cs="Times New Roman"/>
          <w:sz w:val="28"/>
          <w:szCs w:val="28"/>
          <w:lang w:val="en-US" w:eastAsia="ru-RU"/>
        </w:rPr>
        <w:t xml:space="preserve"> ,</w:t>
      </w:r>
      <w:r w:rsidRPr="00AF66BD">
        <w:rPr>
          <w:rFonts w:ascii="Times New Roman" w:hAnsi="Times New Roman" w:cs="Times New Roman"/>
          <w:sz w:val="28"/>
          <w:szCs w:val="28"/>
          <w:lang w:val="en-US" w:eastAsia="ru-RU"/>
        </w:rPr>
        <w:tab/>
      </w:r>
      <w:r w:rsidRPr="00AF66BD">
        <w:rPr>
          <w:rFonts w:ascii="Times New Roman" w:hAnsi="Times New Roman" w:cs="Times New Roman"/>
          <w:sz w:val="28"/>
          <w:szCs w:val="28"/>
          <w:lang w:val="en-US" w:eastAsia="ru-RU"/>
        </w:rPr>
        <w:tab/>
      </w:r>
      <w:r w:rsidRPr="00AF66BD">
        <w:rPr>
          <w:rFonts w:ascii="Times New Roman" w:hAnsi="Times New Roman" w:cs="Times New Roman"/>
          <w:sz w:val="28"/>
          <w:szCs w:val="28"/>
          <w:lang w:val="en-US" w:eastAsia="ru-RU"/>
        </w:rPr>
        <w:tab/>
      </w:r>
      <w:r w:rsidRPr="00AF66BD">
        <w:rPr>
          <w:rFonts w:ascii="Times New Roman" w:hAnsi="Times New Roman" w:cs="Times New Roman"/>
          <w:sz w:val="28"/>
          <w:szCs w:val="28"/>
          <w:lang w:val="en-US" w:eastAsia="ru-RU"/>
        </w:rPr>
        <w:tab/>
        <w:t xml:space="preserve">             </w:t>
      </w:r>
      <w:proofErr w:type="gramStart"/>
      <w:r w:rsidRPr="00AF66BD">
        <w:rPr>
          <w:rFonts w:ascii="Times New Roman" w:hAnsi="Times New Roman" w:cs="Times New Roman"/>
          <w:sz w:val="28"/>
          <w:szCs w:val="28"/>
          <w:lang w:val="en-US" w:eastAsia="ru-RU"/>
        </w:rPr>
        <w:t xml:space="preserve">   (</w:t>
      </w:r>
      <w:proofErr w:type="gramEnd"/>
      <w:r w:rsidRPr="00AF66BD">
        <w:rPr>
          <w:rFonts w:ascii="Times New Roman" w:hAnsi="Times New Roman" w:cs="Times New Roman"/>
          <w:sz w:val="28"/>
          <w:szCs w:val="28"/>
          <w:lang w:val="en-US" w:eastAsia="ru-RU"/>
        </w:rPr>
        <w:t>4.3)</w:t>
      </w:r>
    </w:p>
    <w:p w14:paraId="33E5A432" w14:textId="77777777" w:rsidR="00C34BDE" w:rsidRPr="00AF66BD" w:rsidRDefault="00C34BDE" w:rsidP="00807C3A">
      <w:pPr>
        <w:spacing w:after="0" w:line="240" w:lineRule="auto"/>
        <w:jc w:val="both"/>
        <w:rPr>
          <w:rFonts w:ascii="Times New Roman" w:hAnsi="Times New Roman" w:cs="Times New Roman"/>
          <w:sz w:val="28"/>
          <w:szCs w:val="28"/>
          <w:lang w:val="en-US" w:eastAsia="ru-RU"/>
        </w:rPr>
      </w:pPr>
    </w:p>
    <w:p w14:paraId="0BD8D53B" w14:textId="1DA293E7" w:rsidR="00C34BDE" w:rsidRPr="00AF66BD" w:rsidRDefault="004B4C3C" w:rsidP="00807C3A">
      <w:pPr>
        <w:spacing w:after="0" w:line="240" w:lineRule="auto"/>
        <w:jc w:val="center"/>
        <w:rPr>
          <w:rFonts w:ascii="Times New Roman" w:eastAsiaTheme="minorEastAsia" w:hAnsi="Times New Roman" w:cs="Times New Roman"/>
          <w:sz w:val="28"/>
          <w:szCs w:val="28"/>
          <w:lang w:val="kk-KZ" w:eastAsia="ru-RU"/>
        </w:rPr>
      </w:pPr>
      <w:r>
        <w:rPr>
          <w:rFonts w:ascii="Times New Roman" w:hAnsi="Times New Roman" w:cs="Times New Roman"/>
          <w:sz w:val="28"/>
          <w:szCs w:val="28"/>
          <w:lang w:val="en-US" w:eastAsia="ru-RU"/>
        </w:rPr>
        <w:t>w</w:t>
      </w:r>
      <w:r w:rsidR="00C34BDE" w:rsidRPr="00AF66BD">
        <w:rPr>
          <w:rFonts w:ascii="Times New Roman" w:hAnsi="Times New Roman" w:cs="Times New Roman"/>
          <w:sz w:val="28"/>
          <w:szCs w:val="28"/>
          <w:lang w:val="en-US" w:eastAsia="ru-RU"/>
        </w:rPr>
        <w:t>here</w:t>
      </w:r>
      <w:r>
        <w:rPr>
          <w:rFonts w:ascii="Times New Roman" w:hAnsi="Times New Roman" w:cs="Times New Roman"/>
          <w:sz w:val="28"/>
          <w:szCs w:val="28"/>
          <w:lang w:val="en-US" w:eastAsia="ru-RU"/>
        </w:rPr>
        <w:t xml:space="preserve"> </w:t>
      </w:r>
      <m:oMath>
        <m:sSub>
          <m:sSubPr>
            <m:ctrlPr>
              <w:rPr>
                <w:rFonts w:ascii="Cambria Math" w:hAnsi="Cambria Math" w:cs="Times New Roman"/>
                <w:i/>
                <w:sz w:val="28"/>
                <w:szCs w:val="28"/>
                <w:lang w:eastAsia="ru-RU"/>
              </w:rPr>
            </m:ctrlPr>
          </m:sSubPr>
          <m:e>
            <m:r>
              <w:rPr>
                <w:rFonts w:ascii="Cambria Math" w:hAnsi="Cambria Math" w:cs="Times New Roman"/>
                <w:sz w:val="28"/>
                <w:szCs w:val="28"/>
                <w:lang w:eastAsia="ru-RU"/>
              </w:rPr>
              <m:t>Z</m:t>
            </m:r>
          </m:e>
          <m:sub>
            <m:r>
              <w:rPr>
                <w:rFonts w:ascii="Cambria Math" w:hAnsi="Cambria Math" w:cs="Times New Roman"/>
                <w:sz w:val="28"/>
                <w:szCs w:val="28"/>
                <w:lang w:val="en-US" w:eastAsia="ru-RU"/>
              </w:rPr>
              <m:t>1</m:t>
            </m:r>
          </m:sub>
        </m:sSub>
        <m:r>
          <w:rPr>
            <w:rFonts w:ascii="Cambria Math" w:hAnsi="Cambria Math" w:cs="Times New Roman"/>
            <w:sz w:val="28"/>
            <w:szCs w:val="28"/>
            <w:lang w:val="en-US" w:eastAsia="ru-RU"/>
          </w:rPr>
          <m:t>=</m:t>
        </m:r>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R</m:t>
            </m:r>
          </m:e>
          <m:sub>
            <m:r>
              <w:rPr>
                <w:rFonts w:ascii="Cambria Math" w:hAnsi="Cambria Math" w:cs="Times New Roman"/>
                <w:sz w:val="28"/>
                <w:szCs w:val="28"/>
                <w:lang w:val="en-US" w:eastAsia="ru-RU"/>
              </w:rPr>
              <m:t>1</m:t>
            </m:r>
          </m:sub>
        </m:sSub>
        <m:r>
          <w:rPr>
            <w:rFonts w:ascii="Cambria Math" w:hAnsi="Cambria Math" w:cs="Times New Roman"/>
            <w:sz w:val="28"/>
            <w:szCs w:val="28"/>
            <w:lang w:val="en-US" w:eastAsia="ru-RU"/>
          </w:rPr>
          <m:t>+</m:t>
        </m:r>
        <m:f>
          <m:fPr>
            <m:ctrlPr>
              <w:rPr>
                <w:rFonts w:ascii="Cambria Math" w:hAnsi="Cambria Math" w:cs="Times New Roman"/>
                <w:i/>
                <w:sz w:val="28"/>
                <w:szCs w:val="28"/>
                <w:lang w:val="en-US" w:eastAsia="ru-RU"/>
              </w:rPr>
            </m:ctrlPr>
          </m:fPr>
          <m:num>
            <m:r>
              <w:rPr>
                <w:rFonts w:ascii="Cambria Math" w:hAnsi="Cambria Math" w:cs="Times New Roman"/>
                <w:sz w:val="28"/>
                <w:szCs w:val="28"/>
                <w:lang w:val="en-US" w:eastAsia="ru-RU"/>
              </w:rPr>
              <m:t>1</m:t>
            </m:r>
          </m:num>
          <m:den>
            <m:r>
              <w:rPr>
                <w:rFonts w:ascii="Cambria Math" w:hAnsi="Cambria Math" w:cs="Times New Roman"/>
                <w:sz w:val="28"/>
                <w:szCs w:val="28"/>
                <w:lang w:val="en-US" w:eastAsia="ru-RU"/>
              </w:rPr>
              <m:t>Jw</m:t>
            </m:r>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C</m:t>
                </m:r>
              </m:e>
              <m:sub>
                <m:r>
                  <w:rPr>
                    <w:rFonts w:ascii="Cambria Math" w:hAnsi="Cambria Math" w:cs="Times New Roman"/>
                    <w:sz w:val="28"/>
                    <w:szCs w:val="28"/>
                    <w:lang w:val="en-US" w:eastAsia="ru-RU"/>
                  </w:rPr>
                  <m:t>1</m:t>
                </m:r>
              </m:sub>
            </m:sSub>
          </m:den>
        </m:f>
        <m:r>
          <w:rPr>
            <w:rFonts w:ascii="Cambria Math" w:hAnsi="Cambria Math" w:cs="Times New Roman"/>
            <w:sz w:val="28"/>
            <w:szCs w:val="28"/>
            <w:lang w:val="en-US" w:eastAsia="ru-RU"/>
          </w:rPr>
          <m:t xml:space="preserve"> </m:t>
        </m:r>
      </m:oMath>
      <w:r w:rsidR="00C34BDE" w:rsidRPr="00AF66BD">
        <w:rPr>
          <w:rFonts w:ascii="Times New Roman" w:eastAsiaTheme="minorEastAsia" w:hAnsi="Times New Roman" w:cs="Times New Roman"/>
          <w:sz w:val="28"/>
          <w:szCs w:val="28"/>
          <w:lang w:val="kk-KZ" w:eastAsia="ru-RU"/>
        </w:rPr>
        <w:t xml:space="preserve"> ;</w:t>
      </w:r>
    </w:p>
    <w:p w14:paraId="1878E9BD" w14:textId="77777777" w:rsidR="00C34BDE" w:rsidRPr="00AF66BD" w:rsidRDefault="00C34BDE" w:rsidP="00807C3A">
      <w:pPr>
        <w:spacing w:after="0" w:line="240" w:lineRule="auto"/>
        <w:jc w:val="center"/>
        <w:rPr>
          <w:rFonts w:ascii="Times New Roman" w:eastAsiaTheme="minorEastAsia" w:hAnsi="Times New Roman" w:cs="Times New Roman"/>
          <w:sz w:val="28"/>
          <w:szCs w:val="28"/>
          <w:lang w:val="kk-KZ" w:eastAsia="ru-RU"/>
        </w:rPr>
      </w:pPr>
    </w:p>
    <w:p w14:paraId="71ABBF10" w14:textId="77777777" w:rsidR="00C34BDE" w:rsidRPr="00AF66BD" w:rsidRDefault="00000000" w:rsidP="00807C3A">
      <w:pPr>
        <w:spacing w:after="0" w:line="240" w:lineRule="auto"/>
        <w:jc w:val="center"/>
        <w:rPr>
          <w:rFonts w:ascii="Times New Roman" w:eastAsiaTheme="minorEastAsia" w:hAnsi="Times New Roman" w:cs="Times New Roman"/>
          <w:sz w:val="28"/>
          <w:szCs w:val="28"/>
          <w:lang w:val="kk-KZ" w:eastAsia="ru-RU"/>
        </w:rPr>
      </w:pPr>
      <m:oMath>
        <m:sSub>
          <m:sSubPr>
            <m:ctrlPr>
              <w:rPr>
                <w:rFonts w:ascii="Cambria Math" w:hAnsi="Cambria Math" w:cs="Times New Roman"/>
                <w:i/>
                <w:sz w:val="28"/>
                <w:szCs w:val="28"/>
                <w:lang w:eastAsia="ru-RU"/>
              </w:rPr>
            </m:ctrlPr>
          </m:sSubPr>
          <m:e>
            <m:r>
              <w:rPr>
                <w:rFonts w:ascii="Cambria Math" w:hAnsi="Cambria Math" w:cs="Times New Roman"/>
                <w:sz w:val="28"/>
                <w:szCs w:val="28"/>
                <w:lang w:eastAsia="ru-RU"/>
              </w:rPr>
              <m:t>Z</m:t>
            </m:r>
          </m:e>
          <m:sub>
            <m:r>
              <w:rPr>
                <w:rFonts w:ascii="Cambria Math" w:hAnsi="Cambria Math" w:cs="Times New Roman"/>
                <w:sz w:val="28"/>
                <w:szCs w:val="28"/>
                <w:lang w:val="en-US" w:eastAsia="ru-RU"/>
              </w:rPr>
              <m:t>2</m:t>
            </m:r>
          </m:sub>
        </m:sSub>
        <m:r>
          <w:rPr>
            <w:rFonts w:ascii="Cambria Math" w:hAnsi="Cambria Math" w:cs="Times New Roman"/>
            <w:sz w:val="28"/>
            <w:szCs w:val="28"/>
            <w:lang w:val="en-US" w:eastAsia="ru-RU"/>
          </w:rPr>
          <m:t>=</m:t>
        </m:r>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R</m:t>
            </m:r>
          </m:e>
          <m:sub>
            <m:r>
              <w:rPr>
                <w:rFonts w:ascii="Cambria Math" w:hAnsi="Cambria Math" w:cs="Times New Roman"/>
                <w:sz w:val="28"/>
                <w:szCs w:val="28"/>
                <w:lang w:val="en-US" w:eastAsia="ru-RU"/>
              </w:rPr>
              <m:t>2</m:t>
            </m:r>
          </m:sub>
        </m:sSub>
        <m:r>
          <w:rPr>
            <w:rFonts w:ascii="Cambria Math" w:hAnsi="Cambria Math" w:cs="Times New Roman"/>
            <w:sz w:val="28"/>
            <w:szCs w:val="28"/>
            <w:lang w:val="en-US" w:eastAsia="ru-RU"/>
          </w:rPr>
          <m:t>+</m:t>
        </m:r>
        <m:f>
          <m:fPr>
            <m:ctrlPr>
              <w:rPr>
                <w:rFonts w:ascii="Cambria Math" w:hAnsi="Cambria Math" w:cs="Times New Roman"/>
                <w:i/>
                <w:sz w:val="28"/>
                <w:szCs w:val="28"/>
                <w:lang w:val="en-US" w:eastAsia="ru-RU"/>
              </w:rPr>
            </m:ctrlPr>
          </m:fPr>
          <m:num>
            <m:r>
              <w:rPr>
                <w:rFonts w:ascii="Cambria Math" w:hAnsi="Cambria Math" w:cs="Times New Roman"/>
                <w:sz w:val="28"/>
                <w:szCs w:val="28"/>
                <w:lang w:val="en-US" w:eastAsia="ru-RU"/>
              </w:rPr>
              <m:t>1</m:t>
            </m:r>
          </m:num>
          <m:den>
            <m:r>
              <w:rPr>
                <w:rFonts w:ascii="Cambria Math" w:hAnsi="Cambria Math" w:cs="Times New Roman"/>
                <w:sz w:val="28"/>
                <w:szCs w:val="28"/>
                <w:lang w:val="en-US" w:eastAsia="ru-RU"/>
              </w:rPr>
              <m:t>Jw</m:t>
            </m:r>
            <m:sSub>
              <m:sSubPr>
                <m:ctrlPr>
                  <w:rPr>
                    <w:rFonts w:ascii="Cambria Math" w:hAnsi="Cambria Math" w:cs="Times New Roman"/>
                    <w:i/>
                    <w:sz w:val="28"/>
                    <w:szCs w:val="28"/>
                    <w:lang w:val="en-US" w:eastAsia="ru-RU"/>
                  </w:rPr>
                </m:ctrlPr>
              </m:sSubPr>
              <m:e>
                <m:r>
                  <w:rPr>
                    <w:rFonts w:ascii="Cambria Math" w:hAnsi="Cambria Math" w:cs="Times New Roman"/>
                    <w:sz w:val="28"/>
                    <w:szCs w:val="28"/>
                    <w:lang w:val="en-US" w:eastAsia="ru-RU"/>
                  </w:rPr>
                  <m:t>C</m:t>
                </m:r>
              </m:e>
              <m:sub>
                <m:r>
                  <w:rPr>
                    <w:rFonts w:ascii="Cambria Math" w:hAnsi="Cambria Math" w:cs="Times New Roman"/>
                    <w:sz w:val="28"/>
                    <w:szCs w:val="28"/>
                    <w:lang w:val="en-US" w:eastAsia="ru-RU"/>
                  </w:rPr>
                  <m:t>2</m:t>
                </m:r>
              </m:sub>
            </m:sSub>
          </m:den>
        </m:f>
        <m:r>
          <w:rPr>
            <w:rFonts w:ascii="Cambria Math" w:hAnsi="Cambria Math" w:cs="Times New Roman"/>
            <w:sz w:val="28"/>
            <w:szCs w:val="28"/>
            <w:lang w:val="en-US" w:eastAsia="ru-RU"/>
          </w:rPr>
          <m:t xml:space="preserve"> </m:t>
        </m:r>
      </m:oMath>
      <w:r w:rsidR="00C34BDE" w:rsidRPr="00AF66BD">
        <w:rPr>
          <w:rFonts w:ascii="Times New Roman" w:eastAsiaTheme="minorEastAsia" w:hAnsi="Times New Roman" w:cs="Times New Roman"/>
          <w:sz w:val="28"/>
          <w:szCs w:val="28"/>
          <w:lang w:val="en-US" w:eastAsia="ru-RU"/>
        </w:rPr>
        <w:t>.</w:t>
      </w:r>
    </w:p>
    <w:p w14:paraId="64CDCCFC" w14:textId="77777777" w:rsidR="00C34BDE" w:rsidRPr="00AF66BD" w:rsidRDefault="00C34BDE" w:rsidP="00807C3A">
      <w:pPr>
        <w:spacing w:after="0" w:line="240" w:lineRule="auto"/>
        <w:ind w:firstLine="720"/>
        <w:jc w:val="both"/>
        <w:rPr>
          <w:rFonts w:ascii="Times New Roman" w:hAnsi="Times New Roman" w:cs="Times New Roman"/>
          <w:sz w:val="28"/>
          <w:szCs w:val="28"/>
          <w:lang w:val="en-US" w:eastAsia="ru-RU"/>
        </w:rPr>
      </w:pPr>
    </w:p>
    <w:p w14:paraId="463DC945" w14:textId="77777777" w:rsidR="00C34BDE" w:rsidRPr="00AF66BD" w:rsidRDefault="00C34BDE"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In this circuit, the sensor capacitance C</w:t>
      </w:r>
      <w:proofErr w:type="gramStart"/>
      <w:r w:rsidRPr="00AF66BD">
        <w:rPr>
          <w:rFonts w:ascii="Times New Roman" w:hAnsi="Times New Roman" w:cs="Times New Roman"/>
          <w:sz w:val="28"/>
          <w:szCs w:val="28"/>
          <w:vertAlign w:val="subscript"/>
          <w:lang w:val="en-US" w:eastAsia="ru-RU"/>
        </w:rPr>
        <w:t>2</w:t>
      </w:r>
      <w:r w:rsidRPr="00AF66BD">
        <w:rPr>
          <w:rFonts w:ascii="Times New Roman" w:hAnsi="Times New Roman" w:cs="Times New Roman"/>
          <w:sz w:val="28"/>
          <w:szCs w:val="28"/>
          <w:lang w:val="en-US" w:eastAsia="ru-RU"/>
        </w:rPr>
        <w:t xml:space="preserve"> ,</w:t>
      </w:r>
      <w:proofErr w:type="gramEnd"/>
      <w:r w:rsidRPr="00AF66BD">
        <w:rPr>
          <w:rFonts w:ascii="Times New Roman" w:hAnsi="Times New Roman" w:cs="Times New Roman"/>
          <w:sz w:val="28"/>
          <w:szCs w:val="28"/>
          <w:lang w:val="en-US" w:eastAsia="ru-RU"/>
        </w:rPr>
        <w:t xml:space="preserve"> which together with C</w:t>
      </w:r>
      <w:proofErr w:type="gramStart"/>
      <w:r w:rsidRPr="00AF66BD">
        <w:rPr>
          <w:rFonts w:ascii="Times New Roman" w:hAnsi="Times New Roman" w:cs="Times New Roman"/>
          <w:sz w:val="28"/>
          <w:szCs w:val="28"/>
          <w:vertAlign w:val="subscript"/>
          <w:lang w:val="en-US" w:eastAsia="ru-RU"/>
        </w:rPr>
        <w:t>1</w:t>
      </w:r>
      <w:r w:rsidRPr="00AF66BD">
        <w:rPr>
          <w:rFonts w:ascii="Times New Roman" w:hAnsi="Times New Roman" w:cs="Times New Roman"/>
          <w:sz w:val="28"/>
          <w:szCs w:val="28"/>
          <w:lang w:val="en-US" w:eastAsia="ru-RU"/>
        </w:rPr>
        <w:t xml:space="preserve">  forms</w:t>
      </w:r>
      <w:proofErr w:type="gramEnd"/>
      <w:r w:rsidRPr="00AF66BD">
        <w:rPr>
          <w:rFonts w:ascii="Times New Roman" w:hAnsi="Times New Roman" w:cs="Times New Roman"/>
          <w:sz w:val="28"/>
          <w:szCs w:val="28"/>
          <w:lang w:val="en-US" w:eastAsia="ru-RU"/>
        </w:rPr>
        <w:t xml:space="preserve"> a capacitive divider, serves as a useful informative parameter. Consequently, the divider’s output voltage is generally given by the following formula:</w:t>
      </w:r>
    </w:p>
    <w:p w14:paraId="4B5F4138" w14:textId="77777777" w:rsidR="00C34BDE" w:rsidRPr="00AF66BD" w:rsidRDefault="00000000" w:rsidP="00807C3A">
      <w:pPr>
        <w:spacing w:after="0" w:line="240" w:lineRule="auto"/>
        <w:jc w:val="right"/>
        <w:rPr>
          <w:rFonts w:ascii="Times New Roman" w:hAnsi="Times New Roman" w:cs="Times New Roman"/>
          <w:sz w:val="28"/>
          <w:szCs w:val="28"/>
          <w:lang w:val="en-US" w:eastAsia="ru-RU"/>
        </w:rPr>
      </w:pPr>
      <m:oMath>
        <m:sSub>
          <m:sSubPr>
            <m:ctrlPr>
              <w:rPr>
                <w:rFonts w:ascii="Cambria Math" w:hAnsi="Cambria Math" w:cs="Times New Roman"/>
                <w:i/>
                <w:sz w:val="28"/>
                <w:szCs w:val="28"/>
                <w:lang w:eastAsia="ru-RU"/>
              </w:rPr>
            </m:ctrlPr>
          </m:sSubPr>
          <m:e>
            <m:r>
              <w:rPr>
                <w:rFonts w:ascii="Cambria Math" w:hAnsi="Cambria Math" w:cs="Times New Roman"/>
                <w:sz w:val="28"/>
                <w:szCs w:val="28"/>
                <w:lang w:eastAsia="ru-RU"/>
              </w:rPr>
              <m:t>U</m:t>
            </m:r>
          </m:e>
          <m:sub>
            <m:r>
              <w:rPr>
                <w:rFonts w:ascii="Cambria Math" w:hAnsi="Cambria Math" w:cs="Times New Roman"/>
                <w:sz w:val="28"/>
                <w:szCs w:val="28"/>
                <w:lang w:val="kk-KZ" w:eastAsia="ru-RU"/>
              </w:rPr>
              <m:t>вых</m:t>
            </m:r>
          </m:sub>
        </m:sSub>
        <m:r>
          <w:rPr>
            <w:rFonts w:ascii="Cambria Math" w:hAnsi="Cambria Math" w:cs="Times New Roman"/>
            <w:sz w:val="28"/>
            <w:szCs w:val="28"/>
            <w:lang w:val="en-US" w:eastAsia="ru-RU"/>
          </w:rPr>
          <m:t xml:space="preserve">= </m:t>
        </m:r>
        <m:f>
          <m:fPr>
            <m:ctrlPr>
              <w:rPr>
                <w:rFonts w:ascii="Cambria Math" w:hAnsi="Cambria Math" w:cs="Times New Roman"/>
                <w:i/>
                <w:sz w:val="28"/>
                <w:szCs w:val="28"/>
                <w:lang w:eastAsia="ru-RU"/>
              </w:rPr>
            </m:ctrlPr>
          </m:fPr>
          <m:num>
            <m:sSub>
              <m:sSubPr>
                <m:ctrlPr>
                  <w:rPr>
                    <w:rFonts w:ascii="Cambria Math" w:hAnsi="Cambria Math" w:cs="Times New Roman"/>
                    <w:i/>
                    <w:sz w:val="28"/>
                    <w:szCs w:val="28"/>
                    <w:lang w:eastAsia="ru-RU"/>
                  </w:rPr>
                </m:ctrlPr>
              </m:sSubPr>
              <m:e>
                <m:r>
                  <w:rPr>
                    <w:rFonts w:ascii="Cambria Math" w:hAnsi="Cambria Math" w:cs="Times New Roman"/>
                    <w:sz w:val="28"/>
                    <w:szCs w:val="28"/>
                    <w:lang w:eastAsia="ru-RU"/>
                  </w:rPr>
                  <m:t>С</m:t>
                </m:r>
              </m:e>
              <m:sub>
                <m:r>
                  <w:rPr>
                    <w:rFonts w:ascii="Cambria Math" w:hAnsi="Cambria Math" w:cs="Times New Roman"/>
                    <w:sz w:val="28"/>
                    <w:szCs w:val="28"/>
                    <w:lang w:val="en-US" w:eastAsia="ru-RU"/>
                  </w:rPr>
                  <m:t>1</m:t>
                </m:r>
              </m:sub>
            </m:sSub>
            <m:r>
              <w:rPr>
                <w:rFonts w:ascii="Cambria Math" w:hAnsi="Cambria Math" w:cs="Times New Roman"/>
                <w:sz w:val="28"/>
                <w:szCs w:val="28"/>
                <w:lang w:val="en-US" w:eastAsia="ru-RU"/>
              </w:rPr>
              <m:t>*</m:t>
            </m:r>
            <m:sSub>
              <m:sSubPr>
                <m:ctrlPr>
                  <w:rPr>
                    <w:rFonts w:ascii="Cambria Math" w:hAnsi="Cambria Math" w:cs="Times New Roman"/>
                    <w:i/>
                    <w:sz w:val="28"/>
                    <w:szCs w:val="28"/>
                    <w:lang w:eastAsia="ru-RU"/>
                  </w:rPr>
                </m:ctrlPr>
              </m:sSubPr>
              <m:e>
                <m:r>
                  <w:rPr>
                    <w:rFonts w:ascii="Cambria Math" w:hAnsi="Cambria Math" w:cs="Times New Roman"/>
                    <w:sz w:val="28"/>
                    <w:szCs w:val="28"/>
                    <w:lang w:val="en-US" w:eastAsia="ru-RU"/>
                  </w:rPr>
                  <m:t>U</m:t>
                </m:r>
              </m:e>
              <m:sub>
                <m:r>
                  <w:rPr>
                    <w:rFonts w:ascii="Cambria Math" w:hAnsi="Cambria Math" w:cs="Times New Roman"/>
                    <w:sz w:val="28"/>
                    <w:szCs w:val="28"/>
                    <w:lang w:val="kk-KZ" w:eastAsia="ru-RU"/>
                  </w:rPr>
                  <m:t>вх</m:t>
                </m:r>
              </m:sub>
            </m:sSub>
          </m:num>
          <m:den>
            <m:sSub>
              <m:sSubPr>
                <m:ctrlPr>
                  <w:rPr>
                    <w:rFonts w:ascii="Cambria Math" w:hAnsi="Cambria Math" w:cs="Times New Roman"/>
                    <w:i/>
                    <w:sz w:val="28"/>
                    <w:szCs w:val="28"/>
                    <w:lang w:eastAsia="ru-RU"/>
                  </w:rPr>
                </m:ctrlPr>
              </m:sSubPr>
              <m:e>
                <m:r>
                  <w:rPr>
                    <w:rFonts w:ascii="Cambria Math" w:hAnsi="Cambria Math" w:cs="Times New Roman"/>
                    <w:sz w:val="28"/>
                    <w:szCs w:val="28"/>
                    <w:lang w:eastAsia="ru-RU"/>
                  </w:rPr>
                  <m:t>С</m:t>
                </m:r>
              </m:e>
              <m:sub>
                <m:r>
                  <w:rPr>
                    <w:rFonts w:ascii="Cambria Math" w:hAnsi="Cambria Math" w:cs="Times New Roman"/>
                    <w:sz w:val="28"/>
                    <w:szCs w:val="28"/>
                    <w:lang w:val="en-US" w:eastAsia="ru-RU"/>
                  </w:rPr>
                  <m:t>1</m:t>
                </m:r>
              </m:sub>
            </m:sSub>
            <m:r>
              <w:rPr>
                <w:rFonts w:ascii="Cambria Math" w:hAnsi="Cambria Math" w:cs="Times New Roman"/>
                <w:sz w:val="28"/>
                <w:szCs w:val="28"/>
                <w:lang w:val="en-US" w:eastAsia="ru-RU"/>
              </w:rPr>
              <m:t>+</m:t>
            </m:r>
            <m:sSub>
              <m:sSubPr>
                <m:ctrlPr>
                  <w:rPr>
                    <w:rFonts w:ascii="Cambria Math" w:hAnsi="Cambria Math" w:cs="Times New Roman"/>
                    <w:i/>
                    <w:sz w:val="28"/>
                    <w:szCs w:val="28"/>
                    <w:lang w:eastAsia="ru-RU"/>
                  </w:rPr>
                </m:ctrlPr>
              </m:sSubPr>
              <m:e>
                <m:r>
                  <w:rPr>
                    <w:rFonts w:ascii="Cambria Math" w:hAnsi="Cambria Math" w:cs="Times New Roman"/>
                    <w:sz w:val="28"/>
                    <w:szCs w:val="28"/>
                    <w:lang w:eastAsia="ru-RU"/>
                  </w:rPr>
                  <m:t>С</m:t>
                </m:r>
              </m:e>
              <m:sub>
                <m:r>
                  <w:rPr>
                    <w:rFonts w:ascii="Cambria Math" w:hAnsi="Cambria Math" w:cs="Times New Roman"/>
                    <w:sz w:val="28"/>
                    <w:szCs w:val="28"/>
                    <w:lang w:val="en-US" w:eastAsia="ru-RU"/>
                  </w:rPr>
                  <m:t>2</m:t>
                </m:r>
              </m:sub>
            </m:sSub>
          </m:den>
        </m:f>
      </m:oMath>
      <w:r w:rsidR="00C34BDE" w:rsidRPr="00AF66BD">
        <w:rPr>
          <w:rFonts w:ascii="Times New Roman" w:hAnsi="Times New Roman" w:cs="Times New Roman"/>
          <w:sz w:val="28"/>
          <w:szCs w:val="28"/>
          <w:lang w:val="en-US" w:eastAsia="ru-RU"/>
        </w:rPr>
        <w:t xml:space="preserve"> .    </w:t>
      </w:r>
      <w:r w:rsidR="00C34BDE" w:rsidRPr="00AF66BD">
        <w:rPr>
          <w:rFonts w:ascii="Times New Roman" w:hAnsi="Times New Roman" w:cs="Times New Roman"/>
          <w:sz w:val="28"/>
          <w:szCs w:val="28"/>
          <w:lang w:val="en-US" w:eastAsia="ru-RU"/>
        </w:rPr>
        <w:tab/>
      </w:r>
      <w:r w:rsidR="00C34BDE" w:rsidRPr="00AF66BD">
        <w:rPr>
          <w:rFonts w:ascii="Times New Roman" w:hAnsi="Times New Roman" w:cs="Times New Roman"/>
          <w:sz w:val="28"/>
          <w:szCs w:val="28"/>
          <w:lang w:val="en-US" w:eastAsia="ru-RU"/>
        </w:rPr>
        <w:tab/>
      </w:r>
      <w:r w:rsidR="00C34BDE" w:rsidRPr="00AF66BD">
        <w:rPr>
          <w:rFonts w:ascii="Times New Roman" w:hAnsi="Times New Roman" w:cs="Times New Roman"/>
          <w:sz w:val="28"/>
          <w:szCs w:val="28"/>
          <w:lang w:val="en-US" w:eastAsia="ru-RU"/>
        </w:rPr>
        <w:tab/>
      </w:r>
      <w:r w:rsidR="00C34BDE" w:rsidRPr="00AF66BD">
        <w:rPr>
          <w:rFonts w:ascii="Times New Roman" w:hAnsi="Times New Roman" w:cs="Times New Roman"/>
          <w:sz w:val="28"/>
          <w:szCs w:val="28"/>
          <w:lang w:val="en-US" w:eastAsia="ru-RU"/>
        </w:rPr>
        <w:tab/>
      </w:r>
      <w:r w:rsidR="00C34BDE" w:rsidRPr="00AF66BD">
        <w:rPr>
          <w:rFonts w:ascii="Times New Roman" w:hAnsi="Times New Roman" w:cs="Times New Roman"/>
          <w:sz w:val="28"/>
          <w:szCs w:val="28"/>
          <w:lang w:val="en-US" w:eastAsia="ru-RU"/>
        </w:rPr>
        <w:tab/>
        <w:t xml:space="preserve"> (4.4)</w:t>
      </w:r>
    </w:p>
    <w:p w14:paraId="2055E36D" w14:textId="77777777" w:rsidR="00C34BDE" w:rsidRPr="00AF66BD" w:rsidRDefault="00C34BDE" w:rsidP="00807C3A">
      <w:pPr>
        <w:spacing w:after="0" w:line="240" w:lineRule="auto"/>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xml:space="preserve">                                                </w:t>
      </w:r>
    </w:p>
    <w:p w14:paraId="1A029D86" w14:textId="77777777" w:rsidR="00C34BDE" w:rsidRPr="00AF66BD" w:rsidRDefault="00C34BDE"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The design parameters of the divider were calculated through prototyping and experimentation. The results of the investigations are given in Table 4.1.</w:t>
      </w:r>
    </w:p>
    <w:p w14:paraId="7161D7BF" w14:textId="77777777" w:rsidR="00C34BDE" w:rsidRPr="00AF66BD" w:rsidRDefault="00C34BDE" w:rsidP="00807C3A">
      <w:pPr>
        <w:spacing w:after="0" w:line="240" w:lineRule="auto"/>
        <w:ind w:firstLine="720"/>
        <w:jc w:val="both"/>
        <w:rPr>
          <w:rFonts w:ascii="Times New Roman" w:hAnsi="Times New Roman" w:cs="Times New Roman"/>
          <w:sz w:val="28"/>
          <w:szCs w:val="28"/>
          <w:lang w:val="en-US" w:eastAsia="ru-RU"/>
        </w:rPr>
      </w:pPr>
    </w:p>
    <w:p w14:paraId="519EB1D2" w14:textId="77777777" w:rsidR="00C34BDE" w:rsidRPr="00AF66BD" w:rsidRDefault="00C34BDE" w:rsidP="00807C3A">
      <w:pPr>
        <w:spacing w:after="0" w:line="240" w:lineRule="auto"/>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Table 4.1 – Calculation of divider parameters</w:t>
      </w:r>
    </w:p>
    <w:p w14:paraId="5018B3CF" w14:textId="77777777" w:rsidR="00C34BDE" w:rsidRPr="00AF66BD" w:rsidRDefault="00C34BDE" w:rsidP="00807C3A">
      <w:pPr>
        <w:spacing w:after="0" w:line="240" w:lineRule="auto"/>
        <w:rPr>
          <w:rFonts w:ascii="Times New Roman" w:hAnsi="Times New Roman" w:cs="Times New Roman"/>
          <w:sz w:val="28"/>
          <w:szCs w:val="28"/>
          <w:lang w:val="en-US" w:eastAsia="ru-RU"/>
        </w:rPr>
      </w:pPr>
    </w:p>
    <w:tbl>
      <w:tblPr>
        <w:tblW w:w="8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65"/>
        <w:gridCol w:w="1134"/>
        <w:gridCol w:w="1134"/>
        <w:gridCol w:w="1051"/>
        <w:gridCol w:w="1217"/>
        <w:gridCol w:w="1363"/>
      </w:tblGrid>
      <w:tr w:rsidR="00AF66BD" w:rsidRPr="00AF66BD" w14:paraId="296B7061" w14:textId="77777777" w:rsidTr="00E77399">
        <w:trPr>
          <w:trHeight w:val="316"/>
          <w:jc w:val="center"/>
        </w:trPr>
        <w:tc>
          <w:tcPr>
            <w:tcW w:w="1282" w:type="dxa"/>
            <w:tcBorders>
              <w:top w:val="single" w:sz="4" w:space="0" w:color="auto"/>
              <w:left w:val="single" w:sz="4" w:space="0" w:color="auto"/>
              <w:bottom w:val="single" w:sz="4" w:space="0" w:color="auto"/>
              <w:right w:val="single" w:sz="4" w:space="0" w:color="auto"/>
            </w:tcBorders>
            <w:noWrap/>
            <w:vAlign w:val="bottom"/>
            <w:hideMark/>
          </w:tcPr>
          <w:p w14:paraId="5EB6E2F7"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val="en-US" w:eastAsia="ru-RU"/>
              </w:rPr>
              <w:t xml:space="preserve">U </w:t>
            </w:r>
            <w:proofErr w:type="spellStart"/>
            <w:proofErr w:type="gramStart"/>
            <w:r w:rsidRPr="00AF66BD">
              <w:rPr>
                <w:rFonts w:ascii="Times New Roman" w:hAnsi="Times New Roman" w:cs="Times New Roman"/>
                <w:sz w:val="28"/>
                <w:szCs w:val="28"/>
                <w:vertAlign w:val="subscript"/>
                <w:lang w:eastAsia="ru-RU"/>
              </w:rPr>
              <w:t>in</w:t>
            </w:r>
            <w:proofErr w:type="spellEnd"/>
            <w:r w:rsidRPr="00AF66BD">
              <w:rPr>
                <w:rFonts w:ascii="Times New Roman" w:hAnsi="Times New Roman" w:cs="Times New Roman"/>
                <w:sz w:val="28"/>
                <w:szCs w:val="28"/>
                <w:lang w:eastAsia="ru-RU"/>
              </w:rPr>
              <w:t xml:space="preserve">  (</w:t>
            </w:r>
            <w:proofErr w:type="gramEnd"/>
            <w:r w:rsidRPr="00AF66BD">
              <w:rPr>
                <w:rFonts w:ascii="Times New Roman" w:hAnsi="Times New Roman" w:cs="Times New Roman"/>
                <w:sz w:val="28"/>
                <w:szCs w:val="28"/>
                <w:lang w:eastAsia="ru-RU"/>
              </w:rPr>
              <w:t>V)</w:t>
            </w:r>
          </w:p>
        </w:tc>
        <w:tc>
          <w:tcPr>
            <w:tcW w:w="1265" w:type="dxa"/>
            <w:tcBorders>
              <w:top w:val="single" w:sz="4" w:space="0" w:color="auto"/>
              <w:left w:val="single" w:sz="4" w:space="0" w:color="auto"/>
              <w:bottom w:val="single" w:sz="4" w:space="0" w:color="auto"/>
              <w:right w:val="single" w:sz="4" w:space="0" w:color="auto"/>
            </w:tcBorders>
            <w:noWrap/>
            <w:vAlign w:val="bottom"/>
            <w:hideMark/>
          </w:tcPr>
          <w:p w14:paraId="292E049C"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val="en-US" w:eastAsia="ru-RU"/>
              </w:rPr>
              <w:t xml:space="preserve">d </w:t>
            </w:r>
            <w:r w:rsidRPr="00AF66BD">
              <w:rPr>
                <w:rFonts w:ascii="Times New Roman" w:hAnsi="Times New Roman" w:cs="Times New Roman"/>
                <w:sz w:val="28"/>
                <w:szCs w:val="28"/>
                <w:lang w:eastAsia="ru-RU"/>
              </w:rPr>
              <w:t>(</w:t>
            </w:r>
            <w:proofErr w:type="spellStart"/>
            <w:r w:rsidRPr="00AF66BD">
              <w:rPr>
                <w:rFonts w:ascii="Times New Roman" w:hAnsi="Times New Roman" w:cs="Times New Roman"/>
                <w:sz w:val="28"/>
                <w:szCs w:val="28"/>
                <w:lang w:eastAsia="ru-RU"/>
              </w:rPr>
              <w:t>mm</w:t>
            </w:r>
            <w:proofErr w:type="spellEnd"/>
            <w:r w:rsidRPr="00AF66BD">
              <w:rPr>
                <w:rFonts w:ascii="Times New Roman" w:hAnsi="Times New Roman" w:cs="Times New Roman"/>
                <w:sz w:val="28"/>
                <w:szCs w:val="28"/>
                <w:lang w:eastAsia="ru-RU"/>
              </w:rPr>
              <w:t>)</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65739735" w14:textId="77777777" w:rsidR="00C34BDE" w:rsidRPr="00AF66BD" w:rsidRDefault="00C34BDE" w:rsidP="00807C3A">
            <w:pPr>
              <w:spacing w:after="0" w:line="240" w:lineRule="auto"/>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eastAsia="ru-RU"/>
              </w:rPr>
              <w:t>S (mm</w:t>
            </w:r>
            <w:r w:rsidRPr="00AF66BD">
              <w:rPr>
                <w:rFonts w:ascii="Times New Roman" w:hAnsi="Times New Roman" w:cs="Times New Roman"/>
                <w:sz w:val="28"/>
                <w:szCs w:val="28"/>
                <w:vertAlign w:val="superscript"/>
                <w:lang w:eastAsia="ru-RU"/>
              </w:rPr>
              <w:t>²</w:t>
            </w:r>
            <w:r w:rsidRPr="00AF66BD">
              <w:rPr>
                <w:rFonts w:ascii="Times New Roman" w:hAnsi="Times New Roman" w:cs="Times New Roman"/>
                <w:sz w:val="28"/>
                <w:szCs w:val="28"/>
                <w:lang w:eastAsia="ru-RU"/>
              </w:rPr>
              <w:t>)</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1E7CB17C"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R</w:t>
            </w:r>
            <w:r w:rsidRPr="00AF66BD">
              <w:rPr>
                <w:rFonts w:ascii="Times New Roman" w:hAnsi="Times New Roman" w:cs="Times New Roman"/>
                <w:sz w:val="28"/>
                <w:szCs w:val="28"/>
                <w:vertAlign w:val="subscript"/>
                <w:lang w:eastAsia="ru-RU"/>
              </w:rPr>
              <w:t>2</w:t>
            </w:r>
            <w:r w:rsidRPr="00AF66BD">
              <w:rPr>
                <w:rFonts w:ascii="Times New Roman" w:hAnsi="Times New Roman" w:cs="Times New Roman"/>
                <w:sz w:val="28"/>
                <w:szCs w:val="28"/>
                <w:lang w:eastAsia="ru-RU"/>
              </w:rPr>
              <w:t xml:space="preserve"> (Ω)</w:t>
            </w:r>
          </w:p>
        </w:tc>
        <w:tc>
          <w:tcPr>
            <w:tcW w:w="1051" w:type="dxa"/>
            <w:tcBorders>
              <w:top w:val="single" w:sz="4" w:space="0" w:color="auto"/>
              <w:left w:val="single" w:sz="4" w:space="0" w:color="auto"/>
              <w:bottom w:val="single" w:sz="4" w:space="0" w:color="auto"/>
              <w:right w:val="single" w:sz="4" w:space="0" w:color="auto"/>
            </w:tcBorders>
            <w:noWrap/>
            <w:vAlign w:val="bottom"/>
            <w:hideMark/>
          </w:tcPr>
          <w:p w14:paraId="30B1A4BC"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C</w:t>
            </w:r>
            <w:r w:rsidRPr="00AF66BD">
              <w:rPr>
                <w:rFonts w:ascii="Times New Roman" w:hAnsi="Times New Roman" w:cs="Times New Roman"/>
                <w:sz w:val="28"/>
                <w:szCs w:val="28"/>
                <w:vertAlign w:val="subscript"/>
                <w:lang w:eastAsia="ru-RU"/>
              </w:rPr>
              <w:t>1</w:t>
            </w:r>
            <w:r w:rsidRPr="00AF66BD">
              <w:rPr>
                <w:rFonts w:ascii="Times New Roman" w:hAnsi="Times New Roman" w:cs="Times New Roman"/>
                <w:sz w:val="28"/>
                <w:szCs w:val="28"/>
                <w:lang w:eastAsia="ru-RU"/>
              </w:rPr>
              <w:t xml:space="preserve"> (</w:t>
            </w:r>
            <w:proofErr w:type="spellStart"/>
            <w:r w:rsidRPr="00AF66BD">
              <w:rPr>
                <w:rFonts w:ascii="Times New Roman" w:hAnsi="Times New Roman" w:cs="Times New Roman"/>
                <w:sz w:val="28"/>
                <w:szCs w:val="28"/>
                <w:lang w:eastAsia="ru-RU"/>
              </w:rPr>
              <w:t>pF</w:t>
            </w:r>
            <w:proofErr w:type="spellEnd"/>
            <w:r w:rsidRPr="00AF66BD">
              <w:rPr>
                <w:rFonts w:ascii="Times New Roman" w:hAnsi="Times New Roman" w:cs="Times New Roman"/>
                <w:sz w:val="28"/>
                <w:szCs w:val="28"/>
                <w:lang w:eastAsia="ru-RU"/>
              </w:rPr>
              <w:t>)</w:t>
            </w:r>
          </w:p>
        </w:tc>
        <w:tc>
          <w:tcPr>
            <w:tcW w:w="1217" w:type="dxa"/>
            <w:tcBorders>
              <w:top w:val="single" w:sz="4" w:space="0" w:color="auto"/>
              <w:left w:val="single" w:sz="4" w:space="0" w:color="auto"/>
              <w:bottom w:val="single" w:sz="4" w:space="0" w:color="auto"/>
              <w:right w:val="single" w:sz="4" w:space="0" w:color="auto"/>
            </w:tcBorders>
            <w:noWrap/>
            <w:vAlign w:val="bottom"/>
            <w:hideMark/>
          </w:tcPr>
          <w:p w14:paraId="2A098D1A"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C</w:t>
            </w:r>
            <w:proofErr w:type="gramStart"/>
            <w:r w:rsidRPr="00AF66BD">
              <w:rPr>
                <w:rFonts w:ascii="Times New Roman" w:hAnsi="Times New Roman" w:cs="Times New Roman"/>
                <w:sz w:val="28"/>
                <w:szCs w:val="28"/>
                <w:vertAlign w:val="subscript"/>
                <w:lang w:eastAsia="ru-RU"/>
              </w:rPr>
              <w:t>2</w:t>
            </w:r>
            <w:r w:rsidRPr="00AF66BD">
              <w:rPr>
                <w:rFonts w:ascii="Times New Roman" w:hAnsi="Times New Roman" w:cs="Times New Roman"/>
                <w:sz w:val="28"/>
                <w:szCs w:val="28"/>
                <w:lang w:eastAsia="ru-RU"/>
              </w:rPr>
              <w:t xml:space="preserve">  (</w:t>
            </w:r>
            <w:proofErr w:type="spellStart"/>
            <w:proofErr w:type="gramEnd"/>
            <w:r w:rsidRPr="00AF66BD">
              <w:rPr>
                <w:rFonts w:ascii="Times New Roman" w:hAnsi="Times New Roman" w:cs="Times New Roman"/>
                <w:sz w:val="28"/>
                <w:szCs w:val="28"/>
                <w:lang w:eastAsia="ru-RU"/>
              </w:rPr>
              <w:t>pF</w:t>
            </w:r>
            <w:proofErr w:type="spellEnd"/>
            <w:r w:rsidRPr="00AF66BD">
              <w:rPr>
                <w:rFonts w:ascii="Times New Roman" w:hAnsi="Times New Roman" w:cs="Times New Roman"/>
                <w:sz w:val="28"/>
                <w:szCs w:val="28"/>
                <w:lang w:eastAsia="ru-RU"/>
              </w:rPr>
              <w:t>)</w:t>
            </w:r>
          </w:p>
        </w:tc>
        <w:tc>
          <w:tcPr>
            <w:tcW w:w="1363" w:type="dxa"/>
            <w:tcBorders>
              <w:top w:val="single" w:sz="4" w:space="0" w:color="auto"/>
              <w:left w:val="single" w:sz="4" w:space="0" w:color="auto"/>
              <w:bottom w:val="single" w:sz="4" w:space="0" w:color="auto"/>
              <w:right w:val="single" w:sz="4" w:space="0" w:color="auto"/>
            </w:tcBorders>
            <w:noWrap/>
            <w:vAlign w:val="bottom"/>
            <w:hideMark/>
          </w:tcPr>
          <w:p w14:paraId="4B76D8E4" w14:textId="77777777" w:rsidR="00C34BDE" w:rsidRPr="00AF66BD" w:rsidRDefault="00C34BDE" w:rsidP="00807C3A">
            <w:pPr>
              <w:spacing w:after="0" w:line="240" w:lineRule="auto"/>
              <w:jc w:val="both"/>
              <w:rPr>
                <w:rFonts w:ascii="Times New Roman" w:hAnsi="Times New Roman" w:cs="Times New Roman"/>
                <w:sz w:val="28"/>
                <w:szCs w:val="28"/>
                <w:lang w:eastAsia="ru-RU"/>
              </w:rPr>
            </w:pPr>
            <w:proofErr w:type="spellStart"/>
            <w:r w:rsidRPr="00AF66BD">
              <w:rPr>
                <w:rFonts w:ascii="Times New Roman" w:hAnsi="Times New Roman" w:cs="Times New Roman"/>
                <w:sz w:val="28"/>
                <w:szCs w:val="28"/>
                <w:lang w:eastAsia="ru-RU"/>
              </w:rPr>
              <w:t>U</w:t>
            </w:r>
            <w:r w:rsidRPr="00AF66BD">
              <w:rPr>
                <w:rFonts w:ascii="Times New Roman" w:hAnsi="Times New Roman" w:cs="Times New Roman"/>
                <w:sz w:val="28"/>
                <w:szCs w:val="28"/>
                <w:vertAlign w:val="subscript"/>
                <w:lang w:eastAsia="ru-RU"/>
              </w:rPr>
              <w:t>out</w:t>
            </w:r>
            <w:proofErr w:type="spellEnd"/>
            <w:r w:rsidRPr="00AF66BD">
              <w:rPr>
                <w:rFonts w:ascii="Times New Roman" w:hAnsi="Times New Roman" w:cs="Times New Roman"/>
                <w:sz w:val="28"/>
                <w:szCs w:val="28"/>
                <w:lang w:eastAsia="ru-RU"/>
              </w:rPr>
              <w:t xml:space="preserve"> (V)</w:t>
            </w:r>
          </w:p>
        </w:tc>
      </w:tr>
      <w:tr w:rsidR="00AF66BD" w:rsidRPr="00AF66BD" w14:paraId="1CC71CFF" w14:textId="77777777" w:rsidTr="00E77399">
        <w:trPr>
          <w:trHeight w:val="316"/>
          <w:jc w:val="center"/>
        </w:trPr>
        <w:tc>
          <w:tcPr>
            <w:tcW w:w="1282" w:type="dxa"/>
            <w:tcBorders>
              <w:top w:val="single" w:sz="4" w:space="0" w:color="auto"/>
              <w:left w:val="single" w:sz="4" w:space="0" w:color="auto"/>
              <w:bottom w:val="single" w:sz="4" w:space="0" w:color="auto"/>
              <w:right w:val="single" w:sz="4" w:space="0" w:color="auto"/>
            </w:tcBorders>
            <w:noWrap/>
            <w:vAlign w:val="bottom"/>
            <w:hideMark/>
          </w:tcPr>
          <w:p w14:paraId="19C31301" w14:textId="77777777" w:rsidR="00C34BDE" w:rsidRPr="00AF66BD" w:rsidRDefault="00C34BDE" w:rsidP="00807C3A">
            <w:pPr>
              <w:spacing w:after="0" w:line="240" w:lineRule="auto"/>
              <w:jc w:val="both"/>
              <w:rPr>
                <w:rFonts w:ascii="Times New Roman" w:hAnsi="Times New Roman" w:cs="Times New Roman"/>
                <w:sz w:val="28"/>
                <w:szCs w:val="28"/>
                <w:lang w:eastAsia="ru-RU"/>
              </w:rPr>
            </w:pPr>
            <w:bookmarkStart w:id="52" w:name="_Hlk212559855"/>
            <w:r w:rsidRPr="00AF66BD">
              <w:rPr>
                <w:rFonts w:ascii="Times New Roman" w:hAnsi="Times New Roman" w:cs="Times New Roman"/>
                <w:sz w:val="28"/>
                <w:szCs w:val="28"/>
                <w:lang w:eastAsia="ru-RU"/>
              </w:rPr>
              <w:t>0.1</w:t>
            </w:r>
          </w:p>
        </w:tc>
        <w:tc>
          <w:tcPr>
            <w:tcW w:w="1265" w:type="dxa"/>
            <w:tcBorders>
              <w:top w:val="single" w:sz="4" w:space="0" w:color="auto"/>
              <w:left w:val="single" w:sz="4" w:space="0" w:color="auto"/>
              <w:bottom w:val="single" w:sz="4" w:space="0" w:color="auto"/>
              <w:right w:val="single" w:sz="4" w:space="0" w:color="auto"/>
            </w:tcBorders>
            <w:noWrap/>
            <w:vAlign w:val="bottom"/>
          </w:tcPr>
          <w:p w14:paraId="6BBCD810"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 xml:space="preserve">  4</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46B9E1B0"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7.065</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6413EAC9"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1.5</w:t>
            </w:r>
          </w:p>
        </w:tc>
        <w:tc>
          <w:tcPr>
            <w:tcW w:w="1051" w:type="dxa"/>
            <w:tcBorders>
              <w:top w:val="single" w:sz="4" w:space="0" w:color="auto"/>
              <w:left w:val="single" w:sz="4" w:space="0" w:color="auto"/>
              <w:bottom w:val="single" w:sz="4" w:space="0" w:color="auto"/>
              <w:right w:val="single" w:sz="4" w:space="0" w:color="auto"/>
            </w:tcBorders>
            <w:noWrap/>
            <w:vAlign w:val="bottom"/>
            <w:hideMark/>
          </w:tcPr>
          <w:p w14:paraId="6B2316A8"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470</w:t>
            </w:r>
          </w:p>
        </w:tc>
        <w:tc>
          <w:tcPr>
            <w:tcW w:w="1217" w:type="dxa"/>
            <w:tcBorders>
              <w:top w:val="single" w:sz="4" w:space="0" w:color="auto"/>
              <w:left w:val="single" w:sz="4" w:space="0" w:color="auto"/>
              <w:bottom w:val="single" w:sz="4" w:space="0" w:color="auto"/>
              <w:right w:val="single" w:sz="4" w:space="0" w:color="auto"/>
            </w:tcBorders>
            <w:noWrap/>
            <w:vAlign w:val="bottom"/>
            <w:hideMark/>
          </w:tcPr>
          <w:p w14:paraId="3C290B9D"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2084</w:t>
            </w:r>
          </w:p>
        </w:tc>
        <w:tc>
          <w:tcPr>
            <w:tcW w:w="1363" w:type="dxa"/>
            <w:tcBorders>
              <w:top w:val="single" w:sz="4" w:space="0" w:color="auto"/>
              <w:left w:val="single" w:sz="4" w:space="0" w:color="auto"/>
              <w:bottom w:val="single" w:sz="4" w:space="0" w:color="auto"/>
              <w:right w:val="single" w:sz="4" w:space="0" w:color="auto"/>
            </w:tcBorders>
            <w:noWrap/>
            <w:vAlign w:val="bottom"/>
            <w:hideMark/>
          </w:tcPr>
          <w:p w14:paraId="0DAF651F"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0.018401</w:t>
            </w:r>
          </w:p>
        </w:tc>
      </w:tr>
      <w:tr w:rsidR="00AF66BD" w:rsidRPr="00AF66BD" w14:paraId="326CCE26" w14:textId="77777777" w:rsidTr="00E77399">
        <w:trPr>
          <w:trHeight w:val="316"/>
          <w:jc w:val="center"/>
        </w:trPr>
        <w:tc>
          <w:tcPr>
            <w:tcW w:w="1282" w:type="dxa"/>
            <w:tcBorders>
              <w:top w:val="single" w:sz="4" w:space="0" w:color="auto"/>
              <w:left w:val="single" w:sz="4" w:space="0" w:color="auto"/>
              <w:bottom w:val="single" w:sz="4" w:space="0" w:color="auto"/>
              <w:right w:val="single" w:sz="4" w:space="0" w:color="auto"/>
            </w:tcBorders>
            <w:noWrap/>
            <w:vAlign w:val="bottom"/>
            <w:hideMark/>
          </w:tcPr>
          <w:p w14:paraId="1DB02819"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lastRenderedPageBreak/>
              <w:t>0.1</w:t>
            </w:r>
          </w:p>
        </w:tc>
        <w:tc>
          <w:tcPr>
            <w:tcW w:w="1265" w:type="dxa"/>
            <w:tcBorders>
              <w:top w:val="single" w:sz="4" w:space="0" w:color="auto"/>
              <w:left w:val="single" w:sz="4" w:space="0" w:color="auto"/>
              <w:bottom w:val="single" w:sz="4" w:space="0" w:color="auto"/>
              <w:right w:val="single" w:sz="4" w:space="0" w:color="auto"/>
            </w:tcBorders>
            <w:noWrap/>
            <w:vAlign w:val="bottom"/>
          </w:tcPr>
          <w:p w14:paraId="09FF092C"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4.2</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180F9868"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7.065</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295682D5"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1.5</w:t>
            </w:r>
          </w:p>
        </w:tc>
        <w:tc>
          <w:tcPr>
            <w:tcW w:w="1051" w:type="dxa"/>
            <w:tcBorders>
              <w:top w:val="single" w:sz="4" w:space="0" w:color="auto"/>
              <w:left w:val="single" w:sz="4" w:space="0" w:color="auto"/>
              <w:bottom w:val="single" w:sz="4" w:space="0" w:color="auto"/>
              <w:right w:val="single" w:sz="4" w:space="0" w:color="auto"/>
            </w:tcBorders>
            <w:noWrap/>
            <w:vAlign w:val="bottom"/>
            <w:hideMark/>
          </w:tcPr>
          <w:p w14:paraId="76E5EFEE"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470</w:t>
            </w:r>
          </w:p>
        </w:tc>
        <w:tc>
          <w:tcPr>
            <w:tcW w:w="1217" w:type="dxa"/>
            <w:tcBorders>
              <w:top w:val="single" w:sz="4" w:space="0" w:color="auto"/>
              <w:left w:val="single" w:sz="4" w:space="0" w:color="auto"/>
              <w:bottom w:val="single" w:sz="4" w:space="0" w:color="auto"/>
              <w:right w:val="single" w:sz="4" w:space="0" w:color="auto"/>
            </w:tcBorders>
            <w:noWrap/>
            <w:vAlign w:val="bottom"/>
            <w:hideMark/>
          </w:tcPr>
          <w:p w14:paraId="6E327365"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2016</w:t>
            </w:r>
          </w:p>
        </w:tc>
        <w:tc>
          <w:tcPr>
            <w:tcW w:w="1363" w:type="dxa"/>
            <w:tcBorders>
              <w:top w:val="single" w:sz="4" w:space="0" w:color="auto"/>
              <w:left w:val="single" w:sz="4" w:space="0" w:color="auto"/>
              <w:bottom w:val="single" w:sz="4" w:space="0" w:color="auto"/>
              <w:right w:val="single" w:sz="4" w:space="0" w:color="auto"/>
            </w:tcBorders>
            <w:noWrap/>
            <w:vAlign w:val="bottom"/>
            <w:hideMark/>
          </w:tcPr>
          <w:p w14:paraId="2081E64D"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0.018899</w:t>
            </w:r>
          </w:p>
        </w:tc>
      </w:tr>
      <w:tr w:rsidR="00AF66BD" w:rsidRPr="00AF66BD" w14:paraId="61B7E440" w14:textId="77777777" w:rsidTr="00E77399">
        <w:trPr>
          <w:trHeight w:val="316"/>
          <w:jc w:val="center"/>
        </w:trPr>
        <w:tc>
          <w:tcPr>
            <w:tcW w:w="1282" w:type="dxa"/>
            <w:tcBorders>
              <w:top w:val="single" w:sz="4" w:space="0" w:color="auto"/>
              <w:left w:val="single" w:sz="4" w:space="0" w:color="auto"/>
              <w:bottom w:val="single" w:sz="4" w:space="0" w:color="auto"/>
              <w:right w:val="single" w:sz="4" w:space="0" w:color="auto"/>
            </w:tcBorders>
            <w:noWrap/>
            <w:vAlign w:val="bottom"/>
            <w:hideMark/>
          </w:tcPr>
          <w:p w14:paraId="132D47CC"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0.1</w:t>
            </w:r>
          </w:p>
        </w:tc>
        <w:tc>
          <w:tcPr>
            <w:tcW w:w="1265" w:type="dxa"/>
            <w:tcBorders>
              <w:top w:val="single" w:sz="4" w:space="0" w:color="auto"/>
              <w:left w:val="single" w:sz="4" w:space="0" w:color="auto"/>
              <w:bottom w:val="single" w:sz="4" w:space="0" w:color="auto"/>
              <w:right w:val="single" w:sz="4" w:space="0" w:color="auto"/>
            </w:tcBorders>
            <w:noWrap/>
            <w:vAlign w:val="bottom"/>
          </w:tcPr>
          <w:p w14:paraId="4B28153B"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4.4</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5BC35425"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7.065</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6F7FF5DE"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1.5</w:t>
            </w:r>
          </w:p>
        </w:tc>
        <w:tc>
          <w:tcPr>
            <w:tcW w:w="1051" w:type="dxa"/>
            <w:tcBorders>
              <w:top w:val="single" w:sz="4" w:space="0" w:color="auto"/>
              <w:left w:val="single" w:sz="4" w:space="0" w:color="auto"/>
              <w:bottom w:val="single" w:sz="4" w:space="0" w:color="auto"/>
              <w:right w:val="single" w:sz="4" w:space="0" w:color="auto"/>
            </w:tcBorders>
            <w:noWrap/>
            <w:vAlign w:val="bottom"/>
            <w:hideMark/>
          </w:tcPr>
          <w:p w14:paraId="1B082B1B"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470</w:t>
            </w:r>
          </w:p>
        </w:tc>
        <w:tc>
          <w:tcPr>
            <w:tcW w:w="1217" w:type="dxa"/>
            <w:tcBorders>
              <w:top w:val="single" w:sz="4" w:space="0" w:color="auto"/>
              <w:left w:val="single" w:sz="4" w:space="0" w:color="auto"/>
              <w:bottom w:val="single" w:sz="4" w:space="0" w:color="auto"/>
              <w:right w:val="single" w:sz="4" w:space="0" w:color="auto"/>
            </w:tcBorders>
            <w:noWrap/>
            <w:vAlign w:val="bottom"/>
            <w:hideMark/>
          </w:tcPr>
          <w:p w14:paraId="236A5C30"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1953</w:t>
            </w:r>
          </w:p>
        </w:tc>
        <w:tc>
          <w:tcPr>
            <w:tcW w:w="1363" w:type="dxa"/>
            <w:tcBorders>
              <w:top w:val="single" w:sz="4" w:space="0" w:color="auto"/>
              <w:left w:val="single" w:sz="4" w:space="0" w:color="auto"/>
              <w:bottom w:val="single" w:sz="4" w:space="0" w:color="auto"/>
              <w:right w:val="single" w:sz="4" w:space="0" w:color="auto"/>
            </w:tcBorders>
            <w:noWrap/>
            <w:vAlign w:val="bottom"/>
            <w:hideMark/>
          </w:tcPr>
          <w:p w14:paraId="425F6BD0"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0.01939</w:t>
            </w:r>
          </w:p>
        </w:tc>
      </w:tr>
      <w:tr w:rsidR="00AF66BD" w:rsidRPr="00AF66BD" w14:paraId="3EC9D5CF" w14:textId="77777777" w:rsidTr="00E77399">
        <w:trPr>
          <w:trHeight w:val="316"/>
          <w:jc w:val="center"/>
        </w:trPr>
        <w:tc>
          <w:tcPr>
            <w:tcW w:w="1282" w:type="dxa"/>
            <w:tcBorders>
              <w:top w:val="single" w:sz="4" w:space="0" w:color="auto"/>
              <w:left w:val="single" w:sz="4" w:space="0" w:color="auto"/>
              <w:bottom w:val="single" w:sz="4" w:space="0" w:color="auto"/>
              <w:right w:val="single" w:sz="4" w:space="0" w:color="auto"/>
            </w:tcBorders>
            <w:noWrap/>
            <w:vAlign w:val="bottom"/>
            <w:hideMark/>
          </w:tcPr>
          <w:p w14:paraId="66BC5559"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0.1</w:t>
            </w:r>
          </w:p>
        </w:tc>
        <w:tc>
          <w:tcPr>
            <w:tcW w:w="1265" w:type="dxa"/>
            <w:tcBorders>
              <w:top w:val="single" w:sz="4" w:space="0" w:color="auto"/>
              <w:left w:val="single" w:sz="4" w:space="0" w:color="auto"/>
              <w:bottom w:val="single" w:sz="4" w:space="0" w:color="auto"/>
              <w:right w:val="single" w:sz="4" w:space="0" w:color="auto"/>
            </w:tcBorders>
            <w:noWrap/>
            <w:vAlign w:val="bottom"/>
          </w:tcPr>
          <w:p w14:paraId="622318F6"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4.6</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77818934"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7.065</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3F79890D"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1.5</w:t>
            </w:r>
          </w:p>
        </w:tc>
        <w:tc>
          <w:tcPr>
            <w:tcW w:w="1051" w:type="dxa"/>
            <w:tcBorders>
              <w:top w:val="single" w:sz="4" w:space="0" w:color="auto"/>
              <w:left w:val="single" w:sz="4" w:space="0" w:color="auto"/>
              <w:bottom w:val="single" w:sz="4" w:space="0" w:color="auto"/>
              <w:right w:val="single" w:sz="4" w:space="0" w:color="auto"/>
            </w:tcBorders>
            <w:noWrap/>
            <w:vAlign w:val="bottom"/>
            <w:hideMark/>
          </w:tcPr>
          <w:p w14:paraId="348B86A0"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470</w:t>
            </w:r>
          </w:p>
        </w:tc>
        <w:tc>
          <w:tcPr>
            <w:tcW w:w="1217" w:type="dxa"/>
            <w:tcBorders>
              <w:top w:val="single" w:sz="4" w:space="0" w:color="auto"/>
              <w:left w:val="single" w:sz="4" w:space="0" w:color="auto"/>
              <w:bottom w:val="single" w:sz="4" w:space="0" w:color="auto"/>
              <w:right w:val="single" w:sz="4" w:space="0" w:color="auto"/>
            </w:tcBorders>
            <w:noWrap/>
            <w:vAlign w:val="bottom"/>
            <w:hideMark/>
          </w:tcPr>
          <w:p w14:paraId="67B865DD"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1894</w:t>
            </w:r>
          </w:p>
        </w:tc>
        <w:tc>
          <w:tcPr>
            <w:tcW w:w="1363" w:type="dxa"/>
            <w:tcBorders>
              <w:top w:val="single" w:sz="4" w:space="0" w:color="auto"/>
              <w:left w:val="single" w:sz="4" w:space="0" w:color="auto"/>
              <w:bottom w:val="single" w:sz="4" w:space="0" w:color="auto"/>
              <w:right w:val="single" w:sz="4" w:space="0" w:color="auto"/>
            </w:tcBorders>
            <w:noWrap/>
            <w:vAlign w:val="bottom"/>
            <w:hideMark/>
          </w:tcPr>
          <w:p w14:paraId="2828C2E7"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0.019876</w:t>
            </w:r>
          </w:p>
        </w:tc>
      </w:tr>
      <w:tr w:rsidR="00AF66BD" w:rsidRPr="00AF66BD" w14:paraId="5A1EACD7" w14:textId="77777777" w:rsidTr="00E77399">
        <w:trPr>
          <w:trHeight w:val="316"/>
          <w:jc w:val="center"/>
        </w:trPr>
        <w:tc>
          <w:tcPr>
            <w:tcW w:w="1282" w:type="dxa"/>
            <w:tcBorders>
              <w:top w:val="single" w:sz="4" w:space="0" w:color="auto"/>
              <w:left w:val="single" w:sz="4" w:space="0" w:color="auto"/>
              <w:bottom w:val="single" w:sz="4" w:space="0" w:color="auto"/>
              <w:right w:val="single" w:sz="4" w:space="0" w:color="auto"/>
            </w:tcBorders>
            <w:noWrap/>
            <w:vAlign w:val="bottom"/>
            <w:hideMark/>
          </w:tcPr>
          <w:p w14:paraId="601C4163"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0.1</w:t>
            </w:r>
          </w:p>
        </w:tc>
        <w:tc>
          <w:tcPr>
            <w:tcW w:w="1265" w:type="dxa"/>
            <w:tcBorders>
              <w:top w:val="single" w:sz="4" w:space="0" w:color="auto"/>
              <w:left w:val="single" w:sz="4" w:space="0" w:color="auto"/>
              <w:bottom w:val="single" w:sz="4" w:space="0" w:color="auto"/>
              <w:right w:val="single" w:sz="4" w:space="0" w:color="auto"/>
            </w:tcBorders>
            <w:noWrap/>
            <w:vAlign w:val="bottom"/>
          </w:tcPr>
          <w:p w14:paraId="37054EFA"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4.8</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61B3A8C1"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7.065</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445DEF72"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1.5</w:t>
            </w:r>
          </w:p>
        </w:tc>
        <w:tc>
          <w:tcPr>
            <w:tcW w:w="1051" w:type="dxa"/>
            <w:tcBorders>
              <w:top w:val="single" w:sz="4" w:space="0" w:color="auto"/>
              <w:left w:val="single" w:sz="4" w:space="0" w:color="auto"/>
              <w:bottom w:val="single" w:sz="4" w:space="0" w:color="auto"/>
              <w:right w:val="single" w:sz="4" w:space="0" w:color="auto"/>
            </w:tcBorders>
            <w:noWrap/>
            <w:vAlign w:val="bottom"/>
            <w:hideMark/>
          </w:tcPr>
          <w:p w14:paraId="62B7C181"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470</w:t>
            </w:r>
          </w:p>
        </w:tc>
        <w:tc>
          <w:tcPr>
            <w:tcW w:w="1217" w:type="dxa"/>
            <w:tcBorders>
              <w:top w:val="single" w:sz="4" w:space="0" w:color="auto"/>
              <w:left w:val="single" w:sz="4" w:space="0" w:color="auto"/>
              <w:bottom w:val="single" w:sz="4" w:space="0" w:color="auto"/>
              <w:right w:val="single" w:sz="4" w:space="0" w:color="auto"/>
            </w:tcBorders>
            <w:noWrap/>
            <w:vAlign w:val="bottom"/>
            <w:hideMark/>
          </w:tcPr>
          <w:p w14:paraId="3E874A94"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1838</w:t>
            </w:r>
          </w:p>
        </w:tc>
        <w:tc>
          <w:tcPr>
            <w:tcW w:w="1363" w:type="dxa"/>
            <w:tcBorders>
              <w:top w:val="single" w:sz="4" w:space="0" w:color="auto"/>
              <w:left w:val="single" w:sz="4" w:space="0" w:color="auto"/>
              <w:bottom w:val="single" w:sz="4" w:space="0" w:color="auto"/>
              <w:right w:val="single" w:sz="4" w:space="0" w:color="auto"/>
            </w:tcBorders>
            <w:noWrap/>
            <w:vAlign w:val="bottom"/>
            <w:hideMark/>
          </w:tcPr>
          <w:p w14:paraId="6744EC00"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0.020355</w:t>
            </w:r>
          </w:p>
        </w:tc>
      </w:tr>
      <w:tr w:rsidR="00AF66BD" w:rsidRPr="00AF66BD" w14:paraId="41DAFC93" w14:textId="77777777" w:rsidTr="00E77399">
        <w:trPr>
          <w:trHeight w:val="316"/>
          <w:jc w:val="center"/>
        </w:trPr>
        <w:tc>
          <w:tcPr>
            <w:tcW w:w="1282" w:type="dxa"/>
            <w:tcBorders>
              <w:top w:val="single" w:sz="4" w:space="0" w:color="auto"/>
              <w:left w:val="single" w:sz="4" w:space="0" w:color="auto"/>
              <w:bottom w:val="single" w:sz="4" w:space="0" w:color="auto"/>
              <w:right w:val="single" w:sz="4" w:space="0" w:color="auto"/>
            </w:tcBorders>
            <w:noWrap/>
            <w:vAlign w:val="bottom"/>
            <w:hideMark/>
          </w:tcPr>
          <w:p w14:paraId="65D9A313"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0.1</w:t>
            </w:r>
          </w:p>
        </w:tc>
        <w:tc>
          <w:tcPr>
            <w:tcW w:w="1265" w:type="dxa"/>
            <w:tcBorders>
              <w:top w:val="single" w:sz="4" w:space="0" w:color="auto"/>
              <w:left w:val="single" w:sz="4" w:space="0" w:color="auto"/>
              <w:bottom w:val="single" w:sz="4" w:space="0" w:color="auto"/>
              <w:right w:val="single" w:sz="4" w:space="0" w:color="auto"/>
            </w:tcBorders>
            <w:noWrap/>
            <w:vAlign w:val="bottom"/>
          </w:tcPr>
          <w:p w14:paraId="6951EA1D"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5</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068F4F0D"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7.065</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42D86A82"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1.5</w:t>
            </w:r>
          </w:p>
        </w:tc>
        <w:tc>
          <w:tcPr>
            <w:tcW w:w="1051" w:type="dxa"/>
            <w:tcBorders>
              <w:top w:val="single" w:sz="4" w:space="0" w:color="auto"/>
              <w:left w:val="single" w:sz="4" w:space="0" w:color="auto"/>
              <w:bottom w:val="single" w:sz="4" w:space="0" w:color="auto"/>
              <w:right w:val="single" w:sz="4" w:space="0" w:color="auto"/>
            </w:tcBorders>
            <w:noWrap/>
            <w:vAlign w:val="bottom"/>
            <w:hideMark/>
          </w:tcPr>
          <w:p w14:paraId="037ACD54"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470</w:t>
            </w:r>
          </w:p>
        </w:tc>
        <w:tc>
          <w:tcPr>
            <w:tcW w:w="1217" w:type="dxa"/>
            <w:tcBorders>
              <w:top w:val="single" w:sz="4" w:space="0" w:color="auto"/>
              <w:left w:val="single" w:sz="4" w:space="0" w:color="auto"/>
              <w:bottom w:val="single" w:sz="4" w:space="0" w:color="auto"/>
              <w:right w:val="single" w:sz="4" w:space="0" w:color="auto"/>
            </w:tcBorders>
            <w:noWrap/>
            <w:vAlign w:val="bottom"/>
            <w:hideMark/>
          </w:tcPr>
          <w:p w14:paraId="1923C9AA"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1786</w:t>
            </w:r>
          </w:p>
        </w:tc>
        <w:tc>
          <w:tcPr>
            <w:tcW w:w="1363" w:type="dxa"/>
            <w:tcBorders>
              <w:top w:val="single" w:sz="4" w:space="0" w:color="auto"/>
              <w:left w:val="single" w:sz="4" w:space="0" w:color="auto"/>
              <w:bottom w:val="single" w:sz="4" w:space="0" w:color="auto"/>
              <w:right w:val="single" w:sz="4" w:space="0" w:color="auto"/>
            </w:tcBorders>
            <w:noWrap/>
            <w:vAlign w:val="bottom"/>
            <w:hideMark/>
          </w:tcPr>
          <w:p w14:paraId="0CFC3070"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0.020829</w:t>
            </w:r>
          </w:p>
        </w:tc>
      </w:tr>
      <w:tr w:rsidR="00AF66BD" w:rsidRPr="00AF66BD" w14:paraId="180F50A4" w14:textId="77777777" w:rsidTr="00E77399">
        <w:trPr>
          <w:trHeight w:val="363"/>
          <w:jc w:val="center"/>
        </w:trPr>
        <w:tc>
          <w:tcPr>
            <w:tcW w:w="1282" w:type="dxa"/>
            <w:tcBorders>
              <w:top w:val="single" w:sz="4" w:space="0" w:color="auto"/>
              <w:left w:val="single" w:sz="4" w:space="0" w:color="auto"/>
              <w:bottom w:val="single" w:sz="4" w:space="0" w:color="auto"/>
              <w:right w:val="single" w:sz="4" w:space="0" w:color="auto"/>
            </w:tcBorders>
            <w:noWrap/>
            <w:vAlign w:val="bottom"/>
            <w:hideMark/>
          </w:tcPr>
          <w:p w14:paraId="09185C9C"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0.1</w:t>
            </w:r>
          </w:p>
        </w:tc>
        <w:tc>
          <w:tcPr>
            <w:tcW w:w="1265" w:type="dxa"/>
            <w:tcBorders>
              <w:top w:val="single" w:sz="4" w:space="0" w:color="auto"/>
              <w:left w:val="single" w:sz="4" w:space="0" w:color="auto"/>
              <w:bottom w:val="single" w:sz="4" w:space="0" w:color="auto"/>
              <w:right w:val="single" w:sz="4" w:space="0" w:color="auto"/>
            </w:tcBorders>
            <w:noWrap/>
            <w:vAlign w:val="bottom"/>
          </w:tcPr>
          <w:p w14:paraId="06A591E9"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5.2</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18DB44D4"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7.065</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2EEC40CC"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1.5</w:t>
            </w:r>
          </w:p>
        </w:tc>
        <w:tc>
          <w:tcPr>
            <w:tcW w:w="1051" w:type="dxa"/>
            <w:tcBorders>
              <w:top w:val="single" w:sz="4" w:space="0" w:color="auto"/>
              <w:left w:val="single" w:sz="4" w:space="0" w:color="auto"/>
              <w:bottom w:val="single" w:sz="4" w:space="0" w:color="auto"/>
              <w:right w:val="single" w:sz="4" w:space="0" w:color="auto"/>
            </w:tcBorders>
            <w:noWrap/>
            <w:vAlign w:val="bottom"/>
            <w:hideMark/>
          </w:tcPr>
          <w:p w14:paraId="387EAC66"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470</w:t>
            </w:r>
          </w:p>
        </w:tc>
        <w:tc>
          <w:tcPr>
            <w:tcW w:w="1217" w:type="dxa"/>
            <w:tcBorders>
              <w:top w:val="single" w:sz="4" w:space="0" w:color="auto"/>
              <w:left w:val="single" w:sz="4" w:space="0" w:color="auto"/>
              <w:bottom w:val="single" w:sz="4" w:space="0" w:color="auto"/>
              <w:right w:val="single" w:sz="4" w:space="0" w:color="auto"/>
            </w:tcBorders>
            <w:noWrap/>
            <w:vAlign w:val="bottom"/>
            <w:hideMark/>
          </w:tcPr>
          <w:p w14:paraId="6EA89A2C"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1,736</w:t>
            </w:r>
          </w:p>
        </w:tc>
        <w:tc>
          <w:tcPr>
            <w:tcW w:w="1363" w:type="dxa"/>
            <w:tcBorders>
              <w:top w:val="single" w:sz="4" w:space="0" w:color="auto"/>
              <w:left w:val="single" w:sz="4" w:space="0" w:color="auto"/>
              <w:bottom w:val="single" w:sz="4" w:space="0" w:color="auto"/>
              <w:right w:val="single" w:sz="4" w:space="0" w:color="auto"/>
            </w:tcBorders>
            <w:noWrap/>
            <w:vAlign w:val="bottom"/>
            <w:hideMark/>
          </w:tcPr>
          <w:p w14:paraId="552F7103"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0.021298</w:t>
            </w:r>
          </w:p>
        </w:tc>
      </w:tr>
      <w:tr w:rsidR="00AF66BD" w:rsidRPr="00AF66BD" w14:paraId="4F9E2460" w14:textId="77777777" w:rsidTr="00E77399">
        <w:trPr>
          <w:trHeight w:val="316"/>
          <w:jc w:val="center"/>
        </w:trPr>
        <w:tc>
          <w:tcPr>
            <w:tcW w:w="1282" w:type="dxa"/>
            <w:tcBorders>
              <w:top w:val="single" w:sz="4" w:space="0" w:color="auto"/>
              <w:left w:val="single" w:sz="4" w:space="0" w:color="auto"/>
              <w:bottom w:val="single" w:sz="4" w:space="0" w:color="auto"/>
              <w:right w:val="single" w:sz="4" w:space="0" w:color="auto"/>
            </w:tcBorders>
            <w:noWrap/>
            <w:vAlign w:val="bottom"/>
            <w:hideMark/>
          </w:tcPr>
          <w:p w14:paraId="1E95612C"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0.1</w:t>
            </w:r>
          </w:p>
        </w:tc>
        <w:tc>
          <w:tcPr>
            <w:tcW w:w="1265" w:type="dxa"/>
            <w:tcBorders>
              <w:top w:val="single" w:sz="4" w:space="0" w:color="auto"/>
              <w:left w:val="single" w:sz="4" w:space="0" w:color="auto"/>
              <w:bottom w:val="single" w:sz="4" w:space="0" w:color="auto"/>
              <w:right w:val="single" w:sz="4" w:space="0" w:color="auto"/>
            </w:tcBorders>
            <w:noWrap/>
            <w:vAlign w:val="bottom"/>
          </w:tcPr>
          <w:p w14:paraId="63BD944C"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5.4</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7AEF141A"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7.065</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40E32A3F"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1.5</w:t>
            </w:r>
          </w:p>
        </w:tc>
        <w:tc>
          <w:tcPr>
            <w:tcW w:w="1051" w:type="dxa"/>
            <w:tcBorders>
              <w:top w:val="single" w:sz="4" w:space="0" w:color="auto"/>
              <w:left w:val="single" w:sz="4" w:space="0" w:color="auto"/>
              <w:bottom w:val="single" w:sz="4" w:space="0" w:color="auto"/>
              <w:right w:val="single" w:sz="4" w:space="0" w:color="auto"/>
            </w:tcBorders>
            <w:noWrap/>
            <w:vAlign w:val="bottom"/>
            <w:hideMark/>
          </w:tcPr>
          <w:p w14:paraId="65D89604"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470</w:t>
            </w:r>
          </w:p>
        </w:tc>
        <w:tc>
          <w:tcPr>
            <w:tcW w:w="1217" w:type="dxa"/>
            <w:tcBorders>
              <w:top w:val="single" w:sz="4" w:space="0" w:color="auto"/>
              <w:left w:val="single" w:sz="4" w:space="0" w:color="auto"/>
              <w:bottom w:val="single" w:sz="4" w:space="0" w:color="auto"/>
              <w:right w:val="single" w:sz="4" w:space="0" w:color="auto"/>
            </w:tcBorders>
            <w:noWrap/>
            <w:vAlign w:val="bottom"/>
            <w:hideMark/>
          </w:tcPr>
          <w:p w14:paraId="40FFFD35"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1689</w:t>
            </w:r>
          </w:p>
        </w:tc>
        <w:tc>
          <w:tcPr>
            <w:tcW w:w="1363" w:type="dxa"/>
            <w:tcBorders>
              <w:top w:val="single" w:sz="4" w:space="0" w:color="auto"/>
              <w:left w:val="single" w:sz="4" w:space="0" w:color="auto"/>
              <w:bottom w:val="single" w:sz="4" w:space="0" w:color="auto"/>
              <w:right w:val="single" w:sz="4" w:space="0" w:color="auto"/>
            </w:tcBorders>
            <w:noWrap/>
            <w:vAlign w:val="bottom"/>
            <w:hideMark/>
          </w:tcPr>
          <w:p w14:paraId="37A1A75B"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0.021761</w:t>
            </w:r>
          </w:p>
        </w:tc>
      </w:tr>
      <w:tr w:rsidR="00AF66BD" w:rsidRPr="00AF66BD" w14:paraId="5C3049D7" w14:textId="77777777" w:rsidTr="00E77399">
        <w:trPr>
          <w:trHeight w:val="316"/>
          <w:jc w:val="center"/>
        </w:trPr>
        <w:tc>
          <w:tcPr>
            <w:tcW w:w="1282" w:type="dxa"/>
            <w:tcBorders>
              <w:top w:val="single" w:sz="4" w:space="0" w:color="auto"/>
              <w:left w:val="single" w:sz="4" w:space="0" w:color="auto"/>
              <w:bottom w:val="single" w:sz="4" w:space="0" w:color="auto"/>
              <w:right w:val="single" w:sz="4" w:space="0" w:color="auto"/>
            </w:tcBorders>
            <w:noWrap/>
            <w:vAlign w:val="bottom"/>
            <w:hideMark/>
          </w:tcPr>
          <w:p w14:paraId="00E65A4F"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0.1</w:t>
            </w:r>
          </w:p>
        </w:tc>
        <w:tc>
          <w:tcPr>
            <w:tcW w:w="1265" w:type="dxa"/>
            <w:tcBorders>
              <w:top w:val="single" w:sz="4" w:space="0" w:color="auto"/>
              <w:left w:val="single" w:sz="4" w:space="0" w:color="auto"/>
              <w:bottom w:val="single" w:sz="4" w:space="0" w:color="auto"/>
              <w:right w:val="single" w:sz="4" w:space="0" w:color="auto"/>
            </w:tcBorders>
            <w:noWrap/>
            <w:vAlign w:val="bottom"/>
          </w:tcPr>
          <w:p w14:paraId="20233D9A"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5.6</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02FEF991"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7.065</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0AB8ECA2"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1.5</w:t>
            </w:r>
          </w:p>
        </w:tc>
        <w:tc>
          <w:tcPr>
            <w:tcW w:w="1051" w:type="dxa"/>
            <w:tcBorders>
              <w:top w:val="single" w:sz="4" w:space="0" w:color="auto"/>
              <w:left w:val="single" w:sz="4" w:space="0" w:color="auto"/>
              <w:bottom w:val="single" w:sz="4" w:space="0" w:color="auto"/>
              <w:right w:val="single" w:sz="4" w:space="0" w:color="auto"/>
            </w:tcBorders>
            <w:noWrap/>
            <w:vAlign w:val="bottom"/>
            <w:hideMark/>
          </w:tcPr>
          <w:p w14:paraId="735AC07B"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470</w:t>
            </w:r>
          </w:p>
        </w:tc>
        <w:tc>
          <w:tcPr>
            <w:tcW w:w="1217" w:type="dxa"/>
            <w:tcBorders>
              <w:top w:val="single" w:sz="4" w:space="0" w:color="auto"/>
              <w:left w:val="single" w:sz="4" w:space="0" w:color="auto"/>
              <w:bottom w:val="single" w:sz="4" w:space="0" w:color="auto"/>
              <w:right w:val="single" w:sz="4" w:space="0" w:color="auto"/>
            </w:tcBorders>
            <w:noWrap/>
            <w:vAlign w:val="bottom"/>
            <w:hideMark/>
          </w:tcPr>
          <w:p w14:paraId="7B971BA7"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1645</w:t>
            </w:r>
          </w:p>
        </w:tc>
        <w:tc>
          <w:tcPr>
            <w:tcW w:w="1363" w:type="dxa"/>
            <w:tcBorders>
              <w:top w:val="single" w:sz="4" w:space="0" w:color="auto"/>
              <w:left w:val="single" w:sz="4" w:space="0" w:color="auto"/>
              <w:bottom w:val="single" w:sz="4" w:space="0" w:color="auto"/>
              <w:right w:val="single" w:sz="4" w:space="0" w:color="auto"/>
            </w:tcBorders>
            <w:noWrap/>
            <w:vAlign w:val="bottom"/>
            <w:hideMark/>
          </w:tcPr>
          <w:p w14:paraId="6F0CE168"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0.022218</w:t>
            </w:r>
          </w:p>
        </w:tc>
      </w:tr>
      <w:tr w:rsidR="00AF66BD" w:rsidRPr="00AF66BD" w14:paraId="41725EFA" w14:textId="77777777" w:rsidTr="00E77399">
        <w:trPr>
          <w:trHeight w:val="316"/>
          <w:jc w:val="center"/>
        </w:trPr>
        <w:tc>
          <w:tcPr>
            <w:tcW w:w="1282" w:type="dxa"/>
            <w:tcBorders>
              <w:top w:val="single" w:sz="4" w:space="0" w:color="auto"/>
              <w:left w:val="single" w:sz="4" w:space="0" w:color="auto"/>
              <w:bottom w:val="single" w:sz="4" w:space="0" w:color="auto"/>
              <w:right w:val="single" w:sz="4" w:space="0" w:color="auto"/>
            </w:tcBorders>
            <w:noWrap/>
            <w:vAlign w:val="bottom"/>
            <w:hideMark/>
          </w:tcPr>
          <w:p w14:paraId="438DAF12"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0.1</w:t>
            </w:r>
          </w:p>
        </w:tc>
        <w:tc>
          <w:tcPr>
            <w:tcW w:w="1265" w:type="dxa"/>
            <w:tcBorders>
              <w:top w:val="single" w:sz="4" w:space="0" w:color="auto"/>
              <w:left w:val="single" w:sz="4" w:space="0" w:color="auto"/>
              <w:bottom w:val="single" w:sz="4" w:space="0" w:color="auto"/>
              <w:right w:val="single" w:sz="4" w:space="0" w:color="auto"/>
            </w:tcBorders>
            <w:noWrap/>
            <w:vAlign w:val="bottom"/>
          </w:tcPr>
          <w:p w14:paraId="2D8229F2"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5.8</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758FEBAC"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7.065</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2D511F9E"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1.5</w:t>
            </w:r>
          </w:p>
        </w:tc>
        <w:tc>
          <w:tcPr>
            <w:tcW w:w="1051" w:type="dxa"/>
            <w:tcBorders>
              <w:top w:val="single" w:sz="4" w:space="0" w:color="auto"/>
              <w:left w:val="single" w:sz="4" w:space="0" w:color="auto"/>
              <w:bottom w:val="single" w:sz="4" w:space="0" w:color="auto"/>
              <w:right w:val="single" w:sz="4" w:space="0" w:color="auto"/>
            </w:tcBorders>
            <w:noWrap/>
            <w:vAlign w:val="bottom"/>
            <w:hideMark/>
          </w:tcPr>
          <w:p w14:paraId="1C36CD3D"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470</w:t>
            </w:r>
          </w:p>
        </w:tc>
        <w:tc>
          <w:tcPr>
            <w:tcW w:w="1217" w:type="dxa"/>
            <w:tcBorders>
              <w:top w:val="single" w:sz="4" w:space="0" w:color="auto"/>
              <w:left w:val="single" w:sz="4" w:space="0" w:color="auto"/>
              <w:bottom w:val="single" w:sz="4" w:space="0" w:color="auto"/>
              <w:right w:val="single" w:sz="4" w:space="0" w:color="auto"/>
            </w:tcBorders>
            <w:noWrap/>
            <w:vAlign w:val="bottom"/>
            <w:hideMark/>
          </w:tcPr>
          <w:p w14:paraId="7D6C52A8"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1603</w:t>
            </w:r>
          </w:p>
        </w:tc>
        <w:tc>
          <w:tcPr>
            <w:tcW w:w="1363" w:type="dxa"/>
            <w:tcBorders>
              <w:top w:val="single" w:sz="4" w:space="0" w:color="auto"/>
              <w:left w:val="single" w:sz="4" w:space="0" w:color="auto"/>
              <w:bottom w:val="single" w:sz="4" w:space="0" w:color="auto"/>
              <w:right w:val="single" w:sz="4" w:space="0" w:color="auto"/>
            </w:tcBorders>
            <w:noWrap/>
            <w:vAlign w:val="bottom"/>
            <w:hideMark/>
          </w:tcPr>
          <w:p w14:paraId="3FABEB65"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0.02267</w:t>
            </w:r>
          </w:p>
        </w:tc>
      </w:tr>
      <w:tr w:rsidR="00C34BDE" w:rsidRPr="00AF66BD" w14:paraId="3F2A5FA8" w14:textId="77777777" w:rsidTr="00E77399">
        <w:trPr>
          <w:trHeight w:val="316"/>
          <w:jc w:val="center"/>
        </w:trPr>
        <w:tc>
          <w:tcPr>
            <w:tcW w:w="1282" w:type="dxa"/>
            <w:tcBorders>
              <w:top w:val="single" w:sz="4" w:space="0" w:color="auto"/>
              <w:left w:val="single" w:sz="4" w:space="0" w:color="auto"/>
              <w:bottom w:val="single" w:sz="4" w:space="0" w:color="auto"/>
              <w:right w:val="single" w:sz="4" w:space="0" w:color="auto"/>
            </w:tcBorders>
            <w:noWrap/>
            <w:vAlign w:val="bottom"/>
            <w:hideMark/>
          </w:tcPr>
          <w:p w14:paraId="5BB27C21"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0.1</w:t>
            </w:r>
          </w:p>
        </w:tc>
        <w:tc>
          <w:tcPr>
            <w:tcW w:w="1265" w:type="dxa"/>
            <w:tcBorders>
              <w:top w:val="single" w:sz="4" w:space="0" w:color="auto"/>
              <w:left w:val="single" w:sz="4" w:space="0" w:color="auto"/>
              <w:bottom w:val="single" w:sz="4" w:space="0" w:color="auto"/>
              <w:right w:val="single" w:sz="4" w:space="0" w:color="auto"/>
            </w:tcBorders>
            <w:noWrap/>
            <w:vAlign w:val="bottom"/>
            <w:hideMark/>
          </w:tcPr>
          <w:p w14:paraId="6950D9A0"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6</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5DB9AE95"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7.065</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376B73B4"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1.5</w:t>
            </w:r>
          </w:p>
        </w:tc>
        <w:tc>
          <w:tcPr>
            <w:tcW w:w="1051" w:type="dxa"/>
            <w:tcBorders>
              <w:top w:val="single" w:sz="4" w:space="0" w:color="auto"/>
              <w:left w:val="single" w:sz="4" w:space="0" w:color="auto"/>
              <w:bottom w:val="single" w:sz="4" w:space="0" w:color="auto"/>
              <w:right w:val="single" w:sz="4" w:space="0" w:color="auto"/>
            </w:tcBorders>
            <w:noWrap/>
            <w:vAlign w:val="bottom"/>
            <w:hideMark/>
          </w:tcPr>
          <w:p w14:paraId="3042979C"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470</w:t>
            </w:r>
          </w:p>
        </w:tc>
        <w:tc>
          <w:tcPr>
            <w:tcW w:w="1217" w:type="dxa"/>
            <w:tcBorders>
              <w:top w:val="single" w:sz="4" w:space="0" w:color="auto"/>
              <w:left w:val="single" w:sz="4" w:space="0" w:color="auto"/>
              <w:bottom w:val="single" w:sz="4" w:space="0" w:color="auto"/>
              <w:right w:val="single" w:sz="4" w:space="0" w:color="auto"/>
            </w:tcBorders>
            <w:noWrap/>
            <w:vAlign w:val="bottom"/>
            <w:hideMark/>
          </w:tcPr>
          <w:p w14:paraId="05BEFFA3"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1563</w:t>
            </w:r>
          </w:p>
        </w:tc>
        <w:tc>
          <w:tcPr>
            <w:tcW w:w="1363" w:type="dxa"/>
            <w:tcBorders>
              <w:top w:val="single" w:sz="4" w:space="0" w:color="auto"/>
              <w:left w:val="single" w:sz="4" w:space="0" w:color="auto"/>
              <w:bottom w:val="single" w:sz="4" w:space="0" w:color="auto"/>
              <w:right w:val="single" w:sz="4" w:space="0" w:color="auto"/>
            </w:tcBorders>
            <w:noWrap/>
            <w:vAlign w:val="bottom"/>
            <w:hideMark/>
          </w:tcPr>
          <w:p w14:paraId="0B61BA07"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sz w:val="28"/>
                <w:szCs w:val="28"/>
                <w:lang w:eastAsia="ru-RU"/>
              </w:rPr>
              <w:t>0.023117</w:t>
            </w:r>
          </w:p>
        </w:tc>
      </w:tr>
      <w:bookmarkEnd w:id="52"/>
    </w:tbl>
    <w:p w14:paraId="57A483F3" w14:textId="77777777" w:rsidR="00C34BDE" w:rsidRPr="00AF66BD" w:rsidRDefault="00C34BDE" w:rsidP="00807C3A">
      <w:pPr>
        <w:spacing w:after="0" w:line="240" w:lineRule="auto"/>
        <w:jc w:val="both"/>
        <w:rPr>
          <w:rFonts w:ascii="Times New Roman" w:hAnsi="Times New Roman" w:cs="Times New Roman"/>
          <w:sz w:val="28"/>
          <w:szCs w:val="28"/>
          <w:lang w:eastAsia="ru-RU"/>
        </w:rPr>
      </w:pPr>
    </w:p>
    <w:p w14:paraId="5D66EBE6" w14:textId="77777777" w:rsidR="00C34BDE" w:rsidRPr="00AF66BD" w:rsidRDefault="00C34BDE"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xml:space="preserve">The capacitance of the capacitor (sensor), which is structurally composed of two plates 1 and 2, varies due to changes in the relative dielectric constant of the medium between the plates [124]. This sensor with plates can be mounted on the UAV fuselage from the outside. As a result of structural calculations, it was established that the most effective parameters for carrying out measurements on a UAV are as follows: the distance between the two </w:t>
      </w:r>
      <w:proofErr w:type="gramStart"/>
      <w:r w:rsidRPr="00AF66BD">
        <w:rPr>
          <w:rFonts w:ascii="Times New Roman" w:hAnsi="Times New Roman" w:cs="Times New Roman"/>
          <w:sz w:val="28"/>
          <w:szCs w:val="28"/>
          <w:lang w:val="en-US" w:eastAsia="ru-RU"/>
        </w:rPr>
        <w:t>plates  is</w:t>
      </w:r>
      <w:proofErr w:type="gramEnd"/>
      <m:oMath>
        <m:r>
          <w:rPr>
            <w:rFonts w:ascii="Cambria Math" w:hAnsi="Cambria Math" w:cs="Times New Roman"/>
            <w:sz w:val="28"/>
            <w:szCs w:val="28"/>
            <w:lang w:eastAsia="ru-RU"/>
          </w:rPr>
          <m:t>d</m:t>
        </m:r>
        <m:r>
          <w:rPr>
            <w:rFonts w:ascii="Cambria Math" w:hAnsi="Cambria Math" w:cs="Times New Roman"/>
            <w:sz w:val="28"/>
            <w:szCs w:val="28"/>
            <w:lang w:val="en-US" w:eastAsia="ru-RU"/>
          </w:rPr>
          <m:t xml:space="preserve">=5 </m:t>
        </m:r>
        <m:r>
          <w:rPr>
            <w:rFonts w:ascii="Cambria Math" w:hAnsi="Cambria Math" w:cs="Times New Roman"/>
            <w:sz w:val="28"/>
            <w:szCs w:val="28"/>
            <w:lang w:eastAsia="ru-RU"/>
          </w:rPr>
          <m:t>см</m:t>
        </m:r>
        <m:r>
          <w:rPr>
            <w:rFonts w:ascii="Cambria Math" w:hAnsi="Cambria Math" w:cs="Times New Roman"/>
            <w:sz w:val="28"/>
            <w:szCs w:val="28"/>
            <w:lang w:val="en-US" w:eastAsia="ru-RU"/>
          </w:rPr>
          <m:t xml:space="preserve">, </m:t>
        </m:r>
      </m:oMath>
      <w:r w:rsidRPr="00AF66BD">
        <w:rPr>
          <w:rFonts w:ascii="Times New Roman" w:hAnsi="Times New Roman" w:cs="Times New Roman"/>
          <w:sz w:val="28"/>
          <w:szCs w:val="28"/>
          <w:lang w:val="en-US" w:eastAsia="ru-RU"/>
        </w:rPr>
        <w:t xml:space="preserve"> , and the diameter of the plates themselves is</w:t>
      </w:r>
      <m:oMath>
        <m:sSub>
          <m:sSubPr>
            <m:ctrlPr>
              <w:rPr>
                <w:rFonts w:ascii="Cambria Math" w:hAnsi="Cambria Math" w:cs="Times New Roman"/>
                <w:i/>
                <w:sz w:val="28"/>
                <w:szCs w:val="28"/>
                <w:lang w:eastAsia="ru-RU"/>
              </w:rPr>
            </m:ctrlPr>
          </m:sSubPr>
          <m:e>
            <m:r>
              <w:rPr>
                <w:rFonts w:ascii="Cambria Math" w:hAnsi="Cambria Math" w:cs="Times New Roman"/>
                <w:sz w:val="28"/>
                <w:szCs w:val="28"/>
                <w:lang w:val="en-US" w:eastAsia="ru-RU"/>
              </w:rPr>
              <m:t>d</m:t>
            </m:r>
          </m:e>
          <m:sub>
            <m:r>
              <w:rPr>
                <w:rFonts w:ascii="Cambria Math" w:hAnsi="Cambria Math" w:cs="Times New Roman"/>
                <w:sz w:val="28"/>
                <w:szCs w:val="28"/>
                <w:lang w:eastAsia="ru-RU"/>
              </w:rPr>
              <m:t>S</m:t>
            </m:r>
          </m:sub>
        </m:sSub>
        <m:r>
          <w:rPr>
            <w:rFonts w:ascii="Cambria Math" w:hAnsi="Cambria Math" w:cs="Times New Roman"/>
            <w:sz w:val="28"/>
            <w:szCs w:val="28"/>
            <w:lang w:val="en-US" w:eastAsia="ru-RU"/>
          </w:rPr>
          <m:t xml:space="preserve">=80 </m:t>
        </m:r>
        <m:r>
          <w:rPr>
            <w:rFonts w:ascii="Cambria Math" w:hAnsi="Cambria Math" w:cs="Times New Roman"/>
            <w:sz w:val="28"/>
            <w:szCs w:val="28"/>
            <w:lang w:eastAsia="ru-RU"/>
          </w:rPr>
          <m:t>мм</m:t>
        </m:r>
      </m:oMath>
      <w:r w:rsidRPr="00AF66BD">
        <w:rPr>
          <w:rFonts w:ascii="Times New Roman" w:hAnsi="Times New Roman" w:cs="Times New Roman"/>
          <w:sz w:val="28"/>
          <w:szCs w:val="28"/>
          <w:lang w:val="en-US" w:eastAsia="ru-RU"/>
        </w:rPr>
        <w:t xml:space="preserve"> . </w:t>
      </w:r>
    </w:p>
    <w:p w14:paraId="5074C29A" w14:textId="77777777" w:rsidR="00C34BDE" w:rsidRPr="00AF66BD" w:rsidRDefault="00C34BDE"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The measurement signal must undergo primary processing, for which a corresponding matching circuit has been proposed. The block diagram of the matching circuit for measuring the concentration of pollutants in the air is shown in Figure 4.</w:t>
      </w:r>
      <w:r w:rsidRPr="00AF66BD">
        <w:rPr>
          <w:rFonts w:ascii="Times New Roman" w:hAnsi="Times New Roman" w:cs="Times New Roman"/>
          <w:sz w:val="28"/>
          <w:szCs w:val="28"/>
          <w:lang w:val="kk-KZ" w:eastAsia="ru-RU"/>
        </w:rPr>
        <w:t>2</w:t>
      </w:r>
      <w:r w:rsidRPr="00AF66BD">
        <w:rPr>
          <w:rFonts w:ascii="Times New Roman" w:hAnsi="Times New Roman" w:cs="Times New Roman"/>
          <w:sz w:val="28"/>
          <w:szCs w:val="28"/>
          <w:lang w:val="en-US" w:eastAsia="ru-RU"/>
        </w:rPr>
        <w:t>.</w:t>
      </w:r>
    </w:p>
    <w:p w14:paraId="2A5A64F0" w14:textId="77777777" w:rsidR="00C34BDE" w:rsidRPr="00AF66BD" w:rsidRDefault="00C34BDE" w:rsidP="00807C3A">
      <w:pPr>
        <w:spacing w:after="0" w:line="240" w:lineRule="auto"/>
        <w:jc w:val="both"/>
        <w:rPr>
          <w:rFonts w:ascii="Times New Roman" w:hAnsi="Times New Roman" w:cs="Times New Roman"/>
          <w:sz w:val="28"/>
          <w:szCs w:val="28"/>
          <w:lang w:val="en-US" w:eastAsia="ru-RU"/>
        </w:rPr>
      </w:pPr>
    </w:p>
    <w:p w14:paraId="68DF209B" w14:textId="77777777" w:rsidR="00C34BDE" w:rsidRPr="00AF66BD" w:rsidRDefault="00C34BDE" w:rsidP="00807C3A">
      <w:pPr>
        <w:spacing w:after="0" w:line="240" w:lineRule="auto"/>
        <w:jc w:val="center"/>
        <w:rPr>
          <w:rFonts w:ascii="Times New Roman" w:hAnsi="Times New Roman" w:cs="Times New Roman"/>
          <w:sz w:val="28"/>
          <w:szCs w:val="28"/>
          <w:lang w:eastAsia="ru-RU"/>
        </w:rPr>
      </w:pPr>
      <w:r w:rsidRPr="00AF66BD">
        <w:rPr>
          <w:rFonts w:ascii="Times New Roman" w:hAnsi="Times New Roman" w:cs="Times New Roman"/>
          <w:noProof/>
          <w:sz w:val="28"/>
          <w:szCs w:val="28"/>
          <w:lang w:eastAsia="ru-RU"/>
        </w:rPr>
        <w:drawing>
          <wp:inline distT="0" distB="0" distL="0" distR="0" wp14:anchorId="0E9602BA" wp14:editId="2BF34422">
            <wp:extent cx="4372583" cy="1089025"/>
            <wp:effectExtent l="0" t="0" r="9525" b="0"/>
            <wp:docPr id="10155243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524334" name=""/>
                    <pic:cNvPicPr/>
                  </pic:nvPicPr>
                  <pic:blipFill rotWithShape="1">
                    <a:blip r:embed="rId64"/>
                    <a:srcRect t="26536" r="9294" b="28767"/>
                    <a:stretch>
                      <a:fillRect/>
                    </a:stretch>
                  </pic:blipFill>
                  <pic:spPr bwMode="auto">
                    <a:xfrm>
                      <a:off x="0" y="0"/>
                      <a:ext cx="4387732" cy="1092798"/>
                    </a:xfrm>
                    <a:prstGeom prst="rect">
                      <a:avLst/>
                    </a:prstGeom>
                    <a:ln>
                      <a:noFill/>
                    </a:ln>
                    <a:extLst>
                      <a:ext uri="{53640926-AAD7-44D8-BBD7-CCE9431645EC}">
                        <a14:shadowObscured xmlns:a14="http://schemas.microsoft.com/office/drawing/2010/main"/>
                      </a:ext>
                    </a:extLst>
                  </pic:spPr>
                </pic:pic>
              </a:graphicData>
            </a:graphic>
          </wp:inline>
        </w:drawing>
      </w:r>
    </w:p>
    <w:p w14:paraId="52F2B6D8" w14:textId="77777777" w:rsidR="00C34BDE" w:rsidRPr="00AF66BD" w:rsidRDefault="00C34BDE" w:rsidP="00807C3A">
      <w:pPr>
        <w:spacing w:after="0" w:line="240" w:lineRule="auto"/>
        <w:jc w:val="both"/>
        <w:rPr>
          <w:rFonts w:ascii="Times New Roman" w:hAnsi="Times New Roman" w:cs="Times New Roman"/>
          <w:sz w:val="28"/>
          <w:szCs w:val="28"/>
          <w:lang w:val="en-US" w:eastAsia="ru-RU"/>
        </w:rPr>
      </w:pPr>
    </w:p>
    <w:p w14:paraId="445D62D2" w14:textId="77777777" w:rsidR="00C34BDE" w:rsidRPr="00AF66BD" w:rsidRDefault="00C34BDE" w:rsidP="00807C3A">
      <w:pPr>
        <w:spacing w:after="0" w:line="240" w:lineRule="auto"/>
        <w:jc w:val="center"/>
        <w:rPr>
          <w:rFonts w:ascii="Times New Roman" w:hAnsi="Times New Roman" w:cs="Times New Roman"/>
          <w:sz w:val="28"/>
          <w:szCs w:val="28"/>
          <w:lang w:val="kk-KZ" w:eastAsia="ru-RU"/>
        </w:rPr>
      </w:pPr>
      <w:r w:rsidRPr="00AF66BD">
        <w:rPr>
          <w:rFonts w:ascii="Times New Roman" w:hAnsi="Times New Roman" w:cs="Times New Roman"/>
          <w:sz w:val="28"/>
          <w:szCs w:val="28"/>
          <w:lang w:val="en-US" w:eastAsia="ru-RU"/>
        </w:rPr>
        <w:t>Figure 4.</w:t>
      </w:r>
      <w:r w:rsidRPr="00AF66BD">
        <w:rPr>
          <w:rFonts w:ascii="Times New Roman" w:hAnsi="Times New Roman" w:cs="Times New Roman"/>
          <w:sz w:val="28"/>
          <w:szCs w:val="28"/>
          <w:lang w:val="kk-KZ" w:eastAsia="ru-RU"/>
        </w:rPr>
        <w:t xml:space="preserve">2 </w:t>
      </w:r>
      <w:r w:rsidRPr="00AF66BD">
        <w:rPr>
          <w:rFonts w:ascii="Times New Roman" w:hAnsi="Times New Roman" w:cs="Times New Roman"/>
          <w:sz w:val="28"/>
          <w:szCs w:val="28"/>
          <w:lang w:val="en-US" w:eastAsia="ru-RU"/>
        </w:rPr>
        <w:t xml:space="preserve">– Block diagram of the matching circuit for measuring pollutant concentrations </w:t>
      </w:r>
    </w:p>
    <w:p w14:paraId="4DA4F0C6" w14:textId="77777777" w:rsidR="00C34BDE" w:rsidRPr="00AF66BD" w:rsidRDefault="00C34BDE" w:rsidP="00807C3A">
      <w:pPr>
        <w:spacing w:after="0" w:line="240" w:lineRule="auto"/>
        <w:ind w:firstLine="720"/>
        <w:jc w:val="both"/>
        <w:rPr>
          <w:rFonts w:ascii="Times New Roman" w:hAnsi="Times New Roman" w:cs="Times New Roman"/>
          <w:sz w:val="28"/>
          <w:szCs w:val="28"/>
          <w:lang w:val="en-US" w:eastAsia="ru-RU"/>
        </w:rPr>
      </w:pPr>
    </w:p>
    <w:p w14:paraId="4BB5B7A4" w14:textId="77777777" w:rsidR="00C34BDE" w:rsidRPr="00AF66BD" w:rsidRDefault="00C34BDE"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As the sensor’s output impedance is very high, the input impedance of the measurement channel must be significantly higher than the sensor’s output impedance [125]. A schematic diagram of the signal matching, amplification and sampling is shown in Figure 4.4. Figure 4.</w:t>
      </w:r>
      <w:r w:rsidRPr="00AF66BD">
        <w:rPr>
          <w:rFonts w:ascii="Times New Roman" w:hAnsi="Times New Roman" w:cs="Times New Roman"/>
          <w:sz w:val="28"/>
          <w:szCs w:val="28"/>
          <w:lang w:val="kk-KZ" w:eastAsia="ru-RU"/>
        </w:rPr>
        <w:t xml:space="preserve">3 </w:t>
      </w:r>
      <w:r w:rsidRPr="00AF66BD">
        <w:rPr>
          <w:rFonts w:ascii="Times New Roman" w:hAnsi="Times New Roman" w:cs="Times New Roman"/>
          <w:sz w:val="28"/>
          <w:szCs w:val="28"/>
          <w:lang w:val="en-US" w:eastAsia="ru-RU"/>
        </w:rPr>
        <w:t>shows the circuit of a matching stage implemented as a simple source follower.</w:t>
      </w:r>
    </w:p>
    <w:p w14:paraId="1552F502" w14:textId="77777777" w:rsidR="00C34BDE" w:rsidRPr="00AF66BD" w:rsidRDefault="00C34BDE" w:rsidP="00807C3A">
      <w:pPr>
        <w:spacing w:after="0" w:line="240" w:lineRule="auto"/>
        <w:ind w:firstLine="720"/>
        <w:jc w:val="both"/>
        <w:rPr>
          <w:rFonts w:ascii="Times New Roman" w:hAnsi="Times New Roman" w:cs="Times New Roman"/>
          <w:sz w:val="28"/>
          <w:szCs w:val="28"/>
          <w:lang w:val="en-US" w:eastAsia="ru-RU"/>
        </w:rPr>
      </w:pPr>
    </w:p>
    <w:p w14:paraId="2A8E0CD1" w14:textId="77777777" w:rsidR="00C34BDE" w:rsidRPr="00AF66BD" w:rsidRDefault="00C34BDE" w:rsidP="00807C3A">
      <w:pPr>
        <w:spacing w:after="0" w:line="240" w:lineRule="auto"/>
        <w:jc w:val="both"/>
        <w:rPr>
          <w:rFonts w:ascii="Times New Roman" w:hAnsi="Times New Roman" w:cs="Times New Roman"/>
          <w:sz w:val="28"/>
          <w:szCs w:val="28"/>
          <w:lang w:eastAsia="ru-RU"/>
        </w:rPr>
      </w:pPr>
      <w:r w:rsidRPr="00AF66BD">
        <w:rPr>
          <w:rFonts w:ascii="Times New Roman" w:hAnsi="Times New Roman" w:cs="Times New Roman"/>
          <w:noProof/>
          <w:sz w:val="28"/>
          <w:szCs w:val="28"/>
          <w:lang w:eastAsia="ru-RU"/>
        </w:rPr>
        <w:lastRenderedPageBreak/>
        <w:drawing>
          <wp:inline distT="0" distB="0" distL="0" distR="0" wp14:anchorId="2E89866C" wp14:editId="6CF6AE4E">
            <wp:extent cx="5438775" cy="2133600"/>
            <wp:effectExtent l="0" t="0" r="0" b="0"/>
            <wp:docPr id="1874248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24899" name=""/>
                    <pic:cNvPicPr/>
                  </pic:nvPicPr>
                  <pic:blipFill rotWithShape="1">
                    <a:blip r:embed="rId65"/>
                    <a:srcRect t="25371" b="10775"/>
                    <a:stretch/>
                  </pic:blipFill>
                  <pic:spPr bwMode="auto">
                    <a:xfrm>
                      <a:off x="0" y="0"/>
                      <a:ext cx="5441453" cy="2134651"/>
                    </a:xfrm>
                    <a:prstGeom prst="rect">
                      <a:avLst/>
                    </a:prstGeom>
                    <a:ln>
                      <a:noFill/>
                    </a:ln>
                    <a:extLst>
                      <a:ext uri="{53640926-AAD7-44D8-BBD7-CCE9431645EC}">
                        <a14:shadowObscured xmlns:a14="http://schemas.microsoft.com/office/drawing/2010/main"/>
                      </a:ext>
                    </a:extLst>
                  </pic:spPr>
                </pic:pic>
              </a:graphicData>
            </a:graphic>
          </wp:inline>
        </w:drawing>
      </w:r>
    </w:p>
    <w:p w14:paraId="268E8585" w14:textId="77777777" w:rsidR="00C34BDE" w:rsidRPr="00AF66BD" w:rsidRDefault="00C34BDE" w:rsidP="00807C3A">
      <w:pPr>
        <w:spacing w:after="0" w:line="240" w:lineRule="auto"/>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xml:space="preserve">   </w:t>
      </w:r>
    </w:p>
    <w:p w14:paraId="44A4FFC1" w14:textId="77777777" w:rsidR="00C34BDE" w:rsidRPr="00AF66BD" w:rsidRDefault="00C34BDE" w:rsidP="00807C3A">
      <w:pPr>
        <w:spacing w:after="0" w:line="240" w:lineRule="auto"/>
        <w:jc w:val="center"/>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Figure 4.</w:t>
      </w:r>
      <w:r w:rsidRPr="00AF66BD">
        <w:rPr>
          <w:rFonts w:ascii="Times New Roman" w:hAnsi="Times New Roman" w:cs="Times New Roman"/>
          <w:sz w:val="28"/>
          <w:szCs w:val="28"/>
          <w:lang w:val="kk-KZ" w:eastAsia="ru-RU"/>
        </w:rPr>
        <w:t xml:space="preserve">3 </w:t>
      </w:r>
      <w:r w:rsidRPr="00AF66BD">
        <w:rPr>
          <w:rFonts w:ascii="Times New Roman" w:hAnsi="Times New Roman" w:cs="Times New Roman"/>
          <w:sz w:val="28"/>
          <w:szCs w:val="28"/>
          <w:lang w:val="en-US" w:eastAsia="ru-RU"/>
        </w:rPr>
        <w:t>– Source follower for a sensor’s electrical signal with high input impedance</w:t>
      </w:r>
    </w:p>
    <w:p w14:paraId="08F4710C" w14:textId="77777777" w:rsidR="00C34BDE" w:rsidRPr="00AF66BD" w:rsidRDefault="00C34BDE" w:rsidP="00807C3A">
      <w:pPr>
        <w:spacing w:after="0" w:line="240" w:lineRule="auto"/>
        <w:jc w:val="center"/>
        <w:rPr>
          <w:rFonts w:ascii="Times New Roman" w:hAnsi="Times New Roman" w:cs="Times New Roman"/>
          <w:sz w:val="28"/>
          <w:szCs w:val="28"/>
          <w:lang w:val="en-US" w:eastAsia="ru-RU"/>
        </w:rPr>
      </w:pPr>
      <w:r w:rsidRPr="00AF66BD">
        <w:rPr>
          <w:rFonts w:ascii="Times New Roman" w:hAnsi="Times New Roman" w:cs="Times New Roman"/>
          <w:sz w:val="28"/>
          <w:szCs w:val="28"/>
          <w:lang w:val="kk-KZ" w:eastAsia="ru-RU"/>
        </w:rPr>
        <w:t xml:space="preserve">Note – </w:t>
      </w:r>
      <w:r w:rsidRPr="00AF66BD">
        <w:rPr>
          <w:rFonts w:ascii="Times New Roman" w:hAnsi="Times New Roman" w:cs="Times New Roman"/>
          <w:sz w:val="28"/>
          <w:szCs w:val="28"/>
          <w:lang w:val="en-US" w:eastAsia="ru-RU"/>
        </w:rPr>
        <w:t>Compiled based on source [125]</w:t>
      </w:r>
    </w:p>
    <w:p w14:paraId="24A19C59" w14:textId="77777777" w:rsidR="00C34BDE" w:rsidRPr="00AF66BD" w:rsidRDefault="00C34BDE" w:rsidP="00807C3A">
      <w:pPr>
        <w:spacing w:after="0" w:line="240" w:lineRule="auto"/>
        <w:jc w:val="both"/>
        <w:rPr>
          <w:rFonts w:ascii="Times New Roman" w:hAnsi="Times New Roman" w:cs="Times New Roman"/>
          <w:sz w:val="28"/>
          <w:szCs w:val="28"/>
          <w:lang w:val="en-US" w:eastAsia="ru-RU"/>
        </w:rPr>
      </w:pPr>
    </w:p>
    <w:p w14:paraId="66F7C4A4" w14:textId="77777777" w:rsidR="00C34BDE" w:rsidRPr="00AF66BD" w:rsidRDefault="00C34BDE"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xml:space="preserve">The input analogue signal from the sensor, after passing through the source follower, is converted into an AC signal, for which a multivibrator based on transistors </w:t>
      </w:r>
      <w:r w:rsidRPr="00AF66BD">
        <w:rPr>
          <w:rFonts w:ascii="Times New Roman" w:hAnsi="Times New Roman" w:cs="Times New Roman"/>
          <w:i/>
          <w:sz w:val="28"/>
          <w:szCs w:val="28"/>
          <w:lang w:val="en-US" w:eastAsia="ru-RU"/>
        </w:rPr>
        <w:t xml:space="preserve">V5 </w:t>
      </w:r>
      <w:r w:rsidRPr="00AF66BD">
        <w:rPr>
          <w:rFonts w:ascii="Times New Roman" w:hAnsi="Times New Roman" w:cs="Times New Roman"/>
          <w:sz w:val="28"/>
          <w:szCs w:val="28"/>
          <w:lang w:val="en-US" w:eastAsia="ru-RU"/>
        </w:rPr>
        <w:t xml:space="preserve">and </w:t>
      </w:r>
      <w:r w:rsidRPr="00AF66BD">
        <w:rPr>
          <w:rFonts w:ascii="Times New Roman" w:hAnsi="Times New Roman" w:cs="Times New Roman"/>
          <w:i/>
          <w:sz w:val="28"/>
          <w:szCs w:val="28"/>
          <w:lang w:val="en-US" w:eastAsia="ru-RU"/>
        </w:rPr>
        <w:t xml:space="preserve">V6 </w:t>
      </w:r>
      <w:r w:rsidRPr="00AF66BD">
        <w:rPr>
          <w:rFonts w:ascii="Times New Roman" w:hAnsi="Times New Roman" w:cs="Times New Roman"/>
          <w:sz w:val="28"/>
          <w:szCs w:val="28"/>
          <w:lang w:val="en-US" w:eastAsia="ru-RU"/>
        </w:rPr>
        <w:t xml:space="preserve">is provided. </w:t>
      </w:r>
    </w:p>
    <w:p w14:paraId="4A3FBE44" w14:textId="77777777" w:rsidR="00C34BDE" w:rsidRPr="00AF66BD" w:rsidRDefault="00C34BDE"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As the level of the useful signal from the repeater remains low, an additional amplifier is required. Furthermore, the first stage of the amplifier must meet specific requirements: high input impedance, low inherent noise and high thermal </w:t>
      </w:r>
      <w:proofErr w:type="gramStart"/>
      <w:r w:rsidRPr="00AF66BD">
        <w:rPr>
          <w:rFonts w:ascii="Times New Roman" w:hAnsi="Times New Roman" w:cs="Times New Roman"/>
          <w:sz w:val="28"/>
          <w:szCs w:val="28"/>
          <w:lang w:val="en-US"/>
        </w:rPr>
        <w:t>stability .</w:t>
      </w:r>
      <w:proofErr w:type="gramEnd"/>
      <w:r w:rsidRPr="00AF66BD">
        <w:rPr>
          <w:rFonts w:ascii="Times New Roman" w:hAnsi="Times New Roman" w:cs="Times New Roman"/>
          <w:sz w:val="28"/>
          <w:szCs w:val="28"/>
          <w:lang w:val="en-US"/>
        </w:rPr>
        <w:t xml:space="preserve"> The circuit shown in Figure 4.</w:t>
      </w:r>
      <w:r w:rsidRPr="00AF66BD">
        <w:rPr>
          <w:rFonts w:ascii="Times New Roman" w:hAnsi="Times New Roman" w:cs="Times New Roman"/>
          <w:sz w:val="28"/>
          <w:szCs w:val="28"/>
          <w:lang w:val="kk-KZ"/>
        </w:rPr>
        <w:t xml:space="preserve">4 </w:t>
      </w:r>
      <w:r w:rsidRPr="00AF66BD">
        <w:rPr>
          <w:rFonts w:ascii="Times New Roman" w:hAnsi="Times New Roman" w:cs="Times New Roman"/>
          <w:sz w:val="28"/>
          <w:szCs w:val="28"/>
          <w:lang w:val="en-US"/>
        </w:rPr>
        <w:t>[125] is proposed as an amplification option.</w:t>
      </w:r>
    </w:p>
    <w:p w14:paraId="0A7305C2" w14:textId="77777777" w:rsidR="00C34BDE" w:rsidRPr="00AF66BD" w:rsidRDefault="00C34BDE" w:rsidP="00807C3A">
      <w:pPr>
        <w:spacing w:after="0" w:line="240" w:lineRule="auto"/>
        <w:jc w:val="both"/>
        <w:rPr>
          <w:rFonts w:ascii="Times New Roman" w:hAnsi="Times New Roman" w:cs="Times New Roman"/>
          <w:sz w:val="28"/>
          <w:szCs w:val="28"/>
          <w:lang w:val="en-US"/>
        </w:rPr>
      </w:pPr>
    </w:p>
    <w:p w14:paraId="79B088CA" w14:textId="77777777" w:rsidR="00C34BDE" w:rsidRPr="00AF66BD" w:rsidRDefault="00C34BDE" w:rsidP="00807C3A">
      <w:pPr>
        <w:spacing w:after="0" w:line="240" w:lineRule="auto"/>
        <w:jc w:val="center"/>
        <w:rPr>
          <w:rFonts w:ascii="Times New Roman" w:hAnsi="Times New Roman" w:cs="Times New Roman"/>
          <w:sz w:val="28"/>
          <w:szCs w:val="28"/>
          <w:lang w:val="kk-KZ"/>
        </w:rPr>
      </w:pPr>
      <w:r w:rsidRPr="00AF66BD">
        <w:rPr>
          <w:rFonts w:ascii="Times New Roman" w:hAnsi="Times New Roman" w:cs="Times New Roman"/>
          <w:noProof/>
          <w:sz w:val="28"/>
          <w:szCs w:val="28"/>
          <w:lang w:eastAsia="ru-RU"/>
        </w:rPr>
        <w:drawing>
          <wp:inline distT="0" distB="0" distL="0" distR="0" wp14:anchorId="4E89D4B4" wp14:editId="18B1ECA9">
            <wp:extent cx="5940425" cy="2286000"/>
            <wp:effectExtent l="0" t="0" r="3175" b="0"/>
            <wp:docPr id="16358449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844916" name=""/>
                    <pic:cNvPicPr/>
                  </pic:nvPicPr>
                  <pic:blipFill rotWithShape="1">
                    <a:blip r:embed="rId66"/>
                    <a:srcRect t="19643" b="8929"/>
                    <a:stretch/>
                  </pic:blipFill>
                  <pic:spPr bwMode="auto">
                    <a:xfrm>
                      <a:off x="0" y="0"/>
                      <a:ext cx="5943297" cy="2287105"/>
                    </a:xfrm>
                    <a:prstGeom prst="rect">
                      <a:avLst/>
                    </a:prstGeom>
                    <a:ln>
                      <a:noFill/>
                    </a:ln>
                    <a:extLst>
                      <a:ext uri="{53640926-AAD7-44D8-BBD7-CCE9431645EC}">
                        <a14:shadowObscured xmlns:a14="http://schemas.microsoft.com/office/drawing/2010/main"/>
                      </a:ext>
                    </a:extLst>
                  </pic:spPr>
                </pic:pic>
              </a:graphicData>
            </a:graphic>
          </wp:inline>
        </w:drawing>
      </w:r>
    </w:p>
    <w:p w14:paraId="047C98C2" w14:textId="77777777" w:rsidR="00C34BDE" w:rsidRPr="00AF66BD" w:rsidRDefault="00C34BDE" w:rsidP="00807C3A">
      <w:pPr>
        <w:spacing w:after="0" w:line="240" w:lineRule="auto"/>
        <w:jc w:val="center"/>
        <w:rPr>
          <w:rFonts w:ascii="Times New Roman" w:hAnsi="Times New Roman" w:cs="Times New Roman"/>
          <w:sz w:val="28"/>
          <w:szCs w:val="28"/>
          <w:lang w:val="en-US"/>
        </w:rPr>
      </w:pPr>
      <w:r w:rsidRPr="00AF66BD">
        <w:rPr>
          <w:rFonts w:ascii="Times New Roman" w:hAnsi="Times New Roman" w:cs="Times New Roman"/>
          <w:sz w:val="28"/>
          <w:szCs w:val="28"/>
          <w:lang w:val="en-US"/>
        </w:rPr>
        <w:t>Figure 4.</w:t>
      </w:r>
      <w:r w:rsidRPr="00AF66BD">
        <w:rPr>
          <w:rFonts w:ascii="Times New Roman" w:hAnsi="Times New Roman" w:cs="Times New Roman"/>
          <w:sz w:val="28"/>
          <w:szCs w:val="28"/>
          <w:lang w:val="kk-KZ"/>
        </w:rPr>
        <w:t xml:space="preserve">4 </w:t>
      </w:r>
      <w:r w:rsidRPr="00AF66BD">
        <w:rPr>
          <w:rFonts w:ascii="Times New Roman" w:hAnsi="Times New Roman" w:cs="Times New Roman"/>
          <w:sz w:val="28"/>
          <w:szCs w:val="28"/>
          <w:lang w:val="en-US"/>
        </w:rPr>
        <w:t>– Schematic diagram of a highly stable amplifier</w:t>
      </w:r>
    </w:p>
    <w:p w14:paraId="3AFD0931" w14:textId="77777777" w:rsidR="00C34BDE" w:rsidRPr="00AF66BD" w:rsidRDefault="00C34BDE" w:rsidP="00807C3A">
      <w:pPr>
        <w:spacing w:after="0" w:line="240" w:lineRule="auto"/>
        <w:jc w:val="center"/>
        <w:rPr>
          <w:rFonts w:ascii="Times New Roman" w:hAnsi="Times New Roman" w:cs="Times New Roman"/>
          <w:sz w:val="28"/>
          <w:szCs w:val="28"/>
          <w:lang w:val="en-US" w:eastAsia="ru-RU"/>
        </w:rPr>
      </w:pPr>
      <w:r w:rsidRPr="00AF66BD">
        <w:rPr>
          <w:rFonts w:ascii="Times New Roman" w:hAnsi="Times New Roman" w:cs="Times New Roman"/>
          <w:sz w:val="28"/>
          <w:szCs w:val="28"/>
          <w:lang w:val="kk-KZ" w:eastAsia="ru-RU"/>
        </w:rPr>
        <w:t xml:space="preserve">Note – </w:t>
      </w:r>
      <w:r w:rsidRPr="00AF66BD">
        <w:rPr>
          <w:rFonts w:ascii="Times New Roman" w:hAnsi="Times New Roman" w:cs="Times New Roman"/>
          <w:sz w:val="28"/>
          <w:szCs w:val="28"/>
          <w:lang w:val="en-US" w:eastAsia="ru-RU"/>
        </w:rPr>
        <w:t>Compiled based on source [</w:t>
      </w:r>
      <w:r w:rsidRPr="00AF66BD">
        <w:rPr>
          <w:rFonts w:ascii="Times New Roman" w:hAnsi="Times New Roman" w:cs="Times New Roman"/>
          <w:sz w:val="28"/>
          <w:szCs w:val="28"/>
          <w:lang w:val="kk-KZ" w:eastAsia="ru-RU"/>
        </w:rPr>
        <w:t>125</w:t>
      </w:r>
      <w:r w:rsidRPr="00AF66BD">
        <w:rPr>
          <w:rFonts w:ascii="Times New Roman" w:hAnsi="Times New Roman" w:cs="Times New Roman"/>
          <w:sz w:val="28"/>
          <w:szCs w:val="28"/>
          <w:lang w:val="en-US" w:eastAsia="ru-RU"/>
        </w:rPr>
        <w:t>]</w:t>
      </w:r>
    </w:p>
    <w:p w14:paraId="185677EB" w14:textId="77777777" w:rsidR="00C34BDE" w:rsidRPr="00AF66BD" w:rsidRDefault="00C34BDE" w:rsidP="00807C3A">
      <w:pPr>
        <w:spacing w:after="0" w:line="240" w:lineRule="auto"/>
        <w:jc w:val="both"/>
        <w:rPr>
          <w:rFonts w:ascii="Times New Roman" w:hAnsi="Times New Roman" w:cs="Times New Roman"/>
          <w:sz w:val="28"/>
          <w:szCs w:val="28"/>
          <w:lang w:val="en-US"/>
        </w:rPr>
      </w:pPr>
    </w:p>
    <w:p w14:paraId="4843210D" w14:textId="77777777" w:rsidR="00C34BDE" w:rsidRPr="00AF66BD" w:rsidRDefault="00C34BDE"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A </w:t>
      </w:r>
      <w:r w:rsidRPr="00AF66BD">
        <w:rPr>
          <w:rFonts w:ascii="Times New Roman" w:hAnsi="Times New Roman" w:cs="Times New Roman"/>
          <w:bCs/>
          <w:sz w:val="28"/>
          <w:szCs w:val="28"/>
          <w:lang w:val="en-US"/>
        </w:rPr>
        <w:t xml:space="preserve">complete </w:t>
      </w:r>
      <w:r w:rsidRPr="00AF66BD">
        <w:rPr>
          <w:rFonts w:ascii="Times New Roman" w:hAnsi="Times New Roman" w:cs="Times New Roman"/>
          <w:sz w:val="28"/>
          <w:szCs w:val="28"/>
          <w:lang w:val="en-US"/>
        </w:rPr>
        <w:t>structural and functional model of the process for monitoring the concentration of pollutants in the air using the new capacitive sensor is shown in Figure 4.</w:t>
      </w:r>
      <w:r w:rsidRPr="00AF66BD">
        <w:rPr>
          <w:rFonts w:ascii="Times New Roman" w:hAnsi="Times New Roman" w:cs="Times New Roman"/>
          <w:sz w:val="28"/>
          <w:szCs w:val="28"/>
          <w:lang w:val="kk-KZ"/>
        </w:rPr>
        <w:t>5</w:t>
      </w:r>
      <w:r w:rsidRPr="00AF66BD">
        <w:rPr>
          <w:rFonts w:ascii="Times New Roman" w:hAnsi="Times New Roman" w:cs="Times New Roman"/>
          <w:sz w:val="28"/>
          <w:szCs w:val="28"/>
          <w:lang w:val="en-US"/>
        </w:rPr>
        <w:t>.</w:t>
      </w:r>
    </w:p>
    <w:p w14:paraId="5257CFC8" w14:textId="77777777" w:rsidR="00C34BDE" w:rsidRPr="00AF66BD" w:rsidRDefault="00C34BDE" w:rsidP="00807C3A">
      <w:pPr>
        <w:spacing w:after="0" w:line="240" w:lineRule="auto"/>
        <w:jc w:val="center"/>
        <w:rPr>
          <w:rFonts w:ascii="Times New Roman" w:hAnsi="Times New Roman" w:cs="Times New Roman"/>
          <w:sz w:val="28"/>
          <w:szCs w:val="28"/>
        </w:rPr>
      </w:pPr>
      <w:r w:rsidRPr="00AF66BD">
        <w:rPr>
          <w:rFonts w:ascii="Times New Roman" w:hAnsi="Times New Roman" w:cs="Times New Roman"/>
          <w:noProof/>
          <w:sz w:val="28"/>
          <w:szCs w:val="28"/>
          <w:lang w:eastAsia="ru-RU"/>
        </w:rPr>
        <w:lastRenderedPageBreak/>
        <mc:AlternateContent>
          <mc:Choice Requires="wpc">
            <w:drawing>
              <wp:inline distT="0" distB="0" distL="0" distR="0" wp14:anchorId="7CD0DF1D" wp14:editId="740C65ED">
                <wp:extent cx="5152446" cy="1771650"/>
                <wp:effectExtent l="0" t="0" r="0" b="0"/>
                <wp:docPr id="776" name="Полотно 77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722" name="Rectangle 5"/>
                        <wps:cNvSpPr>
                          <a:spLocks noChangeArrowheads="1"/>
                        </wps:cNvSpPr>
                        <wps:spPr bwMode="auto">
                          <a:xfrm>
                            <a:off x="114300" y="227965"/>
                            <a:ext cx="685800" cy="686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23" name="Rectangle 6"/>
                        <wps:cNvSpPr>
                          <a:spLocks noChangeArrowheads="1"/>
                        </wps:cNvSpPr>
                        <wps:spPr bwMode="auto">
                          <a:xfrm>
                            <a:off x="1143000" y="228600"/>
                            <a:ext cx="6858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24" name="Rectangle 7"/>
                        <wps:cNvSpPr>
                          <a:spLocks noChangeArrowheads="1"/>
                        </wps:cNvSpPr>
                        <wps:spPr bwMode="auto">
                          <a:xfrm>
                            <a:off x="2171700" y="228600"/>
                            <a:ext cx="6858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25" name="Rectangle 8"/>
                        <wps:cNvSpPr>
                          <a:spLocks noChangeArrowheads="1"/>
                        </wps:cNvSpPr>
                        <wps:spPr bwMode="auto">
                          <a:xfrm>
                            <a:off x="3200400" y="228600"/>
                            <a:ext cx="6858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26" name="Rectangle 9"/>
                        <wps:cNvSpPr>
                          <a:spLocks noChangeArrowheads="1"/>
                        </wps:cNvSpPr>
                        <wps:spPr bwMode="auto">
                          <a:xfrm>
                            <a:off x="4229100" y="228600"/>
                            <a:ext cx="685800" cy="686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27" name="Line 10"/>
                        <wps:cNvCnPr>
                          <a:cxnSpLocks noChangeShapeType="1"/>
                        </wps:cNvCnPr>
                        <wps:spPr bwMode="auto">
                          <a:xfrm>
                            <a:off x="800100" y="570865"/>
                            <a:ext cx="3429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8" name="Line 11"/>
                        <wps:cNvCnPr>
                          <a:cxnSpLocks noChangeShapeType="1"/>
                        </wps:cNvCnPr>
                        <wps:spPr bwMode="auto">
                          <a:xfrm>
                            <a:off x="1828800" y="571500"/>
                            <a:ext cx="3429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9" name="Line 12"/>
                        <wps:cNvCnPr>
                          <a:cxnSpLocks noChangeShapeType="1"/>
                        </wps:cNvCnPr>
                        <wps:spPr bwMode="auto">
                          <a:xfrm>
                            <a:off x="2857500" y="571500"/>
                            <a:ext cx="3429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30" name="Line 13"/>
                        <wps:cNvCnPr>
                          <a:cxnSpLocks noChangeShapeType="1"/>
                        </wps:cNvCnPr>
                        <wps:spPr bwMode="auto">
                          <a:xfrm>
                            <a:off x="3886200" y="571500"/>
                            <a:ext cx="3429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31" name="Line 14"/>
                        <wps:cNvCnPr>
                          <a:cxnSpLocks noChangeShapeType="1"/>
                        </wps:cNvCnPr>
                        <wps:spPr bwMode="auto">
                          <a:xfrm>
                            <a:off x="0" y="57150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32" name="Text Box 15"/>
                        <wps:cNvSpPr txBox="1">
                          <a:spLocks noChangeArrowheads="1"/>
                        </wps:cNvSpPr>
                        <wps:spPr bwMode="auto">
                          <a:xfrm>
                            <a:off x="4343400" y="385445"/>
                            <a:ext cx="457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6709D5" w14:textId="77777777" w:rsidR="00C34BDE" w:rsidRPr="002C71B8" w:rsidRDefault="00C34BDE" w:rsidP="00C34BDE">
                              <w:pPr>
                                <w:rPr>
                                  <w:b/>
                                  <w:sz w:val="28"/>
                                  <w:szCs w:val="28"/>
                                </w:rPr>
                              </w:pPr>
                              <w:r>
                                <w:rPr>
                                  <w:b/>
                                  <w:sz w:val="28"/>
                                  <w:szCs w:val="28"/>
                                </w:rPr>
                                <w:t>RG</w:t>
                              </w:r>
                            </w:p>
                          </w:txbxContent>
                        </wps:txbx>
                        <wps:bodyPr rot="0" vert="horz" wrap="square" lIns="91440" tIns="45720" rIns="91440" bIns="45720" anchor="t" anchorCtr="0" upright="1">
                          <a:noAutofit/>
                        </wps:bodyPr>
                      </wps:wsp>
                      <wps:wsp>
                        <wps:cNvPr id="733" name="Text Box 16"/>
                        <wps:cNvSpPr txBox="1">
                          <a:spLocks noChangeArrowheads="1"/>
                        </wps:cNvSpPr>
                        <wps:spPr bwMode="auto">
                          <a:xfrm>
                            <a:off x="228600" y="342900"/>
                            <a:ext cx="457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F11469" w14:textId="77777777" w:rsidR="00C34BDE" w:rsidRPr="002C71B8" w:rsidRDefault="00C34BDE" w:rsidP="00C34BDE">
                              <w:pPr>
                                <w:rPr>
                                  <w:b/>
                                  <w:sz w:val="28"/>
                                  <w:szCs w:val="28"/>
                                </w:rPr>
                              </w:pPr>
                              <w:r>
                                <w:rPr>
                                  <w:b/>
                                  <w:sz w:val="28"/>
                                  <w:szCs w:val="28"/>
                                </w:rPr>
                                <w:t>D</w:t>
                              </w:r>
                            </w:p>
                          </w:txbxContent>
                        </wps:txbx>
                        <wps:bodyPr rot="0" vert="horz" wrap="square" lIns="91440" tIns="45720" rIns="91440" bIns="45720" anchor="t" anchorCtr="0" upright="1">
                          <a:noAutofit/>
                        </wps:bodyPr>
                      </wps:wsp>
                      <wps:wsp>
                        <wps:cNvPr id="734" name="Text Box 17"/>
                        <wps:cNvSpPr txBox="1">
                          <a:spLocks noChangeArrowheads="1"/>
                        </wps:cNvSpPr>
                        <wps:spPr bwMode="auto">
                          <a:xfrm>
                            <a:off x="3314700" y="342900"/>
                            <a:ext cx="457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A8C66D" w14:textId="77777777" w:rsidR="00C34BDE" w:rsidRPr="002C71B8" w:rsidRDefault="00C34BDE" w:rsidP="00C34BDE">
                              <w:pPr>
                                <w:rPr>
                                  <w:b/>
                                  <w:sz w:val="32"/>
                                  <w:szCs w:val="32"/>
                                </w:rPr>
                              </w:pPr>
                              <w:r>
                                <w:rPr>
                                  <w:b/>
                                  <w:sz w:val="32"/>
                                  <w:szCs w:val="32"/>
                                </w:rPr>
                                <w:t>M</w:t>
                              </w:r>
                            </w:p>
                          </w:txbxContent>
                        </wps:txbx>
                        <wps:bodyPr rot="0" vert="horz" wrap="square" lIns="91440" tIns="45720" rIns="91440" bIns="45720" anchor="t" anchorCtr="0" upright="1">
                          <a:noAutofit/>
                        </wps:bodyPr>
                      </wps:wsp>
                      <wps:wsp>
                        <wps:cNvPr id="735" name="Text Box 18"/>
                        <wps:cNvSpPr txBox="1">
                          <a:spLocks noChangeArrowheads="1"/>
                        </wps:cNvSpPr>
                        <wps:spPr bwMode="auto">
                          <a:xfrm>
                            <a:off x="2286000" y="342900"/>
                            <a:ext cx="457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D12BF9" w14:textId="77777777" w:rsidR="00C34BDE" w:rsidRPr="002C71B8" w:rsidRDefault="00C34BDE" w:rsidP="00C34BDE">
                              <w:pPr>
                                <w:rPr>
                                  <w:b/>
                                  <w:sz w:val="32"/>
                                  <w:szCs w:val="32"/>
                                </w:rPr>
                              </w:pPr>
                              <w:r w:rsidRPr="002C71B8">
                                <w:rPr>
                                  <w:b/>
                                  <w:sz w:val="32"/>
                                  <w:szCs w:val="32"/>
                                </w:rPr>
                                <w:t>F</w:t>
                              </w:r>
                            </w:p>
                          </w:txbxContent>
                        </wps:txbx>
                        <wps:bodyPr rot="0" vert="horz" wrap="square" lIns="91440" tIns="45720" rIns="91440" bIns="45720" anchor="t" anchorCtr="0" upright="1">
                          <a:noAutofit/>
                        </wps:bodyPr>
                      </wps:wsp>
                      <wps:wsp>
                        <wps:cNvPr id="736" name="Text Box 19"/>
                        <wps:cNvSpPr txBox="1">
                          <a:spLocks noChangeArrowheads="1"/>
                        </wps:cNvSpPr>
                        <wps:spPr bwMode="auto">
                          <a:xfrm>
                            <a:off x="1257300" y="342900"/>
                            <a:ext cx="457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90CA45" w14:textId="77777777" w:rsidR="00C34BDE" w:rsidRPr="002C71B8" w:rsidRDefault="00C34BDE" w:rsidP="00C34BDE">
                              <w:pPr>
                                <w:rPr>
                                  <w:b/>
                                  <w:sz w:val="32"/>
                                  <w:szCs w:val="32"/>
                                </w:rPr>
                              </w:pPr>
                              <w:r>
                                <w:rPr>
                                  <w:b/>
                                  <w:sz w:val="32"/>
                                  <w:szCs w:val="32"/>
                                </w:rPr>
                                <w:t>IP</w:t>
                              </w:r>
                            </w:p>
                          </w:txbxContent>
                        </wps:txbx>
                        <wps:bodyPr rot="0" vert="horz" wrap="square" lIns="91440" tIns="45720" rIns="91440" bIns="45720" anchor="t" anchorCtr="0" upright="1">
                          <a:noAutofit/>
                        </wps:bodyPr>
                      </wps:wsp>
                      <wps:wsp>
                        <wps:cNvPr id="737" name="Rectangle 20"/>
                        <wps:cNvSpPr>
                          <a:spLocks noChangeArrowheads="1"/>
                        </wps:cNvSpPr>
                        <wps:spPr bwMode="auto">
                          <a:xfrm>
                            <a:off x="1485900" y="1143000"/>
                            <a:ext cx="125730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38" name="Line 23"/>
                        <wps:cNvCnPr>
                          <a:cxnSpLocks noChangeShapeType="1"/>
                        </wps:cNvCnPr>
                        <wps:spPr bwMode="auto">
                          <a:xfrm>
                            <a:off x="3543300" y="91440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9" name="Line 24"/>
                        <wps:cNvCnPr>
                          <a:cxnSpLocks noChangeShapeType="1"/>
                        </wps:cNvCnPr>
                        <wps:spPr bwMode="auto">
                          <a:xfrm flipH="1">
                            <a:off x="2743200" y="1371600"/>
                            <a:ext cx="800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0" name="Text Box 25"/>
                        <wps:cNvSpPr txBox="1">
                          <a:spLocks noChangeArrowheads="1"/>
                        </wps:cNvSpPr>
                        <wps:spPr bwMode="auto">
                          <a:xfrm>
                            <a:off x="1600200" y="1257300"/>
                            <a:ext cx="10287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AC989A" w14:textId="77777777" w:rsidR="00C34BDE" w:rsidRPr="0027633F" w:rsidRDefault="00C34BDE" w:rsidP="00C34BDE">
                              <w:pPr>
                                <w:rPr>
                                  <w:b/>
                                  <w:sz w:val="28"/>
                                  <w:szCs w:val="28"/>
                                </w:rPr>
                              </w:pPr>
                              <w:r>
                                <w:rPr>
                                  <w:b/>
                                  <w:sz w:val="28"/>
                                  <w:szCs w:val="28"/>
                                </w:rPr>
                                <w:t xml:space="preserve">         </w:t>
                              </w:r>
                              <w:r w:rsidRPr="0027633F">
                                <w:rPr>
                                  <w:b/>
                                  <w:sz w:val="28"/>
                                  <w:szCs w:val="28"/>
                                </w:rPr>
                                <w:t>PC</w:t>
                              </w:r>
                            </w:p>
                          </w:txbxContent>
                        </wps:txbx>
                        <wps:bodyPr rot="0" vert="horz" wrap="square" lIns="91440" tIns="45720" rIns="91440" bIns="45720" anchor="t" anchorCtr="0" upright="1">
                          <a:noAutofit/>
                        </wps:bodyPr>
                      </wps:wsp>
                    </wpc:wpc>
                  </a:graphicData>
                </a:graphic>
              </wp:inline>
            </w:drawing>
          </mc:Choice>
          <mc:Fallback>
            <w:pict>
              <v:group w14:anchorId="7CD0DF1D" id="Полотно 776" o:spid="_x0000_s1546" editas="canvas" style="width:405.7pt;height:139.5pt;mso-position-horizontal-relative:char;mso-position-vertical-relative:line" coordsize="51523,17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">
                <v:shape id="_x0000_s1547" type="#_x0000_t75" style="position:absolute;width:51523;height:17716;visibility:visible;mso-wrap-style:square">
                  <v:fill o:detectmouseclick="t"/>
                  <v:path o:connecttype="none"/>
                </v:shape>
                <v:rect id="Rectangle 5" o:spid="_x0000_s1548" style="position:absolute;left:1143;top:2279;width:6858;height:6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"/>
                <v:rect id="Rectangle 6" o:spid="_x0000_s1549" style="position:absolute;left:11430;top:2286;width:6858;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"/>
                <v:rect id="Rectangle 7" o:spid="_x0000_s1550" style="position:absolute;left:21717;top:2286;width:6858;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"/>
                <v:rect id="Rectangle 8" o:spid="_x0000_s1551" style="position:absolute;left:32004;top:2286;width:6858;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"/>
                <v:rect id="Rectangle 9" o:spid="_x0000_s1552" style="position:absolute;left:42291;top:2286;width:6858;height:6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"/>
                <v:line id="Line 10" o:spid="_x0000_s1553" style="position:absolute;visibility:visible;mso-wrap-style:square" from="8001,5708" to="11430,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">
                  <v:stroke endarrow="block"/>
                </v:line>
                <v:line id="Line 11" o:spid="_x0000_s1554" style="position:absolute;visibility:visible;mso-wrap-style:square" from="1828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">
                  <v:stroke endarrow="block"/>
                </v:line>
                <v:line id="Line 12" o:spid="_x0000_s1555" style="position:absolute;visibility:visible;mso-wrap-style:square" from="28575,5715" to="32004,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">
                  <v:stroke endarrow="block"/>
                </v:line>
                <v:line id="Line 13" o:spid="_x0000_s1556" style="position:absolute;visibility:visible;mso-wrap-style:square" from="38862,5715" to="42291,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">
                  <v:stroke endarrow="block"/>
                </v:line>
                <v:line id="Line 14" o:spid="_x0000_s1557" style="position:absolute;visibility:visible;mso-wrap-style:square" from="0,5715" to="1143,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">
                  <v:stroke endarrow="block"/>
                </v:line>
                <v:shape id="Text Box 15" o:spid="_x0000_s1558" type="#_x0000_t202" style="position:absolute;left:43434;top:3854;width:457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" stroked="f">
                  <v:textbox>
                    <w:txbxContent>
                      <w:p w14:paraId="416709D5" w14:textId="77777777" w:rsidR="00C34BDE" w:rsidRPr="002C71B8" w:rsidRDefault="00C34BDE" w:rsidP="00C34BDE">
                        <w:pPr>
                          <w:rPr>
                            <w:b/>
                            <w:sz w:val="28"/>
                            <w:szCs w:val="28"/>
                          </w:rPr>
                        </w:pPr>
                        <w:r>
                          <w:rPr>
                            <w:b/>
                            <w:sz w:val="28"/>
                            <w:szCs w:val="28"/>
                          </w:rPr>
                          <w:t>RG</w:t>
                        </w:r>
                      </w:p>
                    </w:txbxContent>
                  </v:textbox>
                </v:shape>
                <v:shape id="Text Box 16" o:spid="_x0000_s1559" type="#_x0000_t202" style="position:absolute;left:2286;top:3429;width:457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" stroked="f">
                  <v:textbox>
                    <w:txbxContent>
                      <w:p w14:paraId="28F11469" w14:textId="77777777" w:rsidR="00C34BDE" w:rsidRPr="002C71B8" w:rsidRDefault="00C34BDE" w:rsidP="00C34BDE">
                        <w:pPr>
                          <w:rPr>
                            <w:b/>
                            <w:sz w:val="28"/>
                            <w:szCs w:val="28"/>
                          </w:rPr>
                        </w:pPr>
                        <w:r>
                          <w:rPr>
                            <w:b/>
                            <w:sz w:val="28"/>
                            <w:szCs w:val="28"/>
                          </w:rPr>
                          <w:t>D</w:t>
                        </w:r>
                      </w:p>
                    </w:txbxContent>
                  </v:textbox>
                </v:shape>
                <v:shape id="Text Box 17" o:spid="_x0000_s1560" type="#_x0000_t202" style="position:absolute;left:33147;top:3429;width:457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" stroked="f">
                  <v:textbox>
                    <w:txbxContent>
                      <w:p w14:paraId="43A8C66D" w14:textId="77777777" w:rsidR="00C34BDE" w:rsidRPr="002C71B8" w:rsidRDefault="00C34BDE" w:rsidP="00C34BDE">
                        <w:pPr>
                          <w:rPr>
                            <w:b/>
                            <w:sz w:val="32"/>
                            <w:szCs w:val="32"/>
                          </w:rPr>
                        </w:pPr>
                        <w:r>
                          <w:rPr>
                            <w:b/>
                            <w:sz w:val="32"/>
                            <w:szCs w:val="32"/>
                          </w:rPr>
                          <w:t>M</w:t>
                        </w:r>
                      </w:p>
                    </w:txbxContent>
                  </v:textbox>
                </v:shape>
                <v:shape id="Text Box 18" o:spid="_x0000_s1561" type="#_x0000_t202" style="position:absolute;left:22860;top:3429;width:457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" stroked="f">
                  <v:textbox>
                    <w:txbxContent>
                      <w:p w14:paraId="3CD12BF9" w14:textId="77777777" w:rsidR="00C34BDE" w:rsidRPr="002C71B8" w:rsidRDefault="00C34BDE" w:rsidP="00C34BDE">
                        <w:pPr>
                          <w:rPr>
                            <w:b/>
                            <w:sz w:val="32"/>
                            <w:szCs w:val="32"/>
                          </w:rPr>
                        </w:pPr>
                        <w:r w:rsidRPr="002C71B8">
                          <w:rPr>
                            <w:b/>
                            <w:sz w:val="32"/>
                            <w:szCs w:val="32"/>
                          </w:rPr>
                          <w:t>F</w:t>
                        </w:r>
                      </w:p>
                    </w:txbxContent>
                  </v:textbox>
                </v:shape>
                <v:shape id="Text Box 19" o:spid="_x0000_s1562" type="#_x0000_t202" style="position:absolute;left:12573;top:3429;width:457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" stroked="f">
                  <v:textbox>
                    <w:txbxContent>
                      <w:p w14:paraId="3F90CA45" w14:textId="77777777" w:rsidR="00C34BDE" w:rsidRPr="002C71B8" w:rsidRDefault="00C34BDE" w:rsidP="00C34BDE">
                        <w:pPr>
                          <w:rPr>
                            <w:b/>
                            <w:sz w:val="32"/>
                            <w:szCs w:val="32"/>
                          </w:rPr>
                        </w:pPr>
                        <w:r>
                          <w:rPr>
                            <w:b/>
                            <w:sz w:val="32"/>
                            <w:szCs w:val="32"/>
                          </w:rPr>
                          <w:t>IP</w:t>
                        </w:r>
                      </w:p>
                    </w:txbxContent>
                  </v:textbox>
                </v:shape>
                <v:rect id="Rectangle 20" o:spid="_x0000_s1563" style="position:absolute;left:14859;top:11430;width:1257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"/>
                <v:line id="Line 23" o:spid="_x0000_s1564" style="position:absolute;visibility:visible;mso-wrap-style:square" from="35433,9144" to="35433,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"/>
                <v:line id="Line 24" o:spid="_x0000_s1565" style="position:absolute;flip:x;visibility:visible;mso-wrap-style:square" from="27432,13716" to="35433,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">
                  <v:stroke endarrow="block"/>
                </v:line>
                <v:shape id="Text Box 25" o:spid="_x0000_s1566" type="#_x0000_t202" style="position:absolute;left:16002;top:12573;width:1028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" stroked="f">
                  <v:textbox>
                    <w:txbxContent>
                      <w:p w14:paraId="30AC989A" w14:textId="77777777" w:rsidR="00C34BDE" w:rsidRPr="0027633F" w:rsidRDefault="00C34BDE" w:rsidP="00C34BDE">
                        <w:pPr>
                          <w:rPr>
                            <w:b/>
                            <w:sz w:val="28"/>
                            <w:szCs w:val="28"/>
                          </w:rPr>
                        </w:pPr>
                        <w:r>
                          <w:rPr>
                            <w:b/>
                            <w:sz w:val="28"/>
                            <w:szCs w:val="28"/>
                          </w:rPr>
                          <w:t xml:space="preserve">         </w:t>
                        </w:r>
                        <w:r w:rsidRPr="0027633F">
                          <w:rPr>
                            <w:b/>
                            <w:sz w:val="28"/>
                            <w:szCs w:val="28"/>
                          </w:rPr>
                          <w:t>PC</w:t>
                        </w:r>
                      </w:p>
                    </w:txbxContent>
                  </v:textbox>
                </v:shape>
                <w10:anchorlock/>
              </v:group>
            </w:pict>
          </mc:Fallback>
        </mc:AlternateContent>
      </w:r>
    </w:p>
    <w:p w14:paraId="0DCB0041" w14:textId="77777777" w:rsidR="00C34BDE" w:rsidRPr="00AF66BD" w:rsidRDefault="00C34BDE" w:rsidP="00807C3A">
      <w:pPr>
        <w:spacing w:after="0" w:line="240" w:lineRule="auto"/>
        <w:jc w:val="both"/>
        <w:rPr>
          <w:rFonts w:ascii="Times New Roman" w:hAnsi="Times New Roman" w:cs="Times New Roman"/>
          <w:bCs/>
          <w:sz w:val="28"/>
          <w:szCs w:val="28"/>
          <w:lang w:val="en-US"/>
        </w:rPr>
      </w:pPr>
      <w:r w:rsidRPr="00AF66BD">
        <w:rPr>
          <w:rFonts w:ascii="Times New Roman" w:hAnsi="Times New Roman" w:cs="Times New Roman"/>
          <w:sz w:val="28"/>
          <w:szCs w:val="28"/>
          <w:lang w:val="en-US"/>
        </w:rPr>
        <w:t xml:space="preserve">C – capacitive sensor; IP – source repeater; S – signal generator; M – </w:t>
      </w:r>
      <w:r w:rsidRPr="00AF66BD">
        <w:rPr>
          <w:rFonts w:ascii="Times New Roman" w:hAnsi="Times New Roman" w:cs="Times New Roman"/>
          <w:bCs/>
          <w:sz w:val="28"/>
          <w:szCs w:val="28"/>
          <w:lang w:val="en-US"/>
        </w:rPr>
        <w:t xml:space="preserve">Arduino </w:t>
      </w:r>
      <w:proofErr w:type="gramStart"/>
      <w:r w:rsidRPr="00AF66BD">
        <w:rPr>
          <w:rFonts w:ascii="Times New Roman" w:hAnsi="Times New Roman" w:cs="Times New Roman"/>
          <w:bCs/>
          <w:sz w:val="28"/>
          <w:szCs w:val="28"/>
          <w:lang w:val="en-US"/>
        </w:rPr>
        <w:t>U</w:t>
      </w:r>
      <w:r w:rsidRPr="00AF66BD">
        <w:rPr>
          <w:rFonts w:ascii="Times New Roman" w:hAnsi="Times New Roman" w:cs="Times New Roman"/>
          <w:bCs/>
          <w:sz w:val="28"/>
          <w:szCs w:val="28"/>
          <w:vertAlign w:val="subscript"/>
          <w:lang w:val="en-US"/>
        </w:rPr>
        <w:t>no</w:t>
      </w:r>
      <w:r w:rsidRPr="00AF66BD">
        <w:rPr>
          <w:rFonts w:ascii="Times New Roman" w:hAnsi="Times New Roman" w:cs="Times New Roman"/>
          <w:sz w:val="28"/>
          <w:szCs w:val="28"/>
          <w:lang w:val="en-US"/>
        </w:rPr>
        <w:t xml:space="preserve"> ;</w:t>
      </w:r>
      <w:proofErr w:type="gramEnd"/>
      <w:r w:rsidRPr="00AF66BD">
        <w:rPr>
          <w:rFonts w:ascii="Times New Roman" w:hAnsi="Times New Roman" w:cs="Times New Roman"/>
          <w:sz w:val="28"/>
          <w:szCs w:val="28"/>
          <w:lang w:val="en-US"/>
        </w:rPr>
        <w:t xml:space="preserve"> IR – information recorder; PC – personal computer.</w:t>
      </w:r>
    </w:p>
    <w:p w14:paraId="3FD573DD" w14:textId="77777777" w:rsidR="00C34BDE" w:rsidRPr="00AF66BD" w:rsidRDefault="00C34BDE" w:rsidP="00807C3A">
      <w:pPr>
        <w:spacing w:after="0" w:line="240" w:lineRule="auto"/>
        <w:jc w:val="both"/>
        <w:rPr>
          <w:rFonts w:ascii="Times New Roman" w:hAnsi="Times New Roman" w:cs="Times New Roman"/>
          <w:bCs/>
          <w:sz w:val="28"/>
          <w:szCs w:val="28"/>
          <w:lang w:val="en-US"/>
        </w:rPr>
      </w:pPr>
    </w:p>
    <w:p w14:paraId="4C3EA0E3" w14:textId="71EBF9EA" w:rsidR="00C34BDE" w:rsidRDefault="004B4C3C" w:rsidP="004B4C3C">
      <w:pPr>
        <w:spacing w:after="0" w:line="240" w:lineRule="auto"/>
        <w:ind w:firstLine="720"/>
        <w:jc w:val="center"/>
        <w:rPr>
          <w:rFonts w:ascii="Times New Roman" w:hAnsi="Times New Roman" w:cs="Times New Roman"/>
          <w:bCs/>
          <w:sz w:val="28"/>
          <w:szCs w:val="28"/>
          <w:lang w:val="en-US"/>
        </w:rPr>
      </w:pPr>
      <w:r w:rsidRPr="004B4C3C">
        <w:rPr>
          <w:rFonts w:ascii="Times New Roman" w:hAnsi="Times New Roman" w:cs="Times New Roman"/>
          <w:bCs/>
          <w:sz w:val="28"/>
          <w:szCs w:val="28"/>
          <w:lang w:val="en-US"/>
        </w:rPr>
        <w:t>Figure 4.5 — Structural and functional model for monitoring air pollution by solid particles.</w:t>
      </w:r>
    </w:p>
    <w:p w14:paraId="09BA4A95" w14:textId="77777777" w:rsidR="004B4C3C" w:rsidRPr="004B7551" w:rsidRDefault="004B4C3C" w:rsidP="00807C3A">
      <w:pPr>
        <w:spacing w:after="0" w:line="240" w:lineRule="auto"/>
        <w:ind w:firstLine="720"/>
        <w:jc w:val="both"/>
        <w:rPr>
          <w:rFonts w:ascii="Times New Roman" w:hAnsi="Times New Roman" w:cs="Times New Roman"/>
          <w:sz w:val="28"/>
          <w:szCs w:val="28"/>
          <w:highlight w:val="yellow"/>
          <w:lang w:val="en-US"/>
        </w:rPr>
      </w:pPr>
    </w:p>
    <w:p w14:paraId="507B5ADE" w14:textId="6B026F13" w:rsidR="004B4C3C" w:rsidRDefault="004B4C3C" w:rsidP="00807C3A">
      <w:pPr>
        <w:spacing w:after="0" w:line="240" w:lineRule="auto"/>
        <w:ind w:firstLine="720"/>
        <w:jc w:val="both"/>
        <w:rPr>
          <w:rFonts w:ascii="Times New Roman" w:eastAsia="Times New Roman" w:hAnsi="Times New Roman" w:cs="Times New Roman"/>
          <w:sz w:val="28"/>
          <w:szCs w:val="28"/>
          <w:lang w:val="en-US" w:eastAsia="ru-RU"/>
        </w:rPr>
      </w:pPr>
      <w:r w:rsidRPr="004B4C3C">
        <w:rPr>
          <w:rFonts w:ascii="Times New Roman" w:eastAsia="Times New Roman" w:hAnsi="Times New Roman" w:cs="Times New Roman"/>
          <w:sz w:val="28"/>
          <w:szCs w:val="28"/>
          <w:lang w:val="en-US" w:eastAsia="ru-RU"/>
        </w:rPr>
        <w:t xml:space="preserve">The analysis procedure included the following steps: noise filtering, averaging of experimental data, and plotting graphs of the dependence of the value of </w:t>
      </w:r>
      <w:proofErr w:type="spellStart"/>
      <w:r w:rsidRPr="004B4C3C">
        <w:rPr>
          <w:rFonts w:ascii="Times New Roman" w:eastAsia="Times New Roman" w:hAnsi="Times New Roman" w:cs="Times New Roman"/>
          <w:sz w:val="28"/>
          <w:szCs w:val="28"/>
          <w:lang w:val="en-US" w:eastAsia="ru-RU"/>
        </w:rPr>
        <w:t>U</w:t>
      </w:r>
      <w:r>
        <w:rPr>
          <w:rFonts w:ascii="Times New Roman" w:eastAsia="Times New Roman" w:hAnsi="Times New Roman" w:cs="Times New Roman"/>
          <w:sz w:val="28"/>
          <w:szCs w:val="28"/>
          <w:vertAlign w:val="subscript"/>
          <w:lang w:val="en-US" w:eastAsia="ru-RU"/>
        </w:rPr>
        <w:t>out</w:t>
      </w:r>
      <w:proofErr w:type="spellEnd"/>
      <w:r w:rsidRPr="004B4C3C">
        <w:rPr>
          <w:rFonts w:ascii="Times New Roman" w:eastAsia="Times New Roman" w:hAnsi="Times New Roman" w:cs="Times New Roman"/>
          <w:sz w:val="28"/>
          <w:szCs w:val="28"/>
          <w:lang w:val="en-US" w:eastAsia="ru-RU"/>
        </w:rPr>
        <w:t xml:space="preserve"> on time and particle concentration.</w:t>
      </w:r>
    </w:p>
    <w:p w14:paraId="69BAC3DE" w14:textId="3F80EFC6" w:rsidR="00C34BDE" w:rsidRPr="00AF66BD" w:rsidRDefault="00C34BDE"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Subsequent signal processing, following amplification, is carried out using microprocessor-based devices such </w:t>
      </w:r>
      <w:r w:rsidRPr="00AF66BD">
        <w:rPr>
          <w:rFonts w:ascii="Times New Roman" w:hAnsi="Times New Roman" w:cs="Times New Roman"/>
          <w:sz w:val="28"/>
          <w:szCs w:val="28"/>
          <w:vertAlign w:val="subscript"/>
          <w:lang w:val="en-US"/>
        </w:rPr>
        <w:t>as the</w:t>
      </w:r>
      <w:bookmarkStart w:id="53" w:name="_Hlk99090946"/>
      <w:r w:rsidRPr="00AF66BD">
        <w:rPr>
          <w:rFonts w:ascii="Times New Roman" w:hAnsi="Times New Roman" w:cs="Times New Roman"/>
          <w:sz w:val="28"/>
          <w:szCs w:val="28"/>
          <w:vertAlign w:val="subscript"/>
          <w:lang w:val="en-US"/>
        </w:rPr>
        <w:t>,</w:t>
      </w:r>
      <w:r w:rsidRPr="00AF66BD">
        <w:rPr>
          <w:rFonts w:ascii="Times New Roman" w:hAnsi="Times New Roman" w:cs="Times New Roman"/>
          <w:sz w:val="28"/>
          <w:szCs w:val="28"/>
          <w:lang w:val="en-US"/>
        </w:rPr>
        <w:t xml:space="preserve"> Raspberry </w:t>
      </w:r>
      <w:proofErr w:type="spellStart"/>
      <w:proofErr w:type="gramStart"/>
      <w:r w:rsidRPr="00AF66BD">
        <w:rPr>
          <w:rFonts w:ascii="Times New Roman" w:hAnsi="Times New Roman" w:cs="Times New Roman"/>
          <w:sz w:val="28"/>
          <w:szCs w:val="28"/>
          <w:lang w:val="en-US"/>
        </w:rPr>
        <w:t>Pi</w:t>
      </w:r>
      <w:r w:rsidRPr="00AF66BD">
        <w:rPr>
          <w:rFonts w:ascii="Times New Roman" w:hAnsi="Times New Roman" w:cs="Times New Roman"/>
          <w:sz w:val="28"/>
          <w:szCs w:val="28"/>
          <w:vertAlign w:val="subscript"/>
          <w:lang w:val="en-US"/>
        </w:rPr>
        <w:t>,</w:t>
      </w:r>
      <w:r w:rsidRPr="00AF66BD">
        <w:rPr>
          <w:rFonts w:ascii="Times New Roman" w:hAnsi="Times New Roman" w:cs="Times New Roman"/>
          <w:sz w:val="28"/>
          <w:szCs w:val="28"/>
          <w:lang w:val="en-US"/>
        </w:rPr>
        <w:t>or</w:t>
      </w:r>
      <w:proofErr w:type="spellEnd"/>
      <w:proofErr w:type="gramEnd"/>
      <w:r w:rsidRPr="00AF66BD">
        <w:rPr>
          <w:rFonts w:ascii="Times New Roman" w:hAnsi="Times New Roman" w:cs="Times New Roman"/>
          <w:sz w:val="28"/>
          <w:szCs w:val="28"/>
          <w:lang w:val="en-US"/>
        </w:rPr>
        <w:t xml:space="preserve"> Arduino [</w:t>
      </w:r>
      <w:r w:rsidRPr="00AF66BD">
        <w:rPr>
          <w:rFonts w:ascii="Times New Roman" w:hAnsi="Times New Roman" w:cs="Times New Roman"/>
          <w:sz w:val="28"/>
          <w:szCs w:val="28"/>
          <w:lang w:val="kk-KZ"/>
        </w:rPr>
        <w:t>126</w:t>
      </w:r>
      <w:r w:rsidRPr="00AF66BD">
        <w:rPr>
          <w:rFonts w:ascii="Times New Roman" w:hAnsi="Times New Roman" w:cs="Times New Roman"/>
          <w:sz w:val="28"/>
          <w:szCs w:val="28"/>
          <w:lang w:val="en-US"/>
        </w:rPr>
        <w:t xml:space="preserve">]. This unit </w:t>
      </w:r>
      <w:r w:rsidRPr="00AF66BD">
        <w:rPr>
          <w:rFonts w:ascii="Times New Roman" w:eastAsia="Times New Roman" w:hAnsi="Times New Roman" w:cs="Times New Roman"/>
          <w:sz w:val="28"/>
          <w:szCs w:val="28"/>
          <w:lang w:val="en-US" w:eastAsia="ru-RU"/>
        </w:rPr>
        <w:t xml:space="preserve">performs data collection, storage of data in internal </w:t>
      </w:r>
      <w:r w:rsidRPr="00AF66BD">
        <w:rPr>
          <w:rFonts w:ascii="Times New Roman" w:eastAsia="Times New Roman" w:hAnsi="Times New Roman" w:cs="Times New Roman"/>
          <w:sz w:val="28"/>
          <w:szCs w:val="28"/>
          <w:lang w:val="kk-KZ" w:eastAsia="ru-RU"/>
        </w:rPr>
        <w:t xml:space="preserve">memory </w:t>
      </w:r>
      <w:r w:rsidRPr="00AF66BD">
        <w:rPr>
          <w:rFonts w:ascii="Times New Roman" w:eastAsia="Times New Roman" w:hAnsi="Times New Roman" w:cs="Times New Roman"/>
          <w:sz w:val="28"/>
          <w:szCs w:val="28"/>
          <w:lang w:val="en-US" w:eastAsia="ru-RU"/>
        </w:rPr>
        <w:t>in CSV format</w:t>
      </w:r>
      <w:r w:rsidRPr="00AF66BD">
        <w:rPr>
          <w:rFonts w:ascii="Times New Roman" w:eastAsia="Times New Roman" w:hAnsi="Times New Roman" w:cs="Times New Roman"/>
          <w:bCs/>
          <w:sz w:val="28"/>
          <w:szCs w:val="28"/>
          <w:lang w:val="en-US" w:eastAsia="ru-RU"/>
        </w:rPr>
        <w:t xml:space="preserve">, and mathematical and logical </w:t>
      </w:r>
      <w:r w:rsidRPr="00AF66BD">
        <w:rPr>
          <w:rFonts w:ascii="Times New Roman" w:eastAsia="Times New Roman" w:hAnsi="Times New Roman" w:cs="Times New Roman"/>
          <w:sz w:val="28"/>
          <w:szCs w:val="28"/>
          <w:lang w:val="en-US" w:eastAsia="ru-RU"/>
        </w:rPr>
        <w:t xml:space="preserve">analysis of the data. The power supply is a 5 V unit. Each </w:t>
      </w:r>
      <w:r w:rsidRPr="00AF66BD">
        <w:rPr>
          <w:rFonts w:ascii="Times New Roman" w:hAnsi="Times New Roman" w:cs="Times New Roman"/>
          <w:sz w:val="28"/>
          <w:szCs w:val="28"/>
          <w:lang w:val="en-US"/>
        </w:rPr>
        <w:t>option has certain advantages. However, system integration is also possible</w:t>
      </w:r>
      <w:bookmarkStart w:id="54" w:name="_Hlk99106936"/>
      <w:r w:rsidRPr="00AF66BD">
        <w:rPr>
          <w:rFonts w:ascii="Times New Roman" w:hAnsi="Times New Roman" w:cs="Times New Roman"/>
          <w:sz w:val="28"/>
          <w:szCs w:val="28"/>
          <w:lang w:val="en-US"/>
        </w:rPr>
        <w:t xml:space="preserve"> of microcontrollers</w:t>
      </w:r>
      <w:bookmarkEnd w:id="54"/>
      <w:r w:rsidRPr="00AF66BD">
        <w:rPr>
          <w:rFonts w:ascii="Times New Roman" w:hAnsi="Times New Roman" w:cs="Times New Roman"/>
          <w:sz w:val="28"/>
          <w:szCs w:val="28"/>
          <w:lang w:val="en-US"/>
        </w:rPr>
        <w:t xml:space="preserve"> Arduino and Raspberry </w:t>
      </w:r>
      <w:r w:rsidRPr="00AF66BD">
        <w:rPr>
          <w:rFonts w:ascii="Times New Roman" w:hAnsi="Times New Roman" w:cs="Times New Roman"/>
          <w:sz w:val="28"/>
          <w:szCs w:val="28"/>
          <w:vertAlign w:val="subscript"/>
          <w:lang w:val="en-US"/>
        </w:rPr>
        <w:t>Pi</w:t>
      </w:r>
      <w:r w:rsidRPr="00AF66BD">
        <w:rPr>
          <w:rFonts w:ascii="Times New Roman" w:hAnsi="Times New Roman" w:cs="Times New Roman"/>
          <w:sz w:val="28"/>
          <w:szCs w:val="28"/>
          <w:lang w:val="en-US"/>
        </w:rPr>
        <w:t>, whereby:</w:t>
      </w:r>
    </w:p>
    <w:p w14:paraId="3CF90A9E" w14:textId="77777777" w:rsidR="00C34BDE" w:rsidRPr="00AF66BD" w:rsidRDefault="00C34BDE"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the first component is used as a microcontroller with a sufficiently large set of standard universal application </w:t>
      </w:r>
      <w:proofErr w:type="spellStart"/>
      <w:r w:rsidRPr="00AF66BD">
        <w:rPr>
          <w:rFonts w:ascii="Times New Roman" w:hAnsi="Times New Roman" w:cs="Times New Roman"/>
          <w:sz w:val="28"/>
          <w:szCs w:val="28"/>
          <w:lang w:val="en-US"/>
        </w:rPr>
        <w:t>programmes</w:t>
      </w:r>
      <w:proofErr w:type="spellEnd"/>
      <w:r w:rsidRPr="00AF66BD">
        <w:rPr>
          <w:rFonts w:ascii="Times New Roman" w:hAnsi="Times New Roman" w:cs="Times New Roman"/>
          <w:sz w:val="28"/>
          <w:szCs w:val="28"/>
          <w:lang w:val="en-US"/>
        </w:rPr>
        <w:t>;</w:t>
      </w:r>
    </w:p>
    <w:p w14:paraId="3919299D" w14:textId="77777777" w:rsidR="00C34BDE" w:rsidRPr="00AF66BD" w:rsidRDefault="00C34BDE"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the second component is a general-purpose processor on which the Windows operating system can be installed. </w:t>
      </w:r>
    </w:p>
    <w:p w14:paraId="155E3A30" w14:textId="77777777" w:rsidR="00C34BDE" w:rsidRPr="00AF66BD" w:rsidRDefault="00C34BDE"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However, larger devices, such as personal computers or laptops, can also be used as the second component</w:t>
      </w:r>
      <w:r w:rsidRPr="00AF66BD">
        <w:rPr>
          <w:rFonts w:ascii="Times New Roman" w:eastAsia="Times New Roman" w:hAnsi="Times New Roman" w:cs="Times New Roman"/>
          <w:sz w:val="28"/>
          <w:szCs w:val="28"/>
          <w:lang w:val="en-US" w:eastAsia="ru-RU"/>
        </w:rPr>
        <w:t>,</w:t>
      </w:r>
      <w:r w:rsidRPr="00AF66BD">
        <w:rPr>
          <w:rFonts w:ascii="Times New Roman" w:hAnsi="Times New Roman" w:cs="Times New Roman"/>
          <w:sz w:val="28"/>
          <w:szCs w:val="28"/>
          <w:lang w:val="en-US"/>
        </w:rPr>
        <w:t xml:space="preserve"> enabling the implementation of </w:t>
      </w:r>
      <w:r w:rsidRPr="00AF66BD">
        <w:rPr>
          <w:rFonts w:ascii="Times New Roman" w:eastAsia="Times New Roman" w:hAnsi="Times New Roman" w:cs="Times New Roman"/>
          <w:sz w:val="28"/>
          <w:szCs w:val="28"/>
          <w:lang w:val="en-US" w:eastAsia="ru-RU"/>
        </w:rPr>
        <w:t xml:space="preserve">statistical and intelligent data processing in a programming language such as Python, with </w:t>
      </w:r>
      <w:proofErr w:type="spellStart"/>
      <w:r w:rsidRPr="00AF66BD">
        <w:rPr>
          <w:rFonts w:ascii="Times New Roman" w:eastAsia="Times New Roman" w:hAnsi="Times New Roman" w:cs="Times New Roman"/>
          <w:sz w:val="28"/>
          <w:szCs w:val="28"/>
          <w:lang w:val="en-US" w:eastAsia="ru-RU"/>
        </w:rPr>
        <w:t>visualisation</w:t>
      </w:r>
      <w:proofErr w:type="spellEnd"/>
      <w:r w:rsidRPr="00AF66BD">
        <w:rPr>
          <w:rFonts w:ascii="Times New Roman" w:eastAsia="Times New Roman" w:hAnsi="Times New Roman" w:cs="Times New Roman"/>
          <w:sz w:val="28"/>
          <w:szCs w:val="28"/>
          <w:lang w:val="en-US" w:eastAsia="ru-RU"/>
        </w:rPr>
        <w:t xml:space="preserve"> of concentration distribution characteristics. </w:t>
      </w:r>
    </w:p>
    <w:p w14:paraId="5AEB0838" w14:textId="77777777" w:rsidR="00C34BDE" w:rsidRPr="00AF66BD" w:rsidRDefault="00C34BDE"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The functionality of the second element is expanded through the external connection of an oscilloscope and other standard instruments, a memory expander and other storage devices. </w:t>
      </w:r>
    </w:p>
    <w:bookmarkEnd w:id="53"/>
    <w:p w14:paraId="05A742CF" w14:textId="77777777" w:rsidR="00C34BDE" w:rsidRPr="00AF66BD" w:rsidRDefault="00C34BDE" w:rsidP="00807C3A">
      <w:pPr>
        <w:spacing w:after="0" w:line="240" w:lineRule="auto"/>
        <w:ind w:firstLine="720"/>
        <w:jc w:val="both"/>
        <w:rPr>
          <w:rFonts w:ascii="Times New Roman" w:hAnsi="Times New Roman" w:cs="Times New Roman"/>
          <w:bCs/>
          <w:sz w:val="28"/>
          <w:szCs w:val="28"/>
          <w:lang w:val="en-US"/>
        </w:rPr>
      </w:pPr>
      <w:r w:rsidRPr="00AF66BD">
        <w:rPr>
          <w:rFonts w:ascii="Times New Roman" w:hAnsi="Times New Roman" w:cs="Times New Roman"/>
          <w:bCs/>
          <w:sz w:val="28"/>
          <w:szCs w:val="28"/>
          <w:lang w:val="en-US"/>
        </w:rPr>
        <w:t xml:space="preserve">Another advantage </w:t>
      </w:r>
      <w:r w:rsidRPr="00AF66BD">
        <w:rPr>
          <w:rFonts w:ascii="Times New Roman" w:hAnsi="Times New Roman" w:cs="Times New Roman"/>
          <w:sz w:val="28"/>
          <w:szCs w:val="28"/>
          <w:lang w:val="en-US"/>
        </w:rPr>
        <w:t xml:space="preserve">of the particulate air pollution monitoring model </w:t>
      </w:r>
      <w:r w:rsidRPr="00AF66BD">
        <w:rPr>
          <w:rFonts w:ascii="Times New Roman" w:hAnsi="Times New Roman" w:cs="Times New Roman"/>
          <w:bCs/>
          <w:sz w:val="28"/>
          <w:szCs w:val="28"/>
          <w:lang w:val="en-US"/>
        </w:rPr>
        <w:t xml:space="preserve">is that it can operate in real-time. To transmit information from </w:t>
      </w:r>
      <w:r w:rsidRPr="00AF66BD">
        <w:rPr>
          <w:rFonts w:ascii="Times New Roman" w:hAnsi="Times New Roman" w:cs="Times New Roman"/>
          <w:bCs/>
          <w:sz w:val="28"/>
          <w:szCs w:val="28"/>
          <w:vertAlign w:val="subscript"/>
          <w:lang w:val="en-US"/>
        </w:rPr>
        <w:t>an</w:t>
      </w:r>
      <w:r w:rsidRPr="00AF66BD">
        <w:rPr>
          <w:rFonts w:ascii="Times New Roman" w:hAnsi="Times New Roman" w:cs="Times New Roman"/>
          <w:bCs/>
          <w:sz w:val="28"/>
          <w:szCs w:val="28"/>
          <w:lang w:val="en-US"/>
        </w:rPr>
        <w:t xml:space="preserve"> Arduino or Raspberry </w:t>
      </w:r>
      <w:proofErr w:type="spellStart"/>
      <w:proofErr w:type="gramStart"/>
      <w:r w:rsidRPr="00AF66BD">
        <w:rPr>
          <w:rFonts w:ascii="Times New Roman" w:hAnsi="Times New Roman" w:cs="Times New Roman"/>
          <w:bCs/>
          <w:sz w:val="28"/>
          <w:szCs w:val="28"/>
          <w:lang w:val="en-US"/>
        </w:rPr>
        <w:t>Pi</w:t>
      </w:r>
      <w:r w:rsidRPr="00AF66BD">
        <w:rPr>
          <w:rFonts w:ascii="Times New Roman" w:hAnsi="Times New Roman" w:cs="Times New Roman"/>
          <w:bCs/>
          <w:sz w:val="28"/>
          <w:szCs w:val="28"/>
          <w:vertAlign w:val="subscript"/>
          <w:lang w:val="en-US"/>
        </w:rPr>
        <w:t>,</w:t>
      </w:r>
      <w:r w:rsidRPr="00AF66BD">
        <w:rPr>
          <w:rFonts w:ascii="Times New Roman" w:hAnsi="Times New Roman" w:cs="Times New Roman"/>
          <w:bCs/>
          <w:sz w:val="28"/>
          <w:szCs w:val="28"/>
          <w:lang w:val="en-US"/>
        </w:rPr>
        <w:t>a</w:t>
      </w:r>
      <w:proofErr w:type="spellEnd"/>
      <w:proofErr w:type="gramEnd"/>
      <w:r w:rsidRPr="00AF66BD">
        <w:rPr>
          <w:rFonts w:ascii="Times New Roman" w:hAnsi="Times New Roman" w:cs="Times New Roman"/>
          <w:bCs/>
          <w:sz w:val="28"/>
          <w:szCs w:val="28"/>
          <w:lang w:val="en-US"/>
        </w:rPr>
        <w:t xml:space="preserve"> connection is established via a dedicated I2C interface (a standard two-wire serial bus). It is also possible to connect multiple Arduino boards [</w:t>
      </w:r>
      <w:r w:rsidRPr="00AF66BD">
        <w:rPr>
          <w:rFonts w:ascii="Times New Roman" w:hAnsi="Times New Roman" w:cs="Times New Roman"/>
          <w:bCs/>
          <w:sz w:val="28"/>
          <w:szCs w:val="28"/>
          <w:lang w:val="kk-KZ"/>
        </w:rPr>
        <w:t>127</w:t>
      </w:r>
      <w:r w:rsidRPr="00AF66BD">
        <w:rPr>
          <w:rFonts w:ascii="Times New Roman" w:hAnsi="Times New Roman" w:cs="Times New Roman"/>
          <w:bCs/>
          <w:sz w:val="28"/>
          <w:szCs w:val="28"/>
          <w:lang w:val="en-US"/>
        </w:rPr>
        <w:t xml:space="preserve">] for the parallel measurement and processing of additional measurement signals. </w:t>
      </w:r>
    </w:p>
    <w:p w14:paraId="7CBAB957" w14:textId="77777777" w:rsidR="00C34BDE" w:rsidRPr="00AF66BD" w:rsidRDefault="00C34BDE" w:rsidP="00807C3A">
      <w:pPr>
        <w:spacing w:after="0" w:line="240" w:lineRule="auto"/>
        <w:ind w:firstLine="720"/>
        <w:jc w:val="both"/>
        <w:rPr>
          <w:rFonts w:ascii="Times New Roman" w:eastAsia="Bookman Old Style" w:hAnsi="Times New Roman" w:cs="Times New Roman"/>
          <w:sz w:val="28"/>
          <w:szCs w:val="28"/>
          <w:lang w:eastAsia="ru-RU"/>
        </w:rPr>
      </w:pPr>
      <w:r w:rsidRPr="00AF66BD">
        <w:rPr>
          <w:rFonts w:ascii="Times New Roman" w:hAnsi="Times New Roman" w:cs="Times New Roman"/>
          <w:bCs/>
          <w:sz w:val="28"/>
          <w:szCs w:val="28"/>
          <w:lang w:val="en-US"/>
        </w:rPr>
        <w:t xml:space="preserve">Based on </w:t>
      </w:r>
      <w:r w:rsidRPr="00AF66BD">
        <w:rPr>
          <w:rFonts w:ascii="Times New Roman" w:hAnsi="Times New Roman" w:cs="Times New Roman"/>
          <w:sz w:val="28"/>
          <w:szCs w:val="28"/>
          <w:lang w:val="en-US"/>
        </w:rPr>
        <w:t xml:space="preserve">the structural-functional model of the particulate matter air pollution monitoring process shown in Figure 4.5, the author developed a measurement platform </w:t>
      </w:r>
      <w:r w:rsidRPr="00AF66BD">
        <w:rPr>
          <w:rFonts w:ascii="Times New Roman" w:hAnsi="Times New Roman" w:cs="Times New Roman"/>
          <w:bCs/>
          <w:sz w:val="28"/>
          <w:szCs w:val="28"/>
          <w:lang w:val="kk-KZ"/>
        </w:rPr>
        <w:t xml:space="preserve">for measuring smoke opacity in the air volume under investigation. Figure 4.6 shows a prototype of this platform. </w:t>
      </w:r>
    </w:p>
    <w:p w14:paraId="22653D03" w14:textId="77777777" w:rsidR="00C34BDE" w:rsidRPr="00AF66BD" w:rsidRDefault="00C34BDE" w:rsidP="00807C3A">
      <w:pPr>
        <w:spacing w:after="0" w:line="240" w:lineRule="auto"/>
        <w:jc w:val="both"/>
        <w:rPr>
          <w:rFonts w:ascii="Times New Roman" w:hAnsi="Times New Roman" w:cs="Times New Roman"/>
          <w:sz w:val="28"/>
          <w:szCs w:val="28"/>
        </w:rPr>
      </w:pPr>
    </w:p>
    <w:p w14:paraId="20E2600D" w14:textId="77777777" w:rsidR="00C34BDE" w:rsidRPr="00AF66BD" w:rsidRDefault="00C34BDE" w:rsidP="00807C3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66BD">
        <w:rPr>
          <w:rFonts w:ascii="Times New Roman" w:eastAsia="Times New Roman" w:hAnsi="Times New Roman" w:cs="Times New Roman"/>
          <w:noProof/>
          <w:sz w:val="24"/>
          <w:szCs w:val="24"/>
          <w:lang w:eastAsia="ru-RU"/>
        </w:rPr>
        <w:lastRenderedPageBreak/>
        <w:drawing>
          <wp:inline distT="0" distB="0" distL="0" distR="0" wp14:anchorId="1AAF21D2" wp14:editId="4BB13E58">
            <wp:extent cx="2890300" cy="2228770"/>
            <wp:effectExtent l="0" t="0" r="5715" b="635"/>
            <wp:docPr id="816090418"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897926" cy="2234650"/>
                    </a:xfrm>
                    <a:prstGeom prst="rect">
                      <a:avLst/>
                    </a:prstGeom>
                    <a:noFill/>
                    <a:ln>
                      <a:noFill/>
                    </a:ln>
                  </pic:spPr>
                </pic:pic>
              </a:graphicData>
            </a:graphic>
          </wp:inline>
        </w:drawing>
      </w:r>
    </w:p>
    <w:p w14:paraId="278BA2E6" w14:textId="77777777" w:rsidR="00C34BDE" w:rsidRPr="00AF66BD" w:rsidRDefault="00C34BDE" w:rsidP="00807C3A">
      <w:pPr>
        <w:spacing w:after="0" w:line="240" w:lineRule="auto"/>
        <w:jc w:val="center"/>
        <w:rPr>
          <w:rFonts w:ascii="Times New Roman" w:hAnsi="Times New Roman" w:cs="Times New Roman"/>
          <w:sz w:val="28"/>
          <w:szCs w:val="28"/>
          <w:lang w:val="kk-KZ"/>
        </w:rPr>
      </w:pPr>
      <w:r w:rsidRPr="00AF66BD">
        <w:rPr>
          <w:rFonts w:ascii="Times New Roman" w:hAnsi="Times New Roman" w:cs="Times New Roman"/>
          <w:bCs/>
          <w:sz w:val="28"/>
          <w:szCs w:val="28"/>
          <w:lang w:val="en-US"/>
        </w:rPr>
        <w:t>Figure 4.</w:t>
      </w:r>
      <w:r w:rsidRPr="00AF66BD">
        <w:rPr>
          <w:rFonts w:ascii="Times New Roman" w:hAnsi="Times New Roman" w:cs="Times New Roman"/>
          <w:bCs/>
          <w:sz w:val="28"/>
          <w:szCs w:val="28"/>
          <w:lang w:val="kk-KZ"/>
        </w:rPr>
        <w:t xml:space="preserve">6 </w:t>
      </w:r>
      <w:r w:rsidRPr="00AF66BD">
        <w:rPr>
          <w:rFonts w:ascii="Times New Roman" w:hAnsi="Times New Roman" w:cs="Times New Roman"/>
          <w:bCs/>
          <w:sz w:val="28"/>
          <w:szCs w:val="28"/>
          <w:lang w:val="en-US"/>
        </w:rPr>
        <w:t xml:space="preserve">– </w:t>
      </w:r>
      <w:r w:rsidRPr="00AF66BD">
        <w:rPr>
          <w:rFonts w:ascii="Times New Roman" w:hAnsi="Times New Roman" w:cs="Times New Roman"/>
          <w:bCs/>
          <w:sz w:val="28"/>
          <w:szCs w:val="28"/>
          <w:lang w:val="kk-KZ"/>
        </w:rPr>
        <w:t>Platform for</w:t>
      </w:r>
      <w:bookmarkStart w:id="55" w:name="_Hlk99188193"/>
      <w:r w:rsidRPr="00AF66BD">
        <w:rPr>
          <w:rFonts w:ascii="Times New Roman" w:hAnsi="Times New Roman" w:cs="Times New Roman"/>
          <w:sz w:val="28"/>
          <w:szCs w:val="28"/>
          <w:lang w:val="en-US"/>
        </w:rPr>
        <w:t xml:space="preserve"> monitoring of air pollution by particulate matter</w:t>
      </w:r>
      <w:r w:rsidRPr="00AF66BD">
        <w:rPr>
          <w:rFonts w:ascii="Times New Roman" w:hAnsi="Times New Roman" w:cs="Times New Roman"/>
          <w:sz w:val="28"/>
          <w:szCs w:val="28"/>
          <w:lang w:val="kk-KZ"/>
        </w:rPr>
        <w:t>.</w:t>
      </w:r>
    </w:p>
    <w:bookmarkEnd w:id="55"/>
    <w:p w14:paraId="32F512AB" w14:textId="77777777" w:rsidR="00C34BDE" w:rsidRPr="00AF66BD" w:rsidRDefault="00C34BDE" w:rsidP="00807C3A">
      <w:pPr>
        <w:spacing w:after="0" w:line="240" w:lineRule="auto"/>
        <w:rPr>
          <w:rFonts w:ascii="Times New Roman" w:eastAsia="Times New Roman" w:hAnsi="Times New Roman" w:cs="Times New Roman"/>
          <w:sz w:val="24"/>
          <w:szCs w:val="24"/>
          <w:lang w:val="en-US" w:eastAsia="ru-RU"/>
        </w:rPr>
      </w:pPr>
      <w:r w:rsidRPr="00AF66BD">
        <w:rPr>
          <w:rFonts w:ascii="Times New Roman" w:eastAsia="Times New Roman" w:hAnsi="Times New Roman" w:cs="Times New Roman"/>
          <w:sz w:val="24"/>
          <w:szCs w:val="24"/>
          <w:lang w:val="en-US" w:eastAsia="ru-RU"/>
        </w:rPr>
        <w:t xml:space="preserve">      </w:t>
      </w:r>
    </w:p>
    <w:p w14:paraId="7ED9FE0A" w14:textId="77777777" w:rsidR="00C34BDE" w:rsidRPr="00AF66BD" w:rsidRDefault="00C34BDE" w:rsidP="00807C3A">
      <w:pPr>
        <w:spacing w:after="0" w:line="240" w:lineRule="auto"/>
        <w:ind w:firstLine="720"/>
        <w:jc w:val="both"/>
        <w:rPr>
          <w:rFonts w:ascii="Times New Roman" w:hAnsi="Times New Roman" w:cs="Times New Roman"/>
          <w:bCs/>
          <w:sz w:val="28"/>
          <w:szCs w:val="28"/>
          <w:lang w:val="en-US"/>
        </w:rPr>
      </w:pPr>
      <w:r w:rsidRPr="00AF66BD">
        <w:rPr>
          <w:rFonts w:ascii="Times New Roman" w:hAnsi="Times New Roman" w:cs="Times New Roman"/>
          <w:bCs/>
          <w:sz w:val="28"/>
          <w:szCs w:val="28"/>
          <w:lang w:val="en-US"/>
        </w:rPr>
        <w:t xml:space="preserve">The developed platform, with the specified microprocessor-based circuit options, allows a wide variety of tasks to be solved with minimal expenditure of resources, including preliminary statistical data processing. </w:t>
      </w:r>
    </w:p>
    <w:p w14:paraId="0BF3B042" w14:textId="77777777" w:rsidR="00C34BDE" w:rsidRPr="00AF66BD" w:rsidRDefault="00C34BDE" w:rsidP="00807C3A">
      <w:pPr>
        <w:spacing w:after="0" w:line="240" w:lineRule="auto"/>
        <w:ind w:firstLine="720"/>
        <w:jc w:val="both"/>
        <w:rPr>
          <w:rFonts w:ascii="Times New Roman" w:eastAsia="Bookman Old Style" w:hAnsi="Times New Roman" w:cs="Times New Roman"/>
          <w:sz w:val="28"/>
          <w:szCs w:val="28"/>
          <w:lang w:val="en-US" w:eastAsia="ru-RU"/>
        </w:rPr>
      </w:pPr>
      <w:r w:rsidRPr="00AF66BD">
        <w:rPr>
          <w:rFonts w:ascii="Times New Roman" w:eastAsia="Bookman Old Style" w:hAnsi="Times New Roman" w:cs="Times New Roman"/>
          <w:sz w:val="28"/>
          <w:szCs w:val="28"/>
          <w:lang w:val="en-US" w:eastAsia="ru-RU"/>
        </w:rPr>
        <w:t>The advantages of a particular method should be assessed, first and foremost, in terms of its technical feasibility, i.e., this should be done following field tests under operational conditions. In this context, the question and task of optimally combining metrological parameters with the cost-effectiveness of the technical solution takes on particular importance [</w:t>
      </w:r>
      <w:r w:rsidRPr="00AF66BD">
        <w:rPr>
          <w:rFonts w:ascii="Times New Roman" w:eastAsia="Bookman Old Style" w:hAnsi="Times New Roman" w:cs="Times New Roman"/>
          <w:sz w:val="28"/>
          <w:szCs w:val="28"/>
          <w:lang w:val="kk-KZ" w:eastAsia="ru-RU"/>
        </w:rPr>
        <w:t>128</w:t>
      </w:r>
      <w:r w:rsidRPr="00AF66BD">
        <w:rPr>
          <w:rFonts w:ascii="Times New Roman" w:eastAsia="Bookman Old Style" w:hAnsi="Times New Roman" w:cs="Times New Roman"/>
          <w:sz w:val="28"/>
          <w:szCs w:val="28"/>
          <w:lang w:val="en-US" w:eastAsia="ru-RU"/>
        </w:rPr>
        <w:t>,</w:t>
      </w:r>
      <w:r w:rsidRPr="00AF66BD">
        <w:rPr>
          <w:rFonts w:ascii="Times New Roman" w:eastAsia="Bookman Old Style" w:hAnsi="Times New Roman" w:cs="Times New Roman"/>
          <w:sz w:val="28"/>
          <w:szCs w:val="28"/>
          <w:lang w:val="kk-KZ" w:eastAsia="ru-RU"/>
        </w:rPr>
        <w:t>129</w:t>
      </w:r>
      <w:r w:rsidRPr="00AF66BD">
        <w:rPr>
          <w:rFonts w:ascii="Times New Roman" w:eastAsia="Bookman Old Style" w:hAnsi="Times New Roman" w:cs="Times New Roman"/>
          <w:sz w:val="28"/>
          <w:szCs w:val="28"/>
          <w:lang w:val="en-US" w:eastAsia="ru-RU"/>
        </w:rPr>
        <w:t>].</w:t>
      </w:r>
    </w:p>
    <w:p w14:paraId="6772E582" w14:textId="77777777" w:rsidR="00F5141B" w:rsidRDefault="00F5141B" w:rsidP="00807C3A">
      <w:pPr>
        <w:spacing w:after="0" w:line="240" w:lineRule="auto"/>
        <w:ind w:firstLine="720"/>
        <w:jc w:val="both"/>
        <w:rPr>
          <w:rFonts w:ascii="Times New Roman" w:eastAsia="Times New Roman" w:hAnsi="Times New Roman" w:cs="Times New Roman"/>
          <w:sz w:val="28"/>
          <w:szCs w:val="28"/>
          <w:lang w:val="kk-KZ" w:eastAsia="ru-RU"/>
        </w:rPr>
      </w:pPr>
      <w:r w:rsidRPr="00F5141B">
        <w:rPr>
          <w:rFonts w:ascii="Times New Roman" w:eastAsia="Times New Roman" w:hAnsi="Times New Roman" w:cs="Times New Roman"/>
          <w:sz w:val="28"/>
          <w:szCs w:val="28"/>
          <w:lang w:val="en-US" w:eastAsia="ru-RU"/>
        </w:rPr>
        <w:t>The developed platform and experiments conducted to monitor airborne dust levels demonstrated the feasibility of creating a small, high-tech measuring unit suitable for deployment on UAVs. The method is based on the dependence of air dielectric properties on aerosol content, allowing the use of a capacitive sensor as the sensitive component of the monitoring system.</w:t>
      </w:r>
    </w:p>
    <w:p w14:paraId="6ABF9F41" w14:textId="1EB6D76B" w:rsidR="00C34BDE" w:rsidRPr="00AF66BD" w:rsidRDefault="00C34BDE" w:rsidP="00807C3A">
      <w:pPr>
        <w:spacing w:after="0" w:line="240" w:lineRule="auto"/>
        <w:ind w:firstLine="720"/>
        <w:jc w:val="both"/>
        <w:rPr>
          <w:rFonts w:ascii="Times New Roman" w:eastAsia="Times New Roman" w:hAnsi="Times New Roman" w:cs="Times New Roman"/>
          <w:sz w:val="28"/>
          <w:szCs w:val="28"/>
          <w:lang w:val="en-US" w:eastAsia="ru-RU"/>
        </w:rPr>
      </w:pPr>
      <w:r w:rsidRPr="00AF66BD">
        <w:rPr>
          <w:rFonts w:ascii="Times New Roman" w:eastAsia="Times New Roman" w:hAnsi="Times New Roman" w:cs="Times New Roman"/>
          <w:sz w:val="28"/>
          <w:szCs w:val="28"/>
          <w:lang w:val="en-US" w:eastAsia="ru-RU"/>
        </w:rPr>
        <w:t xml:space="preserve">The circuit solutions considered (source follower, matching and amplification stages) ensure high input impedance, output signal stability and sufficient sensitivity with a minimum level of inherent noise. The use of Arduino microprocessors in combination with computer hardware can enable digital recording, filtering and transmission of data to a remote data </w:t>
      </w:r>
      <w:proofErr w:type="spellStart"/>
      <w:r w:rsidRPr="00AF66BD">
        <w:rPr>
          <w:rFonts w:ascii="Times New Roman" w:eastAsia="Times New Roman" w:hAnsi="Times New Roman" w:cs="Times New Roman"/>
          <w:sz w:val="28"/>
          <w:szCs w:val="28"/>
          <w:lang w:val="en-US" w:eastAsia="ru-RU"/>
        </w:rPr>
        <w:t>centre</w:t>
      </w:r>
      <w:proofErr w:type="spellEnd"/>
      <w:r w:rsidRPr="00AF66BD">
        <w:rPr>
          <w:rFonts w:ascii="Times New Roman" w:eastAsia="Times New Roman" w:hAnsi="Times New Roman" w:cs="Times New Roman"/>
          <w:sz w:val="28"/>
          <w:szCs w:val="28"/>
          <w:lang w:val="en-US" w:eastAsia="ru-RU"/>
        </w:rPr>
        <w:t>.</w:t>
      </w:r>
    </w:p>
    <w:p w14:paraId="544D7846" w14:textId="77777777" w:rsidR="00C34BDE" w:rsidRPr="00AF66BD" w:rsidRDefault="00C34BDE" w:rsidP="00807C3A">
      <w:pPr>
        <w:spacing w:after="0" w:line="240" w:lineRule="auto"/>
        <w:jc w:val="both"/>
        <w:rPr>
          <w:rFonts w:ascii="Times New Roman" w:hAnsi="Times New Roman" w:cs="Times New Roman"/>
          <w:bCs/>
          <w:sz w:val="28"/>
          <w:szCs w:val="28"/>
          <w:lang w:val="en-US"/>
        </w:rPr>
      </w:pPr>
    </w:p>
    <w:p w14:paraId="3B0BF257" w14:textId="77777777" w:rsidR="00C34BDE" w:rsidRPr="00AF66BD" w:rsidRDefault="00C34BDE" w:rsidP="00A82FCF">
      <w:pPr>
        <w:pStyle w:val="2"/>
        <w:jc w:val="both"/>
        <w:rPr>
          <w:rFonts w:ascii="Times New Roman" w:hAnsi="Times New Roman" w:cs="Times New Roman"/>
          <w:b/>
          <w:bCs/>
          <w:color w:val="auto"/>
          <w:lang w:val="en-US" w:eastAsia="ru-RU"/>
        </w:rPr>
      </w:pPr>
      <w:r w:rsidRPr="00AF66BD">
        <w:rPr>
          <w:rFonts w:ascii="Times New Roman" w:eastAsia="Bookman Old Style" w:hAnsi="Times New Roman" w:cs="Times New Roman"/>
          <w:b/>
          <w:bCs/>
          <w:color w:val="auto"/>
          <w:lang w:val="en-US" w:eastAsia="ru-RU"/>
        </w:rPr>
        <w:t xml:space="preserve">4.2. Experimental studies of a </w:t>
      </w:r>
      <w:r w:rsidRPr="00AF66BD">
        <w:rPr>
          <w:rFonts w:ascii="Times New Roman" w:hAnsi="Times New Roman" w:cs="Times New Roman"/>
          <w:b/>
          <w:bCs/>
          <w:color w:val="auto"/>
          <w:lang w:val="en-US" w:eastAsia="ru-RU"/>
        </w:rPr>
        <w:t xml:space="preserve">digital monitoring </w:t>
      </w:r>
      <w:r w:rsidRPr="00AF66BD">
        <w:rPr>
          <w:rFonts w:ascii="Times New Roman" w:eastAsia="Bookman Old Style" w:hAnsi="Times New Roman" w:cs="Times New Roman"/>
          <w:b/>
          <w:bCs/>
          <w:color w:val="auto"/>
          <w:lang w:val="en-US" w:eastAsia="ru-RU"/>
        </w:rPr>
        <w:t xml:space="preserve">measurement platform </w:t>
      </w:r>
      <w:r w:rsidRPr="00AF66BD">
        <w:rPr>
          <w:rFonts w:ascii="Times New Roman" w:hAnsi="Times New Roman" w:cs="Times New Roman"/>
          <w:b/>
          <w:bCs/>
          <w:color w:val="auto"/>
          <w:lang w:val="en-US" w:eastAsia="ru-RU"/>
        </w:rPr>
        <w:t xml:space="preserve">based on a UAV </w:t>
      </w:r>
    </w:p>
    <w:p w14:paraId="545CD66F" w14:textId="77777777" w:rsidR="00C34BDE" w:rsidRPr="00AF66BD" w:rsidRDefault="00C34BDE" w:rsidP="00807C3A">
      <w:pPr>
        <w:spacing w:after="0" w:line="240" w:lineRule="auto"/>
        <w:ind w:firstLine="720"/>
        <w:jc w:val="both"/>
        <w:rPr>
          <w:rFonts w:ascii="Times New Roman" w:hAnsi="Times New Roman" w:cs="Times New Roman"/>
          <w:kern w:val="36"/>
          <w:sz w:val="28"/>
          <w:szCs w:val="28"/>
          <w:lang w:val="kk-KZ" w:eastAsia="ru-RU"/>
        </w:rPr>
      </w:pPr>
      <w:r w:rsidRPr="00AF66BD">
        <w:rPr>
          <w:rFonts w:ascii="Times New Roman" w:hAnsi="Times New Roman" w:cs="Times New Roman"/>
          <w:kern w:val="36"/>
          <w:sz w:val="28"/>
          <w:szCs w:val="28"/>
          <w:lang w:val="en-US" w:eastAsia="ru-RU"/>
        </w:rPr>
        <w:t xml:space="preserve">As noted in Chapter 1, the combustion of petroleum products produces a wide range of chemical compounds that are extremely harmful to human health. Currently, there are a number of control </w:t>
      </w:r>
      <w:r w:rsidRPr="00AF66BD">
        <w:rPr>
          <w:rFonts w:ascii="Times New Roman" w:hAnsi="Times New Roman" w:cs="Times New Roman"/>
          <w:kern w:val="36"/>
          <w:sz w:val="28"/>
          <w:szCs w:val="28"/>
          <w:lang w:val="kk-KZ" w:eastAsia="ru-RU"/>
        </w:rPr>
        <w:t>and</w:t>
      </w:r>
      <w:r w:rsidRPr="00AF66BD">
        <w:rPr>
          <w:rFonts w:ascii="Times New Roman" w:hAnsi="Times New Roman" w:cs="Times New Roman"/>
          <w:kern w:val="36"/>
          <w:sz w:val="28"/>
          <w:szCs w:val="28"/>
          <w:lang w:val="en-US" w:eastAsia="ru-RU"/>
        </w:rPr>
        <w:t xml:space="preserve"> measurement instruments </w:t>
      </w:r>
      <w:r w:rsidRPr="00AF66BD">
        <w:rPr>
          <w:rFonts w:ascii="Times New Roman" w:hAnsi="Times New Roman" w:cs="Times New Roman"/>
          <w:kern w:val="36"/>
          <w:sz w:val="28"/>
          <w:szCs w:val="28"/>
          <w:lang w:val="kk-KZ" w:eastAsia="ru-RU"/>
        </w:rPr>
        <w:t xml:space="preserve">and information-measurement systems for detecting a wide range of harmful substances. However, there are certain assumptions and shortcomings of a problematic nature that reduce the quality of environmental monitoring. </w:t>
      </w:r>
    </w:p>
    <w:p w14:paraId="089B5092" w14:textId="77777777" w:rsidR="00C34BDE" w:rsidRPr="00AF66BD" w:rsidRDefault="00C34BDE"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kern w:val="36"/>
          <w:sz w:val="28"/>
          <w:szCs w:val="28"/>
          <w:lang w:val="kk-KZ" w:eastAsia="ru-RU"/>
        </w:rPr>
        <w:t xml:space="preserve">Firstly, environmental monitoring relies on the use of fixed installations; in particular, </w:t>
      </w:r>
      <w:r w:rsidRPr="00AF66BD">
        <w:rPr>
          <w:rFonts w:ascii="Times New Roman" w:hAnsi="Times New Roman" w:cs="Times New Roman"/>
          <w:sz w:val="28"/>
          <w:szCs w:val="28"/>
          <w:lang w:val="en-US"/>
        </w:rPr>
        <w:t xml:space="preserve">state-run monitoring stations operated by the State Enterprise </w:t>
      </w:r>
      <w:r w:rsidRPr="00AF66BD">
        <w:rPr>
          <w:rFonts w:ascii="Times New Roman" w:hAnsi="Times New Roman" w:cs="Times New Roman"/>
          <w:sz w:val="28"/>
          <w:szCs w:val="28"/>
          <w:lang w:val="kk-KZ"/>
        </w:rPr>
        <w:t xml:space="preserve">‘Kazhydromet’ </w:t>
      </w:r>
      <w:r w:rsidRPr="00AF66BD">
        <w:rPr>
          <w:rFonts w:ascii="Times New Roman" w:hAnsi="Times New Roman" w:cs="Times New Roman"/>
          <w:kern w:val="36"/>
          <w:sz w:val="28"/>
          <w:szCs w:val="28"/>
          <w:lang w:val="kk-KZ" w:eastAsia="ru-RU"/>
        </w:rPr>
        <w:t>are set up near airports</w:t>
      </w:r>
      <w:r w:rsidRPr="00AF66BD">
        <w:rPr>
          <w:rFonts w:ascii="Times New Roman" w:hAnsi="Times New Roman" w:cs="Times New Roman"/>
          <w:sz w:val="28"/>
          <w:szCs w:val="28"/>
          <w:lang w:val="kk-KZ"/>
        </w:rPr>
        <w:t xml:space="preserve">. For example, </w:t>
      </w:r>
      <w:r w:rsidRPr="00AF66BD">
        <w:rPr>
          <w:rFonts w:ascii="Times New Roman" w:hAnsi="Times New Roman" w:cs="Times New Roman"/>
          <w:sz w:val="28"/>
          <w:szCs w:val="28"/>
          <w:lang w:val="kk-KZ" w:eastAsia="ru-RU"/>
        </w:rPr>
        <w:t xml:space="preserve">Environmental Monitoring </w:t>
      </w:r>
      <w:r w:rsidRPr="00AF66BD">
        <w:rPr>
          <w:rFonts w:ascii="Times New Roman" w:hAnsi="Times New Roman" w:cs="Times New Roman"/>
          <w:sz w:val="28"/>
          <w:szCs w:val="28"/>
          <w:lang w:val="kk-KZ" w:eastAsia="ru-RU"/>
        </w:rPr>
        <w:lastRenderedPageBreak/>
        <w:t xml:space="preserve">Station </w:t>
      </w:r>
      <w:r w:rsidRPr="00AF66BD">
        <w:rPr>
          <w:rFonts w:ascii="Times New Roman" w:hAnsi="Times New Roman" w:cs="Times New Roman"/>
          <w:sz w:val="28"/>
          <w:szCs w:val="28"/>
          <w:lang w:val="en-US" w:eastAsia="ru-RU"/>
        </w:rPr>
        <w:t>No. 28</w:t>
      </w:r>
      <w:r w:rsidRPr="00AF66BD">
        <w:rPr>
          <w:rFonts w:ascii="Times New Roman" w:hAnsi="Times New Roman" w:cs="Times New Roman"/>
          <w:sz w:val="28"/>
          <w:szCs w:val="28"/>
          <w:lang w:val="kk-KZ" w:eastAsia="ru-RU"/>
        </w:rPr>
        <w:t xml:space="preserve"> is located in the vicinity of Almaty International Airport JSC</w:t>
      </w:r>
      <w:r w:rsidRPr="00AF66BD">
        <w:rPr>
          <w:rFonts w:ascii="Times New Roman" w:hAnsi="Times New Roman" w:cs="Times New Roman"/>
          <w:sz w:val="28"/>
          <w:szCs w:val="28"/>
          <w:lang w:val="en-US" w:eastAsia="ru-RU"/>
        </w:rPr>
        <w:t>. Currently, 170 monitoring stations have been established in Kazakhstan, including both automatic and manual stations [</w:t>
      </w:r>
      <w:r w:rsidRPr="00AF66BD">
        <w:rPr>
          <w:rFonts w:ascii="Times New Roman" w:hAnsi="Times New Roman" w:cs="Times New Roman"/>
          <w:sz w:val="28"/>
          <w:szCs w:val="28"/>
          <w:lang w:val="kk-KZ" w:eastAsia="ru-RU"/>
        </w:rPr>
        <w:t>130</w:t>
      </w:r>
      <w:r w:rsidRPr="00AF66BD">
        <w:rPr>
          <w:rFonts w:ascii="Times New Roman" w:hAnsi="Times New Roman" w:cs="Times New Roman"/>
          <w:sz w:val="28"/>
          <w:szCs w:val="28"/>
          <w:lang w:val="en-US" w:eastAsia="ru-RU"/>
        </w:rPr>
        <w:t>]. The following are measured at these stations: fine particulate matter PM</w:t>
      </w:r>
      <w:proofErr w:type="gramStart"/>
      <w:r w:rsidRPr="00AF66BD">
        <w:rPr>
          <w:rFonts w:ascii="Times New Roman" w:hAnsi="Times New Roman" w:cs="Times New Roman"/>
          <w:sz w:val="28"/>
          <w:szCs w:val="28"/>
          <w:lang w:val="en-US" w:eastAsia="ru-RU"/>
        </w:rPr>
        <w:t>₂.₅</w:t>
      </w:r>
      <w:proofErr w:type="gramEnd"/>
      <w:r w:rsidRPr="00AF66BD">
        <w:rPr>
          <w:rFonts w:ascii="Times New Roman" w:hAnsi="Times New Roman" w:cs="Times New Roman"/>
          <w:sz w:val="28"/>
          <w:szCs w:val="28"/>
          <w:lang w:val="en-US" w:eastAsia="ru-RU"/>
        </w:rPr>
        <w:t xml:space="preserve"> and PM₁₀, </w:t>
      </w:r>
      <w:proofErr w:type="spellStart"/>
      <w:r w:rsidRPr="00AF66BD">
        <w:rPr>
          <w:rFonts w:ascii="Times New Roman" w:hAnsi="Times New Roman" w:cs="Times New Roman"/>
          <w:sz w:val="28"/>
          <w:szCs w:val="28"/>
          <w:lang w:val="en-US" w:eastAsia="ru-RU"/>
        </w:rPr>
        <w:t>sulphur</w:t>
      </w:r>
      <w:proofErr w:type="spellEnd"/>
      <w:r w:rsidRPr="00AF66BD">
        <w:rPr>
          <w:rFonts w:ascii="Times New Roman" w:hAnsi="Times New Roman" w:cs="Times New Roman"/>
          <w:sz w:val="28"/>
          <w:szCs w:val="28"/>
          <w:lang w:val="en-US" w:eastAsia="ru-RU"/>
        </w:rPr>
        <w:t xml:space="preserve"> dioxide </w:t>
      </w:r>
      <w:r w:rsidRPr="00AF66BD">
        <w:rPr>
          <w:rFonts w:ascii="Times New Roman" w:hAnsi="Times New Roman" w:cs="Times New Roman"/>
          <w:sz w:val="28"/>
          <w:szCs w:val="28"/>
          <w:vertAlign w:val="subscript"/>
          <w:lang w:val="en-US" w:eastAsia="ru-RU"/>
        </w:rPr>
        <w:t>SO</w:t>
      </w:r>
      <w:proofErr w:type="gramStart"/>
      <w:r w:rsidRPr="00AF66BD">
        <w:rPr>
          <w:rFonts w:ascii="Times New Roman" w:hAnsi="Times New Roman" w:cs="Times New Roman"/>
          <w:sz w:val="28"/>
          <w:szCs w:val="28"/>
          <w:vertAlign w:val="subscript"/>
          <w:lang w:val="en-US" w:eastAsia="ru-RU"/>
        </w:rPr>
        <w:t>₂</w:t>
      </w:r>
      <w:r w:rsidRPr="00AF66BD">
        <w:rPr>
          <w:rFonts w:ascii="Times New Roman" w:hAnsi="Times New Roman" w:cs="Times New Roman"/>
          <w:sz w:val="28"/>
          <w:szCs w:val="28"/>
          <w:lang w:val="en-US" w:eastAsia="ru-RU"/>
        </w:rPr>
        <w:t xml:space="preserve"> ,</w:t>
      </w:r>
      <w:proofErr w:type="gramEnd"/>
      <w:r w:rsidRPr="00AF66BD">
        <w:rPr>
          <w:rFonts w:ascii="Times New Roman" w:hAnsi="Times New Roman" w:cs="Times New Roman"/>
          <w:sz w:val="28"/>
          <w:szCs w:val="28"/>
          <w:lang w:val="en-US" w:eastAsia="ru-RU"/>
        </w:rPr>
        <w:t xml:space="preserve"> carbon monoxide </w:t>
      </w:r>
      <w:r w:rsidRPr="00AF66BD">
        <w:rPr>
          <w:rFonts w:ascii="Times New Roman" w:hAnsi="Times New Roman" w:cs="Times New Roman"/>
          <w:sz w:val="28"/>
          <w:szCs w:val="28"/>
          <w:vertAlign w:val="subscript"/>
          <w:lang w:val="en-US" w:eastAsia="ru-RU"/>
        </w:rPr>
        <w:t>CO</w:t>
      </w:r>
      <w:proofErr w:type="gramStart"/>
      <w:r w:rsidRPr="00AF66BD">
        <w:rPr>
          <w:rFonts w:ascii="Times New Roman" w:hAnsi="Times New Roman" w:cs="Times New Roman"/>
          <w:sz w:val="28"/>
          <w:szCs w:val="28"/>
          <w:vertAlign w:val="subscript"/>
          <w:lang w:val="en-US" w:eastAsia="ru-RU"/>
        </w:rPr>
        <w:t>₂</w:t>
      </w:r>
      <w:r w:rsidRPr="00AF66BD">
        <w:rPr>
          <w:rFonts w:ascii="Times New Roman" w:hAnsi="Times New Roman" w:cs="Times New Roman"/>
          <w:sz w:val="28"/>
          <w:szCs w:val="28"/>
          <w:lang w:val="en-US" w:eastAsia="ru-RU"/>
        </w:rPr>
        <w:t xml:space="preserve"> ,</w:t>
      </w:r>
      <w:proofErr w:type="gramEnd"/>
      <w:r w:rsidRPr="00AF66BD">
        <w:rPr>
          <w:rFonts w:ascii="Times New Roman" w:hAnsi="Times New Roman" w:cs="Times New Roman"/>
          <w:sz w:val="28"/>
          <w:szCs w:val="28"/>
          <w:lang w:val="en-US" w:eastAsia="ru-RU"/>
        </w:rPr>
        <w:t xml:space="preserve"> nitrogen oxide/dioxide NO or </w:t>
      </w:r>
      <w:r w:rsidRPr="00AF66BD">
        <w:rPr>
          <w:rFonts w:ascii="Times New Roman" w:hAnsi="Times New Roman" w:cs="Times New Roman"/>
          <w:sz w:val="28"/>
          <w:szCs w:val="28"/>
          <w:vertAlign w:val="subscript"/>
          <w:lang w:val="en-US" w:eastAsia="ru-RU"/>
        </w:rPr>
        <w:t>NO</w:t>
      </w:r>
      <w:proofErr w:type="gramStart"/>
      <w:r w:rsidRPr="00AF66BD">
        <w:rPr>
          <w:rFonts w:ascii="Times New Roman" w:hAnsi="Times New Roman" w:cs="Times New Roman"/>
          <w:sz w:val="28"/>
          <w:szCs w:val="28"/>
          <w:vertAlign w:val="subscript"/>
          <w:lang w:val="en-US" w:eastAsia="ru-RU"/>
        </w:rPr>
        <w:t>₂</w:t>
      </w:r>
      <w:r w:rsidRPr="00AF66BD">
        <w:rPr>
          <w:rFonts w:ascii="Times New Roman" w:hAnsi="Times New Roman" w:cs="Times New Roman"/>
          <w:sz w:val="28"/>
          <w:szCs w:val="28"/>
          <w:lang w:val="en-US" w:eastAsia="ru-RU"/>
        </w:rPr>
        <w:t xml:space="preserve"> ,</w:t>
      </w:r>
      <w:proofErr w:type="gramEnd"/>
      <w:r w:rsidRPr="00AF66BD">
        <w:rPr>
          <w:rFonts w:ascii="Times New Roman" w:hAnsi="Times New Roman" w:cs="Times New Roman"/>
          <w:sz w:val="28"/>
          <w:szCs w:val="28"/>
          <w:lang w:val="en-US" w:eastAsia="ru-RU"/>
        </w:rPr>
        <w:t xml:space="preserve"> ozone </w:t>
      </w:r>
      <w:r w:rsidRPr="00AF66BD">
        <w:rPr>
          <w:rFonts w:ascii="Times New Roman" w:hAnsi="Times New Roman" w:cs="Times New Roman"/>
          <w:sz w:val="28"/>
          <w:szCs w:val="28"/>
          <w:vertAlign w:val="subscript"/>
          <w:lang w:val="en-US" w:eastAsia="ru-RU"/>
        </w:rPr>
        <w:t>O</w:t>
      </w:r>
      <w:proofErr w:type="gramStart"/>
      <w:r w:rsidRPr="00AF66BD">
        <w:rPr>
          <w:rFonts w:ascii="Times New Roman" w:hAnsi="Times New Roman" w:cs="Times New Roman"/>
          <w:sz w:val="28"/>
          <w:szCs w:val="28"/>
          <w:vertAlign w:val="subscript"/>
          <w:lang w:val="en-US" w:eastAsia="ru-RU"/>
        </w:rPr>
        <w:t>₃</w:t>
      </w:r>
      <w:r w:rsidRPr="00AF66BD">
        <w:rPr>
          <w:rFonts w:ascii="Times New Roman" w:hAnsi="Times New Roman" w:cs="Times New Roman"/>
          <w:sz w:val="28"/>
          <w:szCs w:val="28"/>
          <w:lang w:val="en-US" w:eastAsia="ru-RU"/>
        </w:rPr>
        <w:t xml:space="preserve"> ,</w:t>
      </w:r>
      <w:proofErr w:type="gramEnd"/>
      <w:r w:rsidRPr="00AF66BD">
        <w:rPr>
          <w:rFonts w:ascii="Times New Roman" w:hAnsi="Times New Roman" w:cs="Times New Roman"/>
          <w:sz w:val="28"/>
          <w:szCs w:val="28"/>
          <w:lang w:val="en-US" w:eastAsia="ru-RU"/>
        </w:rPr>
        <w:t xml:space="preserve"> hydrocarbons HC, total volatile organic compounds (TVOC</w:t>
      </w:r>
      <w:proofErr w:type="gramStart"/>
      <w:r w:rsidRPr="00AF66BD">
        <w:rPr>
          <w:rFonts w:ascii="Times New Roman" w:hAnsi="Times New Roman" w:cs="Times New Roman"/>
          <w:sz w:val="28"/>
          <w:szCs w:val="28"/>
          <w:lang w:val="en-US" w:eastAsia="ru-RU"/>
        </w:rPr>
        <w:t>),  formaldehyde</w:t>
      </w:r>
      <w:proofErr w:type="gramEnd"/>
      <w:r w:rsidRPr="00AF66BD">
        <w:rPr>
          <w:rFonts w:ascii="Times New Roman" w:hAnsi="Times New Roman" w:cs="Times New Roman"/>
          <w:sz w:val="28"/>
          <w:szCs w:val="28"/>
          <w:lang w:val="en-US" w:eastAsia="ru-RU"/>
        </w:rPr>
        <w:t>, etc.</w:t>
      </w:r>
      <w:r w:rsidRPr="00AF66BD">
        <w:rPr>
          <w:rFonts w:ascii="Times New Roman" w:hAnsi="Times New Roman" w:cs="Times New Roman"/>
          <w:sz w:val="28"/>
          <w:szCs w:val="28"/>
          <w:lang w:val="en-US"/>
        </w:rPr>
        <w:t xml:space="preserve"> </w:t>
      </w:r>
      <w:r w:rsidRPr="00AF66BD">
        <w:rPr>
          <w:rFonts w:ascii="Times New Roman" w:hAnsi="Times New Roman" w:cs="Times New Roman"/>
          <w:sz w:val="28"/>
          <w:szCs w:val="28"/>
          <w:lang w:val="en-US" w:eastAsia="ru-RU"/>
        </w:rPr>
        <w:t xml:space="preserve">Official publications by </w:t>
      </w:r>
      <w:r w:rsidRPr="00AF66BD">
        <w:rPr>
          <w:rFonts w:ascii="Times New Roman" w:hAnsi="Times New Roman" w:cs="Times New Roman"/>
          <w:sz w:val="28"/>
          <w:szCs w:val="28"/>
          <w:lang w:val="en-US"/>
        </w:rPr>
        <w:t xml:space="preserve">the State Enterprise </w:t>
      </w:r>
      <w:r w:rsidRPr="00AF66BD">
        <w:rPr>
          <w:rFonts w:ascii="Times New Roman" w:hAnsi="Times New Roman" w:cs="Times New Roman"/>
          <w:sz w:val="28"/>
          <w:szCs w:val="28"/>
          <w:lang w:val="en-US" w:eastAsia="ru-RU"/>
        </w:rPr>
        <w:t>‘</w:t>
      </w:r>
      <w:proofErr w:type="spellStart"/>
      <w:r w:rsidRPr="00AF66BD">
        <w:rPr>
          <w:rFonts w:ascii="Times New Roman" w:hAnsi="Times New Roman" w:cs="Times New Roman"/>
          <w:sz w:val="28"/>
          <w:szCs w:val="28"/>
          <w:lang w:val="en-US" w:eastAsia="ru-RU"/>
        </w:rPr>
        <w:t>Kazhydromet</w:t>
      </w:r>
      <w:proofErr w:type="spellEnd"/>
      <w:r w:rsidRPr="00AF66BD">
        <w:rPr>
          <w:rFonts w:ascii="Times New Roman" w:hAnsi="Times New Roman" w:cs="Times New Roman"/>
          <w:sz w:val="28"/>
          <w:szCs w:val="28"/>
          <w:lang w:val="en-US" w:eastAsia="ru-RU"/>
        </w:rPr>
        <w:t>’ [</w:t>
      </w:r>
      <w:r w:rsidRPr="00AF66BD">
        <w:rPr>
          <w:rFonts w:ascii="Times New Roman" w:hAnsi="Times New Roman" w:cs="Times New Roman"/>
          <w:sz w:val="28"/>
          <w:szCs w:val="28"/>
          <w:lang w:val="kk-KZ" w:eastAsia="ru-RU"/>
        </w:rPr>
        <w:t>130</w:t>
      </w:r>
      <w:r w:rsidRPr="00AF66BD">
        <w:rPr>
          <w:rFonts w:ascii="Times New Roman" w:hAnsi="Times New Roman" w:cs="Times New Roman"/>
          <w:sz w:val="28"/>
          <w:szCs w:val="28"/>
          <w:lang w:val="en-US" w:eastAsia="ru-RU"/>
        </w:rPr>
        <w:t xml:space="preserve">] provide </w:t>
      </w:r>
      <w:r w:rsidRPr="00AF66BD">
        <w:rPr>
          <w:rFonts w:ascii="Times New Roman" w:hAnsi="Times New Roman" w:cs="Times New Roman"/>
          <w:sz w:val="28"/>
          <w:szCs w:val="28"/>
          <w:lang w:val="kk-KZ" w:eastAsia="ru-RU"/>
        </w:rPr>
        <w:t xml:space="preserve">analytical </w:t>
      </w:r>
      <w:r w:rsidRPr="00AF66BD">
        <w:rPr>
          <w:rFonts w:ascii="Times New Roman" w:hAnsi="Times New Roman" w:cs="Times New Roman"/>
          <w:sz w:val="28"/>
          <w:szCs w:val="28"/>
          <w:lang w:val="en-US" w:eastAsia="ru-RU"/>
        </w:rPr>
        <w:t xml:space="preserve">data, </w:t>
      </w:r>
      <w:r w:rsidRPr="00AF66BD">
        <w:rPr>
          <w:rFonts w:ascii="Times New Roman" w:hAnsi="Times New Roman" w:cs="Times New Roman"/>
          <w:sz w:val="28"/>
          <w:szCs w:val="28"/>
          <w:lang w:val="kk-KZ" w:eastAsia="ru-RU"/>
        </w:rPr>
        <w:t xml:space="preserve">such as </w:t>
      </w:r>
      <w:r w:rsidRPr="00AF66BD">
        <w:rPr>
          <w:rFonts w:ascii="Times New Roman" w:hAnsi="Times New Roman" w:cs="Times New Roman"/>
          <w:sz w:val="28"/>
          <w:szCs w:val="28"/>
          <w:lang w:val="en-US" w:eastAsia="ru-RU"/>
        </w:rPr>
        <w:t>exceedances of standards, overall pollution levels, etc.</w:t>
      </w:r>
      <w:r w:rsidRPr="00AF66BD">
        <w:rPr>
          <w:rFonts w:ascii="Times New Roman" w:hAnsi="Times New Roman" w:cs="Times New Roman"/>
          <w:kern w:val="36"/>
          <w:sz w:val="28"/>
          <w:szCs w:val="28"/>
          <w:lang w:val="kk-KZ" w:eastAsia="ru-RU"/>
        </w:rPr>
        <w:t xml:space="preserve"> However</w:t>
      </w:r>
      <w:r w:rsidRPr="00AF66BD">
        <w:rPr>
          <w:rFonts w:ascii="Times New Roman" w:hAnsi="Times New Roman" w:cs="Times New Roman"/>
          <w:sz w:val="28"/>
          <w:szCs w:val="28"/>
          <w:lang w:val="en-US" w:eastAsia="ru-RU"/>
        </w:rPr>
        <w:t>,</w:t>
      </w:r>
      <w:r w:rsidRPr="00AF66BD">
        <w:rPr>
          <w:rFonts w:ascii="Times New Roman" w:hAnsi="Times New Roman" w:cs="Times New Roman"/>
          <w:kern w:val="36"/>
          <w:sz w:val="28"/>
          <w:szCs w:val="28"/>
          <w:lang w:val="kk-KZ" w:eastAsia="ru-RU"/>
        </w:rPr>
        <w:t xml:space="preserve"> this monitoring method has </w:t>
      </w:r>
      <w:r w:rsidRPr="00AF66BD">
        <w:rPr>
          <w:rFonts w:ascii="Times New Roman" w:hAnsi="Times New Roman" w:cs="Times New Roman"/>
          <w:sz w:val="28"/>
          <w:szCs w:val="28"/>
          <w:lang w:val="en-US" w:eastAsia="ru-RU"/>
        </w:rPr>
        <w:t>a drawback: the measuring stations are stationary (non-mobile), are large in size and weight, require power from the industrial AC grid, and also contain bulky electromechanical components.   All these drawbacks make the use of such systems on UAV platforms technologically unfeasible, given the strict weight and size constraints.</w:t>
      </w:r>
    </w:p>
    <w:p w14:paraId="496EA843" w14:textId="4658597F" w:rsidR="00C34BDE" w:rsidRPr="00AF66BD" w:rsidRDefault="004B4C3C" w:rsidP="00807C3A">
      <w:pPr>
        <w:spacing w:after="0" w:line="240" w:lineRule="auto"/>
        <w:ind w:firstLine="720"/>
        <w:jc w:val="both"/>
        <w:rPr>
          <w:rFonts w:ascii="Times New Roman" w:hAnsi="Times New Roman" w:cs="Times New Roman"/>
          <w:kern w:val="36"/>
          <w:sz w:val="28"/>
          <w:szCs w:val="28"/>
          <w:lang w:val="kk-KZ" w:eastAsia="ru-RU"/>
        </w:rPr>
      </w:pPr>
      <w:r w:rsidRPr="004B4C3C">
        <w:rPr>
          <w:rFonts w:ascii="Times New Roman" w:hAnsi="Times New Roman" w:cs="Times New Roman"/>
          <w:kern w:val="36"/>
          <w:sz w:val="28"/>
          <w:szCs w:val="28"/>
          <w:lang w:val="kk-KZ" w:eastAsia="ru-RU"/>
        </w:rPr>
        <w:t>Secondly, existing measurements are primarily point-based and limited to the ground layer, meaning they are performed in a two-dimensional coordinate system. Furthermore, air quality indicators exhibit significant spatial heterogeneity depending on the distance, altitude, and specific features of airfield infrastructure (runways, taxiways, and maintenance areas).</w:t>
      </w:r>
      <w:r>
        <w:rPr>
          <w:rFonts w:ascii="Times New Roman" w:hAnsi="Times New Roman" w:cs="Times New Roman"/>
          <w:kern w:val="36"/>
          <w:sz w:val="28"/>
          <w:szCs w:val="28"/>
          <w:lang w:val="en-US" w:eastAsia="ru-RU"/>
        </w:rPr>
        <w:t xml:space="preserve"> </w:t>
      </w:r>
      <w:r w:rsidR="00C34BDE" w:rsidRPr="00AF66BD">
        <w:rPr>
          <w:rFonts w:ascii="Times New Roman" w:hAnsi="Times New Roman" w:cs="Times New Roman"/>
          <w:kern w:val="36"/>
          <w:sz w:val="28"/>
          <w:szCs w:val="28"/>
          <w:lang w:val="kk-KZ" w:eastAsia="ru-RU"/>
        </w:rPr>
        <w:t xml:space="preserve">There is a high correlation between measurement results and meteorological and climatic conditions </w:t>
      </w:r>
      <w:r w:rsidR="00C34BDE" w:rsidRPr="00AF66BD">
        <w:rPr>
          <w:rFonts w:ascii="Times New Roman" w:hAnsi="Times New Roman" w:cs="Times New Roman"/>
          <w:kern w:val="36"/>
          <w:sz w:val="28"/>
          <w:szCs w:val="28"/>
          <w:lang w:val="en-US" w:eastAsia="ru-RU"/>
        </w:rPr>
        <w:t>[131]</w:t>
      </w:r>
      <w:r w:rsidR="00C34BDE" w:rsidRPr="00AF66BD">
        <w:rPr>
          <w:rFonts w:ascii="Times New Roman" w:hAnsi="Times New Roman" w:cs="Times New Roman"/>
          <w:kern w:val="36"/>
          <w:sz w:val="28"/>
          <w:szCs w:val="28"/>
          <w:lang w:val="kk-KZ" w:eastAsia="ru-RU"/>
        </w:rPr>
        <w:t>.</w:t>
      </w:r>
    </w:p>
    <w:p w14:paraId="3539E729" w14:textId="2FEBB798" w:rsidR="00C34BDE" w:rsidRPr="00AF66BD" w:rsidRDefault="004B4C3C" w:rsidP="00807C3A">
      <w:pPr>
        <w:spacing w:after="0" w:line="240" w:lineRule="auto"/>
        <w:ind w:firstLine="720"/>
        <w:jc w:val="both"/>
        <w:rPr>
          <w:rFonts w:ascii="Times New Roman" w:hAnsi="Times New Roman" w:cs="Times New Roman"/>
          <w:kern w:val="36"/>
          <w:sz w:val="28"/>
          <w:szCs w:val="28"/>
          <w:lang w:val="kk-KZ" w:eastAsia="ru-RU"/>
        </w:rPr>
      </w:pPr>
      <w:r w:rsidRPr="004B4C3C">
        <w:rPr>
          <w:rFonts w:ascii="Times New Roman" w:hAnsi="Times New Roman" w:cs="Times New Roman"/>
          <w:kern w:val="36"/>
          <w:sz w:val="28"/>
          <w:szCs w:val="28"/>
          <w:lang w:val="kk-KZ" w:eastAsia="ru-RU"/>
        </w:rPr>
        <w:t>Third, existing monitoring stations fail to record a number of critical environmental parameters. They fail to analyze fine aerosols and unaccounted toxic components (such as smoke plumes), which have a significant negative impact on human health and require mandatory identification.</w:t>
      </w:r>
      <w:r w:rsidR="00F962E1">
        <w:rPr>
          <w:rFonts w:ascii="Times New Roman" w:hAnsi="Times New Roman" w:cs="Times New Roman"/>
          <w:kern w:val="36"/>
          <w:sz w:val="28"/>
          <w:szCs w:val="28"/>
          <w:lang w:val="en-US" w:eastAsia="ru-RU"/>
        </w:rPr>
        <w:t xml:space="preserve"> Smoke is </w:t>
      </w:r>
      <w:r w:rsidR="00C34BDE" w:rsidRPr="00AF66BD">
        <w:rPr>
          <w:rFonts w:ascii="Times New Roman" w:hAnsi="Times New Roman" w:cs="Times New Roman"/>
          <w:kern w:val="36"/>
          <w:sz w:val="28"/>
          <w:szCs w:val="28"/>
          <w:lang w:val="kk-KZ" w:eastAsia="ru-RU"/>
        </w:rPr>
        <w:t>described in detail in subsection 4.1.</w:t>
      </w:r>
    </w:p>
    <w:p w14:paraId="0965DB0D" w14:textId="77777777" w:rsidR="00C34BDE" w:rsidRPr="00AF66BD" w:rsidRDefault="00C34BDE" w:rsidP="00807C3A">
      <w:pPr>
        <w:spacing w:after="0" w:line="240" w:lineRule="auto"/>
        <w:ind w:firstLine="720"/>
        <w:jc w:val="both"/>
        <w:rPr>
          <w:rFonts w:ascii="Times New Roman" w:hAnsi="Times New Roman" w:cs="Times New Roman"/>
          <w:kern w:val="36"/>
          <w:sz w:val="28"/>
          <w:szCs w:val="28"/>
          <w:lang w:val="kk-KZ" w:eastAsia="ru-RU"/>
        </w:rPr>
      </w:pPr>
      <w:r w:rsidRPr="00AF66BD">
        <w:rPr>
          <w:rFonts w:ascii="Times New Roman" w:hAnsi="Times New Roman" w:cs="Times New Roman"/>
          <w:kern w:val="36"/>
          <w:sz w:val="28"/>
          <w:szCs w:val="28"/>
          <w:lang w:val="kk-KZ" w:eastAsia="ru-RU"/>
        </w:rPr>
        <w:t xml:space="preserve">The author of the thesis proposes a number of scientific and technical solutions capable of resolving the aforementioned problems. To confirm their validity, experimental studies were conducted in two stages.   </w:t>
      </w:r>
    </w:p>
    <w:p w14:paraId="72E726BC" w14:textId="77777777" w:rsidR="00F962E1" w:rsidRDefault="00F962E1" w:rsidP="00807C3A">
      <w:pPr>
        <w:spacing w:after="0" w:line="240" w:lineRule="auto"/>
        <w:ind w:firstLine="720"/>
        <w:jc w:val="both"/>
        <w:rPr>
          <w:rFonts w:ascii="Times New Roman" w:hAnsi="Times New Roman" w:cs="Times New Roman"/>
          <w:kern w:val="36"/>
          <w:sz w:val="28"/>
          <w:szCs w:val="28"/>
          <w:lang w:val="en-US" w:eastAsia="ru-RU"/>
        </w:rPr>
      </w:pPr>
      <w:r w:rsidRPr="00F962E1">
        <w:rPr>
          <w:rFonts w:ascii="Times New Roman" w:hAnsi="Times New Roman" w:cs="Times New Roman"/>
          <w:kern w:val="36"/>
          <w:sz w:val="28"/>
          <w:szCs w:val="28"/>
          <w:lang w:val="kk-KZ" w:eastAsia="ru-RU"/>
        </w:rPr>
        <w:t>The first stage of the study aimed to test the developed platform, based on the capacitive opacity measurement method, in the context of monitoring air pollution by suspended particulate matter. The corresponding experimental setup is shown in Figure 4.5.</w:t>
      </w:r>
    </w:p>
    <w:p w14:paraId="15C3CAEB" w14:textId="1CA7F823" w:rsidR="00C34BDE" w:rsidRPr="00B95E1E" w:rsidRDefault="00C34BDE" w:rsidP="00807C3A">
      <w:pPr>
        <w:spacing w:after="0" w:line="240" w:lineRule="auto"/>
        <w:ind w:firstLine="720"/>
        <w:jc w:val="both"/>
        <w:rPr>
          <w:rFonts w:ascii="Times New Roman" w:hAnsi="Times New Roman" w:cs="Times New Roman"/>
          <w:kern w:val="36"/>
          <w:sz w:val="28"/>
          <w:szCs w:val="28"/>
          <w:lang w:val="kk-KZ" w:eastAsia="ru-RU"/>
        </w:rPr>
      </w:pPr>
      <w:r w:rsidRPr="00AF66BD">
        <w:rPr>
          <w:rFonts w:ascii="Times New Roman" w:hAnsi="Times New Roman" w:cs="Times New Roman"/>
          <w:kern w:val="36"/>
          <w:sz w:val="28"/>
          <w:szCs w:val="28"/>
          <w:lang w:val="kk-KZ" w:eastAsia="ru-RU"/>
        </w:rPr>
        <w:t xml:space="preserve">To achieve this objective, it is necessary to address the tasks of calibrating and developing a </w:t>
      </w:r>
      <w:r w:rsidRPr="00B95E1E">
        <w:rPr>
          <w:rFonts w:ascii="Times New Roman" w:hAnsi="Times New Roman" w:cs="Times New Roman"/>
          <w:kern w:val="36"/>
          <w:sz w:val="28"/>
          <w:szCs w:val="28"/>
          <w:lang w:val="kk-KZ" w:eastAsia="ru-RU"/>
        </w:rPr>
        <w:t xml:space="preserve">mathematical model of the opacity meter. </w:t>
      </w:r>
    </w:p>
    <w:p w14:paraId="134C4488" w14:textId="77777777" w:rsidR="00C34BDE" w:rsidRPr="00AF66BD" w:rsidRDefault="00C34BDE" w:rsidP="00807C3A">
      <w:pPr>
        <w:spacing w:after="0" w:line="240" w:lineRule="auto"/>
        <w:ind w:firstLine="720"/>
        <w:jc w:val="both"/>
        <w:rPr>
          <w:rFonts w:ascii="Times New Roman" w:eastAsia="Times New Roman" w:hAnsi="Times New Roman" w:cs="Times New Roman"/>
          <w:sz w:val="28"/>
          <w:szCs w:val="28"/>
          <w:lang w:val="ru-KZ" w:eastAsia="ru-RU"/>
        </w:rPr>
      </w:pPr>
      <w:r w:rsidRPr="00B95E1E">
        <w:rPr>
          <w:rFonts w:ascii="Times New Roman" w:eastAsia="Times New Roman" w:hAnsi="Times New Roman" w:cs="Times New Roman"/>
          <w:sz w:val="28"/>
          <w:szCs w:val="28"/>
          <w:lang w:val="kk-KZ" w:eastAsia="ru-RU"/>
        </w:rPr>
        <w:t xml:space="preserve">The subject of the study is the process of measuring opacity – the concentration of pollutant particles in the exhaust gases of diesel and petrol engines of the following vehicles: </w:t>
      </w:r>
      <w:r w:rsidRPr="00B95E1E">
        <w:rPr>
          <w:rFonts w:ascii="Times New Roman" w:eastAsia="Times New Roman" w:hAnsi="Times New Roman" w:cs="Times New Roman"/>
          <w:sz w:val="28"/>
          <w:szCs w:val="28"/>
          <w:lang w:val="en-US" w:eastAsia="ru-RU"/>
        </w:rPr>
        <w:t>Mercedes C-Class, BMW 3 Series, Toyota Corolla, Volkswagen Polo, Hyundai Solaris, Kia Rio, Lada</w:t>
      </w:r>
      <w:r w:rsidRPr="00AF66BD">
        <w:rPr>
          <w:rFonts w:ascii="Times New Roman" w:eastAsia="Times New Roman" w:hAnsi="Times New Roman" w:cs="Times New Roman"/>
          <w:sz w:val="28"/>
          <w:szCs w:val="28"/>
          <w:lang w:val="en-US" w:eastAsia="ru-RU"/>
        </w:rPr>
        <w:t xml:space="preserve"> Vesta, Mitsubishi Pajero Sport, Toyota Land Cruiser 100, Nissan Patrol Y61, UAZ Patriot, </w:t>
      </w:r>
      <w:proofErr w:type="spellStart"/>
      <w:r w:rsidRPr="00AF66BD">
        <w:rPr>
          <w:rFonts w:ascii="Times New Roman" w:eastAsia="Times New Roman" w:hAnsi="Times New Roman" w:cs="Times New Roman"/>
          <w:sz w:val="28"/>
          <w:szCs w:val="28"/>
          <w:lang w:val="en-US" w:eastAsia="ru-RU"/>
        </w:rPr>
        <w:t>KamAZ</w:t>
      </w:r>
      <w:proofErr w:type="spellEnd"/>
      <w:r w:rsidRPr="00AF66BD">
        <w:rPr>
          <w:rFonts w:ascii="Times New Roman" w:eastAsia="Times New Roman" w:hAnsi="Times New Roman" w:cs="Times New Roman"/>
          <w:sz w:val="28"/>
          <w:szCs w:val="28"/>
          <w:lang w:val="en-US" w:eastAsia="ru-RU"/>
        </w:rPr>
        <w:t xml:space="preserve"> 5490, etc.</w:t>
      </w:r>
    </w:p>
    <w:p w14:paraId="6FEDE0DB" w14:textId="77777777" w:rsidR="00C34BDE" w:rsidRPr="00AF66BD" w:rsidRDefault="00C34BDE" w:rsidP="00807C3A">
      <w:pPr>
        <w:spacing w:line="240" w:lineRule="auto"/>
        <w:ind w:firstLine="720"/>
        <w:jc w:val="both"/>
        <w:rPr>
          <w:rFonts w:ascii="Times New Roman" w:eastAsia="Times New Roman" w:hAnsi="Times New Roman" w:cs="Times New Roman"/>
          <w:sz w:val="28"/>
          <w:szCs w:val="28"/>
          <w:lang w:val="ru-KZ" w:eastAsia="ru-RU"/>
        </w:rPr>
      </w:pPr>
      <w:r w:rsidRPr="00AF66BD">
        <w:rPr>
          <w:rFonts w:ascii="Times New Roman" w:eastAsia="Times New Roman" w:hAnsi="Times New Roman" w:cs="Times New Roman"/>
          <w:sz w:val="28"/>
          <w:szCs w:val="28"/>
          <w:lang w:val="kk-KZ" w:eastAsia="ru-RU"/>
        </w:rPr>
        <w:t>A ‘Meta-01MP-0.1’ smoke meter, designed to determine the smoke opacity coefficient of vehicle engines</w:t>
      </w:r>
      <m:oMath>
        <m:sSub>
          <m:sSubPr>
            <m:ctrlPr>
              <w:rPr>
                <w:rFonts w:ascii="Cambria Math" w:eastAsia="Times New Roman" w:hAnsi="Cambria Math" w:cs="Times New Roman"/>
                <w:i/>
                <w:sz w:val="28"/>
                <w:szCs w:val="28"/>
                <w:lang w:val="kk-KZ" w:eastAsia="ru-RU"/>
              </w:rPr>
            </m:ctrlPr>
          </m:sSubPr>
          <m:e>
            <m:r>
              <w:rPr>
                <w:rFonts w:ascii="Cambria Math" w:eastAsia="Times New Roman" w:hAnsi="Cambria Math" w:cs="Times New Roman"/>
                <w:sz w:val="28"/>
                <w:szCs w:val="28"/>
                <w:lang w:val="kk-KZ" w:eastAsia="ru-RU"/>
              </w:rPr>
              <m:t>R</m:t>
            </m:r>
          </m:e>
          <m:sub>
            <m:r>
              <w:rPr>
                <w:rFonts w:ascii="Cambria Math" w:eastAsia="Times New Roman" w:hAnsi="Cambria Math" w:cs="Times New Roman"/>
                <w:sz w:val="28"/>
                <w:szCs w:val="28"/>
                <w:lang w:val="kk-KZ" w:eastAsia="ru-RU"/>
              </w:rPr>
              <m:t>i</m:t>
            </m:r>
          </m:sub>
        </m:sSub>
      </m:oMath>
      <w:r w:rsidRPr="00AF66BD">
        <w:rPr>
          <w:rFonts w:ascii="Times New Roman" w:eastAsia="Times New Roman" w:hAnsi="Times New Roman" w:cs="Times New Roman"/>
          <w:sz w:val="28"/>
          <w:szCs w:val="28"/>
          <w:lang w:val="kk-KZ" w:eastAsia="ru-RU"/>
        </w:rPr>
        <w:t xml:space="preserve"> , was used to establish the reference points for the calibration curve. The main technical specifications of the device </w:t>
      </w:r>
      <w:r w:rsidRPr="00AF66BD">
        <w:rPr>
          <w:rFonts w:ascii="Times New Roman" w:eastAsia="Times New Roman" w:hAnsi="Times New Roman" w:cs="Times New Roman"/>
          <w:sz w:val="28"/>
          <w:szCs w:val="28"/>
          <w:lang w:eastAsia="ru-RU"/>
        </w:rPr>
        <w:t>[132]</w:t>
      </w:r>
      <w:r w:rsidRPr="00AF66BD">
        <w:rPr>
          <w:rFonts w:ascii="Times New Roman" w:eastAsia="Times New Roman" w:hAnsi="Times New Roman" w:cs="Times New Roman"/>
          <w:sz w:val="28"/>
          <w:szCs w:val="28"/>
          <w:lang w:val="kk-KZ" w:eastAsia="ru-RU"/>
        </w:rPr>
        <w:t xml:space="preserve">: </w:t>
      </w:r>
    </w:p>
    <w:p w14:paraId="13D82E64" w14:textId="77777777" w:rsidR="00C34BDE" w:rsidRPr="00AF66BD" w:rsidRDefault="00C34BDE" w:rsidP="00807C3A">
      <w:pPr>
        <w:numPr>
          <w:ilvl w:val="0"/>
          <w:numId w:val="9"/>
        </w:numPr>
        <w:spacing w:after="0" w:line="240" w:lineRule="auto"/>
        <w:contextualSpacing/>
        <w:jc w:val="both"/>
        <w:rPr>
          <w:rFonts w:ascii="Times New Roman" w:eastAsia="Times New Roman" w:hAnsi="Times New Roman" w:cs="Times New Roman"/>
          <w:sz w:val="28"/>
          <w:szCs w:val="28"/>
          <w:lang w:val="kk-KZ" w:eastAsia="ru-RU"/>
        </w:rPr>
      </w:pPr>
      <w:r w:rsidRPr="00AF66BD">
        <w:rPr>
          <w:rFonts w:ascii="Times New Roman" w:eastAsia="Times New Roman" w:hAnsi="Times New Roman" w:cs="Times New Roman"/>
          <w:sz w:val="28"/>
          <w:szCs w:val="28"/>
          <w:lang w:val="kk-KZ" w:eastAsia="ru-RU"/>
        </w:rPr>
        <w:t>measurement range: 0–9.99 m⁻¹;</w:t>
      </w:r>
    </w:p>
    <w:p w14:paraId="67787D7B" w14:textId="77777777" w:rsidR="00C34BDE" w:rsidRPr="00AF66BD" w:rsidRDefault="00C34BDE" w:rsidP="00807C3A">
      <w:pPr>
        <w:numPr>
          <w:ilvl w:val="0"/>
          <w:numId w:val="9"/>
        </w:numPr>
        <w:spacing w:after="0" w:line="240" w:lineRule="auto"/>
        <w:contextualSpacing/>
        <w:jc w:val="both"/>
        <w:rPr>
          <w:rFonts w:ascii="Times New Roman" w:eastAsia="Times New Roman" w:hAnsi="Times New Roman" w:cs="Times New Roman"/>
          <w:sz w:val="28"/>
          <w:szCs w:val="28"/>
          <w:lang w:val="kk-KZ" w:eastAsia="ru-RU"/>
        </w:rPr>
      </w:pPr>
      <w:r w:rsidRPr="00AF66BD">
        <w:rPr>
          <w:rFonts w:ascii="Times New Roman" w:eastAsia="Times New Roman" w:hAnsi="Times New Roman" w:cs="Times New Roman"/>
          <w:sz w:val="28"/>
          <w:szCs w:val="28"/>
          <w:lang w:val="kk-KZ" w:eastAsia="ru-RU"/>
        </w:rPr>
        <w:t>error limit: ±0.05 m⁻¹</w:t>
      </w:r>
      <w:r w:rsidRPr="00AF66BD">
        <w:rPr>
          <w:rFonts w:ascii="Times New Roman" w:eastAsia="Times New Roman" w:hAnsi="Times New Roman" w:cs="Times New Roman"/>
          <w:sz w:val="28"/>
          <w:szCs w:val="28"/>
          <w:lang w:eastAsia="ru-RU"/>
        </w:rPr>
        <w:t>;</w:t>
      </w:r>
    </w:p>
    <w:p w14:paraId="1472B8A5" w14:textId="77777777" w:rsidR="00C34BDE" w:rsidRPr="00AF66BD" w:rsidRDefault="00C34BDE" w:rsidP="00807C3A">
      <w:pPr>
        <w:numPr>
          <w:ilvl w:val="0"/>
          <w:numId w:val="9"/>
        </w:numPr>
        <w:spacing w:after="0" w:line="240" w:lineRule="auto"/>
        <w:contextualSpacing/>
        <w:jc w:val="both"/>
        <w:rPr>
          <w:rFonts w:ascii="Times New Roman" w:eastAsia="Times New Roman" w:hAnsi="Times New Roman" w:cs="Times New Roman"/>
          <w:sz w:val="28"/>
          <w:szCs w:val="28"/>
          <w:lang w:val="kk-KZ" w:eastAsia="ru-RU"/>
        </w:rPr>
      </w:pPr>
      <w:r w:rsidRPr="00AF66BD">
        <w:rPr>
          <w:rFonts w:ascii="Times New Roman" w:eastAsia="Times New Roman" w:hAnsi="Times New Roman" w:cs="Times New Roman"/>
          <w:sz w:val="28"/>
          <w:szCs w:val="28"/>
          <w:lang w:val="kk-KZ" w:eastAsia="ru-RU"/>
        </w:rPr>
        <w:t>temperature range: –10 to +40 °C;</w:t>
      </w:r>
    </w:p>
    <w:p w14:paraId="10224712" w14:textId="77777777" w:rsidR="00C34BDE" w:rsidRPr="00AF66BD" w:rsidRDefault="00C34BDE" w:rsidP="00807C3A">
      <w:pPr>
        <w:numPr>
          <w:ilvl w:val="0"/>
          <w:numId w:val="9"/>
        </w:numPr>
        <w:spacing w:after="0" w:line="240" w:lineRule="auto"/>
        <w:contextualSpacing/>
        <w:jc w:val="both"/>
        <w:rPr>
          <w:rFonts w:ascii="Times New Roman" w:eastAsia="Times New Roman" w:hAnsi="Times New Roman" w:cs="Times New Roman"/>
          <w:sz w:val="28"/>
          <w:szCs w:val="28"/>
          <w:lang w:val="kk-KZ" w:eastAsia="ru-RU"/>
        </w:rPr>
      </w:pPr>
      <w:r w:rsidRPr="00AF66BD">
        <w:rPr>
          <w:rFonts w:ascii="Times New Roman" w:eastAsia="Times New Roman" w:hAnsi="Times New Roman" w:cs="Times New Roman"/>
          <w:sz w:val="28"/>
          <w:szCs w:val="28"/>
          <w:lang w:val="kk-KZ" w:eastAsia="ru-RU"/>
        </w:rPr>
        <w:lastRenderedPageBreak/>
        <w:t>measurement time: no more than 10 s.</w:t>
      </w:r>
    </w:p>
    <w:p w14:paraId="0E0D28B3" w14:textId="77777777" w:rsidR="00C34BDE" w:rsidRPr="00AF66BD" w:rsidRDefault="00C34BDE" w:rsidP="00807C3A">
      <w:pPr>
        <w:spacing w:after="0" w:line="240" w:lineRule="auto"/>
        <w:ind w:firstLine="709"/>
        <w:jc w:val="both"/>
        <w:rPr>
          <w:rFonts w:ascii="Times New Roman" w:eastAsia="Times New Roman" w:hAnsi="Times New Roman" w:cs="Times New Roman"/>
          <w:sz w:val="28"/>
          <w:szCs w:val="28"/>
          <w:lang w:val="en-US" w:eastAsia="ru-RU"/>
        </w:rPr>
      </w:pPr>
      <w:r w:rsidRPr="00AF66BD">
        <w:rPr>
          <w:rFonts w:ascii="Times New Roman" w:eastAsia="Times New Roman" w:hAnsi="Times New Roman" w:cs="Times New Roman"/>
          <w:sz w:val="28"/>
          <w:szCs w:val="28"/>
          <w:lang w:val="kk-KZ" w:eastAsia="ru-RU"/>
        </w:rPr>
        <w:t>Measurements were carried out using the developed measurement platform. For each vehicle, the output voltage values of the sensor</w:t>
      </w:r>
      <m:oMath>
        <m:sSub>
          <m:sSubPr>
            <m:ctrlPr>
              <w:rPr>
                <w:rFonts w:ascii="Cambria Math" w:eastAsia="Times New Roman" w:hAnsi="Cambria Math" w:cs="Times New Roman"/>
                <w:i/>
                <w:sz w:val="28"/>
                <w:szCs w:val="28"/>
                <w:lang w:val="kk-KZ" w:eastAsia="ru-RU"/>
              </w:rPr>
            </m:ctrlPr>
          </m:sSubPr>
          <m:e>
            <m:r>
              <w:rPr>
                <w:rFonts w:ascii="Cambria Math" w:eastAsia="Times New Roman" w:hAnsi="Cambria Math" w:cs="Times New Roman"/>
                <w:sz w:val="28"/>
                <w:szCs w:val="28"/>
                <w:lang w:val="en-US" w:eastAsia="ru-RU"/>
              </w:rPr>
              <m:t>U</m:t>
            </m:r>
            <m:r>
              <w:rPr>
                <w:rFonts w:ascii="Cambria Math" w:eastAsia="Times New Roman" w:hAnsi="Cambria Math" w:cs="Times New Roman"/>
                <w:sz w:val="28"/>
                <w:szCs w:val="28"/>
                <w:lang w:eastAsia="ru-RU"/>
              </w:rPr>
              <m:t>вых</m:t>
            </m:r>
          </m:e>
          <m:sub>
            <m:r>
              <w:rPr>
                <w:rFonts w:ascii="Cambria Math" w:eastAsia="Times New Roman" w:hAnsi="Cambria Math" w:cs="Times New Roman"/>
                <w:sz w:val="28"/>
                <w:szCs w:val="28"/>
                <w:lang w:val="en-US" w:eastAsia="ru-RU"/>
              </w:rPr>
              <m:t>i</m:t>
            </m:r>
          </m:sub>
        </m:sSub>
      </m:oMath>
      <w:r w:rsidRPr="00AF66BD">
        <w:rPr>
          <w:rFonts w:ascii="Times New Roman" w:eastAsia="Times New Roman" w:hAnsi="Times New Roman" w:cs="Times New Roman"/>
          <w:sz w:val="28"/>
          <w:szCs w:val="28"/>
          <w:lang w:val="kk-KZ" w:eastAsia="ru-RU"/>
        </w:rPr>
        <w:t xml:space="preserve"> and the corresponding smoke coefficient values</w:t>
      </w:r>
      <m:oMath>
        <m:sSub>
          <m:sSubPr>
            <m:ctrlPr>
              <w:rPr>
                <w:rFonts w:ascii="Cambria Math" w:eastAsia="Times New Roman" w:hAnsi="Cambria Math" w:cs="Times New Roman"/>
                <w:i/>
                <w:sz w:val="28"/>
                <w:szCs w:val="28"/>
                <w:lang w:val="kk-KZ" w:eastAsia="ru-RU"/>
              </w:rPr>
            </m:ctrlPr>
          </m:sSubPr>
          <m:e>
            <m:r>
              <w:rPr>
                <w:rFonts w:ascii="Cambria Math" w:eastAsia="Times New Roman" w:hAnsi="Cambria Math" w:cs="Times New Roman"/>
                <w:sz w:val="28"/>
                <w:szCs w:val="28"/>
                <w:lang w:val="kk-KZ" w:eastAsia="ru-RU"/>
              </w:rPr>
              <m:t>R</m:t>
            </m:r>
          </m:e>
          <m:sub>
            <m:r>
              <w:rPr>
                <w:rFonts w:ascii="Cambria Math" w:eastAsia="Times New Roman" w:hAnsi="Cambria Math" w:cs="Times New Roman"/>
                <w:sz w:val="28"/>
                <w:szCs w:val="28"/>
                <w:lang w:val="kk-KZ" w:eastAsia="ru-RU"/>
              </w:rPr>
              <m:t>i</m:t>
            </m:r>
          </m:sub>
        </m:sSub>
      </m:oMath>
      <w:r w:rsidRPr="00AF66BD">
        <w:rPr>
          <w:rFonts w:ascii="Times New Roman" w:eastAsia="Times New Roman" w:hAnsi="Times New Roman" w:cs="Times New Roman"/>
          <w:sz w:val="28"/>
          <w:szCs w:val="28"/>
          <w:lang w:val="kk-KZ" w:eastAsia="ru-RU"/>
        </w:rPr>
        <w:t xml:space="preserve"> were recorded. Based on the results of the experimental studies</w:t>
      </w:r>
      <w:r w:rsidRPr="00AF66BD">
        <w:rPr>
          <w:rFonts w:ascii="Times New Roman" w:eastAsia="Times New Roman" w:hAnsi="Times New Roman" w:cs="Times New Roman"/>
          <w:sz w:val="28"/>
          <w:szCs w:val="28"/>
          <w:lang w:val="en-US" w:eastAsia="ru-RU"/>
        </w:rPr>
        <w:t>,</w:t>
      </w:r>
      <w:r w:rsidRPr="00AF66BD">
        <w:rPr>
          <w:rFonts w:ascii="Times New Roman" w:eastAsia="Times New Roman" w:hAnsi="Times New Roman" w:cs="Times New Roman"/>
          <w:sz w:val="28"/>
          <w:szCs w:val="28"/>
          <w:lang w:val="kk-KZ" w:eastAsia="ru-RU"/>
        </w:rPr>
        <w:t xml:space="preserve"> a set of characteristics was obtained</w:t>
      </w:r>
      <m:oMath>
        <m:sSub>
          <m:sSubPr>
            <m:ctrlPr>
              <w:rPr>
                <w:rFonts w:ascii="Cambria Math" w:eastAsia="Times New Roman" w:hAnsi="Cambria Math" w:cs="Times New Roman"/>
                <w:i/>
                <w:sz w:val="28"/>
                <w:szCs w:val="28"/>
                <w:lang w:val="kk-KZ" w:eastAsia="ru-RU"/>
              </w:rPr>
            </m:ctrlPr>
          </m:sSubPr>
          <m:e>
            <m:r>
              <w:rPr>
                <w:rFonts w:ascii="Cambria Math" w:eastAsia="Times New Roman" w:hAnsi="Cambria Math" w:cs="Times New Roman"/>
                <w:sz w:val="28"/>
                <w:szCs w:val="28"/>
                <w:lang w:val="kk-KZ" w:eastAsia="ru-RU"/>
              </w:rPr>
              <m:t>R</m:t>
            </m:r>
          </m:e>
          <m:sub>
            <m:r>
              <w:rPr>
                <w:rFonts w:ascii="Cambria Math" w:eastAsia="Times New Roman" w:hAnsi="Cambria Math" w:cs="Times New Roman"/>
                <w:sz w:val="28"/>
                <w:szCs w:val="28"/>
                <w:lang w:val="kk-KZ" w:eastAsia="ru-RU"/>
              </w:rPr>
              <m:t>i</m:t>
            </m:r>
          </m:sub>
        </m:sSub>
        <m:r>
          <w:rPr>
            <w:rFonts w:ascii="Cambria Math" w:eastAsia="Times New Roman" w:hAnsi="Cambria Math" w:cs="Times New Roman"/>
            <w:sz w:val="28"/>
            <w:szCs w:val="28"/>
            <w:lang w:val="kk-KZ" w:eastAsia="ru-RU"/>
          </w:rPr>
          <m:t>(</m:t>
        </m:r>
        <m:sSub>
          <m:sSubPr>
            <m:ctrlPr>
              <w:rPr>
                <w:rFonts w:ascii="Cambria Math" w:eastAsia="Times New Roman" w:hAnsi="Cambria Math" w:cs="Times New Roman"/>
                <w:i/>
                <w:sz w:val="28"/>
                <w:szCs w:val="28"/>
                <w:lang w:val="kk-KZ" w:eastAsia="ru-RU"/>
              </w:rPr>
            </m:ctrlPr>
          </m:sSubPr>
          <m:e>
            <m:r>
              <w:rPr>
                <w:rFonts w:ascii="Cambria Math" w:eastAsia="Times New Roman" w:hAnsi="Cambria Math" w:cs="Times New Roman"/>
                <w:sz w:val="28"/>
                <w:szCs w:val="28"/>
                <w:lang w:val="kk-KZ" w:eastAsia="ru-RU"/>
              </w:rPr>
              <m:t>U</m:t>
            </m:r>
            <m:r>
              <w:rPr>
                <w:rFonts w:ascii="Cambria Math" w:eastAsia="Times New Roman" w:hAnsi="Cambria Math" w:cs="Times New Roman"/>
                <w:sz w:val="28"/>
                <w:szCs w:val="28"/>
                <w:lang w:eastAsia="ru-RU"/>
              </w:rPr>
              <m:t>вых</m:t>
            </m:r>
          </m:e>
          <m:sub>
            <m:r>
              <w:rPr>
                <w:rFonts w:ascii="Cambria Math" w:eastAsia="Times New Roman" w:hAnsi="Cambria Math" w:cs="Times New Roman"/>
                <w:sz w:val="28"/>
                <w:szCs w:val="28"/>
                <w:lang w:val="en-US" w:eastAsia="ru-RU"/>
              </w:rPr>
              <m:t>i</m:t>
            </m:r>
          </m:sub>
        </m:sSub>
        <m:r>
          <w:rPr>
            <w:rFonts w:ascii="Cambria Math" w:eastAsia="Times New Roman" w:hAnsi="Cambria Math" w:cs="Times New Roman"/>
            <w:sz w:val="28"/>
            <w:szCs w:val="28"/>
            <w:lang w:val="kk-KZ" w:eastAsia="ru-RU"/>
          </w:rPr>
          <m:t>)</m:t>
        </m:r>
      </m:oMath>
      <w:r w:rsidRPr="00AF66BD">
        <w:rPr>
          <w:rFonts w:ascii="Times New Roman" w:eastAsia="Times New Roman" w:hAnsi="Times New Roman" w:cs="Times New Roman"/>
          <w:sz w:val="28"/>
          <w:szCs w:val="28"/>
          <w:lang w:val="en-US" w:eastAsia="ru-RU"/>
        </w:rPr>
        <w:t xml:space="preserve"> . By averaging the measured data, a calibration characteristic was obtained</w:t>
      </w:r>
      <m:oMath>
        <m:bar>
          <m:barPr>
            <m:pos m:val="top"/>
            <m:ctrlPr>
              <w:rPr>
                <w:rFonts w:ascii="Cambria Math" w:eastAsia="Times New Roman" w:hAnsi="Cambria Math" w:cs="Times New Roman"/>
                <w:i/>
                <w:sz w:val="28"/>
                <w:szCs w:val="28"/>
                <w:lang w:eastAsia="ru-RU"/>
              </w:rPr>
            </m:ctrlPr>
          </m:barPr>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R</m:t>
                </m:r>
              </m:e>
              <m:sub>
                <m:r>
                  <w:rPr>
                    <w:rFonts w:ascii="Cambria Math" w:eastAsia="Times New Roman" w:hAnsi="Cambria Math" w:cs="Times New Roman"/>
                    <w:sz w:val="28"/>
                    <w:szCs w:val="28"/>
                    <w:lang w:eastAsia="ru-RU"/>
                  </w:rPr>
                  <m:t>i</m:t>
                </m:r>
              </m:sub>
            </m:sSub>
          </m:e>
        </m:bar>
        <m:r>
          <w:rPr>
            <w:rFonts w:ascii="Cambria Math" w:eastAsia="Times New Roman" w:hAnsi="Cambria Math" w:cs="Times New Roman"/>
            <w:sz w:val="28"/>
            <w:szCs w:val="28"/>
            <w:lang w:val="en-US" w:eastAsia="ru-RU"/>
          </w:rPr>
          <m:t>(</m:t>
        </m:r>
        <m:bar>
          <m:barPr>
            <m:pos m:val="top"/>
            <m:ctrlPr>
              <w:rPr>
                <w:rFonts w:ascii="Cambria Math" w:eastAsia="Times New Roman" w:hAnsi="Cambria Math" w:cs="Times New Roman"/>
                <w:i/>
                <w:sz w:val="28"/>
                <w:szCs w:val="28"/>
                <w:lang w:eastAsia="ru-RU"/>
              </w:rPr>
            </m:ctrlPr>
          </m:barPr>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Uвых</m:t>
                </m:r>
              </m:e>
              <m:sub>
                <m:r>
                  <w:rPr>
                    <w:rFonts w:ascii="Cambria Math" w:eastAsia="Times New Roman" w:hAnsi="Cambria Math" w:cs="Times New Roman"/>
                    <w:sz w:val="28"/>
                    <w:szCs w:val="28"/>
                    <w:lang w:val="en-US" w:eastAsia="ru-RU"/>
                  </w:rPr>
                  <m:t>i</m:t>
                </m:r>
              </m:sub>
            </m:sSub>
            <m:r>
              <w:rPr>
                <w:rFonts w:ascii="Cambria Math" w:eastAsia="Times New Roman" w:hAnsi="Cambria Math" w:cs="Times New Roman"/>
                <w:sz w:val="28"/>
                <w:szCs w:val="28"/>
                <w:lang w:val="en-US" w:eastAsia="ru-RU"/>
              </w:rPr>
              <m:t>)</m:t>
            </m:r>
          </m:e>
        </m:bar>
      </m:oMath>
      <w:r w:rsidRPr="00AF66BD">
        <w:rPr>
          <w:rFonts w:ascii="Times New Roman" w:eastAsia="Times New Roman" w:hAnsi="Times New Roman" w:cs="Times New Roman"/>
          <w:sz w:val="28"/>
          <w:szCs w:val="28"/>
          <w:lang w:val="en-US" w:eastAsia="ru-RU"/>
        </w:rPr>
        <w:t xml:space="preserve"> </w:t>
      </w:r>
      <w:r w:rsidRPr="00AF66BD">
        <w:rPr>
          <w:rFonts w:ascii="Times New Roman" w:hAnsi="Times New Roman" w:cs="Times New Roman"/>
          <w:bCs/>
          <w:sz w:val="28"/>
          <w:szCs w:val="28"/>
          <w:lang w:val="kk-KZ"/>
        </w:rPr>
        <w:t xml:space="preserve">for the platform for </w:t>
      </w:r>
      <w:r w:rsidRPr="00AF66BD">
        <w:rPr>
          <w:rFonts w:ascii="Times New Roman" w:hAnsi="Times New Roman" w:cs="Times New Roman"/>
          <w:sz w:val="28"/>
          <w:szCs w:val="28"/>
          <w:lang w:val="en-US"/>
        </w:rPr>
        <w:t>monitoring smoke opacity or for air pollution by particulate matter</w:t>
      </w:r>
      <w:r w:rsidRPr="00AF66BD">
        <w:rPr>
          <w:rFonts w:ascii="Times New Roman" w:eastAsia="Times New Roman" w:hAnsi="Times New Roman" w:cs="Times New Roman"/>
          <w:sz w:val="28"/>
          <w:szCs w:val="28"/>
          <w:lang w:val="en-US" w:eastAsia="ru-RU"/>
        </w:rPr>
        <w:t xml:space="preserve">. Table 4.2 presents this characteristic in tabular form, and Figure 4.7 presents it in graphical form.    </w:t>
      </w:r>
    </w:p>
    <w:p w14:paraId="29DF267B" w14:textId="77777777" w:rsidR="00C34BDE" w:rsidRPr="00AF66BD" w:rsidRDefault="00C34BDE" w:rsidP="00807C3A">
      <w:pPr>
        <w:spacing w:after="0" w:line="240" w:lineRule="auto"/>
        <w:jc w:val="both"/>
        <w:rPr>
          <w:rFonts w:ascii="Times New Roman" w:eastAsia="Times New Roman" w:hAnsi="Times New Roman" w:cs="Times New Roman"/>
          <w:sz w:val="28"/>
          <w:szCs w:val="28"/>
          <w:lang w:val="kk-KZ" w:eastAsia="ru-RU"/>
        </w:rPr>
      </w:pPr>
    </w:p>
    <w:p w14:paraId="70D41326" w14:textId="77777777" w:rsidR="00C34BDE" w:rsidRPr="00AF66BD" w:rsidRDefault="00C34BDE" w:rsidP="00807C3A">
      <w:pPr>
        <w:spacing w:after="0" w:line="240" w:lineRule="auto"/>
        <w:jc w:val="both"/>
        <w:rPr>
          <w:rFonts w:ascii="Times New Roman" w:eastAsia="Times New Roman" w:hAnsi="Times New Roman" w:cs="Times New Roman"/>
          <w:sz w:val="28"/>
          <w:szCs w:val="28"/>
          <w:lang w:val="kk-KZ" w:eastAsia="ru-RU"/>
        </w:rPr>
      </w:pPr>
      <w:r w:rsidRPr="00AF66BD">
        <w:rPr>
          <w:rFonts w:ascii="Times New Roman" w:eastAsia="Times New Roman" w:hAnsi="Times New Roman" w:cs="Times New Roman"/>
          <w:sz w:val="28"/>
          <w:szCs w:val="28"/>
          <w:lang w:val="kk-KZ" w:eastAsia="ru-RU"/>
        </w:rPr>
        <w:t xml:space="preserve">Table 4.2 – </w:t>
      </w:r>
      <w:r w:rsidRPr="00AF66BD">
        <w:rPr>
          <w:rFonts w:ascii="Times New Roman" w:eastAsia="Times New Roman" w:hAnsi="Times New Roman" w:cs="Times New Roman"/>
          <w:sz w:val="28"/>
          <w:szCs w:val="28"/>
          <w:lang w:val="en-US" w:eastAsia="ru-RU"/>
        </w:rPr>
        <w:t>Calibration curve</w:t>
      </w:r>
      <m:oMath>
        <m:bar>
          <m:barPr>
            <m:pos m:val="top"/>
            <m:ctrlPr>
              <w:rPr>
                <w:rFonts w:ascii="Cambria Math" w:eastAsia="Times New Roman" w:hAnsi="Cambria Math" w:cs="Times New Roman"/>
                <w:i/>
                <w:sz w:val="28"/>
                <w:szCs w:val="28"/>
                <w:lang w:eastAsia="ru-RU"/>
              </w:rPr>
            </m:ctrlPr>
          </m:barPr>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R</m:t>
                </m:r>
              </m:e>
              <m:sub>
                <m:r>
                  <w:rPr>
                    <w:rFonts w:ascii="Cambria Math" w:eastAsia="Times New Roman" w:hAnsi="Cambria Math" w:cs="Times New Roman"/>
                    <w:sz w:val="28"/>
                    <w:szCs w:val="28"/>
                    <w:lang w:eastAsia="ru-RU"/>
                  </w:rPr>
                  <m:t>i</m:t>
                </m:r>
              </m:sub>
            </m:sSub>
          </m:e>
        </m:bar>
        <m:r>
          <w:rPr>
            <w:rFonts w:ascii="Cambria Math" w:eastAsia="Times New Roman" w:hAnsi="Cambria Math" w:cs="Times New Roman"/>
            <w:sz w:val="28"/>
            <w:szCs w:val="28"/>
            <w:lang w:val="en-US" w:eastAsia="ru-RU"/>
          </w:rPr>
          <m:t>(</m:t>
        </m:r>
        <m:bar>
          <m:barPr>
            <m:pos m:val="top"/>
            <m:ctrlPr>
              <w:rPr>
                <w:rFonts w:ascii="Cambria Math" w:eastAsia="Times New Roman" w:hAnsi="Cambria Math" w:cs="Times New Roman"/>
                <w:i/>
                <w:sz w:val="28"/>
                <w:szCs w:val="28"/>
                <w:lang w:eastAsia="ru-RU"/>
              </w:rPr>
            </m:ctrlPr>
          </m:barPr>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Uвых</m:t>
                </m:r>
              </m:e>
              <m:sub>
                <m:r>
                  <w:rPr>
                    <w:rFonts w:ascii="Cambria Math" w:eastAsia="Times New Roman" w:hAnsi="Cambria Math" w:cs="Times New Roman"/>
                    <w:sz w:val="28"/>
                    <w:szCs w:val="28"/>
                    <w:lang w:val="en-US" w:eastAsia="ru-RU"/>
                  </w:rPr>
                  <m:t>i</m:t>
                </m:r>
              </m:sub>
            </m:sSub>
            <m:r>
              <w:rPr>
                <w:rFonts w:ascii="Cambria Math" w:eastAsia="Times New Roman" w:hAnsi="Cambria Math" w:cs="Times New Roman"/>
                <w:sz w:val="28"/>
                <w:szCs w:val="28"/>
                <w:lang w:val="en-US" w:eastAsia="ru-RU"/>
              </w:rPr>
              <m:t>)</m:t>
            </m:r>
          </m:e>
        </m:bar>
      </m:oMath>
      <w:r w:rsidRPr="00AF66BD">
        <w:rPr>
          <w:rFonts w:ascii="Times New Roman" w:eastAsia="Times New Roman" w:hAnsi="Times New Roman" w:cs="Times New Roman"/>
          <w:sz w:val="28"/>
          <w:szCs w:val="28"/>
          <w:lang w:val="en-US" w:eastAsia="ru-RU"/>
        </w:rPr>
        <w:t xml:space="preserve"> of </w:t>
      </w:r>
      <w:r w:rsidRPr="00AF66BD">
        <w:rPr>
          <w:rFonts w:ascii="Times New Roman" w:eastAsia="Times New Roman" w:hAnsi="Times New Roman" w:cs="Times New Roman"/>
          <w:sz w:val="28"/>
          <w:szCs w:val="28"/>
          <w:lang w:val="kk-KZ" w:eastAsia="ru-RU"/>
        </w:rPr>
        <w:t xml:space="preserve">the </w:t>
      </w:r>
      <w:r w:rsidRPr="00AF66BD">
        <w:rPr>
          <w:rFonts w:ascii="Times New Roman" w:eastAsia="Times New Roman" w:hAnsi="Times New Roman" w:cs="Times New Roman"/>
          <w:sz w:val="28"/>
          <w:szCs w:val="28"/>
          <w:lang w:val="en-US" w:eastAsia="ru-RU"/>
        </w:rPr>
        <w:t xml:space="preserve">measuring </w:t>
      </w:r>
      <w:r w:rsidRPr="00AF66BD">
        <w:rPr>
          <w:rFonts w:ascii="Times New Roman" w:eastAsia="Times New Roman" w:hAnsi="Times New Roman" w:cs="Times New Roman"/>
          <w:sz w:val="28"/>
          <w:szCs w:val="28"/>
          <w:lang w:val="kk-KZ" w:eastAsia="ru-RU"/>
        </w:rPr>
        <w:t>platform</w:t>
      </w:r>
    </w:p>
    <w:p w14:paraId="12EF8A2D" w14:textId="77777777" w:rsidR="00C34BDE" w:rsidRPr="00AF66BD" w:rsidRDefault="00C34BDE" w:rsidP="00807C3A">
      <w:pPr>
        <w:spacing w:after="0" w:line="240" w:lineRule="auto"/>
        <w:jc w:val="both"/>
        <w:rPr>
          <w:rFonts w:ascii="Times New Roman" w:eastAsia="Times New Roman" w:hAnsi="Times New Roman" w:cs="Times New Roman"/>
          <w:sz w:val="28"/>
          <w:szCs w:val="28"/>
          <w:lang w:val="kk-KZ" w:eastAsia="ru-RU"/>
        </w:rPr>
      </w:pPr>
    </w:p>
    <w:tbl>
      <w:tblPr>
        <w:tblStyle w:val="afb"/>
        <w:tblpPr w:leftFromText="180" w:rightFromText="180" w:vertAnchor="text" w:horzAnchor="margin" w:tblpY="106"/>
        <w:tblW w:w="0" w:type="auto"/>
        <w:tblLook w:val="04A0" w:firstRow="1" w:lastRow="0" w:firstColumn="1" w:lastColumn="0" w:noHBand="0" w:noVBand="1"/>
      </w:tblPr>
      <w:tblGrid>
        <w:gridCol w:w="1276"/>
        <w:gridCol w:w="923"/>
      </w:tblGrid>
      <w:tr w:rsidR="00AF66BD" w:rsidRPr="00AF66BD" w14:paraId="7A4B2A61" w14:textId="77777777" w:rsidTr="00E77399">
        <w:trPr>
          <w:trHeight w:val="250"/>
        </w:trPr>
        <w:tc>
          <w:tcPr>
            <w:tcW w:w="1276" w:type="dxa"/>
          </w:tcPr>
          <w:p w14:paraId="0A948D15" w14:textId="77777777" w:rsidR="00C34BDE" w:rsidRPr="00AF66BD" w:rsidRDefault="00000000" w:rsidP="00807C3A">
            <w:pPr>
              <w:rPr>
                <w:sz w:val="24"/>
                <w:szCs w:val="24"/>
                <w:lang w:val="kk-KZ" w:eastAsia="ru-RU"/>
              </w:rPr>
            </w:pPr>
            <m:oMathPara>
              <m:oMathParaPr>
                <m:jc m:val="left"/>
              </m:oMathParaPr>
              <m:oMath>
                <m:sSub>
                  <m:sSubPr>
                    <m:ctrlPr>
                      <w:rPr>
                        <w:rFonts w:ascii="Cambria Math" w:hAnsi="Cambria Math"/>
                        <w:i/>
                        <w:sz w:val="24"/>
                        <w:szCs w:val="24"/>
                        <w:lang w:val="kk-KZ" w:eastAsia="ru-RU"/>
                      </w:rPr>
                    </m:ctrlPr>
                  </m:sSubPr>
                  <m:e>
                    <m:r>
                      <w:rPr>
                        <w:rFonts w:ascii="Cambria Math" w:hAnsi="Cambria Math"/>
                        <w:sz w:val="24"/>
                        <w:szCs w:val="24"/>
                        <w:lang w:val="en-US" w:eastAsia="ru-RU"/>
                      </w:rPr>
                      <m:t>U</m:t>
                    </m:r>
                    <m:r>
                      <w:rPr>
                        <w:rFonts w:ascii="Cambria Math" w:hAnsi="Cambria Math"/>
                        <w:sz w:val="24"/>
                        <w:szCs w:val="24"/>
                        <w:lang w:eastAsia="ru-RU"/>
                      </w:rPr>
                      <m:t>вых,мВ</m:t>
                    </m:r>
                  </m:e>
                  <m:sub>
                    <m:r>
                      <w:rPr>
                        <w:rFonts w:ascii="Cambria Math" w:hAnsi="Cambria Math"/>
                        <w:sz w:val="24"/>
                        <w:szCs w:val="24"/>
                        <w:lang w:val="en-US" w:eastAsia="ru-RU"/>
                      </w:rPr>
                      <m:t>i</m:t>
                    </m:r>
                  </m:sub>
                </m:sSub>
              </m:oMath>
            </m:oMathPara>
          </w:p>
        </w:tc>
        <w:tc>
          <w:tcPr>
            <w:tcW w:w="923" w:type="dxa"/>
          </w:tcPr>
          <w:p w14:paraId="7FF522F6" w14:textId="77777777" w:rsidR="00C34BDE" w:rsidRPr="00AF66BD" w:rsidRDefault="00000000" w:rsidP="00807C3A">
            <w:pPr>
              <w:rPr>
                <w:sz w:val="24"/>
                <w:szCs w:val="24"/>
                <w:lang w:val="kk-KZ" w:eastAsia="ru-RU"/>
              </w:rPr>
            </w:pPr>
            <m:oMathPara>
              <m:oMath>
                <m:sSub>
                  <m:sSubPr>
                    <m:ctrlPr>
                      <w:rPr>
                        <w:rFonts w:ascii="Cambria Math" w:hAnsi="Cambria Math"/>
                        <w:i/>
                        <w:sz w:val="24"/>
                        <w:szCs w:val="24"/>
                        <w:lang w:val="kk-KZ" w:eastAsia="ru-RU"/>
                      </w:rPr>
                    </m:ctrlPr>
                  </m:sSubPr>
                  <m:e>
                    <m:r>
                      <w:rPr>
                        <w:rFonts w:ascii="Cambria Math" w:hAnsi="Cambria Math"/>
                        <w:sz w:val="24"/>
                        <w:szCs w:val="24"/>
                        <w:lang w:val="kk-KZ" w:eastAsia="ru-RU"/>
                      </w:rPr>
                      <m:t>R</m:t>
                    </m:r>
                  </m:e>
                  <m:sub>
                    <m:r>
                      <w:rPr>
                        <w:rFonts w:ascii="Cambria Math" w:hAnsi="Cambria Math"/>
                        <w:sz w:val="24"/>
                        <w:szCs w:val="24"/>
                        <w:lang w:val="kk-KZ" w:eastAsia="ru-RU"/>
                      </w:rPr>
                      <m:t>i</m:t>
                    </m:r>
                  </m:sub>
                </m:sSub>
                <m:r>
                  <w:rPr>
                    <w:rFonts w:ascii="Cambria Math" w:hAnsi="Cambria Math"/>
                    <w:sz w:val="24"/>
                    <w:szCs w:val="24"/>
                    <w:lang w:val="kk-KZ" w:eastAsia="ru-RU"/>
                  </w:rPr>
                  <m:t xml:space="preserve">, </m:t>
                </m:r>
                <m:sSup>
                  <m:sSupPr>
                    <m:ctrlPr>
                      <w:rPr>
                        <w:rFonts w:ascii="Cambria Math" w:hAnsi="Cambria Math"/>
                        <w:i/>
                        <w:sz w:val="24"/>
                        <w:szCs w:val="24"/>
                        <w:lang w:val="kk-KZ" w:eastAsia="ru-RU"/>
                      </w:rPr>
                    </m:ctrlPr>
                  </m:sSupPr>
                  <m:e>
                    <m:r>
                      <w:rPr>
                        <w:rFonts w:ascii="Cambria Math" w:hAnsi="Cambria Math"/>
                        <w:sz w:val="24"/>
                        <w:szCs w:val="24"/>
                        <w:lang w:val="kk-KZ" w:eastAsia="ru-RU"/>
                      </w:rPr>
                      <m:t>м</m:t>
                    </m:r>
                  </m:e>
                  <m:sup>
                    <m:r>
                      <w:rPr>
                        <w:rFonts w:ascii="Cambria Math" w:hAnsi="Cambria Math"/>
                        <w:sz w:val="24"/>
                        <w:szCs w:val="24"/>
                        <w:lang w:val="kk-KZ" w:eastAsia="ru-RU"/>
                      </w:rPr>
                      <m:t>-1</m:t>
                    </m:r>
                  </m:sup>
                </m:sSup>
              </m:oMath>
            </m:oMathPara>
          </w:p>
        </w:tc>
      </w:tr>
      <w:tr w:rsidR="00AF66BD" w:rsidRPr="00AF66BD" w14:paraId="4C378787" w14:textId="77777777" w:rsidTr="00E77399">
        <w:trPr>
          <w:trHeight w:val="244"/>
        </w:trPr>
        <w:tc>
          <w:tcPr>
            <w:tcW w:w="1276" w:type="dxa"/>
          </w:tcPr>
          <w:p w14:paraId="30A5C48C" w14:textId="77777777" w:rsidR="00C34BDE" w:rsidRPr="00AF66BD" w:rsidRDefault="00C34BDE" w:rsidP="00807C3A">
            <w:pPr>
              <w:rPr>
                <w:sz w:val="24"/>
                <w:szCs w:val="24"/>
                <w:lang w:val="kk-KZ" w:eastAsia="ru-RU"/>
              </w:rPr>
            </w:pPr>
            <w:r w:rsidRPr="00AF66BD">
              <w:rPr>
                <w:sz w:val="24"/>
                <w:szCs w:val="24"/>
                <w:lang w:val="kk-KZ"/>
              </w:rPr>
              <w:t>3.025</w:t>
            </w:r>
          </w:p>
        </w:tc>
        <w:tc>
          <w:tcPr>
            <w:tcW w:w="923" w:type="dxa"/>
          </w:tcPr>
          <w:p w14:paraId="62720BB2" w14:textId="77777777" w:rsidR="00C34BDE" w:rsidRPr="00AF66BD" w:rsidRDefault="00C34BDE" w:rsidP="00807C3A">
            <w:pPr>
              <w:rPr>
                <w:sz w:val="24"/>
                <w:szCs w:val="24"/>
                <w:lang w:val="kk-KZ" w:eastAsia="ru-RU"/>
              </w:rPr>
            </w:pPr>
            <w:r w:rsidRPr="00AF66BD">
              <w:rPr>
                <w:sz w:val="24"/>
                <w:szCs w:val="24"/>
                <w:lang w:val="kk-KZ"/>
              </w:rPr>
              <w:t>0.501</w:t>
            </w:r>
          </w:p>
        </w:tc>
      </w:tr>
      <w:tr w:rsidR="00AF66BD" w:rsidRPr="00AF66BD" w14:paraId="21EF1499" w14:textId="77777777" w:rsidTr="00E77399">
        <w:trPr>
          <w:trHeight w:val="244"/>
        </w:trPr>
        <w:tc>
          <w:tcPr>
            <w:tcW w:w="1276" w:type="dxa"/>
          </w:tcPr>
          <w:p w14:paraId="0957140C" w14:textId="77777777" w:rsidR="00C34BDE" w:rsidRPr="00AF66BD" w:rsidRDefault="00C34BDE" w:rsidP="00807C3A">
            <w:pPr>
              <w:rPr>
                <w:sz w:val="24"/>
                <w:szCs w:val="24"/>
                <w:lang w:val="kk-KZ" w:eastAsia="ru-RU"/>
              </w:rPr>
            </w:pPr>
            <w:r w:rsidRPr="00AF66BD">
              <w:rPr>
                <w:sz w:val="24"/>
                <w:szCs w:val="24"/>
                <w:lang w:val="kk-KZ"/>
              </w:rPr>
              <w:t>2.826</w:t>
            </w:r>
          </w:p>
        </w:tc>
        <w:tc>
          <w:tcPr>
            <w:tcW w:w="923" w:type="dxa"/>
          </w:tcPr>
          <w:p w14:paraId="6CA8C734" w14:textId="77777777" w:rsidR="00C34BDE" w:rsidRPr="00AF66BD" w:rsidRDefault="00C34BDE" w:rsidP="00807C3A">
            <w:pPr>
              <w:rPr>
                <w:sz w:val="24"/>
                <w:szCs w:val="24"/>
                <w:lang w:val="kk-KZ" w:eastAsia="ru-RU"/>
              </w:rPr>
            </w:pPr>
            <w:r w:rsidRPr="00AF66BD">
              <w:rPr>
                <w:sz w:val="24"/>
                <w:szCs w:val="24"/>
                <w:lang w:val="kk-KZ"/>
              </w:rPr>
              <w:t>0.621</w:t>
            </w:r>
          </w:p>
        </w:tc>
      </w:tr>
      <w:tr w:rsidR="00AF66BD" w:rsidRPr="00AF66BD" w14:paraId="4B33900E" w14:textId="77777777" w:rsidTr="00E77399">
        <w:trPr>
          <w:trHeight w:val="244"/>
        </w:trPr>
        <w:tc>
          <w:tcPr>
            <w:tcW w:w="1276" w:type="dxa"/>
          </w:tcPr>
          <w:p w14:paraId="6BF5EB0D" w14:textId="77777777" w:rsidR="00C34BDE" w:rsidRPr="00AF66BD" w:rsidRDefault="00C34BDE" w:rsidP="00807C3A">
            <w:pPr>
              <w:rPr>
                <w:sz w:val="24"/>
                <w:szCs w:val="24"/>
                <w:lang w:val="kk-KZ" w:eastAsia="ru-RU"/>
              </w:rPr>
            </w:pPr>
            <w:r w:rsidRPr="00AF66BD">
              <w:rPr>
                <w:sz w:val="24"/>
                <w:szCs w:val="24"/>
                <w:lang w:val="kk-KZ"/>
              </w:rPr>
              <w:t>2.430</w:t>
            </w:r>
          </w:p>
        </w:tc>
        <w:tc>
          <w:tcPr>
            <w:tcW w:w="923" w:type="dxa"/>
          </w:tcPr>
          <w:p w14:paraId="544737C6" w14:textId="77777777" w:rsidR="00C34BDE" w:rsidRPr="00AF66BD" w:rsidRDefault="00C34BDE" w:rsidP="00807C3A">
            <w:pPr>
              <w:rPr>
                <w:sz w:val="24"/>
                <w:szCs w:val="24"/>
                <w:lang w:val="kk-KZ" w:eastAsia="ru-RU"/>
              </w:rPr>
            </w:pPr>
            <w:r w:rsidRPr="00AF66BD">
              <w:rPr>
                <w:sz w:val="24"/>
                <w:szCs w:val="24"/>
                <w:lang w:val="kk-KZ"/>
              </w:rPr>
              <w:t>0.680</w:t>
            </w:r>
          </w:p>
        </w:tc>
      </w:tr>
      <w:tr w:rsidR="00AF66BD" w:rsidRPr="00AF66BD" w14:paraId="09F790D1" w14:textId="77777777" w:rsidTr="00E77399">
        <w:trPr>
          <w:trHeight w:val="250"/>
        </w:trPr>
        <w:tc>
          <w:tcPr>
            <w:tcW w:w="1276" w:type="dxa"/>
          </w:tcPr>
          <w:p w14:paraId="142A3CDC" w14:textId="77777777" w:rsidR="00C34BDE" w:rsidRPr="00AF66BD" w:rsidRDefault="00C34BDE" w:rsidP="00807C3A">
            <w:pPr>
              <w:rPr>
                <w:sz w:val="24"/>
                <w:szCs w:val="24"/>
                <w:lang w:val="kk-KZ" w:eastAsia="ru-RU"/>
              </w:rPr>
            </w:pPr>
            <w:r w:rsidRPr="00AF66BD">
              <w:rPr>
                <w:sz w:val="24"/>
                <w:szCs w:val="24"/>
                <w:lang w:val="kk-KZ"/>
              </w:rPr>
              <w:t>2.412</w:t>
            </w:r>
          </w:p>
        </w:tc>
        <w:tc>
          <w:tcPr>
            <w:tcW w:w="923" w:type="dxa"/>
          </w:tcPr>
          <w:p w14:paraId="336D7A3F" w14:textId="77777777" w:rsidR="00C34BDE" w:rsidRPr="00AF66BD" w:rsidRDefault="00C34BDE" w:rsidP="00807C3A">
            <w:pPr>
              <w:rPr>
                <w:sz w:val="24"/>
                <w:szCs w:val="24"/>
                <w:lang w:val="kk-KZ" w:eastAsia="ru-RU"/>
              </w:rPr>
            </w:pPr>
            <w:r w:rsidRPr="00AF66BD">
              <w:rPr>
                <w:sz w:val="24"/>
                <w:szCs w:val="24"/>
                <w:lang w:val="kk-KZ"/>
              </w:rPr>
              <w:t>0.757</w:t>
            </w:r>
          </w:p>
        </w:tc>
      </w:tr>
      <w:tr w:rsidR="00AF66BD" w:rsidRPr="00AF66BD" w14:paraId="535CCB24" w14:textId="77777777" w:rsidTr="00E77399">
        <w:trPr>
          <w:trHeight w:val="244"/>
        </w:trPr>
        <w:tc>
          <w:tcPr>
            <w:tcW w:w="1276" w:type="dxa"/>
          </w:tcPr>
          <w:p w14:paraId="797B51CD" w14:textId="77777777" w:rsidR="00C34BDE" w:rsidRPr="00AF66BD" w:rsidRDefault="00C34BDE" w:rsidP="00807C3A">
            <w:pPr>
              <w:rPr>
                <w:sz w:val="24"/>
                <w:szCs w:val="24"/>
                <w:lang w:val="kk-KZ" w:eastAsia="ru-RU"/>
              </w:rPr>
            </w:pPr>
            <w:r w:rsidRPr="00AF66BD">
              <w:rPr>
                <w:sz w:val="24"/>
                <w:szCs w:val="24"/>
                <w:lang w:val="kk-KZ"/>
              </w:rPr>
              <w:t>2.367</w:t>
            </w:r>
          </w:p>
        </w:tc>
        <w:tc>
          <w:tcPr>
            <w:tcW w:w="923" w:type="dxa"/>
          </w:tcPr>
          <w:p w14:paraId="0AFE284D" w14:textId="77777777" w:rsidR="00C34BDE" w:rsidRPr="00AF66BD" w:rsidRDefault="00C34BDE" w:rsidP="00807C3A">
            <w:pPr>
              <w:rPr>
                <w:sz w:val="24"/>
                <w:szCs w:val="24"/>
                <w:lang w:val="kk-KZ" w:eastAsia="ru-RU"/>
              </w:rPr>
            </w:pPr>
            <w:r w:rsidRPr="00AF66BD">
              <w:rPr>
                <w:sz w:val="24"/>
                <w:szCs w:val="24"/>
                <w:lang w:val="kk-KZ"/>
              </w:rPr>
              <w:t>0.845</w:t>
            </w:r>
          </w:p>
        </w:tc>
      </w:tr>
      <w:tr w:rsidR="00AF66BD" w:rsidRPr="00AF66BD" w14:paraId="0DAFBE43" w14:textId="77777777" w:rsidTr="00E77399">
        <w:trPr>
          <w:trHeight w:val="244"/>
        </w:trPr>
        <w:tc>
          <w:tcPr>
            <w:tcW w:w="1276" w:type="dxa"/>
          </w:tcPr>
          <w:p w14:paraId="29EA149F" w14:textId="77777777" w:rsidR="00C34BDE" w:rsidRPr="00AF66BD" w:rsidRDefault="00C34BDE" w:rsidP="00807C3A">
            <w:pPr>
              <w:rPr>
                <w:sz w:val="24"/>
                <w:szCs w:val="24"/>
                <w:lang w:val="kk-KZ" w:eastAsia="ru-RU"/>
              </w:rPr>
            </w:pPr>
            <w:r w:rsidRPr="00AF66BD">
              <w:rPr>
                <w:sz w:val="24"/>
                <w:szCs w:val="24"/>
                <w:lang w:val="kk-KZ"/>
              </w:rPr>
              <w:t>2.367</w:t>
            </w:r>
          </w:p>
        </w:tc>
        <w:tc>
          <w:tcPr>
            <w:tcW w:w="923" w:type="dxa"/>
          </w:tcPr>
          <w:p w14:paraId="1425EADC" w14:textId="77777777" w:rsidR="00C34BDE" w:rsidRPr="00AF66BD" w:rsidRDefault="00C34BDE" w:rsidP="00807C3A">
            <w:pPr>
              <w:rPr>
                <w:sz w:val="24"/>
                <w:szCs w:val="24"/>
                <w:lang w:val="kk-KZ" w:eastAsia="ru-RU"/>
              </w:rPr>
            </w:pPr>
            <w:r w:rsidRPr="00AF66BD">
              <w:rPr>
                <w:sz w:val="24"/>
                <w:szCs w:val="24"/>
                <w:lang w:val="kk-KZ"/>
              </w:rPr>
              <w:t>0.857</w:t>
            </w:r>
          </w:p>
        </w:tc>
      </w:tr>
      <w:tr w:rsidR="00AF66BD" w:rsidRPr="00AF66BD" w14:paraId="7337CC36" w14:textId="77777777" w:rsidTr="00E77399">
        <w:trPr>
          <w:trHeight w:val="244"/>
        </w:trPr>
        <w:tc>
          <w:tcPr>
            <w:tcW w:w="1276" w:type="dxa"/>
          </w:tcPr>
          <w:p w14:paraId="2A22B6A1" w14:textId="77777777" w:rsidR="00C34BDE" w:rsidRPr="00AF66BD" w:rsidRDefault="00C34BDE" w:rsidP="00807C3A">
            <w:pPr>
              <w:rPr>
                <w:sz w:val="24"/>
                <w:szCs w:val="24"/>
                <w:lang w:val="kk-KZ" w:eastAsia="ru-RU"/>
              </w:rPr>
            </w:pPr>
            <w:r w:rsidRPr="00AF66BD">
              <w:rPr>
                <w:sz w:val="24"/>
                <w:szCs w:val="24"/>
                <w:lang w:val="kk-KZ"/>
              </w:rPr>
              <w:t>2.276</w:t>
            </w:r>
          </w:p>
        </w:tc>
        <w:tc>
          <w:tcPr>
            <w:tcW w:w="923" w:type="dxa"/>
          </w:tcPr>
          <w:p w14:paraId="10C5115D" w14:textId="77777777" w:rsidR="00C34BDE" w:rsidRPr="00AF66BD" w:rsidRDefault="00C34BDE" w:rsidP="00807C3A">
            <w:pPr>
              <w:rPr>
                <w:sz w:val="24"/>
                <w:szCs w:val="24"/>
                <w:lang w:val="kk-KZ" w:eastAsia="ru-RU"/>
              </w:rPr>
            </w:pPr>
            <w:r w:rsidRPr="00AF66BD">
              <w:rPr>
                <w:sz w:val="24"/>
                <w:szCs w:val="24"/>
                <w:lang w:val="kk-KZ"/>
              </w:rPr>
              <w:t>0.885</w:t>
            </w:r>
          </w:p>
        </w:tc>
      </w:tr>
      <w:tr w:rsidR="00AF66BD" w:rsidRPr="00AF66BD" w14:paraId="4A18B9F6" w14:textId="77777777" w:rsidTr="00E77399">
        <w:trPr>
          <w:trHeight w:val="244"/>
        </w:trPr>
        <w:tc>
          <w:tcPr>
            <w:tcW w:w="1276" w:type="dxa"/>
          </w:tcPr>
          <w:p w14:paraId="3EA232FF" w14:textId="77777777" w:rsidR="00C34BDE" w:rsidRPr="00AF66BD" w:rsidRDefault="00C34BDE" w:rsidP="00807C3A">
            <w:pPr>
              <w:rPr>
                <w:sz w:val="24"/>
                <w:szCs w:val="24"/>
                <w:lang w:val="kk-KZ"/>
              </w:rPr>
            </w:pPr>
            <w:r w:rsidRPr="00AF66BD">
              <w:rPr>
                <w:sz w:val="24"/>
                <w:szCs w:val="24"/>
                <w:lang w:val="kk-KZ"/>
              </w:rPr>
              <w:t>2,222</w:t>
            </w:r>
          </w:p>
        </w:tc>
        <w:tc>
          <w:tcPr>
            <w:tcW w:w="923" w:type="dxa"/>
          </w:tcPr>
          <w:p w14:paraId="6F8B3262" w14:textId="77777777" w:rsidR="00C34BDE" w:rsidRPr="00AF66BD" w:rsidRDefault="00C34BDE" w:rsidP="00807C3A">
            <w:pPr>
              <w:rPr>
                <w:sz w:val="24"/>
                <w:szCs w:val="24"/>
                <w:lang w:val="kk-KZ" w:eastAsia="ru-RU"/>
              </w:rPr>
            </w:pPr>
            <w:r w:rsidRPr="00AF66BD">
              <w:rPr>
                <w:sz w:val="24"/>
                <w:szCs w:val="24"/>
                <w:lang w:val="kk-KZ"/>
              </w:rPr>
              <w:t>0.903</w:t>
            </w:r>
          </w:p>
        </w:tc>
      </w:tr>
      <w:tr w:rsidR="00AF66BD" w:rsidRPr="00AF66BD" w14:paraId="42781A3B" w14:textId="77777777" w:rsidTr="00E77399">
        <w:trPr>
          <w:trHeight w:val="244"/>
        </w:trPr>
        <w:tc>
          <w:tcPr>
            <w:tcW w:w="1276" w:type="dxa"/>
          </w:tcPr>
          <w:p w14:paraId="31A2DC9F" w14:textId="77777777" w:rsidR="00C34BDE" w:rsidRPr="00AF66BD" w:rsidRDefault="00C34BDE" w:rsidP="00807C3A">
            <w:pPr>
              <w:rPr>
                <w:sz w:val="24"/>
                <w:szCs w:val="24"/>
                <w:lang w:val="kk-KZ"/>
              </w:rPr>
            </w:pPr>
            <w:r w:rsidRPr="00AF66BD">
              <w:rPr>
                <w:sz w:val="24"/>
                <w:szCs w:val="24"/>
                <w:lang w:val="kk-KZ"/>
              </w:rPr>
              <w:t>2.083</w:t>
            </w:r>
          </w:p>
        </w:tc>
        <w:tc>
          <w:tcPr>
            <w:tcW w:w="923" w:type="dxa"/>
          </w:tcPr>
          <w:p w14:paraId="4FF699D3" w14:textId="77777777" w:rsidR="00C34BDE" w:rsidRPr="00AF66BD" w:rsidRDefault="00C34BDE" w:rsidP="00807C3A">
            <w:pPr>
              <w:rPr>
                <w:sz w:val="24"/>
                <w:szCs w:val="24"/>
                <w:lang w:val="kk-KZ" w:eastAsia="ru-RU"/>
              </w:rPr>
            </w:pPr>
            <w:r w:rsidRPr="00AF66BD">
              <w:rPr>
                <w:sz w:val="24"/>
                <w:szCs w:val="24"/>
                <w:lang w:val="kk-KZ"/>
              </w:rPr>
              <w:t>0.957</w:t>
            </w:r>
          </w:p>
        </w:tc>
      </w:tr>
      <w:tr w:rsidR="00AF66BD" w:rsidRPr="00AF66BD" w14:paraId="24973189" w14:textId="77777777" w:rsidTr="00E77399">
        <w:trPr>
          <w:trHeight w:val="244"/>
        </w:trPr>
        <w:tc>
          <w:tcPr>
            <w:tcW w:w="1276" w:type="dxa"/>
            <w:tcBorders>
              <w:bottom w:val="single" w:sz="4" w:space="0" w:color="auto"/>
            </w:tcBorders>
          </w:tcPr>
          <w:p w14:paraId="14931676" w14:textId="77777777" w:rsidR="00C34BDE" w:rsidRPr="00AF66BD" w:rsidRDefault="00C34BDE" w:rsidP="00807C3A">
            <w:pPr>
              <w:rPr>
                <w:sz w:val="24"/>
                <w:szCs w:val="24"/>
                <w:lang w:val="kk-KZ"/>
              </w:rPr>
            </w:pPr>
            <w:r w:rsidRPr="00AF66BD">
              <w:rPr>
                <w:sz w:val="24"/>
                <w:szCs w:val="24"/>
                <w:lang w:val="kk-KZ"/>
              </w:rPr>
              <w:t>2.036</w:t>
            </w:r>
          </w:p>
        </w:tc>
        <w:tc>
          <w:tcPr>
            <w:tcW w:w="923" w:type="dxa"/>
            <w:tcBorders>
              <w:bottom w:val="single" w:sz="4" w:space="0" w:color="auto"/>
            </w:tcBorders>
          </w:tcPr>
          <w:p w14:paraId="69D17C37" w14:textId="77777777" w:rsidR="00C34BDE" w:rsidRPr="00AF66BD" w:rsidRDefault="00C34BDE" w:rsidP="00807C3A">
            <w:pPr>
              <w:rPr>
                <w:sz w:val="24"/>
                <w:szCs w:val="24"/>
                <w:lang w:val="kk-KZ" w:eastAsia="ru-RU"/>
              </w:rPr>
            </w:pPr>
            <w:r w:rsidRPr="00AF66BD">
              <w:rPr>
                <w:sz w:val="24"/>
                <w:szCs w:val="24"/>
                <w:lang w:val="kk-KZ"/>
              </w:rPr>
              <w:t>1.057</w:t>
            </w:r>
          </w:p>
        </w:tc>
      </w:tr>
      <w:tr w:rsidR="00AF66BD" w:rsidRPr="00AF66BD" w14:paraId="5AC053CF" w14:textId="77777777" w:rsidTr="00E77399">
        <w:trPr>
          <w:trHeight w:val="250"/>
        </w:trPr>
        <w:tc>
          <w:tcPr>
            <w:tcW w:w="1276" w:type="dxa"/>
          </w:tcPr>
          <w:p w14:paraId="5754094B" w14:textId="77777777" w:rsidR="00C34BDE" w:rsidRPr="00AF66BD" w:rsidRDefault="00C34BDE" w:rsidP="00807C3A">
            <w:pPr>
              <w:rPr>
                <w:sz w:val="24"/>
                <w:szCs w:val="24"/>
                <w:lang w:val="kk-KZ"/>
              </w:rPr>
            </w:pPr>
            <w:r w:rsidRPr="00AF66BD">
              <w:rPr>
                <w:sz w:val="24"/>
                <w:szCs w:val="24"/>
                <w:lang w:val="kk-KZ"/>
              </w:rPr>
              <w:t>1.998</w:t>
            </w:r>
          </w:p>
        </w:tc>
        <w:tc>
          <w:tcPr>
            <w:tcW w:w="923" w:type="dxa"/>
          </w:tcPr>
          <w:p w14:paraId="4DF568BF" w14:textId="77777777" w:rsidR="00C34BDE" w:rsidRPr="00AF66BD" w:rsidRDefault="00C34BDE" w:rsidP="00807C3A">
            <w:pPr>
              <w:rPr>
                <w:sz w:val="24"/>
                <w:szCs w:val="24"/>
                <w:lang w:val="kk-KZ" w:eastAsia="ru-RU"/>
              </w:rPr>
            </w:pPr>
            <w:r w:rsidRPr="00AF66BD">
              <w:rPr>
                <w:sz w:val="24"/>
                <w:szCs w:val="24"/>
                <w:lang w:val="kk-KZ"/>
              </w:rPr>
              <w:t>1,156</w:t>
            </w:r>
          </w:p>
        </w:tc>
      </w:tr>
      <w:tr w:rsidR="00AF66BD" w:rsidRPr="00AF66BD" w14:paraId="7B9F8404" w14:textId="77777777" w:rsidTr="00E77399">
        <w:trPr>
          <w:trHeight w:val="244"/>
        </w:trPr>
        <w:tc>
          <w:tcPr>
            <w:tcW w:w="1276" w:type="dxa"/>
            <w:tcBorders>
              <w:bottom w:val="single" w:sz="4" w:space="0" w:color="auto"/>
            </w:tcBorders>
          </w:tcPr>
          <w:p w14:paraId="1F5BFFAC" w14:textId="77777777" w:rsidR="00C34BDE" w:rsidRPr="00AF66BD" w:rsidRDefault="00C34BDE" w:rsidP="00807C3A">
            <w:pPr>
              <w:rPr>
                <w:sz w:val="24"/>
                <w:szCs w:val="24"/>
                <w:lang w:val="kk-KZ"/>
              </w:rPr>
            </w:pPr>
            <w:r w:rsidRPr="00AF66BD">
              <w:rPr>
                <w:sz w:val="24"/>
                <w:szCs w:val="24"/>
                <w:lang w:val="kk-KZ"/>
              </w:rPr>
              <w:t>1.988</w:t>
            </w:r>
          </w:p>
        </w:tc>
        <w:tc>
          <w:tcPr>
            <w:tcW w:w="923" w:type="dxa"/>
            <w:tcBorders>
              <w:bottom w:val="single" w:sz="4" w:space="0" w:color="auto"/>
            </w:tcBorders>
          </w:tcPr>
          <w:p w14:paraId="276C2A4D" w14:textId="77777777" w:rsidR="00C34BDE" w:rsidRPr="00AF66BD" w:rsidRDefault="00C34BDE" w:rsidP="00807C3A">
            <w:pPr>
              <w:rPr>
                <w:sz w:val="24"/>
                <w:szCs w:val="24"/>
                <w:lang w:val="kk-KZ" w:eastAsia="ru-RU"/>
              </w:rPr>
            </w:pPr>
            <w:r w:rsidRPr="00AF66BD">
              <w:rPr>
                <w:sz w:val="24"/>
                <w:szCs w:val="24"/>
                <w:lang w:val="kk-KZ"/>
              </w:rPr>
              <w:t>1,354</w:t>
            </w:r>
          </w:p>
        </w:tc>
      </w:tr>
    </w:tbl>
    <w:p w14:paraId="31988890" w14:textId="77777777" w:rsidR="00C34BDE" w:rsidRPr="00AF66BD" w:rsidRDefault="00C34BDE" w:rsidP="00807C3A">
      <w:pPr>
        <w:spacing w:line="240" w:lineRule="auto"/>
        <w:jc w:val="both"/>
        <w:rPr>
          <w:rFonts w:ascii="Times New Roman" w:hAnsi="Times New Roman" w:cs="Times New Roman"/>
          <w:sz w:val="28"/>
          <w:szCs w:val="28"/>
          <w:lang w:eastAsia="ru-RU"/>
        </w:rPr>
      </w:pPr>
      <w:r w:rsidRPr="00AF66BD">
        <w:rPr>
          <w:rFonts w:ascii="Times New Roman" w:hAnsi="Times New Roman" w:cs="Times New Roman"/>
          <w:noProof/>
          <w:lang w:eastAsia="ru-RU"/>
        </w:rPr>
        <w:drawing>
          <wp:inline distT="0" distB="0" distL="0" distR="0" wp14:anchorId="69B193A0" wp14:editId="5C796346">
            <wp:extent cx="4352307" cy="2879725"/>
            <wp:effectExtent l="0" t="0" r="10160" b="15875"/>
            <wp:docPr id="2146957477" name="Диаграмма 1">
              <a:extLst xmlns:a="http://schemas.openxmlformats.org/drawingml/2006/main">
                <a:ext uri="{FF2B5EF4-FFF2-40B4-BE49-F238E27FC236}">
                  <a16:creationId xmlns:a16="http://schemas.microsoft.com/office/drawing/2014/main" id="{F2C5DDCC-21A6-BA35-726F-599502EE58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43BBC093" w14:textId="77777777" w:rsidR="00C34BDE" w:rsidRPr="00AF66BD" w:rsidRDefault="00C34BDE" w:rsidP="00807C3A">
      <w:pPr>
        <w:spacing w:after="0" w:line="240" w:lineRule="auto"/>
        <w:jc w:val="center"/>
        <w:rPr>
          <w:rFonts w:ascii="Times New Roman" w:eastAsia="Times New Roman" w:hAnsi="Times New Roman" w:cs="Times New Roman"/>
          <w:sz w:val="28"/>
          <w:szCs w:val="28"/>
          <w:lang w:val="kk-KZ" w:eastAsia="ru-RU"/>
        </w:rPr>
      </w:pPr>
      <w:r w:rsidRPr="00AF66BD">
        <w:rPr>
          <w:rFonts w:ascii="Times New Roman" w:hAnsi="Times New Roman" w:cs="Times New Roman"/>
          <w:sz w:val="28"/>
          <w:szCs w:val="28"/>
          <w:lang w:val="kk-KZ" w:eastAsia="ru-RU"/>
        </w:rPr>
        <w:t xml:space="preserve">Figure 4.7 – </w:t>
      </w:r>
      <w:r w:rsidRPr="00AF66BD">
        <w:rPr>
          <w:rFonts w:ascii="Times New Roman" w:eastAsia="Times New Roman" w:hAnsi="Times New Roman" w:cs="Times New Roman"/>
          <w:sz w:val="28"/>
          <w:szCs w:val="28"/>
          <w:lang w:val="kk-KZ" w:eastAsia="ru-RU"/>
        </w:rPr>
        <w:t xml:space="preserve">Graphical representation of </w:t>
      </w:r>
      <w:r w:rsidRPr="00AF66BD">
        <w:rPr>
          <w:rFonts w:ascii="Times New Roman" w:eastAsia="Times New Roman" w:hAnsi="Times New Roman" w:cs="Times New Roman"/>
          <w:sz w:val="28"/>
          <w:szCs w:val="28"/>
          <w:lang w:val="en-US" w:eastAsia="ru-RU"/>
        </w:rPr>
        <w:t>the  calibration characteristic</w:t>
      </w:r>
      <m:oMath>
        <m:bar>
          <m:barPr>
            <m:pos m:val="top"/>
            <m:ctrlPr>
              <w:rPr>
                <w:rFonts w:ascii="Cambria Math" w:eastAsia="Times New Roman" w:hAnsi="Cambria Math" w:cs="Times New Roman"/>
                <w:i/>
                <w:sz w:val="28"/>
                <w:szCs w:val="28"/>
                <w:lang w:eastAsia="ru-RU"/>
              </w:rPr>
            </m:ctrlPr>
          </m:barPr>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R</m:t>
                </m:r>
              </m:e>
              <m:sub>
                <m:r>
                  <w:rPr>
                    <w:rFonts w:ascii="Cambria Math" w:eastAsia="Times New Roman" w:hAnsi="Cambria Math" w:cs="Times New Roman"/>
                    <w:sz w:val="28"/>
                    <w:szCs w:val="28"/>
                    <w:lang w:eastAsia="ru-RU"/>
                  </w:rPr>
                  <m:t>i</m:t>
                </m:r>
              </m:sub>
            </m:sSub>
          </m:e>
        </m:bar>
        <m:r>
          <w:rPr>
            <w:rFonts w:ascii="Cambria Math" w:eastAsia="Times New Roman" w:hAnsi="Cambria Math" w:cs="Times New Roman"/>
            <w:sz w:val="28"/>
            <w:szCs w:val="28"/>
            <w:lang w:val="en-US" w:eastAsia="ru-RU"/>
          </w:rPr>
          <m:t>(</m:t>
        </m:r>
        <m:bar>
          <m:barPr>
            <m:pos m:val="top"/>
            <m:ctrlPr>
              <w:rPr>
                <w:rFonts w:ascii="Cambria Math" w:eastAsia="Times New Roman" w:hAnsi="Cambria Math" w:cs="Times New Roman"/>
                <w:i/>
                <w:sz w:val="28"/>
                <w:szCs w:val="28"/>
                <w:lang w:eastAsia="ru-RU"/>
              </w:rPr>
            </m:ctrlPr>
          </m:barPr>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Uвых</m:t>
                </m:r>
              </m:e>
              <m:sub>
                <m:r>
                  <w:rPr>
                    <w:rFonts w:ascii="Cambria Math" w:eastAsia="Times New Roman" w:hAnsi="Cambria Math" w:cs="Times New Roman"/>
                    <w:sz w:val="28"/>
                    <w:szCs w:val="28"/>
                    <w:lang w:val="en-US" w:eastAsia="ru-RU"/>
                  </w:rPr>
                  <m:t>i</m:t>
                </m:r>
              </m:sub>
            </m:sSub>
            <m:r>
              <w:rPr>
                <w:rFonts w:ascii="Cambria Math" w:eastAsia="Times New Roman" w:hAnsi="Cambria Math" w:cs="Times New Roman"/>
                <w:sz w:val="28"/>
                <w:szCs w:val="28"/>
                <w:lang w:val="en-US" w:eastAsia="ru-RU"/>
              </w:rPr>
              <m:t>)</m:t>
            </m:r>
          </m:e>
        </m:bar>
      </m:oMath>
      <w:r w:rsidRPr="00AF66BD">
        <w:rPr>
          <w:rFonts w:ascii="Times New Roman" w:eastAsia="Times New Roman" w:hAnsi="Times New Roman" w:cs="Times New Roman"/>
          <w:sz w:val="28"/>
          <w:szCs w:val="28"/>
          <w:lang w:val="en-US" w:eastAsia="ru-RU"/>
        </w:rPr>
        <w:t xml:space="preserve"> </w:t>
      </w:r>
      <w:r w:rsidRPr="00AF66BD">
        <w:rPr>
          <w:rFonts w:ascii="Times New Roman" w:eastAsia="Times New Roman" w:hAnsi="Times New Roman" w:cs="Times New Roman"/>
          <w:sz w:val="28"/>
          <w:szCs w:val="28"/>
          <w:lang w:val="kk-KZ" w:eastAsia="ru-RU"/>
        </w:rPr>
        <w:t>of the</w:t>
      </w:r>
      <w:r w:rsidRPr="00AF66BD">
        <w:rPr>
          <w:rFonts w:ascii="Times New Roman" w:eastAsia="Times New Roman" w:hAnsi="Times New Roman" w:cs="Times New Roman"/>
          <w:sz w:val="28"/>
          <w:szCs w:val="28"/>
          <w:lang w:val="en-US" w:eastAsia="ru-RU"/>
        </w:rPr>
        <w:t xml:space="preserve"> measuring </w:t>
      </w:r>
      <w:r w:rsidRPr="00AF66BD">
        <w:rPr>
          <w:rFonts w:ascii="Times New Roman" w:eastAsia="Times New Roman" w:hAnsi="Times New Roman" w:cs="Times New Roman"/>
          <w:sz w:val="28"/>
          <w:szCs w:val="28"/>
          <w:lang w:val="kk-KZ" w:eastAsia="ru-RU"/>
        </w:rPr>
        <w:t>platform</w:t>
      </w:r>
    </w:p>
    <w:p w14:paraId="14D78D17" w14:textId="77777777" w:rsidR="00C34BDE" w:rsidRPr="00AF66BD" w:rsidRDefault="00C34BDE" w:rsidP="00807C3A">
      <w:pPr>
        <w:spacing w:after="0" w:line="240" w:lineRule="auto"/>
        <w:ind w:firstLine="567"/>
        <w:jc w:val="both"/>
        <w:rPr>
          <w:rFonts w:ascii="Times New Roman" w:hAnsi="Times New Roman" w:cs="Times New Roman"/>
          <w:sz w:val="24"/>
          <w:szCs w:val="24"/>
          <w:lang w:val="kk-KZ"/>
        </w:rPr>
      </w:pPr>
    </w:p>
    <w:p w14:paraId="2C4C5BFC" w14:textId="77777777" w:rsidR="00C34BDE" w:rsidRPr="00AF66BD" w:rsidRDefault="00C34BDE" w:rsidP="00807C3A">
      <w:pPr>
        <w:spacing w:after="0" w:line="240" w:lineRule="auto"/>
        <w:ind w:firstLine="720"/>
        <w:jc w:val="both"/>
        <w:rPr>
          <w:rFonts w:ascii="Times New Roman" w:hAnsi="Times New Roman" w:cs="Times New Roman"/>
          <w:sz w:val="28"/>
          <w:szCs w:val="28"/>
          <w:lang w:val="kk-KZ" w:eastAsia="ru-RU"/>
        </w:rPr>
      </w:pPr>
      <w:r w:rsidRPr="00AF66BD">
        <w:rPr>
          <w:rFonts w:ascii="Times New Roman" w:hAnsi="Times New Roman" w:cs="Times New Roman"/>
          <w:sz w:val="28"/>
          <w:szCs w:val="28"/>
          <w:lang w:val="kk-KZ" w:eastAsia="ru-RU"/>
        </w:rPr>
        <w:t>As can be seen from the graph in Figure 4.7, there is a non-linear relationship between the opacity coefficient</w:t>
      </w:r>
      <m:oMath>
        <m:r>
          <w:rPr>
            <w:rFonts w:ascii="Cambria Math" w:hAnsi="Cambria Math" w:cs="Times New Roman"/>
            <w:sz w:val="28"/>
            <w:szCs w:val="28"/>
            <w:lang w:val="kk-KZ" w:eastAsia="ru-RU"/>
          </w:rPr>
          <m:t>R</m:t>
        </m:r>
      </m:oMath>
      <w:r w:rsidRPr="00AF66BD">
        <w:rPr>
          <w:rFonts w:ascii="Times New Roman" w:hAnsi="Times New Roman" w:cs="Times New Roman"/>
          <w:sz w:val="28"/>
          <w:szCs w:val="28"/>
          <w:lang w:val="kk-KZ" w:eastAsia="ru-RU"/>
        </w:rPr>
        <w:t xml:space="preserve"> and the output voltage</w:t>
      </w:r>
      <m:oMath>
        <m:r>
          <w:rPr>
            <w:rFonts w:ascii="Cambria Math" w:hAnsi="Cambria Math" w:cs="Times New Roman"/>
            <w:sz w:val="28"/>
            <w:szCs w:val="28"/>
            <w:lang w:val="kk-KZ" w:eastAsia="ru-RU"/>
          </w:rPr>
          <m:t>U</m:t>
        </m:r>
        <m:r>
          <w:rPr>
            <w:rFonts w:ascii="Cambria Math" w:hAnsi="Cambria Math" w:cs="Times New Roman"/>
            <w:sz w:val="28"/>
            <w:szCs w:val="28"/>
            <w:lang w:eastAsia="ru-RU"/>
          </w:rPr>
          <m:t>вых</m:t>
        </m:r>
      </m:oMath>
      <w:r w:rsidRPr="00AF66BD">
        <w:rPr>
          <w:rFonts w:ascii="Times New Roman" w:hAnsi="Times New Roman" w:cs="Times New Roman"/>
          <w:sz w:val="28"/>
          <w:szCs w:val="28"/>
          <w:lang w:val="kk-KZ" w:eastAsia="ru-RU"/>
        </w:rPr>
        <w:t xml:space="preserve"> ; as the opacity coefficient increases</w:t>
      </w:r>
      <w:r w:rsidRPr="00AF66BD">
        <w:rPr>
          <w:rFonts w:ascii="Times New Roman" w:hAnsi="Times New Roman" w:cs="Times New Roman"/>
          <w:sz w:val="28"/>
          <w:szCs w:val="28"/>
          <w:lang w:val="en-US" w:eastAsia="ru-RU"/>
        </w:rPr>
        <w:t xml:space="preserve">, the output voltage decreases, </w:t>
      </w:r>
      <w:r w:rsidRPr="00AF66BD">
        <w:rPr>
          <w:rFonts w:ascii="Times New Roman" w:hAnsi="Times New Roman" w:cs="Times New Roman"/>
          <w:sz w:val="28"/>
          <w:szCs w:val="28"/>
          <w:lang w:val="kk-KZ" w:eastAsia="ru-RU"/>
        </w:rPr>
        <w:t xml:space="preserve">indicating an increase in the concentration of particles in the exhaust gases. </w:t>
      </w:r>
    </w:p>
    <w:p w14:paraId="0871A7F8" w14:textId="77777777" w:rsidR="00C34BDE" w:rsidRPr="00AF66BD" w:rsidRDefault="00C34BDE" w:rsidP="00807C3A">
      <w:pPr>
        <w:spacing w:after="0" w:line="240" w:lineRule="auto"/>
        <w:ind w:firstLine="567"/>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The calculation and construction of a mathematical model of the platform with the calibration characteristic</w:t>
      </w:r>
      <m:oMath>
        <m:bar>
          <m:barPr>
            <m:pos m:val="top"/>
            <m:ctrlPr>
              <w:rPr>
                <w:rFonts w:ascii="Cambria Math" w:eastAsia="Times New Roman" w:hAnsi="Cambria Math" w:cs="Times New Roman"/>
                <w:i/>
                <w:sz w:val="28"/>
                <w:szCs w:val="28"/>
                <w:lang w:eastAsia="ru-RU"/>
              </w:rPr>
            </m:ctrlPr>
          </m:barPr>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R</m:t>
                </m:r>
              </m:e>
              <m:sub>
                <m:r>
                  <w:rPr>
                    <w:rFonts w:ascii="Cambria Math" w:eastAsia="Times New Roman" w:hAnsi="Cambria Math" w:cs="Times New Roman"/>
                    <w:sz w:val="28"/>
                    <w:szCs w:val="28"/>
                    <w:lang w:eastAsia="ru-RU"/>
                  </w:rPr>
                  <m:t>i</m:t>
                </m:r>
              </m:sub>
            </m:sSub>
          </m:e>
        </m:bar>
        <m:r>
          <w:rPr>
            <w:rFonts w:ascii="Cambria Math" w:eastAsia="Times New Roman" w:hAnsi="Cambria Math" w:cs="Times New Roman"/>
            <w:sz w:val="28"/>
            <w:szCs w:val="28"/>
            <w:lang w:val="en-US" w:eastAsia="ru-RU"/>
          </w:rPr>
          <m:t>(</m:t>
        </m:r>
        <m:bar>
          <m:barPr>
            <m:pos m:val="top"/>
            <m:ctrlPr>
              <w:rPr>
                <w:rFonts w:ascii="Cambria Math" w:eastAsia="Times New Roman" w:hAnsi="Cambria Math" w:cs="Times New Roman"/>
                <w:i/>
                <w:sz w:val="28"/>
                <w:szCs w:val="28"/>
                <w:lang w:eastAsia="ru-RU"/>
              </w:rPr>
            </m:ctrlPr>
          </m:barPr>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Uвых</m:t>
                </m:r>
              </m:e>
              <m:sub>
                <m:r>
                  <w:rPr>
                    <w:rFonts w:ascii="Cambria Math" w:eastAsia="Times New Roman" w:hAnsi="Cambria Math" w:cs="Times New Roman"/>
                    <w:sz w:val="28"/>
                    <w:szCs w:val="28"/>
                    <w:lang w:val="en-US" w:eastAsia="ru-RU"/>
                  </w:rPr>
                  <m:t>i</m:t>
                </m:r>
              </m:sub>
            </m:sSub>
            <m:r>
              <w:rPr>
                <w:rFonts w:ascii="Cambria Math" w:eastAsia="Times New Roman" w:hAnsi="Cambria Math" w:cs="Times New Roman"/>
                <w:sz w:val="28"/>
                <w:szCs w:val="28"/>
                <w:lang w:val="en-US" w:eastAsia="ru-RU"/>
              </w:rPr>
              <m:t>)</m:t>
            </m:r>
          </m:e>
        </m:bar>
      </m:oMath>
      <w:r w:rsidRPr="00AF66BD">
        <w:rPr>
          <w:rFonts w:ascii="Times New Roman" w:eastAsia="Times New Roman" w:hAnsi="Times New Roman" w:cs="Times New Roman"/>
          <w:sz w:val="28"/>
          <w:szCs w:val="28"/>
          <w:lang w:val="en-US" w:eastAsia="ru-RU"/>
        </w:rPr>
        <w:t xml:space="preserve"> </w:t>
      </w:r>
      <w:r w:rsidRPr="00AF66BD">
        <w:rPr>
          <w:rFonts w:ascii="Times New Roman" w:hAnsi="Times New Roman" w:cs="Times New Roman"/>
          <w:sz w:val="28"/>
          <w:szCs w:val="28"/>
          <w:lang w:val="en-US"/>
        </w:rPr>
        <w:t xml:space="preserve">was carried out using methods of correlation-regression analysis and two-factor linear regression. </w:t>
      </w:r>
    </w:p>
    <w:p w14:paraId="0B458B45" w14:textId="77777777" w:rsidR="00C34BDE" w:rsidRPr="00AF66BD" w:rsidRDefault="00C34BDE"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As a result of calculations using second-order polynomial correlation with a coefficient of determination </w:t>
      </w:r>
      <w:r w:rsidRPr="00AF66BD">
        <w:rPr>
          <w:rFonts w:ascii="Times New Roman" w:hAnsi="Times New Roman" w:cs="Times New Roman"/>
          <w:sz w:val="28"/>
          <w:szCs w:val="28"/>
          <w:lang w:val="kk-KZ" w:eastAsia="ru-RU"/>
        </w:rPr>
        <w:t xml:space="preserve">R² = 0.9016, which best meets the accuracy criteria, </w:t>
      </w:r>
      <w:r w:rsidRPr="00AF66BD">
        <w:rPr>
          <w:rFonts w:ascii="Times New Roman" w:hAnsi="Times New Roman" w:cs="Times New Roman"/>
          <w:sz w:val="28"/>
          <w:szCs w:val="28"/>
          <w:lang w:val="en-US"/>
        </w:rPr>
        <w:t>a mathematical model was constructed for the close relationship between the smoke coefficient</w:t>
      </w:r>
      <m:oMath>
        <m:r>
          <w:rPr>
            <w:rFonts w:ascii="Cambria Math" w:hAnsi="Cambria Math" w:cs="Times New Roman"/>
            <w:sz w:val="28"/>
            <w:szCs w:val="28"/>
          </w:rPr>
          <m:t>R</m:t>
        </m:r>
      </m:oMath>
      <w:r w:rsidRPr="00AF66BD">
        <w:rPr>
          <w:rFonts w:ascii="Times New Roman" w:hAnsi="Times New Roman" w:cs="Times New Roman"/>
          <w:sz w:val="28"/>
          <w:szCs w:val="28"/>
          <w:lang w:val="en-US"/>
        </w:rPr>
        <w:t xml:space="preserve"> and </w:t>
      </w:r>
      <w:r w:rsidRPr="00AF66BD">
        <w:rPr>
          <w:rFonts w:ascii="Times New Roman" w:eastAsia="Times New Roman" w:hAnsi="Times New Roman" w:cs="Times New Roman"/>
          <w:sz w:val="28"/>
          <w:szCs w:val="28"/>
          <w:lang w:val="kk-KZ" w:eastAsia="ru-RU"/>
        </w:rPr>
        <w:t xml:space="preserve">the sensor’s output voltage </w:t>
      </w:r>
      <m:oMath>
        <m:r>
          <w:rPr>
            <w:rFonts w:ascii="Cambria Math" w:eastAsia="Times New Roman" w:hAnsi="Cambria Math" w:cs="Times New Roman"/>
            <w:sz w:val="28"/>
            <w:szCs w:val="28"/>
            <w:lang w:eastAsia="ru-RU"/>
          </w:rPr>
          <m:t>Uвых</m:t>
        </m:r>
      </m:oMath>
    </w:p>
    <w:p w14:paraId="05FC960F" w14:textId="77777777" w:rsidR="00C34BDE" w:rsidRPr="00AF66BD" w:rsidRDefault="00C34BDE" w:rsidP="00807C3A">
      <w:pPr>
        <w:spacing w:after="0" w:line="240" w:lineRule="auto"/>
        <w:ind w:firstLine="720"/>
        <w:jc w:val="right"/>
        <w:rPr>
          <w:rFonts w:ascii="Times New Roman" w:hAnsi="Times New Roman" w:cs="Times New Roman"/>
          <w:sz w:val="28"/>
          <w:szCs w:val="28"/>
          <w:lang w:val="en-US"/>
        </w:rPr>
      </w:pPr>
    </w:p>
    <w:p w14:paraId="46157592" w14:textId="77777777" w:rsidR="00C34BDE" w:rsidRPr="00AF66BD" w:rsidRDefault="00C34BDE" w:rsidP="00807C3A">
      <w:pPr>
        <w:spacing w:after="0" w:line="240" w:lineRule="auto"/>
        <w:ind w:firstLine="720"/>
        <w:jc w:val="right"/>
        <w:rPr>
          <w:rFonts w:ascii="Times New Roman" w:eastAsiaTheme="minorEastAsia" w:hAnsi="Times New Roman" w:cs="Times New Roman"/>
          <w:sz w:val="28"/>
          <w:szCs w:val="28"/>
          <w:lang w:val="en-US"/>
        </w:rPr>
      </w:pPr>
      <m:oMath>
        <m:r>
          <w:rPr>
            <w:rFonts w:ascii="Cambria Math" w:hAnsi="Cambria Math" w:cs="Times New Roman"/>
            <w:sz w:val="28"/>
            <w:szCs w:val="28"/>
            <w:lang w:val="kk-KZ"/>
          </w:rPr>
          <m:t>K</m:t>
        </m:r>
        <m:r>
          <w:rPr>
            <w:rFonts w:ascii="Cambria Math" w:hAnsi="Cambria Math" w:cs="Times New Roman"/>
            <w:sz w:val="28"/>
            <w:szCs w:val="28"/>
            <w:lang w:val="en-US"/>
          </w:rPr>
          <m:t>=</m:t>
        </m:r>
        <m:r>
          <m:rPr>
            <m:sty m:val="p"/>
          </m:rPr>
          <w:rPr>
            <w:rFonts w:ascii="Cambria Math" w:hAnsi="Cambria Math" w:cs="Times New Roman"/>
            <w:sz w:val="28"/>
            <w:szCs w:val="28"/>
            <w:lang w:val="en-US" w:eastAsia="ru-RU"/>
          </w:rPr>
          <m:t>0,6089</m:t>
        </m:r>
        <m:r>
          <w:rPr>
            <w:rFonts w:ascii="Cambria Math" w:hAnsi="Cambria Math" w:cs="Times New Roman"/>
            <w:sz w:val="28"/>
            <w:szCs w:val="28"/>
            <w:lang w:val="en-US"/>
          </w:rPr>
          <m:t>×</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U</m:t>
            </m:r>
          </m:e>
          <m:sub>
            <m:r>
              <w:rPr>
                <w:rFonts w:ascii="Cambria Math" w:hAnsi="Cambria Math" w:cs="Times New Roman"/>
                <w:sz w:val="28"/>
                <w:szCs w:val="28"/>
              </w:rPr>
              <m:t>в</m:t>
            </m:r>
            <m:r>
              <w:rPr>
                <w:rFonts w:ascii="Cambria Math" w:hAnsi="Cambria Math" w:cs="Times New Roman"/>
                <w:sz w:val="28"/>
                <w:szCs w:val="28"/>
                <w:lang w:val="kk-KZ"/>
              </w:rPr>
              <m:t>ых</m:t>
            </m:r>
          </m:sub>
          <m:sup>
            <m:r>
              <w:rPr>
                <w:rFonts w:ascii="Cambria Math" w:hAnsi="Cambria Math" w:cs="Times New Roman"/>
                <w:sz w:val="28"/>
                <w:szCs w:val="28"/>
                <w:lang w:val="en-US"/>
              </w:rPr>
              <m:t>2</m:t>
            </m:r>
          </m:sup>
        </m:sSubSup>
        <m:r>
          <w:rPr>
            <w:rFonts w:ascii="Cambria Math" w:hAnsi="Cambria Math" w:cs="Times New Roman"/>
            <w:sz w:val="28"/>
            <w:szCs w:val="28"/>
            <w:lang w:val="en-US"/>
          </w:rPr>
          <m:t>-</m:t>
        </m:r>
        <m:r>
          <w:rPr>
            <w:rFonts w:ascii="Cambria Math" w:hAnsi="Cambria Math" w:cs="Times New Roman"/>
            <w:sz w:val="28"/>
            <w:szCs w:val="28"/>
            <w:lang w:val="kk-KZ"/>
          </w:rPr>
          <m:t>3,6775</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U</m:t>
            </m:r>
          </m:e>
          <m:sub>
            <m:r>
              <w:rPr>
                <w:rFonts w:ascii="Cambria Math" w:hAnsi="Cambria Math" w:cs="Times New Roman"/>
                <w:sz w:val="28"/>
                <w:szCs w:val="28"/>
              </w:rPr>
              <m:t>в</m:t>
            </m:r>
            <m:r>
              <w:rPr>
                <w:rFonts w:ascii="Cambria Math" w:hAnsi="Cambria Math" w:cs="Times New Roman"/>
                <w:sz w:val="28"/>
                <w:szCs w:val="28"/>
                <w:lang w:val="kk-KZ"/>
              </w:rPr>
              <m:t>ых</m:t>
            </m:r>
          </m:sub>
        </m:sSub>
        <m:r>
          <w:rPr>
            <w:rFonts w:ascii="Cambria Math" w:hAnsi="Cambria Math" w:cs="Times New Roman"/>
            <w:sz w:val="28"/>
            <w:szCs w:val="28"/>
            <w:lang w:val="en-US"/>
          </w:rPr>
          <m:t>+6,091.</m:t>
        </m:r>
      </m:oMath>
      <w:r w:rsidRPr="00AF66BD">
        <w:rPr>
          <w:rFonts w:ascii="Times New Roman" w:eastAsiaTheme="minorEastAsia" w:hAnsi="Times New Roman" w:cs="Times New Roman"/>
          <w:i/>
          <w:sz w:val="28"/>
          <w:szCs w:val="28"/>
          <w:lang w:val="en-US"/>
        </w:rPr>
        <w:tab/>
        <w:t xml:space="preserve">          </w:t>
      </w:r>
      <w:r w:rsidRPr="00AF66BD">
        <w:rPr>
          <w:rFonts w:ascii="Times New Roman" w:eastAsiaTheme="minorEastAsia" w:hAnsi="Times New Roman" w:cs="Times New Roman"/>
          <w:i/>
          <w:sz w:val="28"/>
          <w:szCs w:val="28"/>
          <w:lang w:val="en-US"/>
        </w:rPr>
        <w:tab/>
      </w:r>
      <w:r w:rsidRPr="00AF66BD">
        <w:rPr>
          <w:rFonts w:ascii="Times New Roman" w:eastAsiaTheme="minorEastAsia" w:hAnsi="Times New Roman" w:cs="Times New Roman"/>
          <w:i/>
          <w:sz w:val="28"/>
          <w:szCs w:val="28"/>
          <w:lang w:val="en-US"/>
        </w:rPr>
        <w:tab/>
        <w:t xml:space="preserve">   </w:t>
      </w:r>
      <w:r w:rsidRPr="00AF66BD">
        <w:rPr>
          <w:rFonts w:ascii="Times New Roman" w:eastAsiaTheme="minorEastAsia" w:hAnsi="Times New Roman" w:cs="Times New Roman"/>
          <w:sz w:val="28"/>
          <w:szCs w:val="28"/>
          <w:lang w:val="en-US"/>
        </w:rPr>
        <w:t>(4.5)</w:t>
      </w:r>
    </w:p>
    <w:p w14:paraId="404C3DC0" w14:textId="77777777" w:rsidR="00C34BDE" w:rsidRPr="00AF66BD" w:rsidRDefault="00C34BDE" w:rsidP="00807C3A">
      <w:pPr>
        <w:spacing w:after="0" w:line="240" w:lineRule="auto"/>
        <w:ind w:firstLine="720"/>
        <w:jc w:val="both"/>
        <w:rPr>
          <w:rFonts w:ascii="Times New Roman" w:hAnsi="Times New Roman" w:cs="Times New Roman"/>
          <w:sz w:val="28"/>
          <w:szCs w:val="28"/>
          <w:lang w:val="kk-KZ" w:eastAsia="ru-RU"/>
        </w:rPr>
      </w:pPr>
    </w:p>
    <w:p w14:paraId="5B872BFD" w14:textId="77777777" w:rsidR="00592855" w:rsidRPr="00B01FB7" w:rsidRDefault="00592855" w:rsidP="00807C3A">
      <w:pPr>
        <w:spacing w:after="0" w:line="240" w:lineRule="auto"/>
        <w:ind w:firstLine="720"/>
        <w:jc w:val="both"/>
        <w:rPr>
          <w:rFonts w:ascii="Times New Roman" w:hAnsi="Times New Roman" w:cs="Times New Roman"/>
          <w:sz w:val="28"/>
          <w:szCs w:val="28"/>
          <w:lang w:val="en-US" w:eastAsia="ru-RU"/>
        </w:rPr>
      </w:pPr>
      <w:r w:rsidRPr="00592855">
        <w:rPr>
          <w:rFonts w:ascii="Times New Roman" w:hAnsi="Times New Roman" w:cs="Times New Roman"/>
          <w:sz w:val="28"/>
          <w:szCs w:val="28"/>
          <w:lang w:val="kk-KZ" w:eastAsia="ru-RU"/>
        </w:rPr>
        <w:lastRenderedPageBreak/>
        <w:t xml:space="preserve">Thus, the developed platform for monitoring air pollution by particulate matter was </w:t>
      </w:r>
      <w:r w:rsidRPr="00B01FB7">
        <w:rPr>
          <w:rFonts w:ascii="Times New Roman" w:hAnsi="Times New Roman" w:cs="Times New Roman"/>
          <w:sz w:val="28"/>
          <w:szCs w:val="28"/>
          <w:lang w:val="kk-KZ" w:eastAsia="ru-RU"/>
        </w:rPr>
        <w:t>calibrated, and a mathematical relationship was proposed for it that ensures not only the determination of the degree of smoke pollution based on the measured output voltage of the sensor, but also the prediction of smoke levels, including during the occurrence of critical conditions.</w:t>
      </w:r>
    </w:p>
    <w:p w14:paraId="70A404CC" w14:textId="54DCEFCC" w:rsidR="00C34BDE" w:rsidRPr="00AF66BD" w:rsidRDefault="00B01FB7" w:rsidP="00807C3A">
      <w:pPr>
        <w:spacing w:after="0" w:line="240" w:lineRule="auto"/>
        <w:ind w:firstLine="720"/>
        <w:jc w:val="both"/>
        <w:rPr>
          <w:rFonts w:ascii="Times New Roman" w:hAnsi="Times New Roman" w:cs="Times New Roman"/>
          <w:sz w:val="28"/>
          <w:szCs w:val="28"/>
          <w:lang w:val="en-US"/>
        </w:rPr>
      </w:pPr>
      <w:r w:rsidRPr="00B01FB7">
        <w:rPr>
          <w:rFonts w:ascii="Times New Roman" w:eastAsia="Times New Roman" w:hAnsi="Times New Roman" w:cs="Times New Roman"/>
          <w:sz w:val="28"/>
          <w:szCs w:val="28"/>
          <w:lang w:val="en-US" w:eastAsia="ru-RU"/>
        </w:rPr>
        <w:t>The second stage of experimental work was aimed at testing the digital twin and verifying its functionality for operational monitoring purposes.</w:t>
      </w:r>
      <w:r>
        <w:rPr>
          <w:rFonts w:ascii="Times New Roman" w:eastAsia="Times New Roman" w:hAnsi="Times New Roman" w:cs="Times New Roman"/>
          <w:sz w:val="28"/>
          <w:szCs w:val="28"/>
          <w:lang w:val="en-US" w:eastAsia="ru-RU"/>
        </w:rPr>
        <w:t xml:space="preserve"> </w:t>
      </w:r>
      <w:r w:rsidR="00C34BDE" w:rsidRPr="00AF66BD">
        <w:rPr>
          <w:rFonts w:ascii="Times New Roman" w:hAnsi="Times New Roman" w:cs="Times New Roman"/>
          <w:sz w:val="28"/>
          <w:szCs w:val="28"/>
          <w:lang w:val="kk-KZ"/>
        </w:rPr>
        <w:t xml:space="preserve">For this purpose, a mobile platform based on a </w:t>
      </w:r>
      <w:r w:rsidR="00C34BDE" w:rsidRPr="00AF66BD">
        <w:rPr>
          <w:rFonts w:ascii="Times New Roman" w:hAnsi="Times New Roman" w:cs="Times New Roman"/>
          <w:sz w:val="28"/>
          <w:szCs w:val="28"/>
          <w:lang w:val="en-US"/>
        </w:rPr>
        <w:t xml:space="preserve">DJI Phantom 3 </w:t>
      </w:r>
      <w:r w:rsidR="00C34BDE" w:rsidRPr="00AF66BD">
        <w:rPr>
          <w:rFonts w:ascii="Times New Roman" w:hAnsi="Times New Roman" w:cs="Times New Roman"/>
          <w:sz w:val="28"/>
          <w:szCs w:val="28"/>
          <w:lang w:val="kk-KZ"/>
        </w:rPr>
        <w:t xml:space="preserve">UAV (quadcopter) was proposed </w:t>
      </w:r>
      <w:r w:rsidR="00C34BDE" w:rsidRPr="00AF66BD">
        <w:rPr>
          <w:rFonts w:ascii="Times New Roman" w:hAnsi="Times New Roman" w:cs="Times New Roman"/>
          <w:sz w:val="28"/>
          <w:szCs w:val="28"/>
          <w:lang w:val="en-US"/>
        </w:rPr>
        <w:t xml:space="preserve">for data collection. A Tuya PM2.5 WIFI air quality </w:t>
      </w:r>
      <w:proofErr w:type="spellStart"/>
      <w:r w:rsidR="00C34BDE" w:rsidRPr="00AF66BD">
        <w:rPr>
          <w:rFonts w:ascii="Times New Roman" w:hAnsi="Times New Roman" w:cs="Times New Roman"/>
          <w:sz w:val="28"/>
          <w:szCs w:val="28"/>
          <w:lang w:val="en-US"/>
        </w:rPr>
        <w:t>analyser</w:t>
      </w:r>
      <w:proofErr w:type="spellEnd"/>
      <w:r w:rsidR="00C34BDE" w:rsidRPr="00AF66BD">
        <w:rPr>
          <w:rFonts w:ascii="Times New Roman" w:hAnsi="Times New Roman" w:cs="Times New Roman"/>
          <w:sz w:val="28"/>
          <w:szCs w:val="28"/>
          <w:lang w:val="en-US"/>
        </w:rPr>
        <w:t xml:space="preserve"> was installed on the platform, with the following technical specifications [128]:</w:t>
      </w:r>
    </w:p>
    <w:p w14:paraId="5F590410" w14:textId="77777777" w:rsidR="00C34BDE" w:rsidRPr="00AF66BD" w:rsidRDefault="00C34BDE"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accuracy: ±3%;</w:t>
      </w:r>
    </w:p>
    <w:p w14:paraId="74FDC0B0" w14:textId="77777777" w:rsidR="00C34BDE" w:rsidRPr="00AF66BD" w:rsidRDefault="00C34BDE"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measured parameters: levels of carbon dioxide, formaldehyde, total volatile organic compounds (TVOC), as well as fine particulate matter (PM2.5), temperature and humidity;</w:t>
      </w:r>
    </w:p>
    <w:p w14:paraId="45D608D6" w14:textId="77777777" w:rsidR="00C34BDE" w:rsidRPr="00AF66BD" w:rsidRDefault="00C34BDE"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built-in Wi-Fi module for remote control of the device and data collection via a mobile app [128].  </w:t>
      </w:r>
    </w:p>
    <w:p w14:paraId="3F1DDEF8" w14:textId="77777777" w:rsidR="00C34BDE" w:rsidRPr="00AF66BD" w:rsidRDefault="00C34BDE" w:rsidP="00807C3A">
      <w:pPr>
        <w:spacing w:after="0" w:line="240" w:lineRule="auto"/>
        <w:ind w:firstLine="709"/>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Figure 4.7 shows </w:t>
      </w:r>
      <w:r w:rsidRPr="00AF66BD">
        <w:rPr>
          <w:rFonts w:ascii="Times New Roman" w:hAnsi="Times New Roman" w:cs="Times New Roman"/>
          <w:sz w:val="28"/>
          <w:szCs w:val="28"/>
          <w:lang w:val="kk-KZ"/>
        </w:rPr>
        <w:t xml:space="preserve">a mobile platform based on the </w:t>
      </w:r>
      <w:r w:rsidRPr="00AF66BD">
        <w:rPr>
          <w:rFonts w:ascii="Times New Roman" w:hAnsi="Times New Roman" w:cs="Times New Roman"/>
          <w:sz w:val="28"/>
          <w:szCs w:val="28"/>
          <w:lang w:val="en-US"/>
        </w:rPr>
        <w:t xml:space="preserve">DJI Phantom 3 </w:t>
      </w:r>
      <w:r w:rsidRPr="00AF66BD">
        <w:rPr>
          <w:rFonts w:ascii="Times New Roman" w:hAnsi="Times New Roman" w:cs="Times New Roman"/>
          <w:sz w:val="28"/>
          <w:szCs w:val="28"/>
          <w:lang w:val="kk-KZ"/>
        </w:rPr>
        <w:t xml:space="preserve">UAV (quadcopter) </w:t>
      </w:r>
      <w:r w:rsidRPr="00AF66BD">
        <w:rPr>
          <w:rFonts w:ascii="Times New Roman" w:hAnsi="Times New Roman" w:cs="Times New Roman"/>
          <w:sz w:val="28"/>
          <w:szCs w:val="28"/>
          <w:lang w:val="en-US"/>
        </w:rPr>
        <w:t>for collecting air pollution data.</w:t>
      </w:r>
    </w:p>
    <w:p w14:paraId="77FFB924" w14:textId="77777777" w:rsidR="00C34BDE" w:rsidRPr="00AF66BD" w:rsidRDefault="00C34BDE" w:rsidP="00807C3A">
      <w:pPr>
        <w:spacing w:after="0" w:line="240" w:lineRule="auto"/>
        <w:ind w:firstLine="709"/>
        <w:jc w:val="both"/>
        <w:rPr>
          <w:rFonts w:ascii="Times New Roman" w:hAnsi="Times New Roman" w:cs="Times New Roman"/>
          <w:sz w:val="28"/>
          <w:szCs w:val="28"/>
          <w:lang w:val="en-US"/>
        </w:rPr>
      </w:pPr>
    </w:p>
    <w:p w14:paraId="286E8D3F" w14:textId="77777777" w:rsidR="00C34BDE" w:rsidRPr="00AF66BD" w:rsidRDefault="00C34BDE" w:rsidP="00807C3A">
      <w:pPr>
        <w:spacing w:after="0" w:line="240" w:lineRule="auto"/>
        <w:jc w:val="center"/>
        <w:rPr>
          <w:rFonts w:ascii="Times New Roman" w:hAnsi="Times New Roman" w:cs="Times New Roman"/>
          <w:sz w:val="28"/>
          <w:szCs w:val="28"/>
          <w:lang w:val="en-US"/>
        </w:rPr>
      </w:pPr>
      <w:r w:rsidRPr="00AF66BD">
        <w:rPr>
          <w:rFonts w:ascii="Times New Roman" w:hAnsi="Times New Roman" w:cs="Times New Roman"/>
          <w:noProof/>
          <w:lang w:eastAsia="ru-RU"/>
        </w:rPr>
        <w:drawing>
          <wp:inline distT="0" distB="0" distL="0" distR="0" wp14:anchorId="37E261D3" wp14:editId="02CFBCFD">
            <wp:extent cx="2436166" cy="2604889"/>
            <wp:effectExtent l="0" t="8255" r="0" b="0"/>
            <wp:docPr id="1405660296"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6192" t="23552" r="13482" b="28144"/>
                    <a:stretch>
                      <a:fillRect/>
                    </a:stretch>
                  </pic:blipFill>
                  <pic:spPr bwMode="auto">
                    <a:xfrm rot="16200000">
                      <a:off x="0" y="0"/>
                      <a:ext cx="2457785" cy="2628005"/>
                    </a:xfrm>
                    <a:prstGeom prst="rect">
                      <a:avLst/>
                    </a:prstGeom>
                    <a:noFill/>
                    <a:ln>
                      <a:noFill/>
                    </a:ln>
                    <a:extLst>
                      <a:ext uri="{53640926-AAD7-44D8-BBD7-CCE9431645EC}">
                        <a14:shadowObscured xmlns:a14="http://schemas.microsoft.com/office/drawing/2010/main"/>
                      </a:ext>
                    </a:extLst>
                  </pic:spPr>
                </pic:pic>
              </a:graphicData>
            </a:graphic>
          </wp:inline>
        </w:drawing>
      </w:r>
    </w:p>
    <w:p w14:paraId="342D6468" w14:textId="77777777" w:rsidR="00C34BDE" w:rsidRPr="00AF66BD" w:rsidRDefault="00C34BDE" w:rsidP="00807C3A">
      <w:pPr>
        <w:spacing w:after="0" w:line="240" w:lineRule="auto"/>
        <w:jc w:val="center"/>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Figure 4.7 </w:t>
      </w:r>
      <w:r w:rsidRPr="00AF66BD">
        <w:rPr>
          <w:rFonts w:ascii="Times New Roman" w:hAnsi="Times New Roman" w:cs="Times New Roman"/>
          <w:sz w:val="28"/>
          <w:szCs w:val="28"/>
          <w:lang w:val="kk-KZ"/>
        </w:rPr>
        <w:t xml:space="preserve">Mobile platform based on the </w:t>
      </w:r>
      <w:r w:rsidRPr="00AF66BD">
        <w:rPr>
          <w:rFonts w:ascii="Times New Roman" w:hAnsi="Times New Roman" w:cs="Times New Roman"/>
          <w:sz w:val="28"/>
          <w:szCs w:val="28"/>
          <w:lang w:val="en-US"/>
        </w:rPr>
        <w:t xml:space="preserve">DJI Phantom 3 </w:t>
      </w:r>
      <w:r w:rsidRPr="00AF66BD">
        <w:rPr>
          <w:rFonts w:ascii="Times New Roman" w:hAnsi="Times New Roman" w:cs="Times New Roman"/>
          <w:sz w:val="28"/>
          <w:szCs w:val="28"/>
          <w:lang w:val="kk-KZ"/>
        </w:rPr>
        <w:t>UAV</w:t>
      </w:r>
      <w:r w:rsidRPr="00AF66BD">
        <w:rPr>
          <w:rFonts w:ascii="Times New Roman" w:hAnsi="Times New Roman" w:cs="Times New Roman"/>
          <w:sz w:val="28"/>
          <w:szCs w:val="28"/>
          <w:lang w:val="en-US"/>
        </w:rPr>
        <w:t xml:space="preserve"> </w:t>
      </w:r>
    </w:p>
    <w:p w14:paraId="4C71BE4D" w14:textId="77777777" w:rsidR="00C34BDE" w:rsidRPr="00AF66BD" w:rsidRDefault="00C34BDE" w:rsidP="00807C3A">
      <w:pPr>
        <w:spacing w:after="0" w:line="240" w:lineRule="auto"/>
        <w:ind w:firstLine="709"/>
        <w:jc w:val="both"/>
        <w:rPr>
          <w:rFonts w:ascii="Times New Roman" w:hAnsi="Times New Roman" w:cs="Times New Roman"/>
          <w:sz w:val="28"/>
          <w:szCs w:val="28"/>
          <w:lang w:val="en-US"/>
        </w:rPr>
      </w:pPr>
    </w:p>
    <w:p w14:paraId="429E659E" w14:textId="77777777" w:rsidR="00C34BDE" w:rsidRPr="00AF66BD" w:rsidRDefault="00C34BDE" w:rsidP="00807C3A">
      <w:pPr>
        <w:spacing w:after="0" w:line="240" w:lineRule="auto"/>
        <w:ind w:firstLine="709"/>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The flight path of the mobile platform was determined in accordance with the research results presented in subsection 2.3, i.e. in the form of a spatial-informational atmospheric cylinder (Figure 4.8).   </w:t>
      </w:r>
    </w:p>
    <w:p w14:paraId="51AD297A" w14:textId="77777777" w:rsidR="00C34BDE" w:rsidRPr="00AF66BD" w:rsidRDefault="00C34BDE"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ab/>
      </w:r>
    </w:p>
    <w:tbl>
      <w:tblPr>
        <w:tblStyle w:val="af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AF66BD" w:rsidRPr="00AF66BD" w14:paraId="23AE414F" w14:textId="77777777" w:rsidTr="00592855">
        <w:trPr>
          <w:jc w:val="center"/>
        </w:trPr>
        <w:tc>
          <w:tcPr>
            <w:tcW w:w="9355" w:type="dxa"/>
          </w:tcPr>
          <w:p w14:paraId="7B1D074E" w14:textId="77777777" w:rsidR="00C34BDE" w:rsidRPr="00AF66BD" w:rsidRDefault="00C34BDE" w:rsidP="00807C3A">
            <w:pPr>
              <w:jc w:val="center"/>
              <w:rPr>
                <w:szCs w:val="28"/>
              </w:rPr>
            </w:pPr>
            <w:r w:rsidRPr="00AF66BD">
              <w:rPr>
                <w:noProof/>
                <w:szCs w:val="28"/>
                <w:lang w:eastAsia="ru-RU"/>
              </w:rPr>
              <w:lastRenderedPageBreak/>
              <w:drawing>
                <wp:inline distT="0" distB="0" distL="0" distR="0" wp14:anchorId="7691E782" wp14:editId="566B6FDF">
                  <wp:extent cx="1985962" cy="2978943"/>
                  <wp:effectExtent l="0" t="0" r="0" b="9525"/>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985962" cy="2978943"/>
                          </a:xfrm>
                          <a:prstGeom prst="rect">
                            <a:avLst/>
                          </a:prstGeom>
                          <a:noFill/>
                          <a:ln>
                            <a:noFill/>
                          </a:ln>
                        </pic:spPr>
                      </pic:pic>
                    </a:graphicData>
                  </a:graphic>
                </wp:inline>
              </w:drawing>
            </w:r>
          </w:p>
        </w:tc>
      </w:tr>
      <w:tr w:rsidR="00AF66BD" w:rsidRPr="00022F0A" w14:paraId="2FCA550F" w14:textId="77777777" w:rsidTr="00592855">
        <w:trPr>
          <w:jc w:val="center"/>
        </w:trPr>
        <w:tc>
          <w:tcPr>
            <w:tcW w:w="9355" w:type="dxa"/>
          </w:tcPr>
          <w:p w14:paraId="6F0C44D8" w14:textId="77777777" w:rsidR="00C34BDE" w:rsidRPr="00AF66BD" w:rsidRDefault="00C34BDE" w:rsidP="00807C3A">
            <w:pPr>
              <w:jc w:val="center"/>
              <w:rPr>
                <w:szCs w:val="28"/>
                <w:lang w:val="en-US"/>
              </w:rPr>
            </w:pPr>
            <w:r w:rsidRPr="00AF66BD">
              <w:rPr>
                <w:szCs w:val="28"/>
                <w:lang w:val="en-US"/>
              </w:rPr>
              <w:t>Figure 4.8. UAV flight path for monitoring the measurement</w:t>
            </w:r>
          </w:p>
          <w:p w14:paraId="44BA07CE" w14:textId="77777777" w:rsidR="00C34BDE" w:rsidRPr="00AF66BD" w:rsidRDefault="00C34BDE" w:rsidP="00807C3A">
            <w:pPr>
              <w:jc w:val="both"/>
              <w:rPr>
                <w:szCs w:val="28"/>
                <w:lang w:val="en-US"/>
              </w:rPr>
            </w:pPr>
          </w:p>
        </w:tc>
      </w:tr>
      <w:tr w:rsidR="00AF66BD" w:rsidRPr="00022F0A" w14:paraId="5F5E5879" w14:textId="77777777" w:rsidTr="00592855">
        <w:trPr>
          <w:trHeight w:val="3642"/>
          <w:jc w:val="center"/>
        </w:trPr>
        <w:tc>
          <w:tcPr>
            <w:tcW w:w="9355" w:type="dxa"/>
          </w:tcPr>
          <w:p w14:paraId="002DF785" w14:textId="77777777" w:rsidR="00C34BDE" w:rsidRPr="00B01FB7" w:rsidRDefault="00C34BDE" w:rsidP="00807C3A">
            <w:pPr>
              <w:jc w:val="both"/>
              <w:rPr>
                <w:sz w:val="28"/>
                <w:szCs w:val="28"/>
                <w:lang w:val="en-US"/>
              </w:rPr>
            </w:pPr>
            <w:r w:rsidRPr="00AF66BD">
              <w:rPr>
                <w:sz w:val="28"/>
                <w:szCs w:val="28"/>
                <w:lang w:val="en-US"/>
              </w:rPr>
              <w:t xml:space="preserve">         </w:t>
            </w:r>
            <w:r w:rsidRPr="00B01FB7">
              <w:rPr>
                <w:sz w:val="28"/>
                <w:szCs w:val="28"/>
                <w:lang w:val="en-US"/>
              </w:rPr>
              <w:t xml:space="preserve">During the experiment, the mobile data collection platform (equipped with a Tuya PM2.5 air quality </w:t>
            </w:r>
            <w:proofErr w:type="spellStart"/>
            <w:r w:rsidRPr="00B01FB7">
              <w:rPr>
                <w:sz w:val="28"/>
                <w:szCs w:val="28"/>
                <w:lang w:val="en-US"/>
              </w:rPr>
              <w:t>analyser</w:t>
            </w:r>
            <w:proofErr w:type="spellEnd"/>
            <w:r w:rsidRPr="00B01FB7">
              <w:rPr>
                <w:sz w:val="28"/>
                <w:szCs w:val="28"/>
                <w:lang w:val="en-US"/>
              </w:rPr>
              <w:t>) moved autonomously along predefined trajectories (Figure 4.8), with the on-board GPS system ensuring movement along the corresponding three-dimensional coordinates in real time. During each measurement session, measurements were taken at heights (H) of 20 m, 40 m, 60 m, 80 m and 100 m</w:t>
            </w:r>
            <w:r w:rsidRPr="00B01FB7">
              <w:rPr>
                <w:sz w:val="28"/>
                <w:szCs w:val="28"/>
                <w:lang w:val="kk-KZ"/>
              </w:rPr>
              <w:t xml:space="preserve">. </w:t>
            </w:r>
            <w:r w:rsidRPr="00B01FB7">
              <w:rPr>
                <w:sz w:val="28"/>
                <w:szCs w:val="28"/>
                <w:lang w:val="en-US"/>
              </w:rPr>
              <w:t xml:space="preserve">At each height, a specific set of monitoring points was established, where the measurement platform hovered for 15 seconds to collect data, after which it moved to the next position. </w:t>
            </w:r>
          </w:p>
          <w:p w14:paraId="7E7D5F56" w14:textId="77777777" w:rsidR="00C34BDE" w:rsidRPr="00B01FB7" w:rsidRDefault="00C34BDE" w:rsidP="00807C3A">
            <w:pPr>
              <w:ind w:firstLine="720"/>
              <w:jc w:val="both"/>
              <w:rPr>
                <w:sz w:val="28"/>
                <w:szCs w:val="28"/>
                <w:lang w:val="en-US"/>
              </w:rPr>
            </w:pPr>
            <w:r w:rsidRPr="00B01FB7">
              <w:rPr>
                <w:sz w:val="28"/>
                <w:szCs w:val="28"/>
                <w:lang w:val="en-US"/>
              </w:rPr>
              <w:t xml:space="preserve">Using a Wi-Fi data transmission channel, the data was transmitted to the operator’s mobile device and transferred to a database in Excel format installed on a ground-based personal computer. </w:t>
            </w:r>
            <w:r w:rsidRPr="00B01FB7">
              <w:rPr>
                <w:bCs/>
                <w:sz w:val="28"/>
                <w:szCs w:val="28"/>
                <w:lang w:val="kk-KZ"/>
              </w:rPr>
              <w:t>The smoke measurement platform</w:t>
            </w:r>
            <w:r w:rsidRPr="00B01FB7">
              <w:rPr>
                <w:sz w:val="28"/>
                <w:szCs w:val="28"/>
                <w:lang w:val="en-US"/>
              </w:rPr>
              <w:t xml:space="preserve"> then moved along the same trajectories</w:t>
            </w:r>
            <w:r w:rsidRPr="00B01FB7">
              <w:rPr>
                <w:bCs/>
                <w:sz w:val="28"/>
                <w:szCs w:val="28"/>
                <w:lang w:val="kk-KZ"/>
              </w:rPr>
              <w:t xml:space="preserve">, with </w:t>
            </w:r>
            <w:r w:rsidRPr="00B01FB7">
              <w:rPr>
                <w:sz w:val="28"/>
                <w:szCs w:val="28"/>
                <w:lang w:val="en-US"/>
              </w:rPr>
              <w:t>the measurement data being recorded in the device’s internal memory and also transferred to the database.</w:t>
            </w:r>
          </w:p>
          <w:p w14:paraId="2ABF6506" w14:textId="77777777" w:rsidR="00C34BDE" w:rsidRPr="00B01FB7" w:rsidRDefault="00C34BDE" w:rsidP="00807C3A">
            <w:pPr>
              <w:ind w:firstLine="720"/>
              <w:jc w:val="both"/>
              <w:rPr>
                <w:sz w:val="28"/>
                <w:szCs w:val="28"/>
                <w:lang w:val="en-US"/>
              </w:rPr>
            </w:pPr>
            <w:r w:rsidRPr="00B01FB7">
              <w:rPr>
                <w:sz w:val="28"/>
                <w:szCs w:val="28"/>
                <w:lang w:val="en-US" w:eastAsia="ru-RU"/>
              </w:rPr>
              <w:t xml:space="preserve">Field experiments under real-world conditions were conducted on the premises of JSC ‘Civil Aviation Academy’ </w:t>
            </w:r>
            <w:r w:rsidRPr="00B01FB7">
              <w:rPr>
                <w:sz w:val="28"/>
                <w:szCs w:val="28"/>
                <w:lang w:val="kk-KZ"/>
              </w:rPr>
              <w:t>from 30 September 2024 to 18 October 2024</w:t>
            </w:r>
            <w:r w:rsidRPr="00B01FB7">
              <w:rPr>
                <w:sz w:val="28"/>
                <w:szCs w:val="28"/>
                <w:lang w:val="en-US" w:eastAsia="ru-RU"/>
              </w:rPr>
              <w:t xml:space="preserve">, which are effectively located within the airport perimeter of Almaty Airport. Due to restrictive measures, the heights at which the experimental measurements were taken were 20, 40, 60 and 80 </w:t>
            </w:r>
            <w:proofErr w:type="spellStart"/>
            <w:r w:rsidRPr="00B01FB7">
              <w:rPr>
                <w:sz w:val="28"/>
                <w:szCs w:val="28"/>
                <w:lang w:val="en-US" w:eastAsia="ru-RU"/>
              </w:rPr>
              <w:t>metres</w:t>
            </w:r>
            <w:proofErr w:type="spellEnd"/>
            <w:r w:rsidRPr="00B01FB7">
              <w:rPr>
                <w:sz w:val="28"/>
                <w:szCs w:val="28"/>
                <w:lang w:val="en-US" w:eastAsia="ru-RU"/>
              </w:rPr>
              <w:t xml:space="preserve">.  </w:t>
            </w:r>
          </w:p>
          <w:p w14:paraId="0B9365EF" w14:textId="77777777" w:rsidR="00C34BDE" w:rsidRPr="00B01FB7" w:rsidRDefault="00C34BDE" w:rsidP="00807C3A">
            <w:pPr>
              <w:jc w:val="both"/>
              <w:rPr>
                <w:sz w:val="28"/>
                <w:szCs w:val="28"/>
                <w:lang w:val="en-US"/>
              </w:rPr>
            </w:pPr>
            <w:r w:rsidRPr="00B01FB7">
              <w:rPr>
                <w:sz w:val="28"/>
                <w:szCs w:val="28"/>
                <w:lang w:val="kk-KZ"/>
              </w:rPr>
              <w:tab/>
              <w:t xml:space="preserve"> Table 4.3 presents the results of the experimental studies conducted </w:t>
            </w:r>
            <w:r w:rsidRPr="00B01FB7">
              <w:rPr>
                <w:sz w:val="28"/>
                <w:szCs w:val="28"/>
                <w:lang w:val="en-US" w:eastAsia="ru-RU"/>
              </w:rPr>
              <w:t>on 14 September 2024 at 13:15.</w:t>
            </w:r>
            <w:r w:rsidRPr="00B01FB7">
              <w:rPr>
                <w:sz w:val="28"/>
                <w:szCs w:val="28"/>
                <w:lang w:val="kk-KZ"/>
              </w:rPr>
              <w:t xml:space="preserve"> </w:t>
            </w:r>
            <w:r w:rsidRPr="00B01FB7">
              <w:rPr>
                <w:sz w:val="28"/>
                <w:szCs w:val="28"/>
                <w:lang w:val="en-US"/>
              </w:rPr>
              <w:t>The spatial displacement</w:t>
            </w:r>
            <m:oMath>
              <m:r>
                <w:rPr>
                  <w:rFonts w:ascii="Cambria Math" w:hAnsi="Cambria Math"/>
                  <w:sz w:val="28"/>
                  <w:szCs w:val="28"/>
                </w:rPr>
                <m:t>L</m:t>
              </m:r>
              <m:r>
                <w:rPr>
                  <w:rFonts w:ascii="Cambria Math" w:hAnsi="Cambria Math"/>
                  <w:sz w:val="28"/>
                  <w:szCs w:val="28"/>
                  <w:lang w:val="en-US"/>
                </w:rPr>
                <m:t xml:space="preserve"> </m:t>
              </m:r>
            </m:oMath>
            <w:r w:rsidRPr="00B01FB7">
              <w:rPr>
                <w:sz w:val="28"/>
                <w:szCs w:val="28"/>
                <w:lang w:val="en-US"/>
              </w:rPr>
              <w:t xml:space="preserve"> between each point in the measured zone is approximately 20 m. Each row in the data matrix reflects the measured values in the three-dimensional coordinate system (</w:t>
            </w:r>
            <w:r w:rsidRPr="00B01FB7">
              <w:rPr>
                <w:i/>
                <w:sz w:val="28"/>
                <w:szCs w:val="28"/>
                <w:lang w:val="en-US"/>
              </w:rPr>
              <w:t>x, y, H</w:t>
            </w:r>
            <w:r w:rsidRPr="00B01FB7">
              <w:rPr>
                <w:sz w:val="28"/>
                <w:szCs w:val="28"/>
                <w:lang w:val="en-US"/>
              </w:rPr>
              <w:t>).</w:t>
            </w:r>
          </w:p>
          <w:p w14:paraId="30BA31A1" w14:textId="77777777" w:rsidR="00C34BDE" w:rsidRPr="00B01FB7" w:rsidRDefault="00C34BDE" w:rsidP="00807C3A">
            <w:pPr>
              <w:jc w:val="both"/>
              <w:rPr>
                <w:sz w:val="28"/>
                <w:szCs w:val="28"/>
                <w:lang w:val="en-US"/>
              </w:rPr>
            </w:pPr>
          </w:p>
          <w:p w14:paraId="720EC2FB" w14:textId="77777777" w:rsidR="00C34BDE" w:rsidRPr="00B01FB7" w:rsidRDefault="00C34BDE" w:rsidP="00807C3A">
            <w:pPr>
              <w:jc w:val="both"/>
              <w:rPr>
                <w:sz w:val="28"/>
                <w:szCs w:val="28"/>
                <w:lang w:val="en-US"/>
              </w:rPr>
            </w:pPr>
          </w:p>
          <w:p w14:paraId="3B5AFAB0" w14:textId="77777777" w:rsidR="00C34BDE" w:rsidRPr="00B01FB7" w:rsidRDefault="00C34BDE" w:rsidP="00807C3A">
            <w:pPr>
              <w:jc w:val="both"/>
              <w:rPr>
                <w:sz w:val="28"/>
                <w:szCs w:val="28"/>
                <w:lang w:val="en-US" w:eastAsia="ru-RU"/>
              </w:rPr>
            </w:pPr>
            <w:bookmarkStart w:id="56" w:name="_Hlk126732686"/>
            <w:r w:rsidRPr="00B01FB7">
              <w:rPr>
                <w:sz w:val="28"/>
                <w:szCs w:val="28"/>
                <w:lang w:val="en-US" w:eastAsia="ru-RU"/>
              </w:rPr>
              <w:t>Table 4.3 – Measurement results (14 September 2024, 13:15)</w:t>
            </w:r>
            <w:bookmarkEnd w:id="56"/>
            <w:r w:rsidRPr="00B01FB7">
              <w:rPr>
                <w:sz w:val="28"/>
                <w:szCs w:val="28"/>
                <w:lang w:val="kk-KZ" w:eastAsia="ru-RU"/>
              </w:rPr>
              <w:t xml:space="preserve">  </w:t>
            </w:r>
          </w:p>
          <w:p w14:paraId="2C50142C" w14:textId="77777777" w:rsidR="00C34BDE" w:rsidRPr="00B01FB7" w:rsidRDefault="00C34BDE" w:rsidP="00807C3A">
            <w:pPr>
              <w:jc w:val="both"/>
              <w:rPr>
                <w:sz w:val="28"/>
                <w:szCs w:val="28"/>
                <w:lang w:val="en-US" w:eastAsia="ru-RU"/>
              </w:rPr>
            </w:pPr>
          </w:p>
          <w:tbl>
            <w:tblPr>
              <w:tblStyle w:val="afb"/>
              <w:tblW w:w="9127" w:type="dxa"/>
              <w:tblInd w:w="2" w:type="dxa"/>
              <w:tblLook w:val="04A0" w:firstRow="1" w:lastRow="0" w:firstColumn="1" w:lastColumn="0" w:noHBand="0" w:noVBand="1"/>
            </w:tblPr>
            <w:tblGrid>
              <w:gridCol w:w="771"/>
              <w:gridCol w:w="1101"/>
              <w:gridCol w:w="842"/>
              <w:gridCol w:w="1126"/>
              <w:gridCol w:w="1055"/>
              <w:gridCol w:w="1647"/>
              <w:gridCol w:w="1346"/>
              <w:gridCol w:w="1239"/>
            </w:tblGrid>
            <w:tr w:rsidR="00AF66BD" w:rsidRPr="00022F0A" w14:paraId="34C1527F" w14:textId="77777777" w:rsidTr="00E77399">
              <w:trPr>
                <w:trHeight w:val="225"/>
              </w:trPr>
              <w:tc>
                <w:tcPr>
                  <w:tcW w:w="792" w:type="dxa"/>
                  <w:tcBorders>
                    <w:top w:val="single" w:sz="4" w:space="0" w:color="auto"/>
                    <w:left w:val="single" w:sz="4" w:space="0" w:color="auto"/>
                    <w:bottom w:val="single" w:sz="4" w:space="0" w:color="auto"/>
                    <w:right w:val="single" w:sz="4" w:space="0" w:color="auto"/>
                  </w:tcBorders>
                  <w:hideMark/>
                </w:tcPr>
                <w:p w14:paraId="1722947C" w14:textId="77777777" w:rsidR="00C34BDE" w:rsidRPr="00B01FB7" w:rsidRDefault="00C34BDE" w:rsidP="00807C3A">
                  <w:pPr>
                    <w:rPr>
                      <w:sz w:val="28"/>
                      <w:szCs w:val="28"/>
                      <w:lang w:val="en-US"/>
                    </w:rPr>
                  </w:pPr>
                  <w:r w:rsidRPr="00B01FB7">
                    <w:rPr>
                      <w:sz w:val="28"/>
                      <w:szCs w:val="28"/>
                      <w:lang w:val="en-US"/>
                    </w:rPr>
                    <w:t>H</w:t>
                  </w:r>
                </w:p>
              </w:tc>
              <w:tc>
                <w:tcPr>
                  <w:tcW w:w="1122" w:type="dxa"/>
                  <w:tcBorders>
                    <w:top w:val="single" w:sz="4" w:space="0" w:color="auto"/>
                    <w:left w:val="single" w:sz="4" w:space="0" w:color="auto"/>
                    <w:bottom w:val="single" w:sz="4" w:space="0" w:color="auto"/>
                    <w:right w:val="single" w:sz="4" w:space="0" w:color="auto"/>
                  </w:tcBorders>
                  <w:hideMark/>
                </w:tcPr>
                <w:p w14:paraId="24A70AE0" w14:textId="77777777" w:rsidR="00C34BDE" w:rsidRPr="00B01FB7" w:rsidRDefault="00C34BDE" w:rsidP="00807C3A">
                  <w:pPr>
                    <w:rPr>
                      <w:sz w:val="28"/>
                      <w:szCs w:val="28"/>
                      <w:lang w:val="en-US"/>
                    </w:rPr>
                  </w:pPr>
                  <w:r w:rsidRPr="00B01FB7">
                    <w:rPr>
                      <w:sz w:val="28"/>
                      <w:szCs w:val="28"/>
                      <w:lang w:val="en-US"/>
                    </w:rPr>
                    <w:t>L</w:t>
                  </w:r>
                </w:p>
              </w:tc>
              <w:tc>
                <w:tcPr>
                  <w:tcW w:w="857" w:type="dxa"/>
                  <w:tcBorders>
                    <w:top w:val="single" w:sz="4" w:space="0" w:color="auto"/>
                    <w:left w:val="single" w:sz="4" w:space="0" w:color="auto"/>
                    <w:bottom w:val="single" w:sz="4" w:space="0" w:color="auto"/>
                    <w:right w:val="single" w:sz="4" w:space="0" w:color="auto"/>
                  </w:tcBorders>
                  <w:hideMark/>
                </w:tcPr>
                <w:p w14:paraId="37590533" w14:textId="77777777" w:rsidR="00C34BDE" w:rsidRPr="00B01FB7" w:rsidRDefault="00C34BDE" w:rsidP="00807C3A">
                  <w:pPr>
                    <w:rPr>
                      <w:sz w:val="28"/>
                      <w:szCs w:val="28"/>
                      <w:vertAlign w:val="subscript"/>
                      <w:lang w:val="kk-KZ"/>
                    </w:rPr>
                  </w:pPr>
                  <w:r w:rsidRPr="00B01FB7">
                    <w:rPr>
                      <w:sz w:val="28"/>
                      <w:szCs w:val="28"/>
                      <w:lang w:val="en-US"/>
                    </w:rPr>
                    <w:t>CO</w:t>
                  </w:r>
                </w:p>
              </w:tc>
              <w:tc>
                <w:tcPr>
                  <w:tcW w:w="1135" w:type="dxa"/>
                  <w:tcBorders>
                    <w:top w:val="single" w:sz="4" w:space="0" w:color="auto"/>
                    <w:left w:val="single" w:sz="4" w:space="0" w:color="auto"/>
                    <w:bottom w:val="single" w:sz="4" w:space="0" w:color="auto"/>
                    <w:right w:val="single" w:sz="4" w:space="0" w:color="auto"/>
                  </w:tcBorders>
                  <w:hideMark/>
                </w:tcPr>
                <w:p w14:paraId="6D29367D" w14:textId="77777777" w:rsidR="00C34BDE" w:rsidRPr="00B01FB7" w:rsidRDefault="00C34BDE" w:rsidP="00807C3A">
                  <w:pPr>
                    <w:rPr>
                      <w:sz w:val="28"/>
                      <w:szCs w:val="28"/>
                      <w:lang w:val="en-US"/>
                    </w:rPr>
                  </w:pPr>
                  <w:r w:rsidRPr="00B01FB7">
                    <w:rPr>
                      <w:sz w:val="28"/>
                      <w:szCs w:val="28"/>
                      <w:lang w:val="en-US"/>
                    </w:rPr>
                    <w:t>TVOC</w:t>
                  </w:r>
                </w:p>
              </w:tc>
              <w:tc>
                <w:tcPr>
                  <w:tcW w:w="1060" w:type="dxa"/>
                  <w:tcBorders>
                    <w:top w:val="single" w:sz="4" w:space="0" w:color="auto"/>
                    <w:left w:val="single" w:sz="4" w:space="0" w:color="auto"/>
                    <w:bottom w:val="single" w:sz="4" w:space="0" w:color="auto"/>
                    <w:right w:val="single" w:sz="4" w:space="0" w:color="auto"/>
                  </w:tcBorders>
                  <w:hideMark/>
                </w:tcPr>
                <w:p w14:paraId="611C45C1" w14:textId="77777777" w:rsidR="00C34BDE" w:rsidRPr="00B01FB7" w:rsidRDefault="00C34BDE" w:rsidP="00807C3A">
                  <w:pPr>
                    <w:rPr>
                      <w:sz w:val="28"/>
                      <w:szCs w:val="28"/>
                      <w:lang w:val="en-US"/>
                    </w:rPr>
                  </w:pPr>
                  <w:r w:rsidRPr="00B01FB7">
                    <w:rPr>
                      <w:sz w:val="28"/>
                      <w:szCs w:val="28"/>
                      <w:lang w:val="en-US"/>
                    </w:rPr>
                    <w:t>PM2.5</w:t>
                  </w:r>
                </w:p>
              </w:tc>
              <w:tc>
                <w:tcPr>
                  <w:tcW w:w="1548" w:type="dxa"/>
                  <w:tcBorders>
                    <w:top w:val="single" w:sz="4" w:space="0" w:color="auto"/>
                    <w:left w:val="single" w:sz="4" w:space="0" w:color="auto"/>
                    <w:bottom w:val="single" w:sz="4" w:space="0" w:color="auto"/>
                    <w:right w:val="single" w:sz="4" w:space="0" w:color="auto"/>
                  </w:tcBorders>
                  <w:hideMark/>
                </w:tcPr>
                <w:p w14:paraId="14ACF022" w14:textId="77777777" w:rsidR="00C34BDE" w:rsidRPr="00B01FB7" w:rsidRDefault="00C34BDE" w:rsidP="00807C3A">
                  <w:pPr>
                    <w:rPr>
                      <w:sz w:val="28"/>
                      <w:szCs w:val="28"/>
                      <w:lang w:val="en-US"/>
                    </w:rPr>
                  </w:pPr>
                  <w:r w:rsidRPr="00B01FB7">
                    <w:rPr>
                      <w:sz w:val="28"/>
                      <w:szCs w:val="28"/>
                      <w:lang w:val="en-US"/>
                    </w:rPr>
                    <w:t>Temperature</w:t>
                  </w:r>
                </w:p>
              </w:tc>
              <w:tc>
                <w:tcPr>
                  <w:tcW w:w="1350" w:type="dxa"/>
                  <w:tcBorders>
                    <w:top w:val="single" w:sz="4" w:space="0" w:color="auto"/>
                    <w:left w:val="single" w:sz="4" w:space="0" w:color="auto"/>
                    <w:bottom w:val="single" w:sz="4" w:space="0" w:color="auto"/>
                    <w:right w:val="single" w:sz="4" w:space="0" w:color="auto"/>
                  </w:tcBorders>
                  <w:hideMark/>
                </w:tcPr>
                <w:p w14:paraId="4984F4DC" w14:textId="77777777" w:rsidR="00C34BDE" w:rsidRPr="00B01FB7" w:rsidRDefault="00C34BDE" w:rsidP="00807C3A">
                  <w:pPr>
                    <w:rPr>
                      <w:sz w:val="28"/>
                      <w:szCs w:val="28"/>
                      <w:lang w:val="en-US"/>
                    </w:rPr>
                  </w:pPr>
                  <w:r w:rsidRPr="00B01FB7">
                    <w:rPr>
                      <w:sz w:val="28"/>
                      <w:szCs w:val="28"/>
                      <w:lang w:val="en-US"/>
                    </w:rPr>
                    <w:t>Humidity</w:t>
                  </w:r>
                </w:p>
              </w:tc>
              <w:tc>
                <w:tcPr>
                  <w:tcW w:w="1263" w:type="dxa"/>
                </w:tcPr>
                <w:p w14:paraId="0CB271B8" w14:textId="77777777" w:rsidR="00C34BDE" w:rsidRPr="00B01FB7" w:rsidRDefault="00C34BDE" w:rsidP="00807C3A">
                  <w:pPr>
                    <w:rPr>
                      <w:sz w:val="28"/>
                      <w:szCs w:val="28"/>
                      <w:lang w:val="en-US"/>
                    </w:rPr>
                  </w:pPr>
                  <w:r w:rsidRPr="00B01FB7">
                    <w:rPr>
                      <w:sz w:val="28"/>
                      <w:szCs w:val="28"/>
                      <w:lang w:val="en-US"/>
                    </w:rPr>
                    <w:t>Smog</w:t>
                  </w:r>
                </w:p>
              </w:tc>
            </w:tr>
            <w:tr w:rsidR="00AF66BD" w:rsidRPr="00022F0A" w14:paraId="6C9CB113" w14:textId="77777777" w:rsidTr="00E77399">
              <w:trPr>
                <w:trHeight w:val="216"/>
              </w:trPr>
              <w:tc>
                <w:tcPr>
                  <w:tcW w:w="792" w:type="dxa"/>
                  <w:vMerge w:val="restart"/>
                  <w:tcBorders>
                    <w:top w:val="single" w:sz="4" w:space="0" w:color="auto"/>
                    <w:left w:val="single" w:sz="4" w:space="0" w:color="auto"/>
                    <w:bottom w:val="single" w:sz="4" w:space="0" w:color="auto"/>
                    <w:right w:val="single" w:sz="4" w:space="0" w:color="auto"/>
                  </w:tcBorders>
                  <w:hideMark/>
                </w:tcPr>
                <w:p w14:paraId="7786A3E1" w14:textId="77777777" w:rsidR="00C34BDE" w:rsidRPr="00B01FB7" w:rsidRDefault="00C34BDE" w:rsidP="00807C3A">
                  <w:pPr>
                    <w:rPr>
                      <w:sz w:val="24"/>
                      <w:szCs w:val="24"/>
                      <w:lang w:val="kk-KZ"/>
                    </w:rPr>
                  </w:pPr>
                  <w:r w:rsidRPr="00B01FB7">
                    <w:rPr>
                      <w:sz w:val="24"/>
                      <w:szCs w:val="24"/>
                      <w:lang w:val="kk-KZ"/>
                    </w:rPr>
                    <w:t>0</w:t>
                  </w:r>
                </w:p>
              </w:tc>
              <w:tc>
                <w:tcPr>
                  <w:tcW w:w="1122" w:type="dxa"/>
                  <w:tcBorders>
                    <w:top w:val="single" w:sz="4" w:space="0" w:color="auto"/>
                    <w:left w:val="single" w:sz="4" w:space="0" w:color="auto"/>
                    <w:bottom w:val="single" w:sz="4" w:space="0" w:color="auto"/>
                    <w:right w:val="single" w:sz="4" w:space="0" w:color="auto"/>
                  </w:tcBorders>
                  <w:hideMark/>
                </w:tcPr>
                <w:p w14:paraId="0349F577" w14:textId="77777777" w:rsidR="00C34BDE" w:rsidRPr="00B01FB7" w:rsidRDefault="00C34BDE" w:rsidP="00807C3A">
                  <w:pPr>
                    <w:rPr>
                      <w:sz w:val="24"/>
                      <w:szCs w:val="24"/>
                      <w:lang w:val="en-US"/>
                    </w:rPr>
                  </w:pPr>
                  <w:r w:rsidRPr="00B01FB7">
                    <w:rPr>
                      <w:sz w:val="24"/>
                      <w:szCs w:val="24"/>
                      <w:lang w:val="en-US"/>
                    </w:rPr>
                    <w:t>L</w:t>
                  </w:r>
                  <w:proofErr w:type="gramStart"/>
                  <w:r w:rsidRPr="00B01FB7">
                    <w:rPr>
                      <w:sz w:val="24"/>
                      <w:szCs w:val="24"/>
                      <w:vertAlign w:val="subscript"/>
                      <w:lang w:val="en-US"/>
                    </w:rPr>
                    <w:t>1</w:t>
                  </w:r>
                  <w:r w:rsidRPr="00B01FB7">
                    <w:rPr>
                      <w:sz w:val="24"/>
                      <w:szCs w:val="24"/>
                      <w:lang w:val="en-US"/>
                    </w:rPr>
                    <w:t xml:space="preserve">  =</w:t>
                  </w:r>
                  <w:proofErr w:type="gramEnd"/>
                  <w:r w:rsidRPr="00B01FB7">
                    <w:rPr>
                      <w:sz w:val="24"/>
                      <w:szCs w:val="24"/>
                      <w:lang w:val="en-US"/>
                    </w:rPr>
                    <w:t xml:space="preserve"> 20.2</w:t>
                  </w:r>
                </w:p>
              </w:tc>
              <w:tc>
                <w:tcPr>
                  <w:tcW w:w="857" w:type="dxa"/>
                  <w:tcBorders>
                    <w:top w:val="single" w:sz="4" w:space="0" w:color="auto"/>
                    <w:left w:val="single" w:sz="4" w:space="0" w:color="auto"/>
                    <w:bottom w:val="single" w:sz="4" w:space="0" w:color="auto"/>
                    <w:right w:val="single" w:sz="4" w:space="0" w:color="auto"/>
                  </w:tcBorders>
                  <w:vAlign w:val="center"/>
                  <w:hideMark/>
                </w:tcPr>
                <w:p w14:paraId="475A7A1F" w14:textId="77777777" w:rsidR="00C34BDE" w:rsidRPr="00B01FB7" w:rsidRDefault="00C34BDE" w:rsidP="00807C3A">
                  <w:pPr>
                    <w:rPr>
                      <w:sz w:val="24"/>
                      <w:szCs w:val="24"/>
                      <w:lang w:val="kk-KZ"/>
                    </w:rPr>
                  </w:pPr>
                  <w:r w:rsidRPr="00B01FB7">
                    <w:rPr>
                      <w:sz w:val="24"/>
                      <w:szCs w:val="24"/>
                      <w:lang w:val="kk-KZ"/>
                    </w:rPr>
                    <w:t>14</w:t>
                  </w:r>
                </w:p>
              </w:tc>
              <w:tc>
                <w:tcPr>
                  <w:tcW w:w="1135" w:type="dxa"/>
                  <w:tcBorders>
                    <w:top w:val="single" w:sz="4" w:space="0" w:color="auto"/>
                    <w:left w:val="single" w:sz="4" w:space="0" w:color="auto"/>
                    <w:bottom w:val="single" w:sz="4" w:space="0" w:color="auto"/>
                    <w:right w:val="single" w:sz="4" w:space="0" w:color="auto"/>
                  </w:tcBorders>
                  <w:vAlign w:val="center"/>
                  <w:hideMark/>
                </w:tcPr>
                <w:p w14:paraId="750BD153" w14:textId="77777777" w:rsidR="00C34BDE" w:rsidRPr="00B01FB7" w:rsidRDefault="00C34BDE" w:rsidP="00807C3A">
                  <w:pPr>
                    <w:rPr>
                      <w:sz w:val="24"/>
                      <w:szCs w:val="24"/>
                      <w:lang w:val="en-US"/>
                    </w:rPr>
                  </w:pPr>
                  <w:r w:rsidRPr="00B01FB7">
                    <w:rPr>
                      <w:sz w:val="24"/>
                      <w:szCs w:val="24"/>
                      <w:lang w:val="en-US"/>
                    </w:rPr>
                    <w:t>0.27</w:t>
                  </w:r>
                </w:p>
              </w:tc>
              <w:tc>
                <w:tcPr>
                  <w:tcW w:w="1060" w:type="dxa"/>
                  <w:tcBorders>
                    <w:top w:val="single" w:sz="4" w:space="0" w:color="auto"/>
                    <w:left w:val="single" w:sz="4" w:space="0" w:color="auto"/>
                    <w:bottom w:val="single" w:sz="4" w:space="0" w:color="auto"/>
                    <w:right w:val="single" w:sz="4" w:space="0" w:color="auto"/>
                  </w:tcBorders>
                  <w:vAlign w:val="center"/>
                  <w:hideMark/>
                </w:tcPr>
                <w:p w14:paraId="616A5ABB" w14:textId="77777777" w:rsidR="00C34BDE" w:rsidRPr="00B01FB7" w:rsidRDefault="00C34BDE" w:rsidP="00807C3A">
                  <w:pPr>
                    <w:rPr>
                      <w:sz w:val="24"/>
                      <w:szCs w:val="24"/>
                      <w:lang w:val="en-US"/>
                    </w:rPr>
                  </w:pPr>
                  <w:r w:rsidRPr="00B01FB7">
                    <w:rPr>
                      <w:sz w:val="24"/>
                      <w:szCs w:val="24"/>
                      <w:lang w:val="kk-KZ"/>
                    </w:rPr>
                    <w:t>16</w:t>
                  </w:r>
                  <w:r w:rsidRPr="00B01FB7">
                    <w:rPr>
                      <w:sz w:val="24"/>
                      <w:szCs w:val="24"/>
                      <w:lang w:val="en-US"/>
                    </w:rPr>
                    <w:t>.8</w:t>
                  </w:r>
                </w:p>
              </w:tc>
              <w:tc>
                <w:tcPr>
                  <w:tcW w:w="1548" w:type="dxa"/>
                  <w:tcBorders>
                    <w:top w:val="single" w:sz="4" w:space="0" w:color="auto"/>
                    <w:left w:val="single" w:sz="4" w:space="0" w:color="auto"/>
                    <w:bottom w:val="single" w:sz="4" w:space="0" w:color="auto"/>
                    <w:right w:val="single" w:sz="4" w:space="0" w:color="auto"/>
                  </w:tcBorders>
                  <w:vAlign w:val="center"/>
                  <w:hideMark/>
                </w:tcPr>
                <w:p w14:paraId="4827A242" w14:textId="77777777" w:rsidR="00C34BDE" w:rsidRPr="00B01FB7" w:rsidRDefault="00C34BDE" w:rsidP="00807C3A">
                  <w:pPr>
                    <w:rPr>
                      <w:sz w:val="24"/>
                      <w:szCs w:val="24"/>
                      <w:lang w:val="en-US"/>
                    </w:rPr>
                  </w:pPr>
                  <w:r w:rsidRPr="00B01FB7">
                    <w:rPr>
                      <w:sz w:val="24"/>
                      <w:szCs w:val="24"/>
                      <w:lang w:val="en-US"/>
                    </w:rPr>
                    <w:t>19.5</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3888E27" w14:textId="77777777" w:rsidR="00C34BDE" w:rsidRPr="00B01FB7" w:rsidRDefault="00C34BDE" w:rsidP="00807C3A">
                  <w:pPr>
                    <w:rPr>
                      <w:sz w:val="24"/>
                      <w:szCs w:val="24"/>
                      <w:lang w:val="en-US"/>
                    </w:rPr>
                  </w:pPr>
                  <w:r w:rsidRPr="00B01FB7">
                    <w:rPr>
                      <w:sz w:val="24"/>
                      <w:szCs w:val="24"/>
                      <w:lang w:val="en-US"/>
                    </w:rPr>
                    <w:t>52</w:t>
                  </w:r>
                </w:p>
              </w:tc>
              <w:tc>
                <w:tcPr>
                  <w:tcW w:w="1263" w:type="dxa"/>
                </w:tcPr>
                <w:p w14:paraId="18C22F49" w14:textId="77777777" w:rsidR="00C34BDE" w:rsidRPr="00B01FB7" w:rsidRDefault="00C34BDE" w:rsidP="00807C3A">
                  <w:pPr>
                    <w:rPr>
                      <w:sz w:val="24"/>
                      <w:szCs w:val="24"/>
                      <w:lang w:val="en-US"/>
                    </w:rPr>
                  </w:pPr>
                  <w:r w:rsidRPr="00B01FB7">
                    <w:rPr>
                      <w:sz w:val="24"/>
                      <w:szCs w:val="24"/>
                      <w:lang w:val="en-US"/>
                    </w:rPr>
                    <w:t>0.589</w:t>
                  </w:r>
                </w:p>
              </w:tc>
            </w:tr>
            <w:tr w:rsidR="00AF66BD" w:rsidRPr="00022F0A" w14:paraId="60C16A4B" w14:textId="77777777" w:rsidTr="00E77399">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421086" w14:textId="77777777" w:rsidR="00C34BDE" w:rsidRPr="00B01FB7" w:rsidRDefault="00C34BDE" w:rsidP="00807C3A">
                  <w:pPr>
                    <w:rPr>
                      <w:sz w:val="24"/>
                      <w:szCs w:val="24"/>
                      <w:lang w:val="kk-KZ"/>
                    </w:rPr>
                  </w:pPr>
                </w:p>
              </w:tc>
              <w:tc>
                <w:tcPr>
                  <w:tcW w:w="1122" w:type="dxa"/>
                  <w:tcBorders>
                    <w:top w:val="single" w:sz="4" w:space="0" w:color="auto"/>
                    <w:left w:val="single" w:sz="4" w:space="0" w:color="auto"/>
                    <w:bottom w:val="single" w:sz="4" w:space="0" w:color="auto"/>
                    <w:right w:val="single" w:sz="4" w:space="0" w:color="auto"/>
                  </w:tcBorders>
                  <w:hideMark/>
                </w:tcPr>
                <w:p w14:paraId="4B80D0CD" w14:textId="77777777" w:rsidR="00C34BDE" w:rsidRPr="00B01FB7" w:rsidRDefault="00C34BDE" w:rsidP="00807C3A">
                  <w:pPr>
                    <w:rPr>
                      <w:sz w:val="24"/>
                      <w:szCs w:val="24"/>
                      <w:vertAlign w:val="subscript"/>
                      <w:lang w:val="en-US"/>
                    </w:rPr>
                  </w:pPr>
                  <w:r w:rsidRPr="00B01FB7">
                    <w:rPr>
                      <w:sz w:val="24"/>
                      <w:szCs w:val="24"/>
                      <w:lang w:val="en-US"/>
                    </w:rPr>
                    <w:t>L</w:t>
                  </w:r>
                  <w:r w:rsidRPr="00B01FB7">
                    <w:rPr>
                      <w:sz w:val="24"/>
                      <w:szCs w:val="24"/>
                      <w:vertAlign w:val="subscript"/>
                      <w:lang w:val="en-US"/>
                    </w:rPr>
                    <w:t>2</w:t>
                  </w:r>
                  <w:r w:rsidRPr="00B01FB7">
                    <w:rPr>
                      <w:sz w:val="24"/>
                      <w:szCs w:val="24"/>
                      <w:lang w:val="en-US"/>
                    </w:rPr>
                    <w:t xml:space="preserve"> = 20.6</w:t>
                  </w:r>
                </w:p>
              </w:tc>
              <w:tc>
                <w:tcPr>
                  <w:tcW w:w="857" w:type="dxa"/>
                  <w:tcBorders>
                    <w:top w:val="single" w:sz="4" w:space="0" w:color="auto"/>
                    <w:left w:val="single" w:sz="4" w:space="0" w:color="auto"/>
                    <w:bottom w:val="single" w:sz="4" w:space="0" w:color="auto"/>
                    <w:right w:val="single" w:sz="4" w:space="0" w:color="auto"/>
                  </w:tcBorders>
                  <w:vAlign w:val="center"/>
                  <w:hideMark/>
                </w:tcPr>
                <w:p w14:paraId="27D7266F" w14:textId="77777777" w:rsidR="00C34BDE" w:rsidRPr="00B01FB7" w:rsidRDefault="00C34BDE" w:rsidP="00807C3A">
                  <w:pPr>
                    <w:rPr>
                      <w:sz w:val="24"/>
                      <w:szCs w:val="24"/>
                      <w:lang w:val="kk-KZ"/>
                    </w:rPr>
                  </w:pPr>
                  <w:r w:rsidRPr="00B01FB7">
                    <w:rPr>
                      <w:sz w:val="24"/>
                      <w:szCs w:val="24"/>
                      <w:lang w:val="kk-KZ"/>
                    </w:rPr>
                    <w:t>16</w:t>
                  </w:r>
                </w:p>
              </w:tc>
              <w:tc>
                <w:tcPr>
                  <w:tcW w:w="1135" w:type="dxa"/>
                  <w:tcBorders>
                    <w:top w:val="single" w:sz="4" w:space="0" w:color="auto"/>
                    <w:left w:val="single" w:sz="4" w:space="0" w:color="auto"/>
                    <w:bottom w:val="single" w:sz="4" w:space="0" w:color="auto"/>
                    <w:right w:val="single" w:sz="4" w:space="0" w:color="auto"/>
                  </w:tcBorders>
                  <w:vAlign w:val="center"/>
                  <w:hideMark/>
                </w:tcPr>
                <w:p w14:paraId="03EA41A0" w14:textId="77777777" w:rsidR="00C34BDE" w:rsidRPr="00B01FB7" w:rsidRDefault="00C34BDE" w:rsidP="00807C3A">
                  <w:pPr>
                    <w:rPr>
                      <w:sz w:val="24"/>
                      <w:szCs w:val="24"/>
                      <w:lang w:val="en-US"/>
                    </w:rPr>
                  </w:pPr>
                  <w:r w:rsidRPr="00B01FB7">
                    <w:rPr>
                      <w:sz w:val="24"/>
                      <w:szCs w:val="24"/>
                      <w:lang w:val="en-US"/>
                    </w:rPr>
                    <w:t>0.26</w:t>
                  </w:r>
                </w:p>
              </w:tc>
              <w:tc>
                <w:tcPr>
                  <w:tcW w:w="1060" w:type="dxa"/>
                  <w:tcBorders>
                    <w:top w:val="single" w:sz="4" w:space="0" w:color="auto"/>
                    <w:left w:val="single" w:sz="4" w:space="0" w:color="auto"/>
                    <w:bottom w:val="single" w:sz="4" w:space="0" w:color="auto"/>
                    <w:right w:val="single" w:sz="4" w:space="0" w:color="auto"/>
                  </w:tcBorders>
                  <w:vAlign w:val="center"/>
                  <w:hideMark/>
                </w:tcPr>
                <w:p w14:paraId="4CE44DAC" w14:textId="77777777" w:rsidR="00C34BDE" w:rsidRPr="00B01FB7" w:rsidRDefault="00C34BDE" w:rsidP="00807C3A">
                  <w:pPr>
                    <w:rPr>
                      <w:sz w:val="24"/>
                      <w:szCs w:val="24"/>
                      <w:lang w:val="en-US"/>
                    </w:rPr>
                  </w:pPr>
                  <w:r w:rsidRPr="00B01FB7">
                    <w:rPr>
                      <w:sz w:val="24"/>
                      <w:szCs w:val="24"/>
                      <w:lang w:val="kk-KZ"/>
                    </w:rPr>
                    <w:t>16</w:t>
                  </w:r>
                  <w:r w:rsidRPr="00B01FB7">
                    <w:rPr>
                      <w:sz w:val="24"/>
                      <w:szCs w:val="24"/>
                      <w:lang w:val="en-US"/>
                    </w:rPr>
                    <w:t>.3</w:t>
                  </w:r>
                </w:p>
              </w:tc>
              <w:tc>
                <w:tcPr>
                  <w:tcW w:w="1548" w:type="dxa"/>
                  <w:tcBorders>
                    <w:top w:val="single" w:sz="4" w:space="0" w:color="auto"/>
                    <w:left w:val="single" w:sz="4" w:space="0" w:color="auto"/>
                    <w:bottom w:val="single" w:sz="4" w:space="0" w:color="auto"/>
                    <w:right w:val="single" w:sz="4" w:space="0" w:color="auto"/>
                  </w:tcBorders>
                  <w:vAlign w:val="center"/>
                  <w:hideMark/>
                </w:tcPr>
                <w:p w14:paraId="6D84A250" w14:textId="77777777" w:rsidR="00C34BDE" w:rsidRPr="00B01FB7" w:rsidRDefault="00C34BDE" w:rsidP="00807C3A">
                  <w:pPr>
                    <w:rPr>
                      <w:sz w:val="24"/>
                      <w:szCs w:val="24"/>
                      <w:lang w:val="en-US"/>
                    </w:rPr>
                  </w:pPr>
                  <w:r w:rsidRPr="00B01FB7">
                    <w:rPr>
                      <w:sz w:val="24"/>
                      <w:szCs w:val="24"/>
                      <w:lang w:val="en-US"/>
                    </w:rPr>
                    <w:t>18.9</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453C74F" w14:textId="77777777" w:rsidR="00C34BDE" w:rsidRPr="00B01FB7" w:rsidRDefault="00C34BDE" w:rsidP="00807C3A">
                  <w:pPr>
                    <w:rPr>
                      <w:sz w:val="24"/>
                      <w:szCs w:val="24"/>
                      <w:lang w:val="en-US"/>
                    </w:rPr>
                  </w:pPr>
                  <w:r w:rsidRPr="00B01FB7">
                    <w:rPr>
                      <w:sz w:val="24"/>
                      <w:szCs w:val="24"/>
                      <w:lang w:val="en-US"/>
                    </w:rPr>
                    <w:t>51</w:t>
                  </w:r>
                </w:p>
              </w:tc>
              <w:tc>
                <w:tcPr>
                  <w:tcW w:w="1263" w:type="dxa"/>
                </w:tcPr>
                <w:p w14:paraId="6D11D912" w14:textId="77777777" w:rsidR="00C34BDE" w:rsidRPr="00B01FB7" w:rsidRDefault="00C34BDE" w:rsidP="00807C3A">
                  <w:pPr>
                    <w:rPr>
                      <w:sz w:val="24"/>
                      <w:szCs w:val="24"/>
                      <w:lang w:val="en-US"/>
                    </w:rPr>
                  </w:pPr>
                  <w:r w:rsidRPr="00B01FB7">
                    <w:rPr>
                      <w:sz w:val="24"/>
                      <w:szCs w:val="24"/>
                      <w:lang w:val="kk-KZ"/>
                    </w:rPr>
                    <w:t>0.603</w:t>
                  </w:r>
                </w:p>
              </w:tc>
            </w:tr>
            <w:tr w:rsidR="00AF66BD" w:rsidRPr="00022F0A" w14:paraId="55E0BF82" w14:textId="77777777" w:rsidTr="00E77399">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17A8AB" w14:textId="77777777" w:rsidR="00C34BDE" w:rsidRPr="00B01FB7" w:rsidRDefault="00C34BDE" w:rsidP="00807C3A">
                  <w:pPr>
                    <w:rPr>
                      <w:sz w:val="24"/>
                      <w:szCs w:val="24"/>
                      <w:lang w:val="kk-KZ"/>
                    </w:rPr>
                  </w:pPr>
                </w:p>
              </w:tc>
              <w:tc>
                <w:tcPr>
                  <w:tcW w:w="1122" w:type="dxa"/>
                  <w:tcBorders>
                    <w:top w:val="single" w:sz="4" w:space="0" w:color="auto"/>
                    <w:left w:val="single" w:sz="4" w:space="0" w:color="auto"/>
                    <w:bottom w:val="single" w:sz="4" w:space="0" w:color="auto"/>
                    <w:right w:val="single" w:sz="4" w:space="0" w:color="auto"/>
                  </w:tcBorders>
                  <w:hideMark/>
                </w:tcPr>
                <w:p w14:paraId="61AE97C3" w14:textId="77777777" w:rsidR="00C34BDE" w:rsidRPr="00B01FB7" w:rsidRDefault="00C34BDE" w:rsidP="00807C3A">
                  <w:pPr>
                    <w:rPr>
                      <w:sz w:val="24"/>
                      <w:szCs w:val="24"/>
                      <w:vertAlign w:val="subscript"/>
                      <w:lang w:val="en-US"/>
                    </w:rPr>
                  </w:pPr>
                  <w:r w:rsidRPr="00B01FB7">
                    <w:rPr>
                      <w:sz w:val="24"/>
                      <w:szCs w:val="24"/>
                      <w:lang w:val="en-US"/>
                    </w:rPr>
                    <w:t>L</w:t>
                  </w:r>
                  <w:r w:rsidRPr="00B01FB7">
                    <w:rPr>
                      <w:sz w:val="24"/>
                      <w:szCs w:val="24"/>
                      <w:vertAlign w:val="subscript"/>
                      <w:lang w:val="en-US"/>
                    </w:rPr>
                    <w:t>3</w:t>
                  </w:r>
                  <w:r w:rsidRPr="00B01FB7">
                    <w:rPr>
                      <w:sz w:val="24"/>
                      <w:szCs w:val="24"/>
                      <w:lang w:val="en-US"/>
                    </w:rPr>
                    <w:t xml:space="preserve"> =20.7</w:t>
                  </w:r>
                </w:p>
              </w:tc>
              <w:tc>
                <w:tcPr>
                  <w:tcW w:w="857" w:type="dxa"/>
                  <w:tcBorders>
                    <w:top w:val="single" w:sz="4" w:space="0" w:color="auto"/>
                    <w:left w:val="single" w:sz="4" w:space="0" w:color="auto"/>
                    <w:bottom w:val="single" w:sz="4" w:space="0" w:color="auto"/>
                    <w:right w:val="single" w:sz="4" w:space="0" w:color="auto"/>
                  </w:tcBorders>
                  <w:vAlign w:val="center"/>
                  <w:hideMark/>
                </w:tcPr>
                <w:p w14:paraId="0201068F" w14:textId="77777777" w:rsidR="00C34BDE" w:rsidRPr="00B01FB7" w:rsidRDefault="00C34BDE" w:rsidP="00807C3A">
                  <w:pPr>
                    <w:rPr>
                      <w:sz w:val="24"/>
                      <w:szCs w:val="24"/>
                      <w:lang w:val="kk-KZ"/>
                    </w:rPr>
                  </w:pPr>
                  <w:r w:rsidRPr="00B01FB7">
                    <w:rPr>
                      <w:sz w:val="24"/>
                      <w:szCs w:val="24"/>
                      <w:lang w:val="kk-KZ"/>
                    </w:rPr>
                    <w:t>16</w:t>
                  </w:r>
                </w:p>
              </w:tc>
              <w:tc>
                <w:tcPr>
                  <w:tcW w:w="1135" w:type="dxa"/>
                  <w:tcBorders>
                    <w:top w:val="single" w:sz="4" w:space="0" w:color="auto"/>
                    <w:left w:val="single" w:sz="4" w:space="0" w:color="auto"/>
                    <w:bottom w:val="single" w:sz="4" w:space="0" w:color="auto"/>
                    <w:right w:val="single" w:sz="4" w:space="0" w:color="auto"/>
                  </w:tcBorders>
                  <w:vAlign w:val="center"/>
                  <w:hideMark/>
                </w:tcPr>
                <w:p w14:paraId="7C6552F1" w14:textId="77777777" w:rsidR="00C34BDE" w:rsidRPr="00B01FB7" w:rsidRDefault="00C34BDE" w:rsidP="00807C3A">
                  <w:pPr>
                    <w:rPr>
                      <w:sz w:val="24"/>
                      <w:szCs w:val="24"/>
                      <w:lang w:val="en-US"/>
                    </w:rPr>
                  </w:pPr>
                  <w:r w:rsidRPr="00B01FB7">
                    <w:rPr>
                      <w:sz w:val="24"/>
                      <w:szCs w:val="24"/>
                      <w:lang w:val="en-US"/>
                    </w:rPr>
                    <w:t>0.25</w:t>
                  </w:r>
                </w:p>
              </w:tc>
              <w:tc>
                <w:tcPr>
                  <w:tcW w:w="1060" w:type="dxa"/>
                  <w:tcBorders>
                    <w:top w:val="single" w:sz="4" w:space="0" w:color="auto"/>
                    <w:left w:val="single" w:sz="4" w:space="0" w:color="auto"/>
                    <w:bottom w:val="single" w:sz="4" w:space="0" w:color="auto"/>
                    <w:right w:val="single" w:sz="4" w:space="0" w:color="auto"/>
                  </w:tcBorders>
                  <w:vAlign w:val="center"/>
                  <w:hideMark/>
                </w:tcPr>
                <w:p w14:paraId="562BF431" w14:textId="77777777" w:rsidR="00C34BDE" w:rsidRPr="00B01FB7" w:rsidRDefault="00C34BDE" w:rsidP="00807C3A">
                  <w:pPr>
                    <w:rPr>
                      <w:sz w:val="24"/>
                      <w:szCs w:val="24"/>
                      <w:lang w:val="en-US"/>
                    </w:rPr>
                  </w:pPr>
                  <w:r w:rsidRPr="00B01FB7">
                    <w:rPr>
                      <w:sz w:val="24"/>
                      <w:szCs w:val="24"/>
                      <w:lang w:val="kk-KZ"/>
                    </w:rPr>
                    <w:t>16</w:t>
                  </w:r>
                  <w:r w:rsidRPr="00B01FB7">
                    <w:rPr>
                      <w:sz w:val="24"/>
                      <w:szCs w:val="24"/>
                      <w:lang w:val="en-US"/>
                    </w:rPr>
                    <w:t>.0</w:t>
                  </w:r>
                </w:p>
              </w:tc>
              <w:tc>
                <w:tcPr>
                  <w:tcW w:w="1548" w:type="dxa"/>
                  <w:tcBorders>
                    <w:top w:val="single" w:sz="4" w:space="0" w:color="auto"/>
                    <w:left w:val="single" w:sz="4" w:space="0" w:color="auto"/>
                    <w:bottom w:val="single" w:sz="4" w:space="0" w:color="auto"/>
                    <w:right w:val="single" w:sz="4" w:space="0" w:color="auto"/>
                  </w:tcBorders>
                  <w:vAlign w:val="center"/>
                  <w:hideMark/>
                </w:tcPr>
                <w:p w14:paraId="6F43EA51" w14:textId="77777777" w:rsidR="00C34BDE" w:rsidRPr="00B01FB7" w:rsidRDefault="00C34BDE" w:rsidP="00807C3A">
                  <w:pPr>
                    <w:rPr>
                      <w:sz w:val="24"/>
                      <w:szCs w:val="24"/>
                      <w:lang w:val="en-US"/>
                    </w:rPr>
                  </w:pPr>
                  <w:r w:rsidRPr="00B01FB7">
                    <w:rPr>
                      <w:sz w:val="24"/>
                      <w:szCs w:val="24"/>
                      <w:lang w:val="en-US"/>
                    </w:rPr>
                    <w:t>18.4</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B81228F" w14:textId="77777777" w:rsidR="00C34BDE" w:rsidRPr="00B01FB7" w:rsidRDefault="00C34BDE" w:rsidP="00807C3A">
                  <w:pPr>
                    <w:rPr>
                      <w:sz w:val="24"/>
                      <w:szCs w:val="24"/>
                      <w:lang w:val="en-US"/>
                    </w:rPr>
                  </w:pPr>
                  <w:r w:rsidRPr="00B01FB7">
                    <w:rPr>
                      <w:sz w:val="24"/>
                      <w:szCs w:val="24"/>
                      <w:lang w:val="en-US"/>
                    </w:rPr>
                    <w:t>50</w:t>
                  </w:r>
                </w:p>
              </w:tc>
              <w:tc>
                <w:tcPr>
                  <w:tcW w:w="1263" w:type="dxa"/>
                </w:tcPr>
                <w:p w14:paraId="4417889D" w14:textId="77777777" w:rsidR="00C34BDE" w:rsidRPr="00B01FB7" w:rsidRDefault="00C34BDE" w:rsidP="00807C3A">
                  <w:pPr>
                    <w:rPr>
                      <w:sz w:val="24"/>
                      <w:szCs w:val="24"/>
                      <w:lang w:val="en-US"/>
                    </w:rPr>
                  </w:pPr>
                  <w:r w:rsidRPr="00B01FB7">
                    <w:rPr>
                      <w:sz w:val="24"/>
                      <w:szCs w:val="24"/>
                      <w:lang w:val="kk-KZ"/>
                    </w:rPr>
                    <w:t>0.509</w:t>
                  </w:r>
                </w:p>
              </w:tc>
            </w:tr>
            <w:tr w:rsidR="00AF66BD" w:rsidRPr="00022F0A" w14:paraId="40E6CA12" w14:textId="77777777" w:rsidTr="00E77399">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1FBB37" w14:textId="77777777" w:rsidR="00C34BDE" w:rsidRPr="00B01FB7" w:rsidRDefault="00C34BDE" w:rsidP="00807C3A">
                  <w:pPr>
                    <w:rPr>
                      <w:sz w:val="24"/>
                      <w:szCs w:val="24"/>
                      <w:lang w:val="kk-KZ"/>
                    </w:rPr>
                  </w:pPr>
                </w:p>
              </w:tc>
              <w:tc>
                <w:tcPr>
                  <w:tcW w:w="1122" w:type="dxa"/>
                  <w:tcBorders>
                    <w:top w:val="single" w:sz="4" w:space="0" w:color="auto"/>
                    <w:left w:val="single" w:sz="4" w:space="0" w:color="auto"/>
                    <w:bottom w:val="single" w:sz="4" w:space="0" w:color="auto"/>
                    <w:right w:val="single" w:sz="4" w:space="0" w:color="auto"/>
                  </w:tcBorders>
                  <w:hideMark/>
                </w:tcPr>
                <w:p w14:paraId="1E5DF06B" w14:textId="77777777" w:rsidR="00C34BDE" w:rsidRPr="00B01FB7" w:rsidRDefault="00C34BDE" w:rsidP="00807C3A">
                  <w:pPr>
                    <w:rPr>
                      <w:sz w:val="24"/>
                      <w:szCs w:val="24"/>
                      <w:vertAlign w:val="subscript"/>
                      <w:lang w:val="en-US"/>
                    </w:rPr>
                  </w:pPr>
                  <w:r w:rsidRPr="00B01FB7">
                    <w:rPr>
                      <w:sz w:val="24"/>
                      <w:szCs w:val="24"/>
                      <w:lang w:val="en-US"/>
                    </w:rPr>
                    <w:t>L</w:t>
                  </w:r>
                  <w:r w:rsidRPr="00B01FB7">
                    <w:rPr>
                      <w:sz w:val="24"/>
                      <w:szCs w:val="24"/>
                      <w:vertAlign w:val="subscript"/>
                      <w:lang w:val="en-US"/>
                    </w:rPr>
                    <w:t>4</w:t>
                  </w:r>
                  <w:r w:rsidRPr="00B01FB7">
                    <w:rPr>
                      <w:sz w:val="24"/>
                      <w:szCs w:val="24"/>
                      <w:lang w:val="en-US"/>
                    </w:rPr>
                    <w:t xml:space="preserve"> =20.2</w:t>
                  </w:r>
                </w:p>
              </w:tc>
              <w:tc>
                <w:tcPr>
                  <w:tcW w:w="857" w:type="dxa"/>
                  <w:tcBorders>
                    <w:top w:val="single" w:sz="4" w:space="0" w:color="auto"/>
                    <w:left w:val="single" w:sz="4" w:space="0" w:color="auto"/>
                    <w:bottom w:val="single" w:sz="4" w:space="0" w:color="auto"/>
                    <w:right w:val="single" w:sz="4" w:space="0" w:color="auto"/>
                  </w:tcBorders>
                  <w:vAlign w:val="center"/>
                  <w:hideMark/>
                </w:tcPr>
                <w:p w14:paraId="14DCFEA2" w14:textId="77777777" w:rsidR="00C34BDE" w:rsidRPr="00B01FB7" w:rsidRDefault="00C34BDE" w:rsidP="00807C3A">
                  <w:pPr>
                    <w:rPr>
                      <w:sz w:val="24"/>
                      <w:szCs w:val="24"/>
                      <w:lang w:val="kk-KZ"/>
                    </w:rPr>
                  </w:pPr>
                  <w:r w:rsidRPr="00B01FB7">
                    <w:rPr>
                      <w:sz w:val="24"/>
                      <w:szCs w:val="24"/>
                      <w:lang w:val="kk-KZ"/>
                    </w:rPr>
                    <w:t>18</w:t>
                  </w:r>
                </w:p>
              </w:tc>
              <w:tc>
                <w:tcPr>
                  <w:tcW w:w="1135" w:type="dxa"/>
                  <w:tcBorders>
                    <w:top w:val="single" w:sz="4" w:space="0" w:color="auto"/>
                    <w:left w:val="single" w:sz="4" w:space="0" w:color="auto"/>
                    <w:bottom w:val="single" w:sz="4" w:space="0" w:color="auto"/>
                    <w:right w:val="single" w:sz="4" w:space="0" w:color="auto"/>
                  </w:tcBorders>
                  <w:vAlign w:val="center"/>
                  <w:hideMark/>
                </w:tcPr>
                <w:p w14:paraId="7D214472" w14:textId="77777777" w:rsidR="00C34BDE" w:rsidRPr="00B01FB7" w:rsidRDefault="00C34BDE" w:rsidP="00807C3A">
                  <w:pPr>
                    <w:rPr>
                      <w:sz w:val="24"/>
                      <w:szCs w:val="24"/>
                      <w:lang w:val="en-US"/>
                    </w:rPr>
                  </w:pPr>
                  <w:r w:rsidRPr="00B01FB7">
                    <w:rPr>
                      <w:sz w:val="24"/>
                      <w:szCs w:val="24"/>
                      <w:lang w:val="en-US"/>
                    </w:rPr>
                    <w:t>0.24</w:t>
                  </w:r>
                </w:p>
              </w:tc>
              <w:tc>
                <w:tcPr>
                  <w:tcW w:w="1060" w:type="dxa"/>
                  <w:tcBorders>
                    <w:top w:val="single" w:sz="4" w:space="0" w:color="auto"/>
                    <w:left w:val="single" w:sz="4" w:space="0" w:color="auto"/>
                    <w:bottom w:val="single" w:sz="4" w:space="0" w:color="auto"/>
                    <w:right w:val="single" w:sz="4" w:space="0" w:color="auto"/>
                  </w:tcBorders>
                  <w:vAlign w:val="center"/>
                  <w:hideMark/>
                </w:tcPr>
                <w:p w14:paraId="004BC114" w14:textId="77777777" w:rsidR="00C34BDE" w:rsidRPr="00B01FB7" w:rsidRDefault="00C34BDE" w:rsidP="00807C3A">
                  <w:pPr>
                    <w:rPr>
                      <w:sz w:val="24"/>
                      <w:szCs w:val="24"/>
                      <w:lang w:val="en-US"/>
                    </w:rPr>
                  </w:pPr>
                  <w:r w:rsidRPr="00B01FB7">
                    <w:rPr>
                      <w:sz w:val="24"/>
                      <w:szCs w:val="24"/>
                      <w:lang w:val="kk-KZ"/>
                    </w:rPr>
                    <w:t>17</w:t>
                  </w:r>
                  <w:r w:rsidRPr="00B01FB7">
                    <w:rPr>
                      <w:sz w:val="24"/>
                      <w:szCs w:val="24"/>
                      <w:lang w:val="en-US"/>
                    </w:rPr>
                    <w:t>.2</w:t>
                  </w:r>
                </w:p>
              </w:tc>
              <w:tc>
                <w:tcPr>
                  <w:tcW w:w="1548" w:type="dxa"/>
                  <w:tcBorders>
                    <w:top w:val="single" w:sz="4" w:space="0" w:color="auto"/>
                    <w:left w:val="single" w:sz="4" w:space="0" w:color="auto"/>
                    <w:bottom w:val="single" w:sz="4" w:space="0" w:color="auto"/>
                    <w:right w:val="single" w:sz="4" w:space="0" w:color="auto"/>
                  </w:tcBorders>
                  <w:vAlign w:val="center"/>
                  <w:hideMark/>
                </w:tcPr>
                <w:p w14:paraId="753AD2E3" w14:textId="77777777" w:rsidR="00C34BDE" w:rsidRPr="00B01FB7" w:rsidRDefault="00C34BDE" w:rsidP="00807C3A">
                  <w:pPr>
                    <w:rPr>
                      <w:sz w:val="24"/>
                      <w:szCs w:val="24"/>
                      <w:lang w:val="en-US"/>
                    </w:rPr>
                  </w:pPr>
                  <w:r w:rsidRPr="00B01FB7">
                    <w:rPr>
                      <w:sz w:val="24"/>
                      <w:szCs w:val="24"/>
                      <w:lang w:val="en-US"/>
                    </w:rPr>
                    <w:t>17.9</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CB93843" w14:textId="77777777" w:rsidR="00C34BDE" w:rsidRPr="00B01FB7" w:rsidRDefault="00C34BDE" w:rsidP="00807C3A">
                  <w:pPr>
                    <w:rPr>
                      <w:sz w:val="24"/>
                      <w:szCs w:val="24"/>
                      <w:lang w:val="en-US"/>
                    </w:rPr>
                  </w:pPr>
                  <w:r w:rsidRPr="00B01FB7">
                    <w:rPr>
                      <w:sz w:val="24"/>
                      <w:szCs w:val="24"/>
                      <w:lang w:val="en-US"/>
                    </w:rPr>
                    <w:t>49</w:t>
                  </w:r>
                </w:p>
              </w:tc>
              <w:tc>
                <w:tcPr>
                  <w:tcW w:w="1263" w:type="dxa"/>
                </w:tcPr>
                <w:p w14:paraId="18B05CDA" w14:textId="77777777" w:rsidR="00C34BDE" w:rsidRPr="00B01FB7" w:rsidRDefault="00C34BDE" w:rsidP="00807C3A">
                  <w:pPr>
                    <w:rPr>
                      <w:sz w:val="24"/>
                      <w:szCs w:val="24"/>
                      <w:lang w:val="en-US"/>
                    </w:rPr>
                  </w:pPr>
                  <w:r w:rsidRPr="00B01FB7">
                    <w:rPr>
                      <w:sz w:val="24"/>
                      <w:szCs w:val="24"/>
                      <w:lang w:val="kk-KZ"/>
                    </w:rPr>
                    <w:t>0.818</w:t>
                  </w:r>
                </w:p>
              </w:tc>
            </w:tr>
            <w:tr w:rsidR="00AF66BD" w:rsidRPr="00022F0A" w14:paraId="45BFC703" w14:textId="77777777" w:rsidTr="00E77399">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E2FB30" w14:textId="77777777" w:rsidR="00C34BDE" w:rsidRPr="00B01FB7" w:rsidRDefault="00C34BDE" w:rsidP="00807C3A">
                  <w:pPr>
                    <w:rPr>
                      <w:sz w:val="24"/>
                      <w:szCs w:val="24"/>
                      <w:lang w:val="kk-KZ"/>
                    </w:rPr>
                  </w:pPr>
                </w:p>
              </w:tc>
              <w:tc>
                <w:tcPr>
                  <w:tcW w:w="1122" w:type="dxa"/>
                  <w:tcBorders>
                    <w:top w:val="single" w:sz="4" w:space="0" w:color="auto"/>
                    <w:left w:val="single" w:sz="4" w:space="0" w:color="auto"/>
                    <w:bottom w:val="single" w:sz="4" w:space="0" w:color="auto"/>
                    <w:right w:val="single" w:sz="4" w:space="0" w:color="auto"/>
                  </w:tcBorders>
                  <w:hideMark/>
                </w:tcPr>
                <w:p w14:paraId="4ECB5ACB" w14:textId="77777777" w:rsidR="00C34BDE" w:rsidRPr="00B01FB7" w:rsidRDefault="00C34BDE" w:rsidP="00807C3A">
                  <w:pPr>
                    <w:rPr>
                      <w:sz w:val="24"/>
                      <w:szCs w:val="24"/>
                      <w:vertAlign w:val="subscript"/>
                      <w:lang w:val="en-US"/>
                    </w:rPr>
                  </w:pPr>
                  <w:r w:rsidRPr="00B01FB7">
                    <w:rPr>
                      <w:sz w:val="24"/>
                      <w:szCs w:val="24"/>
                      <w:lang w:val="en-US"/>
                    </w:rPr>
                    <w:t>L</w:t>
                  </w:r>
                  <w:r w:rsidRPr="00B01FB7">
                    <w:rPr>
                      <w:sz w:val="24"/>
                      <w:szCs w:val="24"/>
                      <w:vertAlign w:val="subscript"/>
                      <w:lang w:val="en-US"/>
                    </w:rPr>
                    <w:t>5</w:t>
                  </w:r>
                  <w:r w:rsidRPr="00B01FB7">
                    <w:rPr>
                      <w:sz w:val="24"/>
                      <w:szCs w:val="24"/>
                      <w:lang w:val="en-US"/>
                    </w:rPr>
                    <w:t xml:space="preserve"> =20.4</w:t>
                  </w:r>
                </w:p>
              </w:tc>
              <w:tc>
                <w:tcPr>
                  <w:tcW w:w="857" w:type="dxa"/>
                  <w:tcBorders>
                    <w:top w:val="single" w:sz="4" w:space="0" w:color="auto"/>
                    <w:left w:val="single" w:sz="4" w:space="0" w:color="auto"/>
                    <w:bottom w:val="single" w:sz="4" w:space="0" w:color="auto"/>
                    <w:right w:val="single" w:sz="4" w:space="0" w:color="auto"/>
                  </w:tcBorders>
                  <w:vAlign w:val="center"/>
                  <w:hideMark/>
                </w:tcPr>
                <w:p w14:paraId="6A670F69" w14:textId="77777777" w:rsidR="00C34BDE" w:rsidRPr="00B01FB7" w:rsidRDefault="00C34BDE" w:rsidP="00807C3A">
                  <w:pPr>
                    <w:rPr>
                      <w:sz w:val="24"/>
                      <w:szCs w:val="24"/>
                      <w:lang w:val="kk-KZ"/>
                    </w:rPr>
                  </w:pPr>
                  <w:r w:rsidRPr="00B01FB7">
                    <w:rPr>
                      <w:sz w:val="24"/>
                      <w:szCs w:val="24"/>
                      <w:lang w:val="kk-KZ"/>
                    </w:rPr>
                    <w:t>18</w:t>
                  </w:r>
                </w:p>
              </w:tc>
              <w:tc>
                <w:tcPr>
                  <w:tcW w:w="1135" w:type="dxa"/>
                  <w:tcBorders>
                    <w:top w:val="single" w:sz="4" w:space="0" w:color="auto"/>
                    <w:left w:val="single" w:sz="4" w:space="0" w:color="auto"/>
                    <w:bottom w:val="single" w:sz="4" w:space="0" w:color="auto"/>
                    <w:right w:val="single" w:sz="4" w:space="0" w:color="auto"/>
                  </w:tcBorders>
                  <w:vAlign w:val="center"/>
                  <w:hideMark/>
                </w:tcPr>
                <w:p w14:paraId="0EC71E0B" w14:textId="77777777" w:rsidR="00C34BDE" w:rsidRPr="00B01FB7" w:rsidRDefault="00C34BDE" w:rsidP="00807C3A">
                  <w:pPr>
                    <w:rPr>
                      <w:sz w:val="24"/>
                      <w:szCs w:val="24"/>
                      <w:lang w:val="en-US"/>
                    </w:rPr>
                  </w:pPr>
                  <w:r w:rsidRPr="00B01FB7">
                    <w:rPr>
                      <w:sz w:val="24"/>
                      <w:szCs w:val="24"/>
                      <w:lang w:val="en-US"/>
                    </w:rPr>
                    <w:t>0.25</w:t>
                  </w:r>
                </w:p>
              </w:tc>
              <w:tc>
                <w:tcPr>
                  <w:tcW w:w="1060" w:type="dxa"/>
                  <w:tcBorders>
                    <w:top w:val="single" w:sz="4" w:space="0" w:color="auto"/>
                    <w:left w:val="single" w:sz="4" w:space="0" w:color="auto"/>
                    <w:bottom w:val="single" w:sz="4" w:space="0" w:color="auto"/>
                    <w:right w:val="single" w:sz="4" w:space="0" w:color="auto"/>
                  </w:tcBorders>
                  <w:vAlign w:val="center"/>
                  <w:hideMark/>
                </w:tcPr>
                <w:p w14:paraId="07D838E2" w14:textId="77777777" w:rsidR="00C34BDE" w:rsidRPr="00B01FB7" w:rsidRDefault="00C34BDE" w:rsidP="00807C3A">
                  <w:pPr>
                    <w:rPr>
                      <w:sz w:val="24"/>
                      <w:szCs w:val="24"/>
                      <w:lang w:val="en-US"/>
                    </w:rPr>
                  </w:pPr>
                  <w:r w:rsidRPr="00B01FB7">
                    <w:rPr>
                      <w:sz w:val="24"/>
                      <w:szCs w:val="24"/>
                      <w:lang w:val="en-US"/>
                    </w:rPr>
                    <w:t>17.2</w:t>
                  </w:r>
                </w:p>
              </w:tc>
              <w:tc>
                <w:tcPr>
                  <w:tcW w:w="1548" w:type="dxa"/>
                  <w:tcBorders>
                    <w:top w:val="single" w:sz="4" w:space="0" w:color="auto"/>
                    <w:left w:val="single" w:sz="4" w:space="0" w:color="auto"/>
                    <w:bottom w:val="single" w:sz="4" w:space="0" w:color="auto"/>
                    <w:right w:val="single" w:sz="4" w:space="0" w:color="auto"/>
                  </w:tcBorders>
                  <w:vAlign w:val="center"/>
                  <w:hideMark/>
                </w:tcPr>
                <w:p w14:paraId="0D0AE203" w14:textId="77777777" w:rsidR="00C34BDE" w:rsidRPr="00B01FB7" w:rsidRDefault="00C34BDE" w:rsidP="00807C3A">
                  <w:pPr>
                    <w:rPr>
                      <w:sz w:val="24"/>
                      <w:szCs w:val="24"/>
                      <w:lang w:val="en-US"/>
                    </w:rPr>
                  </w:pPr>
                  <w:r w:rsidRPr="00B01FB7">
                    <w:rPr>
                      <w:sz w:val="24"/>
                      <w:szCs w:val="24"/>
                      <w:lang w:val="en-US"/>
                    </w:rPr>
                    <w:t>18.2</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58D517F" w14:textId="77777777" w:rsidR="00C34BDE" w:rsidRPr="00B01FB7" w:rsidRDefault="00C34BDE" w:rsidP="00807C3A">
                  <w:pPr>
                    <w:rPr>
                      <w:sz w:val="24"/>
                      <w:szCs w:val="24"/>
                      <w:lang w:val="en-US"/>
                    </w:rPr>
                  </w:pPr>
                  <w:r w:rsidRPr="00B01FB7">
                    <w:rPr>
                      <w:sz w:val="24"/>
                      <w:szCs w:val="24"/>
                      <w:lang w:val="en-US"/>
                    </w:rPr>
                    <w:t>48</w:t>
                  </w:r>
                </w:p>
              </w:tc>
              <w:tc>
                <w:tcPr>
                  <w:tcW w:w="1263" w:type="dxa"/>
                </w:tcPr>
                <w:p w14:paraId="497C6F1F" w14:textId="77777777" w:rsidR="00C34BDE" w:rsidRPr="00B01FB7" w:rsidRDefault="00C34BDE" w:rsidP="00807C3A">
                  <w:pPr>
                    <w:rPr>
                      <w:sz w:val="24"/>
                      <w:szCs w:val="24"/>
                      <w:lang w:val="en-US"/>
                    </w:rPr>
                  </w:pPr>
                  <w:r w:rsidRPr="00B01FB7">
                    <w:rPr>
                      <w:sz w:val="24"/>
                      <w:szCs w:val="24"/>
                      <w:lang w:val="kk-KZ"/>
                    </w:rPr>
                    <w:t>0.956</w:t>
                  </w:r>
                </w:p>
              </w:tc>
            </w:tr>
            <w:tr w:rsidR="00AF66BD" w:rsidRPr="00022F0A" w14:paraId="4B132503" w14:textId="77777777" w:rsidTr="00E77399">
              <w:trPr>
                <w:trHeight w:val="216"/>
              </w:trPr>
              <w:tc>
                <w:tcPr>
                  <w:tcW w:w="792" w:type="dxa"/>
                  <w:vMerge w:val="restart"/>
                  <w:tcBorders>
                    <w:top w:val="single" w:sz="4" w:space="0" w:color="auto"/>
                    <w:left w:val="single" w:sz="4" w:space="0" w:color="auto"/>
                    <w:bottom w:val="single" w:sz="4" w:space="0" w:color="auto"/>
                    <w:right w:val="single" w:sz="4" w:space="0" w:color="auto"/>
                  </w:tcBorders>
                  <w:hideMark/>
                </w:tcPr>
                <w:p w14:paraId="69429441" w14:textId="77777777" w:rsidR="00C34BDE" w:rsidRPr="00B01FB7" w:rsidRDefault="00C34BDE" w:rsidP="00807C3A">
                  <w:pPr>
                    <w:rPr>
                      <w:sz w:val="24"/>
                      <w:szCs w:val="24"/>
                      <w:lang w:val="kk-KZ"/>
                    </w:rPr>
                  </w:pPr>
                  <w:r w:rsidRPr="00B01FB7">
                    <w:rPr>
                      <w:sz w:val="24"/>
                      <w:szCs w:val="24"/>
                      <w:lang w:val="kk-KZ"/>
                    </w:rPr>
                    <w:t>20</w:t>
                  </w:r>
                </w:p>
              </w:tc>
              <w:tc>
                <w:tcPr>
                  <w:tcW w:w="1122" w:type="dxa"/>
                  <w:tcBorders>
                    <w:top w:val="single" w:sz="4" w:space="0" w:color="auto"/>
                    <w:left w:val="single" w:sz="4" w:space="0" w:color="auto"/>
                    <w:bottom w:val="single" w:sz="4" w:space="0" w:color="auto"/>
                    <w:right w:val="single" w:sz="4" w:space="0" w:color="auto"/>
                  </w:tcBorders>
                  <w:hideMark/>
                </w:tcPr>
                <w:p w14:paraId="3A3E7D78" w14:textId="77777777" w:rsidR="00C34BDE" w:rsidRPr="00B01FB7" w:rsidRDefault="00C34BDE" w:rsidP="00807C3A">
                  <w:pPr>
                    <w:rPr>
                      <w:sz w:val="24"/>
                      <w:szCs w:val="24"/>
                      <w:vertAlign w:val="subscript"/>
                      <w:lang w:val="en-US"/>
                    </w:rPr>
                  </w:pPr>
                  <w:r w:rsidRPr="00B01FB7">
                    <w:rPr>
                      <w:sz w:val="24"/>
                      <w:szCs w:val="24"/>
                      <w:lang w:val="en-US"/>
                    </w:rPr>
                    <w:t>L</w:t>
                  </w:r>
                  <w:r w:rsidRPr="00B01FB7">
                    <w:rPr>
                      <w:sz w:val="24"/>
                      <w:szCs w:val="24"/>
                      <w:vertAlign w:val="subscript"/>
                      <w:lang w:val="en-US"/>
                    </w:rPr>
                    <w:t>1</w:t>
                  </w:r>
                  <w:r w:rsidRPr="00B01FB7">
                    <w:rPr>
                      <w:sz w:val="24"/>
                      <w:szCs w:val="24"/>
                      <w:lang w:val="en-US"/>
                    </w:rPr>
                    <w:t xml:space="preserve"> =20.3</w:t>
                  </w:r>
                </w:p>
              </w:tc>
              <w:tc>
                <w:tcPr>
                  <w:tcW w:w="857" w:type="dxa"/>
                  <w:tcBorders>
                    <w:top w:val="single" w:sz="4" w:space="0" w:color="auto"/>
                    <w:left w:val="single" w:sz="4" w:space="0" w:color="auto"/>
                    <w:bottom w:val="single" w:sz="4" w:space="0" w:color="auto"/>
                    <w:right w:val="single" w:sz="4" w:space="0" w:color="auto"/>
                  </w:tcBorders>
                  <w:vAlign w:val="center"/>
                  <w:hideMark/>
                </w:tcPr>
                <w:p w14:paraId="0A60481A" w14:textId="77777777" w:rsidR="00C34BDE" w:rsidRPr="00B01FB7" w:rsidRDefault="00C34BDE" w:rsidP="00807C3A">
                  <w:pPr>
                    <w:rPr>
                      <w:sz w:val="24"/>
                      <w:szCs w:val="24"/>
                      <w:lang w:val="en-US"/>
                    </w:rPr>
                  </w:pPr>
                  <w:r w:rsidRPr="00B01FB7">
                    <w:rPr>
                      <w:sz w:val="24"/>
                      <w:szCs w:val="24"/>
                      <w:lang w:val="en-US"/>
                    </w:rPr>
                    <w:t>18</w:t>
                  </w:r>
                </w:p>
              </w:tc>
              <w:tc>
                <w:tcPr>
                  <w:tcW w:w="1135" w:type="dxa"/>
                  <w:tcBorders>
                    <w:top w:val="single" w:sz="4" w:space="0" w:color="auto"/>
                    <w:left w:val="single" w:sz="4" w:space="0" w:color="auto"/>
                    <w:bottom w:val="single" w:sz="4" w:space="0" w:color="auto"/>
                    <w:right w:val="single" w:sz="4" w:space="0" w:color="auto"/>
                  </w:tcBorders>
                  <w:vAlign w:val="center"/>
                  <w:hideMark/>
                </w:tcPr>
                <w:p w14:paraId="2ABAC951" w14:textId="77777777" w:rsidR="00C34BDE" w:rsidRPr="00B01FB7" w:rsidRDefault="00C34BDE" w:rsidP="00807C3A">
                  <w:pPr>
                    <w:rPr>
                      <w:sz w:val="24"/>
                      <w:szCs w:val="24"/>
                      <w:lang w:val="en-US"/>
                    </w:rPr>
                  </w:pPr>
                  <w:r w:rsidRPr="00B01FB7">
                    <w:rPr>
                      <w:sz w:val="24"/>
                      <w:szCs w:val="24"/>
                      <w:lang w:val="en-US"/>
                    </w:rPr>
                    <w:t>0.19</w:t>
                  </w:r>
                </w:p>
              </w:tc>
              <w:tc>
                <w:tcPr>
                  <w:tcW w:w="1060" w:type="dxa"/>
                  <w:tcBorders>
                    <w:top w:val="single" w:sz="4" w:space="0" w:color="auto"/>
                    <w:left w:val="single" w:sz="4" w:space="0" w:color="auto"/>
                    <w:bottom w:val="single" w:sz="4" w:space="0" w:color="auto"/>
                    <w:right w:val="single" w:sz="4" w:space="0" w:color="auto"/>
                  </w:tcBorders>
                  <w:vAlign w:val="center"/>
                  <w:hideMark/>
                </w:tcPr>
                <w:p w14:paraId="5AC9E0EC" w14:textId="77777777" w:rsidR="00C34BDE" w:rsidRPr="00B01FB7" w:rsidRDefault="00C34BDE" w:rsidP="00807C3A">
                  <w:pPr>
                    <w:rPr>
                      <w:sz w:val="24"/>
                      <w:szCs w:val="24"/>
                      <w:lang w:val="en-US"/>
                    </w:rPr>
                  </w:pPr>
                  <w:r w:rsidRPr="00B01FB7">
                    <w:rPr>
                      <w:sz w:val="24"/>
                      <w:szCs w:val="24"/>
                      <w:lang w:val="en-US"/>
                    </w:rPr>
                    <w:t>15.6</w:t>
                  </w:r>
                </w:p>
              </w:tc>
              <w:tc>
                <w:tcPr>
                  <w:tcW w:w="1548" w:type="dxa"/>
                  <w:tcBorders>
                    <w:top w:val="single" w:sz="4" w:space="0" w:color="auto"/>
                    <w:left w:val="single" w:sz="4" w:space="0" w:color="auto"/>
                    <w:bottom w:val="single" w:sz="4" w:space="0" w:color="auto"/>
                    <w:right w:val="single" w:sz="4" w:space="0" w:color="auto"/>
                  </w:tcBorders>
                  <w:vAlign w:val="center"/>
                  <w:hideMark/>
                </w:tcPr>
                <w:p w14:paraId="0DC695EE" w14:textId="77777777" w:rsidR="00C34BDE" w:rsidRPr="00B01FB7" w:rsidRDefault="00C34BDE" w:rsidP="00807C3A">
                  <w:pPr>
                    <w:rPr>
                      <w:sz w:val="24"/>
                      <w:szCs w:val="24"/>
                      <w:lang w:val="en-US"/>
                    </w:rPr>
                  </w:pPr>
                  <w:r w:rsidRPr="00B01FB7">
                    <w:rPr>
                      <w:sz w:val="24"/>
                      <w:szCs w:val="24"/>
                      <w:lang w:val="en-US"/>
                    </w:rPr>
                    <w:t>18.9</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67276EC" w14:textId="77777777" w:rsidR="00C34BDE" w:rsidRPr="00B01FB7" w:rsidRDefault="00C34BDE" w:rsidP="00807C3A">
                  <w:pPr>
                    <w:rPr>
                      <w:sz w:val="24"/>
                      <w:szCs w:val="24"/>
                      <w:lang w:val="en-US"/>
                    </w:rPr>
                  </w:pPr>
                  <w:r w:rsidRPr="00B01FB7">
                    <w:rPr>
                      <w:sz w:val="24"/>
                      <w:szCs w:val="24"/>
                      <w:lang w:val="en-US"/>
                    </w:rPr>
                    <w:t>51</w:t>
                  </w:r>
                </w:p>
              </w:tc>
              <w:tc>
                <w:tcPr>
                  <w:tcW w:w="1263" w:type="dxa"/>
                </w:tcPr>
                <w:p w14:paraId="4048FCB3" w14:textId="77777777" w:rsidR="00C34BDE" w:rsidRPr="00B01FB7" w:rsidRDefault="00C34BDE" w:rsidP="00807C3A">
                  <w:pPr>
                    <w:rPr>
                      <w:sz w:val="24"/>
                      <w:szCs w:val="24"/>
                      <w:lang w:val="en-US"/>
                    </w:rPr>
                  </w:pPr>
                  <w:r w:rsidRPr="00B01FB7">
                    <w:rPr>
                      <w:sz w:val="24"/>
                      <w:szCs w:val="24"/>
                      <w:lang w:val="kk-KZ"/>
                    </w:rPr>
                    <w:t>1.122</w:t>
                  </w:r>
                </w:p>
              </w:tc>
            </w:tr>
            <w:tr w:rsidR="00AF66BD" w:rsidRPr="00022F0A" w14:paraId="27C83F18" w14:textId="77777777" w:rsidTr="00E77399">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7FB098" w14:textId="77777777" w:rsidR="00C34BDE" w:rsidRPr="00B01FB7" w:rsidRDefault="00C34BDE" w:rsidP="00807C3A">
                  <w:pPr>
                    <w:rPr>
                      <w:sz w:val="24"/>
                      <w:szCs w:val="24"/>
                      <w:lang w:val="kk-KZ"/>
                    </w:rPr>
                  </w:pPr>
                </w:p>
              </w:tc>
              <w:tc>
                <w:tcPr>
                  <w:tcW w:w="1122" w:type="dxa"/>
                  <w:tcBorders>
                    <w:top w:val="single" w:sz="4" w:space="0" w:color="auto"/>
                    <w:left w:val="single" w:sz="4" w:space="0" w:color="auto"/>
                    <w:bottom w:val="single" w:sz="4" w:space="0" w:color="auto"/>
                    <w:right w:val="single" w:sz="4" w:space="0" w:color="auto"/>
                  </w:tcBorders>
                  <w:hideMark/>
                </w:tcPr>
                <w:p w14:paraId="15A67C28" w14:textId="77777777" w:rsidR="00C34BDE" w:rsidRPr="00B01FB7" w:rsidRDefault="00C34BDE" w:rsidP="00807C3A">
                  <w:pPr>
                    <w:rPr>
                      <w:sz w:val="24"/>
                      <w:szCs w:val="24"/>
                      <w:vertAlign w:val="subscript"/>
                      <w:lang w:val="en-US"/>
                    </w:rPr>
                  </w:pPr>
                  <w:r w:rsidRPr="00B01FB7">
                    <w:rPr>
                      <w:sz w:val="24"/>
                      <w:szCs w:val="24"/>
                      <w:lang w:val="en-US"/>
                    </w:rPr>
                    <w:t>L</w:t>
                  </w:r>
                  <w:r w:rsidRPr="00B01FB7">
                    <w:rPr>
                      <w:sz w:val="24"/>
                      <w:szCs w:val="24"/>
                      <w:vertAlign w:val="subscript"/>
                      <w:lang w:val="en-US"/>
                    </w:rPr>
                    <w:t>2</w:t>
                  </w:r>
                  <w:r w:rsidRPr="00B01FB7">
                    <w:rPr>
                      <w:sz w:val="24"/>
                      <w:szCs w:val="24"/>
                      <w:lang w:val="en-US"/>
                    </w:rPr>
                    <w:t xml:space="preserve"> =20.4</w:t>
                  </w:r>
                </w:p>
              </w:tc>
              <w:tc>
                <w:tcPr>
                  <w:tcW w:w="857" w:type="dxa"/>
                  <w:tcBorders>
                    <w:top w:val="single" w:sz="4" w:space="0" w:color="auto"/>
                    <w:left w:val="single" w:sz="4" w:space="0" w:color="auto"/>
                    <w:bottom w:val="single" w:sz="4" w:space="0" w:color="auto"/>
                    <w:right w:val="single" w:sz="4" w:space="0" w:color="auto"/>
                  </w:tcBorders>
                  <w:vAlign w:val="center"/>
                  <w:hideMark/>
                </w:tcPr>
                <w:p w14:paraId="2EF5C234" w14:textId="77777777" w:rsidR="00C34BDE" w:rsidRPr="00B01FB7" w:rsidRDefault="00C34BDE" w:rsidP="00807C3A">
                  <w:pPr>
                    <w:rPr>
                      <w:sz w:val="24"/>
                      <w:szCs w:val="24"/>
                      <w:lang w:val="en-US"/>
                    </w:rPr>
                  </w:pPr>
                  <w:r w:rsidRPr="00B01FB7">
                    <w:rPr>
                      <w:sz w:val="24"/>
                      <w:szCs w:val="24"/>
                      <w:lang w:val="en-US"/>
                    </w:rPr>
                    <w:t>17</w:t>
                  </w:r>
                </w:p>
              </w:tc>
              <w:tc>
                <w:tcPr>
                  <w:tcW w:w="1135" w:type="dxa"/>
                  <w:tcBorders>
                    <w:top w:val="single" w:sz="4" w:space="0" w:color="auto"/>
                    <w:left w:val="single" w:sz="4" w:space="0" w:color="auto"/>
                    <w:bottom w:val="single" w:sz="4" w:space="0" w:color="auto"/>
                    <w:right w:val="single" w:sz="4" w:space="0" w:color="auto"/>
                  </w:tcBorders>
                  <w:vAlign w:val="center"/>
                  <w:hideMark/>
                </w:tcPr>
                <w:p w14:paraId="25281D28" w14:textId="77777777" w:rsidR="00C34BDE" w:rsidRPr="00B01FB7" w:rsidRDefault="00C34BDE" w:rsidP="00807C3A">
                  <w:pPr>
                    <w:rPr>
                      <w:sz w:val="24"/>
                      <w:szCs w:val="24"/>
                      <w:lang w:val="en-US"/>
                    </w:rPr>
                  </w:pPr>
                  <w:r w:rsidRPr="00B01FB7">
                    <w:rPr>
                      <w:sz w:val="24"/>
                      <w:szCs w:val="24"/>
                      <w:lang w:val="en-US"/>
                    </w:rPr>
                    <w:t>0.18</w:t>
                  </w:r>
                </w:p>
              </w:tc>
              <w:tc>
                <w:tcPr>
                  <w:tcW w:w="1060" w:type="dxa"/>
                  <w:tcBorders>
                    <w:top w:val="single" w:sz="4" w:space="0" w:color="auto"/>
                    <w:left w:val="single" w:sz="4" w:space="0" w:color="auto"/>
                    <w:bottom w:val="single" w:sz="4" w:space="0" w:color="auto"/>
                    <w:right w:val="single" w:sz="4" w:space="0" w:color="auto"/>
                  </w:tcBorders>
                  <w:vAlign w:val="center"/>
                  <w:hideMark/>
                </w:tcPr>
                <w:p w14:paraId="0EF36053" w14:textId="77777777" w:rsidR="00C34BDE" w:rsidRPr="00B01FB7" w:rsidRDefault="00C34BDE" w:rsidP="00807C3A">
                  <w:pPr>
                    <w:rPr>
                      <w:sz w:val="24"/>
                      <w:szCs w:val="24"/>
                      <w:lang w:val="en-US"/>
                    </w:rPr>
                  </w:pPr>
                  <w:r w:rsidRPr="00B01FB7">
                    <w:rPr>
                      <w:sz w:val="24"/>
                      <w:szCs w:val="24"/>
                      <w:lang w:val="en-US"/>
                    </w:rPr>
                    <w:t>14.7</w:t>
                  </w:r>
                </w:p>
              </w:tc>
              <w:tc>
                <w:tcPr>
                  <w:tcW w:w="1548" w:type="dxa"/>
                  <w:tcBorders>
                    <w:top w:val="single" w:sz="4" w:space="0" w:color="auto"/>
                    <w:left w:val="single" w:sz="4" w:space="0" w:color="auto"/>
                    <w:bottom w:val="single" w:sz="4" w:space="0" w:color="auto"/>
                    <w:right w:val="single" w:sz="4" w:space="0" w:color="auto"/>
                  </w:tcBorders>
                  <w:vAlign w:val="center"/>
                  <w:hideMark/>
                </w:tcPr>
                <w:p w14:paraId="29C30CFF" w14:textId="77777777" w:rsidR="00C34BDE" w:rsidRPr="00B01FB7" w:rsidRDefault="00C34BDE" w:rsidP="00807C3A">
                  <w:pPr>
                    <w:rPr>
                      <w:sz w:val="24"/>
                      <w:szCs w:val="24"/>
                      <w:lang w:val="en-US"/>
                    </w:rPr>
                  </w:pPr>
                  <w:r w:rsidRPr="00B01FB7">
                    <w:rPr>
                      <w:sz w:val="24"/>
                      <w:szCs w:val="24"/>
                      <w:lang w:val="en-US"/>
                    </w:rPr>
                    <w:t>18.3</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AD658FF" w14:textId="77777777" w:rsidR="00C34BDE" w:rsidRPr="00B01FB7" w:rsidRDefault="00C34BDE" w:rsidP="00807C3A">
                  <w:pPr>
                    <w:rPr>
                      <w:sz w:val="24"/>
                      <w:szCs w:val="24"/>
                      <w:lang w:val="en-US"/>
                    </w:rPr>
                  </w:pPr>
                  <w:r w:rsidRPr="00B01FB7">
                    <w:rPr>
                      <w:sz w:val="24"/>
                      <w:szCs w:val="24"/>
                      <w:lang w:val="en-US"/>
                    </w:rPr>
                    <w:t>50</w:t>
                  </w:r>
                </w:p>
              </w:tc>
              <w:tc>
                <w:tcPr>
                  <w:tcW w:w="1263" w:type="dxa"/>
                </w:tcPr>
                <w:p w14:paraId="4C20F79E" w14:textId="77777777" w:rsidR="00C34BDE" w:rsidRPr="00B01FB7" w:rsidRDefault="00C34BDE" w:rsidP="00807C3A">
                  <w:pPr>
                    <w:rPr>
                      <w:sz w:val="24"/>
                      <w:szCs w:val="24"/>
                      <w:lang w:val="en-US"/>
                    </w:rPr>
                  </w:pPr>
                  <w:r w:rsidRPr="00B01FB7">
                    <w:rPr>
                      <w:sz w:val="24"/>
                      <w:szCs w:val="24"/>
                      <w:lang w:val="kk-KZ"/>
                    </w:rPr>
                    <w:t>0.56</w:t>
                  </w:r>
                </w:p>
              </w:tc>
            </w:tr>
            <w:tr w:rsidR="00AF66BD" w:rsidRPr="00022F0A" w14:paraId="52FA959F" w14:textId="77777777" w:rsidTr="00E77399">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293543" w14:textId="77777777" w:rsidR="00C34BDE" w:rsidRPr="00B01FB7" w:rsidRDefault="00C34BDE" w:rsidP="00807C3A">
                  <w:pPr>
                    <w:rPr>
                      <w:sz w:val="24"/>
                      <w:szCs w:val="24"/>
                      <w:lang w:val="kk-KZ"/>
                    </w:rPr>
                  </w:pPr>
                </w:p>
              </w:tc>
              <w:tc>
                <w:tcPr>
                  <w:tcW w:w="1122" w:type="dxa"/>
                  <w:tcBorders>
                    <w:top w:val="single" w:sz="4" w:space="0" w:color="auto"/>
                    <w:left w:val="single" w:sz="4" w:space="0" w:color="auto"/>
                    <w:bottom w:val="single" w:sz="4" w:space="0" w:color="auto"/>
                    <w:right w:val="single" w:sz="4" w:space="0" w:color="auto"/>
                  </w:tcBorders>
                  <w:hideMark/>
                </w:tcPr>
                <w:p w14:paraId="6FED385C" w14:textId="77777777" w:rsidR="00C34BDE" w:rsidRPr="00B01FB7" w:rsidRDefault="00C34BDE" w:rsidP="00807C3A">
                  <w:pPr>
                    <w:rPr>
                      <w:sz w:val="24"/>
                      <w:szCs w:val="24"/>
                      <w:vertAlign w:val="subscript"/>
                      <w:lang w:val="en-US"/>
                    </w:rPr>
                  </w:pPr>
                  <w:r w:rsidRPr="00B01FB7">
                    <w:rPr>
                      <w:sz w:val="24"/>
                      <w:szCs w:val="24"/>
                      <w:lang w:val="en-US"/>
                    </w:rPr>
                    <w:t>L</w:t>
                  </w:r>
                  <w:r w:rsidRPr="00B01FB7">
                    <w:rPr>
                      <w:sz w:val="24"/>
                      <w:szCs w:val="24"/>
                      <w:vertAlign w:val="subscript"/>
                      <w:lang w:val="en-US"/>
                    </w:rPr>
                    <w:t>3</w:t>
                  </w:r>
                  <w:r w:rsidRPr="00B01FB7">
                    <w:rPr>
                      <w:sz w:val="24"/>
                      <w:szCs w:val="24"/>
                      <w:lang w:val="en-US"/>
                    </w:rPr>
                    <w:t xml:space="preserve"> =20.4</w:t>
                  </w:r>
                </w:p>
              </w:tc>
              <w:tc>
                <w:tcPr>
                  <w:tcW w:w="857" w:type="dxa"/>
                  <w:tcBorders>
                    <w:top w:val="single" w:sz="4" w:space="0" w:color="auto"/>
                    <w:left w:val="single" w:sz="4" w:space="0" w:color="auto"/>
                    <w:bottom w:val="single" w:sz="4" w:space="0" w:color="auto"/>
                    <w:right w:val="single" w:sz="4" w:space="0" w:color="auto"/>
                  </w:tcBorders>
                  <w:vAlign w:val="center"/>
                  <w:hideMark/>
                </w:tcPr>
                <w:p w14:paraId="7A980646" w14:textId="77777777" w:rsidR="00C34BDE" w:rsidRPr="00B01FB7" w:rsidRDefault="00C34BDE" w:rsidP="00807C3A">
                  <w:pPr>
                    <w:rPr>
                      <w:sz w:val="24"/>
                      <w:szCs w:val="24"/>
                      <w:lang w:val="en-US"/>
                    </w:rPr>
                  </w:pPr>
                  <w:r w:rsidRPr="00B01FB7">
                    <w:rPr>
                      <w:sz w:val="24"/>
                      <w:szCs w:val="24"/>
                      <w:lang w:val="en-US"/>
                    </w:rPr>
                    <w:t>18</w:t>
                  </w:r>
                </w:p>
              </w:tc>
              <w:tc>
                <w:tcPr>
                  <w:tcW w:w="1135" w:type="dxa"/>
                  <w:tcBorders>
                    <w:top w:val="single" w:sz="4" w:space="0" w:color="auto"/>
                    <w:left w:val="single" w:sz="4" w:space="0" w:color="auto"/>
                    <w:bottom w:val="single" w:sz="4" w:space="0" w:color="auto"/>
                    <w:right w:val="single" w:sz="4" w:space="0" w:color="auto"/>
                  </w:tcBorders>
                  <w:vAlign w:val="center"/>
                  <w:hideMark/>
                </w:tcPr>
                <w:p w14:paraId="35359827" w14:textId="77777777" w:rsidR="00C34BDE" w:rsidRPr="00B01FB7" w:rsidRDefault="00C34BDE" w:rsidP="00807C3A">
                  <w:pPr>
                    <w:rPr>
                      <w:sz w:val="24"/>
                      <w:szCs w:val="24"/>
                      <w:lang w:val="en-US"/>
                    </w:rPr>
                  </w:pPr>
                  <w:r w:rsidRPr="00B01FB7">
                    <w:rPr>
                      <w:sz w:val="24"/>
                      <w:szCs w:val="24"/>
                      <w:lang w:val="en-US"/>
                    </w:rPr>
                    <w:t>0.17</w:t>
                  </w:r>
                </w:p>
              </w:tc>
              <w:tc>
                <w:tcPr>
                  <w:tcW w:w="1060" w:type="dxa"/>
                  <w:tcBorders>
                    <w:top w:val="single" w:sz="4" w:space="0" w:color="auto"/>
                    <w:left w:val="single" w:sz="4" w:space="0" w:color="auto"/>
                    <w:bottom w:val="single" w:sz="4" w:space="0" w:color="auto"/>
                    <w:right w:val="single" w:sz="4" w:space="0" w:color="auto"/>
                  </w:tcBorders>
                  <w:vAlign w:val="center"/>
                  <w:hideMark/>
                </w:tcPr>
                <w:p w14:paraId="641AD939" w14:textId="77777777" w:rsidR="00C34BDE" w:rsidRPr="00B01FB7" w:rsidRDefault="00C34BDE" w:rsidP="00807C3A">
                  <w:pPr>
                    <w:rPr>
                      <w:sz w:val="24"/>
                      <w:szCs w:val="24"/>
                      <w:lang w:val="en-US"/>
                    </w:rPr>
                  </w:pPr>
                  <w:r w:rsidRPr="00B01FB7">
                    <w:rPr>
                      <w:sz w:val="24"/>
                      <w:szCs w:val="24"/>
                      <w:lang w:val="en-US"/>
                    </w:rPr>
                    <w:t>13.9</w:t>
                  </w:r>
                </w:p>
              </w:tc>
              <w:tc>
                <w:tcPr>
                  <w:tcW w:w="1548" w:type="dxa"/>
                  <w:tcBorders>
                    <w:top w:val="single" w:sz="4" w:space="0" w:color="auto"/>
                    <w:left w:val="single" w:sz="4" w:space="0" w:color="auto"/>
                    <w:bottom w:val="single" w:sz="4" w:space="0" w:color="auto"/>
                    <w:right w:val="single" w:sz="4" w:space="0" w:color="auto"/>
                  </w:tcBorders>
                  <w:vAlign w:val="center"/>
                  <w:hideMark/>
                </w:tcPr>
                <w:p w14:paraId="750C3D5D" w14:textId="77777777" w:rsidR="00C34BDE" w:rsidRPr="00B01FB7" w:rsidRDefault="00C34BDE" w:rsidP="00807C3A">
                  <w:pPr>
                    <w:rPr>
                      <w:sz w:val="24"/>
                      <w:szCs w:val="24"/>
                      <w:lang w:val="en-US"/>
                    </w:rPr>
                  </w:pPr>
                  <w:r w:rsidRPr="00B01FB7">
                    <w:rPr>
                      <w:sz w:val="24"/>
                      <w:szCs w:val="24"/>
                      <w:lang w:val="en-US"/>
                    </w:rPr>
                    <w:t>21.2</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19B1AEF" w14:textId="77777777" w:rsidR="00C34BDE" w:rsidRPr="00B01FB7" w:rsidRDefault="00C34BDE" w:rsidP="00807C3A">
                  <w:pPr>
                    <w:rPr>
                      <w:sz w:val="24"/>
                      <w:szCs w:val="24"/>
                      <w:lang w:val="en-US"/>
                    </w:rPr>
                  </w:pPr>
                  <w:r w:rsidRPr="00B01FB7">
                    <w:rPr>
                      <w:sz w:val="24"/>
                      <w:szCs w:val="24"/>
                      <w:lang w:val="en-US"/>
                    </w:rPr>
                    <w:t>47</w:t>
                  </w:r>
                </w:p>
              </w:tc>
              <w:tc>
                <w:tcPr>
                  <w:tcW w:w="1263" w:type="dxa"/>
                </w:tcPr>
                <w:p w14:paraId="6665304B" w14:textId="77777777" w:rsidR="00C34BDE" w:rsidRPr="00B01FB7" w:rsidRDefault="00C34BDE" w:rsidP="00807C3A">
                  <w:pPr>
                    <w:rPr>
                      <w:sz w:val="24"/>
                      <w:szCs w:val="24"/>
                      <w:lang w:val="en-US"/>
                    </w:rPr>
                  </w:pPr>
                  <w:r w:rsidRPr="00B01FB7">
                    <w:rPr>
                      <w:sz w:val="24"/>
                      <w:szCs w:val="24"/>
                      <w:lang w:val="kk-KZ"/>
                    </w:rPr>
                    <w:t>0.38</w:t>
                  </w:r>
                </w:p>
              </w:tc>
            </w:tr>
            <w:tr w:rsidR="00AF66BD" w:rsidRPr="00022F0A" w14:paraId="1EBF0EF4" w14:textId="77777777" w:rsidTr="00E77399">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4ACF92" w14:textId="77777777" w:rsidR="00C34BDE" w:rsidRPr="00B01FB7" w:rsidRDefault="00C34BDE" w:rsidP="00807C3A">
                  <w:pPr>
                    <w:rPr>
                      <w:sz w:val="24"/>
                      <w:szCs w:val="24"/>
                      <w:lang w:val="kk-KZ"/>
                    </w:rPr>
                  </w:pPr>
                </w:p>
              </w:tc>
              <w:tc>
                <w:tcPr>
                  <w:tcW w:w="1122" w:type="dxa"/>
                  <w:tcBorders>
                    <w:top w:val="single" w:sz="4" w:space="0" w:color="auto"/>
                    <w:left w:val="single" w:sz="4" w:space="0" w:color="auto"/>
                    <w:bottom w:val="single" w:sz="4" w:space="0" w:color="auto"/>
                    <w:right w:val="single" w:sz="4" w:space="0" w:color="auto"/>
                  </w:tcBorders>
                  <w:hideMark/>
                </w:tcPr>
                <w:p w14:paraId="3B0A19F0" w14:textId="77777777" w:rsidR="00C34BDE" w:rsidRPr="00B01FB7" w:rsidRDefault="00C34BDE" w:rsidP="00807C3A">
                  <w:pPr>
                    <w:rPr>
                      <w:sz w:val="24"/>
                      <w:szCs w:val="24"/>
                      <w:vertAlign w:val="subscript"/>
                      <w:lang w:val="en-US"/>
                    </w:rPr>
                  </w:pPr>
                  <w:r w:rsidRPr="00B01FB7">
                    <w:rPr>
                      <w:sz w:val="24"/>
                      <w:szCs w:val="24"/>
                      <w:lang w:val="en-US"/>
                    </w:rPr>
                    <w:t>L</w:t>
                  </w:r>
                  <w:r w:rsidRPr="00B01FB7">
                    <w:rPr>
                      <w:sz w:val="24"/>
                      <w:szCs w:val="24"/>
                      <w:vertAlign w:val="subscript"/>
                      <w:lang w:val="en-US"/>
                    </w:rPr>
                    <w:t>4</w:t>
                  </w:r>
                  <w:r w:rsidRPr="00B01FB7">
                    <w:rPr>
                      <w:sz w:val="24"/>
                      <w:szCs w:val="24"/>
                      <w:lang w:val="en-US"/>
                    </w:rPr>
                    <w:t xml:space="preserve"> =20.5</w:t>
                  </w:r>
                </w:p>
              </w:tc>
              <w:tc>
                <w:tcPr>
                  <w:tcW w:w="857" w:type="dxa"/>
                  <w:tcBorders>
                    <w:top w:val="single" w:sz="4" w:space="0" w:color="auto"/>
                    <w:left w:val="single" w:sz="4" w:space="0" w:color="auto"/>
                    <w:bottom w:val="single" w:sz="4" w:space="0" w:color="auto"/>
                    <w:right w:val="single" w:sz="4" w:space="0" w:color="auto"/>
                  </w:tcBorders>
                  <w:vAlign w:val="center"/>
                  <w:hideMark/>
                </w:tcPr>
                <w:p w14:paraId="0D91D672" w14:textId="77777777" w:rsidR="00C34BDE" w:rsidRPr="00B01FB7" w:rsidRDefault="00C34BDE" w:rsidP="00807C3A">
                  <w:pPr>
                    <w:rPr>
                      <w:sz w:val="24"/>
                      <w:szCs w:val="24"/>
                      <w:lang w:val="en-US"/>
                    </w:rPr>
                  </w:pPr>
                  <w:r w:rsidRPr="00B01FB7">
                    <w:rPr>
                      <w:sz w:val="24"/>
                      <w:szCs w:val="24"/>
                      <w:lang w:val="en-US"/>
                    </w:rPr>
                    <w:t>19</w:t>
                  </w:r>
                </w:p>
              </w:tc>
              <w:tc>
                <w:tcPr>
                  <w:tcW w:w="1135" w:type="dxa"/>
                  <w:tcBorders>
                    <w:top w:val="single" w:sz="4" w:space="0" w:color="auto"/>
                    <w:left w:val="single" w:sz="4" w:space="0" w:color="auto"/>
                    <w:bottom w:val="single" w:sz="4" w:space="0" w:color="auto"/>
                    <w:right w:val="single" w:sz="4" w:space="0" w:color="auto"/>
                  </w:tcBorders>
                  <w:vAlign w:val="center"/>
                  <w:hideMark/>
                </w:tcPr>
                <w:p w14:paraId="2EDC871E" w14:textId="77777777" w:rsidR="00C34BDE" w:rsidRPr="00B01FB7" w:rsidRDefault="00C34BDE" w:rsidP="00807C3A">
                  <w:pPr>
                    <w:rPr>
                      <w:sz w:val="24"/>
                      <w:szCs w:val="24"/>
                      <w:lang w:val="en-US"/>
                    </w:rPr>
                  </w:pPr>
                  <w:r w:rsidRPr="00B01FB7">
                    <w:rPr>
                      <w:sz w:val="24"/>
                      <w:szCs w:val="24"/>
                      <w:lang w:val="en-US"/>
                    </w:rPr>
                    <w:t>0.16</w:t>
                  </w:r>
                </w:p>
              </w:tc>
              <w:tc>
                <w:tcPr>
                  <w:tcW w:w="1060" w:type="dxa"/>
                  <w:tcBorders>
                    <w:top w:val="single" w:sz="4" w:space="0" w:color="auto"/>
                    <w:left w:val="single" w:sz="4" w:space="0" w:color="auto"/>
                    <w:bottom w:val="single" w:sz="4" w:space="0" w:color="auto"/>
                    <w:right w:val="single" w:sz="4" w:space="0" w:color="auto"/>
                  </w:tcBorders>
                  <w:vAlign w:val="center"/>
                  <w:hideMark/>
                </w:tcPr>
                <w:p w14:paraId="5D384A1C" w14:textId="77777777" w:rsidR="00C34BDE" w:rsidRPr="00B01FB7" w:rsidRDefault="00C34BDE" w:rsidP="00807C3A">
                  <w:pPr>
                    <w:rPr>
                      <w:sz w:val="24"/>
                      <w:szCs w:val="24"/>
                      <w:lang w:val="en-US"/>
                    </w:rPr>
                  </w:pPr>
                  <w:r w:rsidRPr="00B01FB7">
                    <w:rPr>
                      <w:sz w:val="24"/>
                      <w:szCs w:val="24"/>
                      <w:lang w:val="en-US"/>
                    </w:rPr>
                    <w:t>13.3</w:t>
                  </w:r>
                </w:p>
              </w:tc>
              <w:tc>
                <w:tcPr>
                  <w:tcW w:w="1548" w:type="dxa"/>
                  <w:tcBorders>
                    <w:top w:val="single" w:sz="4" w:space="0" w:color="auto"/>
                    <w:left w:val="single" w:sz="4" w:space="0" w:color="auto"/>
                    <w:bottom w:val="single" w:sz="4" w:space="0" w:color="auto"/>
                    <w:right w:val="single" w:sz="4" w:space="0" w:color="auto"/>
                  </w:tcBorders>
                  <w:vAlign w:val="center"/>
                  <w:hideMark/>
                </w:tcPr>
                <w:p w14:paraId="53800790" w14:textId="77777777" w:rsidR="00C34BDE" w:rsidRPr="00B01FB7" w:rsidRDefault="00C34BDE" w:rsidP="00807C3A">
                  <w:pPr>
                    <w:rPr>
                      <w:sz w:val="24"/>
                      <w:szCs w:val="24"/>
                      <w:lang w:val="en-US"/>
                    </w:rPr>
                  </w:pPr>
                  <w:r w:rsidRPr="00B01FB7">
                    <w:rPr>
                      <w:sz w:val="24"/>
                      <w:szCs w:val="24"/>
                      <w:lang w:val="en-US"/>
                    </w:rPr>
                    <w:t>20.6</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1AEEEA9" w14:textId="77777777" w:rsidR="00C34BDE" w:rsidRPr="00B01FB7" w:rsidRDefault="00C34BDE" w:rsidP="00807C3A">
                  <w:pPr>
                    <w:rPr>
                      <w:sz w:val="24"/>
                      <w:szCs w:val="24"/>
                      <w:lang w:val="en-US"/>
                    </w:rPr>
                  </w:pPr>
                  <w:r w:rsidRPr="00B01FB7">
                    <w:rPr>
                      <w:sz w:val="24"/>
                      <w:szCs w:val="24"/>
                      <w:lang w:val="en-US"/>
                    </w:rPr>
                    <w:t>46</w:t>
                  </w:r>
                </w:p>
              </w:tc>
              <w:tc>
                <w:tcPr>
                  <w:tcW w:w="1263" w:type="dxa"/>
                </w:tcPr>
                <w:p w14:paraId="5F06B0F2" w14:textId="77777777" w:rsidR="00C34BDE" w:rsidRPr="00B01FB7" w:rsidRDefault="00C34BDE" w:rsidP="00807C3A">
                  <w:pPr>
                    <w:rPr>
                      <w:sz w:val="24"/>
                      <w:szCs w:val="24"/>
                      <w:lang w:val="en-US"/>
                    </w:rPr>
                  </w:pPr>
                  <w:r w:rsidRPr="00B01FB7">
                    <w:rPr>
                      <w:sz w:val="24"/>
                      <w:szCs w:val="24"/>
                      <w:lang w:val="kk-KZ"/>
                    </w:rPr>
                    <w:t>0.46</w:t>
                  </w:r>
                </w:p>
              </w:tc>
            </w:tr>
            <w:tr w:rsidR="00AF66BD" w:rsidRPr="00022F0A" w14:paraId="43CC87CE" w14:textId="77777777" w:rsidTr="00E77399">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AD74B8" w14:textId="77777777" w:rsidR="00C34BDE" w:rsidRPr="00B01FB7" w:rsidRDefault="00C34BDE" w:rsidP="00807C3A">
                  <w:pPr>
                    <w:rPr>
                      <w:sz w:val="24"/>
                      <w:szCs w:val="24"/>
                      <w:lang w:val="kk-KZ"/>
                    </w:rPr>
                  </w:pPr>
                </w:p>
              </w:tc>
              <w:tc>
                <w:tcPr>
                  <w:tcW w:w="1122" w:type="dxa"/>
                  <w:tcBorders>
                    <w:top w:val="single" w:sz="4" w:space="0" w:color="auto"/>
                    <w:left w:val="single" w:sz="4" w:space="0" w:color="auto"/>
                    <w:bottom w:val="single" w:sz="4" w:space="0" w:color="auto"/>
                    <w:right w:val="single" w:sz="4" w:space="0" w:color="auto"/>
                  </w:tcBorders>
                  <w:hideMark/>
                </w:tcPr>
                <w:p w14:paraId="736374A8" w14:textId="77777777" w:rsidR="00C34BDE" w:rsidRPr="00B01FB7" w:rsidRDefault="00C34BDE" w:rsidP="00807C3A">
                  <w:pPr>
                    <w:rPr>
                      <w:sz w:val="24"/>
                      <w:szCs w:val="24"/>
                      <w:vertAlign w:val="subscript"/>
                      <w:lang w:val="en-US"/>
                    </w:rPr>
                  </w:pPr>
                  <w:r w:rsidRPr="00B01FB7">
                    <w:rPr>
                      <w:sz w:val="24"/>
                      <w:szCs w:val="24"/>
                      <w:lang w:val="en-US"/>
                    </w:rPr>
                    <w:t>L</w:t>
                  </w:r>
                  <w:r w:rsidRPr="00B01FB7">
                    <w:rPr>
                      <w:sz w:val="24"/>
                      <w:szCs w:val="24"/>
                      <w:vertAlign w:val="subscript"/>
                      <w:lang w:val="en-US"/>
                    </w:rPr>
                    <w:t>5</w:t>
                  </w:r>
                  <w:r w:rsidRPr="00B01FB7">
                    <w:rPr>
                      <w:sz w:val="24"/>
                      <w:szCs w:val="24"/>
                      <w:lang w:val="en-US"/>
                    </w:rPr>
                    <w:t xml:space="preserve"> =20.6</w:t>
                  </w:r>
                </w:p>
              </w:tc>
              <w:tc>
                <w:tcPr>
                  <w:tcW w:w="857" w:type="dxa"/>
                  <w:tcBorders>
                    <w:top w:val="single" w:sz="4" w:space="0" w:color="auto"/>
                    <w:left w:val="single" w:sz="4" w:space="0" w:color="auto"/>
                    <w:bottom w:val="single" w:sz="4" w:space="0" w:color="auto"/>
                    <w:right w:val="single" w:sz="4" w:space="0" w:color="auto"/>
                  </w:tcBorders>
                  <w:hideMark/>
                </w:tcPr>
                <w:p w14:paraId="497F4B9D" w14:textId="77777777" w:rsidR="00C34BDE" w:rsidRPr="00B01FB7" w:rsidRDefault="00C34BDE" w:rsidP="00807C3A">
                  <w:pPr>
                    <w:rPr>
                      <w:sz w:val="24"/>
                      <w:szCs w:val="24"/>
                      <w:lang w:val="en-US"/>
                    </w:rPr>
                  </w:pPr>
                  <w:r w:rsidRPr="00B01FB7">
                    <w:rPr>
                      <w:sz w:val="24"/>
                      <w:szCs w:val="24"/>
                      <w:lang w:val="en-US"/>
                    </w:rPr>
                    <w:t>18</w:t>
                  </w:r>
                </w:p>
              </w:tc>
              <w:tc>
                <w:tcPr>
                  <w:tcW w:w="1135" w:type="dxa"/>
                  <w:tcBorders>
                    <w:top w:val="single" w:sz="4" w:space="0" w:color="auto"/>
                    <w:left w:val="single" w:sz="4" w:space="0" w:color="auto"/>
                    <w:bottom w:val="single" w:sz="4" w:space="0" w:color="auto"/>
                    <w:right w:val="single" w:sz="4" w:space="0" w:color="auto"/>
                  </w:tcBorders>
                  <w:hideMark/>
                </w:tcPr>
                <w:p w14:paraId="3384A62B" w14:textId="77777777" w:rsidR="00C34BDE" w:rsidRPr="00B01FB7" w:rsidRDefault="00C34BDE" w:rsidP="00807C3A">
                  <w:pPr>
                    <w:rPr>
                      <w:sz w:val="24"/>
                      <w:szCs w:val="24"/>
                      <w:lang w:val="en-US"/>
                    </w:rPr>
                  </w:pPr>
                  <w:r w:rsidRPr="00B01FB7">
                    <w:rPr>
                      <w:sz w:val="24"/>
                      <w:szCs w:val="24"/>
                      <w:lang w:val="en-US"/>
                    </w:rPr>
                    <w:t>0.016</w:t>
                  </w:r>
                </w:p>
              </w:tc>
              <w:tc>
                <w:tcPr>
                  <w:tcW w:w="1060" w:type="dxa"/>
                  <w:tcBorders>
                    <w:top w:val="single" w:sz="4" w:space="0" w:color="auto"/>
                    <w:left w:val="single" w:sz="4" w:space="0" w:color="auto"/>
                    <w:bottom w:val="single" w:sz="4" w:space="0" w:color="auto"/>
                    <w:right w:val="single" w:sz="4" w:space="0" w:color="auto"/>
                  </w:tcBorders>
                  <w:hideMark/>
                </w:tcPr>
                <w:p w14:paraId="02E79B30" w14:textId="77777777" w:rsidR="00C34BDE" w:rsidRPr="00B01FB7" w:rsidRDefault="00C34BDE" w:rsidP="00807C3A">
                  <w:pPr>
                    <w:rPr>
                      <w:sz w:val="24"/>
                      <w:szCs w:val="24"/>
                      <w:lang w:val="en-US"/>
                    </w:rPr>
                  </w:pPr>
                  <w:r w:rsidRPr="00B01FB7">
                    <w:rPr>
                      <w:sz w:val="24"/>
                      <w:szCs w:val="24"/>
                      <w:lang w:val="en-US"/>
                    </w:rPr>
                    <w:t>13.2</w:t>
                  </w:r>
                </w:p>
              </w:tc>
              <w:tc>
                <w:tcPr>
                  <w:tcW w:w="1548" w:type="dxa"/>
                  <w:tcBorders>
                    <w:top w:val="single" w:sz="4" w:space="0" w:color="auto"/>
                    <w:left w:val="single" w:sz="4" w:space="0" w:color="auto"/>
                    <w:bottom w:val="single" w:sz="4" w:space="0" w:color="auto"/>
                    <w:right w:val="single" w:sz="4" w:space="0" w:color="auto"/>
                  </w:tcBorders>
                  <w:vAlign w:val="center"/>
                  <w:hideMark/>
                </w:tcPr>
                <w:p w14:paraId="0A393291" w14:textId="77777777" w:rsidR="00C34BDE" w:rsidRPr="00B01FB7" w:rsidRDefault="00C34BDE" w:rsidP="00807C3A">
                  <w:pPr>
                    <w:rPr>
                      <w:sz w:val="24"/>
                      <w:szCs w:val="24"/>
                      <w:lang w:val="en-US"/>
                    </w:rPr>
                  </w:pPr>
                  <w:r w:rsidRPr="00B01FB7">
                    <w:rPr>
                      <w:sz w:val="24"/>
                      <w:szCs w:val="24"/>
                      <w:lang w:val="en-US"/>
                    </w:rPr>
                    <w:t>20.5</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F55AC02" w14:textId="77777777" w:rsidR="00C34BDE" w:rsidRPr="00B01FB7" w:rsidRDefault="00C34BDE" w:rsidP="00807C3A">
                  <w:pPr>
                    <w:rPr>
                      <w:sz w:val="24"/>
                      <w:szCs w:val="24"/>
                      <w:lang w:val="en-US"/>
                    </w:rPr>
                  </w:pPr>
                  <w:r w:rsidRPr="00B01FB7">
                    <w:rPr>
                      <w:sz w:val="24"/>
                      <w:szCs w:val="24"/>
                      <w:lang w:val="en-US"/>
                    </w:rPr>
                    <w:t>45</w:t>
                  </w:r>
                </w:p>
              </w:tc>
              <w:tc>
                <w:tcPr>
                  <w:tcW w:w="1263" w:type="dxa"/>
                </w:tcPr>
                <w:p w14:paraId="24B4B690" w14:textId="77777777" w:rsidR="00C34BDE" w:rsidRPr="00B01FB7" w:rsidRDefault="00C34BDE" w:rsidP="00807C3A">
                  <w:pPr>
                    <w:rPr>
                      <w:sz w:val="24"/>
                      <w:szCs w:val="24"/>
                      <w:lang w:val="en-US"/>
                    </w:rPr>
                  </w:pPr>
                  <w:r w:rsidRPr="00B01FB7">
                    <w:rPr>
                      <w:sz w:val="24"/>
                      <w:szCs w:val="24"/>
                      <w:lang w:val="kk-KZ"/>
                    </w:rPr>
                    <w:t>0.57</w:t>
                  </w:r>
                </w:p>
              </w:tc>
            </w:tr>
            <w:tr w:rsidR="00AF66BD" w:rsidRPr="00022F0A" w14:paraId="7F231DF4" w14:textId="77777777" w:rsidTr="00E77399">
              <w:trPr>
                <w:trHeight w:val="216"/>
              </w:trPr>
              <w:tc>
                <w:tcPr>
                  <w:tcW w:w="792" w:type="dxa"/>
                  <w:vMerge w:val="restart"/>
                  <w:tcBorders>
                    <w:top w:val="single" w:sz="4" w:space="0" w:color="auto"/>
                    <w:left w:val="single" w:sz="4" w:space="0" w:color="auto"/>
                    <w:bottom w:val="single" w:sz="4" w:space="0" w:color="auto"/>
                    <w:right w:val="single" w:sz="4" w:space="0" w:color="auto"/>
                  </w:tcBorders>
                  <w:hideMark/>
                </w:tcPr>
                <w:p w14:paraId="1882CD58" w14:textId="77777777" w:rsidR="00C34BDE" w:rsidRPr="00B01FB7" w:rsidRDefault="00C34BDE" w:rsidP="00807C3A">
                  <w:pPr>
                    <w:rPr>
                      <w:sz w:val="24"/>
                      <w:szCs w:val="24"/>
                      <w:lang w:val="kk-KZ"/>
                    </w:rPr>
                  </w:pPr>
                  <w:r w:rsidRPr="00B01FB7">
                    <w:rPr>
                      <w:sz w:val="24"/>
                      <w:szCs w:val="24"/>
                      <w:lang w:val="kk-KZ"/>
                    </w:rPr>
                    <w:t>40 m</w:t>
                  </w:r>
                </w:p>
              </w:tc>
              <w:tc>
                <w:tcPr>
                  <w:tcW w:w="1122" w:type="dxa"/>
                  <w:tcBorders>
                    <w:top w:val="single" w:sz="4" w:space="0" w:color="auto"/>
                    <w:left w:val="single" w:sz="4" w:space="0" w:color="auto"/>
                    <w:bottom w:val="single" w:sz="4" w:space="0" w:color="auto"/>
                    <w:right w:val="single" w:sz="4" w:space="0" w:color="auto"/>
                  </w:tcBorders>
                  <w:hideMark/>
                </w:tcPr>
                <w:p w14:paraId="6D0C64D6" w14:textId="77777777" w:rsidR="00C34BDE" w:rsidRPr="00B01FB7" w:rsidRDefault="00C34BDE" w:rsidP="00807C3A">
                  <w:pPr>
                    <w:rPr>
                      <w:sz w:val="24"/>
                      <w:szCs w:val="24"/>
                      <w:vertAlign w:val="subscript"/>
                      <w:lang w:val="en-US"/>
                    </w:rPr>
                  </w:pPr>
                  <w:r w:rsidRPr="00B01FB7">
                    <w:rPr>
                      <w:sz w:val="24"/>
                      <w:szCs w:val="24"/>
                      <w:lang w:val="en-US"/>
                    </w:rPr>
                    <w:t>L</w:t>
                  </w:r>
                  <w:r w:rsidRPr="00B01FB7">
                    <w:rPr>
                      <w:sz w:val="24"/>
                      <w:szCs w:val="24"/>
                      <w:vertAlign w:val="subscript"/>
                      <w:lang w:val="en-US"/>
                    </w:rPr>
                    <w:t>1</w:t>
                  </w:r>
                  <w:r w:rsidRPr="00B01FB7">
                    <w:rPr>
                      <w:sz w:val="24"/>
                      <w:szCs w:val="24"/>
                      <w:lang w:val="en-US"/>
                    </w:rPr>
                    <w:t xml:space="preserve"> =20.1</w:t>
                  </w:r>
                </w:p>
              </w:tc>
              <w:tc>
                <w:tcPr>
                  <w:tcW w:w="857" w:type="dxa"/>
                  <w:tcBorders>
                    <w:top w:val="single" w:sz="4" w:space="0" w:color="auto"/>
                    <w:left w:val="single" w:sz="4" w:space="0" w:color="auto"/>
                    <w:bottom w:val="single" w:sz="4" w:space="0" w:color="auto"/>
                    <w:right w:val="single" w:sz="4" w:space="0" w:color="auto"/>
                  </w:tcBorders>
                  <w:vAlign w:val="center"/>
                  <w:hideMark/>
                </w:tcPr>
                <w:p w14:paraId="0F85449B" w14:textId="77777777" w:rsidR="00C34BDE" w:rsidRPr="00B01FB7" w:rsidRDefault="00C34BDE" w:rsidP="00807C3A">
                  <w:pPr>
                    <w:rPr>
                      <w:sz w:val="24"/>
                      <w:szCs w:val="24"/>
                      <w:lang w:val="en-US"/>
                    </w:rPr>
                  </w:pPr>
                  <w:r w:rsidRPr="00B01FB7">
                    <w:rPr>
                      <w:sz w:val="24"/>
                      <w:szCs w:val="24"/>
                      <w:lang w:val="en-US"/>
                    </w:rPr>
                    <w:t>19</w:t>
                  </w:r>
                </w:p>
              </w:tc>
              <w:tc>
                <w:tcPr>
                  <w:tcW w:w="1135" w:type="dxa"/>
                  <w:tcBorders>
                    <w:top w:val="single" w:sz="4" w:space="0" w:color="auto"/>
                    <w:left w:val="single" w:sz="4" w:space="0" w:color="auto"/>
                    <w:bottom w:val="single" w:sz="4" w:space="0" w:color="auto"/>
                    <w:right w:val="single" w:sz="4" w:space="0" w:color="auto"/>
                  </w:tcBorders>
                  <w:vAlign w:val="center"/>
                  <w:hideMark/>
                </w:tcPr>
                <w:p w14:paraId="06A5A04A" w14:textId="77777777" w:rsidR="00C34BDE" w:rsidRPr="00B01FB7" w:rsidRDefault="00C34BDE" w:rsidP="00807C3A">
                  <w:pPr>
                    <w:rPr>
                      <w:sz w:val="24"/>
                      <w:szCs w:val="24"/>
                      <w:lang w:val="en-US"/>
                    </w:rPr>
                  </w:pPr>
                  <w:r w:rsidRPr="00B01FB7">
                    <w:rPr>
                      <w:sz w:val="24"/>
                      <w:szCs w:val="24"/>
                      <w:lang w:val="en-US"/>
                    </w:rPr>
                    <w:t>0.21</w:t>
                  </w:r>
                </w:p>
              </w:tc>
              <w:tc>
                <w:tcPr>
                  <w:tcW w:w="1060" w:type="dxa"/>
                  <w:tcBorders>
                    <w:top w:val="single" w:sz="4" w:space="0" w:color="auto"/>
                    <w:left w:val="single" w:sz="4" w:space="0" w:color="auto"/>
                    <w:bottom w:val="single" w:sz="4" w:space="0" w:color="auto"/>
                    <w:right w:val="single" w:sz="4" w:space="0" w:color="auto"/>
                  </w:tcBorders>
                  <w:vAlign w:val="center"/>
                  <w:hideMark/>
                </w:tcPr>
                <w:p w14:paraId="1B02F048" w14:textId="77777777" w:rsidR="00C34BDE" w:rsidRPr="00B01FB7" w:rsidRDefault="00C34BDE" w:rsidP="00807C3A">
                  <w:pPr>
                    <w:rPr>
                      <w:sz w:val="24"/>
                      <w:szCs w:val="24"/>
                      <w:lang w:val="en-US"/>
                    </w:rPr>
                  </w:pPr>
                  <w:r w:rsidRPr="00B01FB7">
                    <w:rPr>
                      <w:sz w:val="24"/>
                      <w:szCs w:val="24"/>
                      <w:lang w:val="en-US"/>
                    </w:rPr>
                    <w:t>19.2</w:t>
                  </w:r>
                </w:p>
              </w:tc>
              <w:tc>
                <w:tcPr>
                  <w:tcW w:w="1548" w:type="dxa"/>
                  <w:tcBorders>
                    <w:top w:val="single" w:sz="4" w:space="0" w:color="auto"/>
                    <w:left w:val="single" w:sz="4" w:space="0" w:color="auto"/>
                    <w:bottom w:val="single" w:sz="4" w:space="0" w:color="auto"/>
                    <w:right w:val="single" w:sz="4" w:space="0" w:color="auto"/>
                  </w:tcBorders>
                  <w:vAlign w:val="center"/>
                  <w:hideMark/>
                </w:tcPr>
                <w:p w14:paraId="5AC8B2E0" w14:textId="77777777" w:rsidR="00C34BDE" w:rsidRPr="00B01FB7" w:rsidRDefault="00C34BDE" w:rsidP="00807C3A">
                  <w:pPr>
                    <w:rPr>
                      <w:sz w:val="24"/>
                      <w:szCs w:val="24"/>
                      <w:lang w:val="en-US"/>
                    </w:rPr>
                  </w:pPr>
                  <w:r w:rsidRPr="00B01FB7">
                    <w:rPr>
                      <w:sz w:val="24"/>
                      <w:szCs w:val="24"/>
                      <w:lang w:val="en-US"/>
                    </w:rPr>
                    <w:t>21.2</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0832878" w14:textId="77777777" w:rsidR="00C34BDE" w:rsidRPr="00B01FB7" w:rsidRDefault="00C34BDE" w:rsidP="00807C3A">
                  <w:pPr>
                    <w:rPr>
                      <w:sz w:val="24"/>
                      <w:szCs w:val="24"/>
                      <w:lang w:val="en-US"/>
                    </w:rPr>
                  </w:pPr>
                  <w:r w:rsidRPr="00B01FB7">
                    <w:rPr>
                      <w:sz w:val="24"/>
                      <w:szCs w:val="24"/>
                      <w:lang w:val="en-US"/>
                    </w:rPr>
                    <w:t>47</w:t>
                  </w:r>
                </w:p>
              </w:tc>
              <w:tc>
                <w:tcPr>
                  <w:tcW w:w="1263" w:type="dxa"/>
                </w:tcPr>
                <w:p w14:paraId="22B46F6B" w14:textId="77777777" w:rsidR="00C34BDE" w:rsidRPr="00B01FB7" w:rsidRDefault="00C34BDE" w:rsidP="00807C3A">
                  <w:pPr>
                    <w:rPr>
                      <w:sz w:val="24"/>
                      <w:szCs w:val="24"/>
                      <w:lang w:val="en-US"/>
                    </w:rPr>
                  </w:pPr>
                  <w:r w:rsidRPr="00B01FB7">
                    <w:rPr>
                      <w:sz w:val="24"/>
                      <w:szCs w:val="24"/>
                      <w:lang w:val="kk-KZ"/>
                    </w:rPr>
                    <w:t>0.6</w:t>
                  </w:r>
                </w:p>
              </w:tc>
            </w:tr>
            <w:tr w:rsidR="00AF66BD" w:rsidRPr="00022F0A" w14:paraId="7745DDF1" w14:textId="77777777" w:rsidTr="00E77399">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4121CA" w14:textId="77777777" w:rsidR="00C34BDE" w:rsidRPr="00B01FB7" w:rsidRDefault="00C34BDE" w:rsidP="00807C3A">
                  <w:pPr>
                    <w:rPr>
                      <w:sz w:val="24"/>
                      <w:szCs w:val="24"/>
                      <w:lang w:val="kk-KZ"/>
                    </w:rPr>
                  </w:pPr>
                </w:p>
              </w:tc>
              <w:tc>
                <w:tcPr>
                  <w:tcW w:w="1122" w:type="dxa"/>
                  <w:tcBorders>
                    <w:top w:val="single" w:sz="4" w:space="0" w:color="auto"/>
                    <w:left w:val="single" w:sz="4" w:space="0" w:color="auto"/>
                    <w:bottom w:val="single" w:sz="4" w:space="0" w:color="auto"/>
                    <w:right w:val="single" w:sz="4" w:space="0" w:color="auto"/>
                  </w:tcBorders>
                  <w:hideMark/>
                </w:tcPr>
                <w:p w14:paraId="3AB9F782" w14:textId="77777777" w:rsidR="00C34BDE" w:rsidRPr="00B01FB7" w:rsidRDefault="00C34BDE" w:rsidP="00807C3A">
                  <w:pPr>
                    <w:rPr>
                      <w:sz w:val="24"/>
                      <w:szCs w:val="24"/>
                      <w:vertAlign w:val="subscript"/>
                      <w:lang w:val="en-US"/>
                    </w:rPr>
                  </w:pPr>
                  <w:r w:rsidRPr="00B01FB7">
                    <w:rPr>
                      <w:sz w:val="24"/>
                      <w:szCs w:val="24"/>
                      <w:lang w:val="en-US"/>
                    </w:rPr>
                    <w:t>L</w:t>
                  </w:r>
                  <w:r w:rsidRPr="00B01FB7">
                    <w:rPr>
                      <w:sz w:val="24"/>
                      <w:szCs w:val="24"/>
                      <w:vertAlign w:val="subscript"/>
                      <w:lang w:val="en-US"/>
                    </w:rPr>
                    <w:t>2</w:t>
                  </w:r>
                  <w:r w:rsidRPr="00B01FB7">
                    <w:rPr>
                      <w:sz w:val="24"/>
                      <w:szCs w:val="24"/>
                      <w:lang w:val="en-US"/>
                    </w:rPr>
                    <w:t xml:space="preserve"> =21</w:t>
                  </w:r>
                </w:p>
              </w:tc>
              <w:tc>
                <w:tcPr>
                  <w:tcW w:w="857" w:type="dxa"/>
                  <w:tcBorders>
                    <w:top w:val="single" w:sz="4" w:space="0" w:color="auto"/>
                    <w:left w:val="single" w:sz="4" w:space="0" w:color="auto"/>
                    <w:bottom w:val="single" w:sz="4" w:space="0" w:color="auto"/>
                    <w:right w:val="single" w:sz="4" w:space="0" w:color="auto"/>
                  </w:tcBorders>
                  <w:vAlign w:val="center"/>
                  <w:hideMark/>
                </w:tcPr>
                <w:p w14:paraId="0B5907C1" w14:textId="77777777" w:rsidR="00C34BDE" w:rsidRPr="00B01FB7" w:rsidRDefault="00C34BDE" w:rsidP="00807C3A">
                  <w:pPr>
                    <w:rPr>
                      <w:sz w:val="24"/>
                      <w:szCs w:val="24"/>
                      <w:lang w:val="en-US"/>
                    </w:rPr>
                  </w:pPr>
                  <w:r w:rsidRPr="00B01FB7">
                    <w:rPr>
                      <w:sz w:val="24"/>
                      <w:szCs w:val="24"/>
                      <w:lang w:val="en-US"/>
                    </w:rPr>
                    <w:t>18</w:t>
                  </w:r>
                </w:p>
              </w:tc>
              <w:tc>
                <w:tcPr>
                  <w:tcW w:w="1135" w:type="dxa"/>
                  <w:tcBorders>
                    <w:top w:val="single" w:sz="4" w:space="0" w:color="auto"/>
                    <w:left w:val="single" w:sz="4" w:space="0" w:color="auto"/>
                    <w:bottom w:val="single" w:sz="4" w:space="0" w:color="auto"/>
                    <w:right w:val="single" w:sz="4" w:space="0" w:color="auto"/>
                  </w:tcBorders>
                  <w:vAlign w:val="center"/>
                  <w:hideMark/>
                </w:tcPr>
                <w:p w14:paraId="718B27AA" w14:textId="77777777" w:rsidR="00C34BDE" w:rsidRPr="00B01FB7" w:rsidRDefault="00C34BDE" w:rsidP="00807C3A">
                  <w:pPr>
                    <w:rPr>
                      <w:sz w:val="24"/>
                      <w:szCs w:val="24"/>
                      <w:lang w:val="en-US"/>
                    </w:rPr>
                  </w:pPr>
                  <w:r w:rsidRPr="00B01FB7">
                    <w:rPr>
                      <w:sz w:val="24"/>
                      <w:szCs w:val="24"/>
                      <w:lang w:val="en-US"/>
                    </w:rPr>
                    <w:t>0.20</w:t>
                  </w:r>
                </w:p>
              </w:tc>
              <w:tc>
                <w:tcPr>
                  <w:tcW w:w="1060" w:type="dxa"/>
                  <w:tcBorders>
                    <w:top w:val="single" w:sz="4" w:space="0" w:color="auto"/>
                    <w:left w:val="single" w:sz="4" w:space="0" w:color="auto"/>
                    <w:bottom w:val="single" w:sz="4" w:space="0" w:color="auto"/>
                    <w:right w:val="single" w:sz="4" w:space="0" w:color="auto"/>
                  </w:tcBorders>
                  <w:vAlign w:val="center"/>
                  <w:hideMark/>
                </w:tcPr>
                <w:p w14:paraId="027D9993" w14:textId="77777777" w:rsidR="00C34BDE" w:rsidRPr="00B01FB7" w:rsidRDefault="00C34BDE" w:rsidP="00807C3A">
                  <w:pPr>
                    <w:rPr>
                      <w:sz w:val="24"/>
                      <w:szCs w:val="24"/>
                      <w:lang w:val="en-US"/>
                    </w:rPr>
                  </w:pPr>
                  <w:r w:rsidRPr="00B01FB7">
                    <w:rPr>
                      <w:sz w:val="24"/>
                      <w:szCs w:val="24"/>
                      <w:lang w:val="en-US"/>
                    </w:rPr>
                    <w:t>18.1</w:t>
                  </w:r>
                </w:p>
              </w:tc>
              <w:tc>
                <w:tcPr>
                  <w:tcW w:w="1548" w:type="dxa"/>
                  <w:tcBorders>
                    <w:top w:val="single" w:sz="4" w:space="0" w:color="auto"/>
                    <w:left w:val="single" w:sz="4" w:space="0" w:color="auto"/>
                    <w:bottom w:val="single" w:sz="4" w:space="0" w:color="auto"/>
                    <w:right w:val="single" w:sz="4" w:space="0" w:color="auto"/>
                  </w:tcBorders>
                  <w:vAlign w:val="center"/>
                  <w:hideMark/>
                </w:tcPr>
                <w:p w14:paraId="277956C6" w14:textId="77777777" w:rsidR="00C34BDE" w:rsidRPr="00B01FB7" w:rsidRDefault="00C34BDE" w:rsidP="00807C3A">
                  <w:pPr>
                    <w:rPr>
                      <w:sz w:val="24"/>
                      <w:szCs w:val="24"/>
                      <w:lang w:val="en-US"/>
                    </w:rPr>
                  </w:pPr>
                  <w:r w:rsidRPr="00B01FB7">
                    <w:rPr>
                      <w:sz w:val="24"/>
                      <w:szCs w:val="24"/>
                      <w:lang w:val="en-US"/>
                    </w:rPr>
                    <w:t>20.6</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502B083" w14:textId="77777777" w:rsidR="00C34BDE" w:rsidRPr="00B01FB7" w:rsidRDefault="00C34BDE" w:rsidP="00807C3A">
                  <w:pPr>
                    <w:rPr>
                      <w:sz w:val="24"/>
                      <w:szCs w:val="24"/>
                      <w:lang w:val="en-US"/>
                    </w:rPr>
                  </w:pPr>
                  <w:r w:rsidRPr="00B01FB7">
                    <w:rPr>
                      <w:sz w:val="24"/>
                      <w:szCs w:val="24"/>
                      <w:lang w:val="en-US"/>
                    </w:rPr>
                    <w:t>46</w:t>
                  </w:r>
                </w:p>
              </w:tc>
              <w:tc>
                <w:tcPr>
                  <w:tcW w:w="1263" w:type="dxa"/>
                </w:tcPr>
                <w:p w14:paraId="033A867B" w14:textId="77777777" w:rsidR="00C34BDE" w:rsidRPr="00B01FB7" w:rsidRDefault="00C34BDE" w:rsidP="00807C3A">
                  <w:pPr>
                    <w:rPr>
                      <w:sz w:val="24"/>
                      <w:szCs w:val="24"/>
                      <w:lang w:val="en-US"/>
                    </w:rPr>
                  </w:pPr>
                  <w:r w:rsidRPr="00B01FB7">
                    <w:rPr>
                      <w:sz w:val="24"/>
                      <w:szCs w:val="24"/>
                      <w:lang w:val="kk-KZ"/>
                    </w:rPr>
                    <w:t>0.15</w:t>
                  </w:r>
                </w:p>
              </w:tc>
            </w:tr>
            <w:tr w:rsidR="00AF66BD" w:rsidRPr="00022F0A" w14:paraId="1A065EC9" w14:textId="77777777" w:rsidTr="00E77399">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606EC6" w14:textId="77777777" w:rsidR="00C34BDE" w:rsidRPr="00B01FB7" w:rsidRDefault="00C34BDE" w:rsidP="00807C3A">
                  <w:pPr>
                    <w:rPr>
                      <w:sz w:val="24"/>
                      <w:szCs w:val="24"/>
                      <w:lang w:val="kk-KZ"/>
                    </w:rPr>
                  </w:pPr>
                </w:p>
              </w:tc>
              <w:tc>
                <w:tcPr>
                  <w:tcW w:w="1122" w:type="dxa"/>
                  <w:tcBorders>
                    <w:top w:val="single" w:sz="4" w:space="0" w:color="auto"/>
                    <w:left w:val="single" w:sz="4" w:space="0" w:color="auto"/>
                    <w:bottom w:val="single" w:sz="4" w:space="0" w:color="auto"/>
                    <w:right w:val="single" w:sz="4" w:space="0" w:color="auto"/>
                  </w:tcBorders>
                  <w:hideMark/>
                </w:tcPr>
                <w:p w14:paraId="64867506" w14:textId="77777777" w:rsidR="00C34BDE" w:rsidRPr="00B01FB7" w:rsidRDefault="00C34BDE" w:rsidP="00807C3A">
                  <w:pPr>
                    <w:rPr>
                      <w:sz w:val="24"/>
                      <w:szCs w:val="24"/>
                      <w:vertAlign w:val="subscript"/>
                      <w:lang w:val="en-US"/>
                    </w:rPr>
                  </w:pPr>
                  <w:r w:rsidRPr="00B01FB7">
                    <w:rPr>
                      <w:sz w:val="24"/>
                      <w:szCs w:val="24"/>
                      <w:lang w:val="en-US"/>
                    </w:rPr>
                    <w:t>L</w:t>
                  </w:r>
                  <w:r w:rsidRPr="00B01FB7">
                    <w:rPr>
                      <w:sz w:val="24"/>
                      <w:szCs w:val="24"/>
                      <w:vertAlign w:val="subscript"/>
                      <w:lang w:val="en-US"/>
                    </w:rPr>
                    <w:t>3</w:t>
                  </w:r>
                  <w:r w:rsidRPr="00B01FB7">
                    <w:rPr>
                      <w:sz w:val="24"/>
                      <w:szCs w:val="24"/>
                      <w:lang w:val="en-US"/>
                    </w:rPr>
                    <w:t xml:space="preserve"> =20.8</w:t>
                  </w:r>
                </w:p>
              </w:tc>
              <w:tc>
                <w:tcPr>
                  <w:tcW w:w="857" w:type="dxa"/>
                  <w:tcBorders>
                    <w:top w:val="single" w:sz="4" w:space="0" w:color="auto"/>
                    <w:left w:val="single" w:sz="4" w:space="0" w:color="auto"/>
                    <w:bottom w:val="single" w:sz="4" w:space="0" w:color="auto"/>
                    <w:right w:val="single" w:sz="4" w:space="0" w:color="auto"/>
                  </w:tcBorders>
                  <w:vAlign w:val="center"/>
                  <w:hideMark/>
                </w:tcPr>
                <w:p w14:paraId="154451E1" w14:textId="77777777" w:rsidR="00C34BDE" w:rsidRPr="00B01FB7" w:rsidRDefault="00C34BDE" w:rsidP="00807C3A">
                  <w:pPr>
                    <w:rPr>
                      <w:sz w:val="24"/>
                      <w:szCs w:val="24"/>
                      <w:lang w:val="en-US"/>
                    </w:rPr>
                  </w:pPr>
                  <w:r w:rsidRPr="00B01FB7">
                    <w:rPr>
                      <w:sz w:val="24"/>
                      <w:szCs w:val="24"/>
                      <w:lang w:val="en-US"/>
                    </w:rPr>
                    <w:t>16</w:t>
                  </w:r>
                </w:p>
              </w:tc>
              <w:tc>
                <w:tcPr>
                  <w:tcW w:w="1135" w:type="dxa"/>
                  <w:tcBorders>
                    <w:top w:val="single" w:sz="4" w:space="0" w:color="auto"/>
                    <w:left w:val="single" w:sz="4" w:space="0" w:color="auto"/>
                    <w:bottom w:val="single" w:sz="4" w:space="0" w:color="auto"/>
                    <w:right w:val="single" w:sz="4" w:space="0" w:color="auto"/>
                  </w:tcBorders>
                  <w:vAlign w:val="center"/>
                  <w:hideMark/>
                </w:tcPr>
                <w:p w14:paraId="7905F163" w14:textId="77777777" w:rsidR="00C34BDE" w:rsidRPr="00B01FB7" w:rsidRDefault="00C34BDE" w:rsidP="00807C3A">
                  <w:pPr>
                    <w:rPr>
                      <w:sz w:val="24"/>
                      <w:szCs w:val="24"/>
                      <w:lang w:val="en-US"/>
                    </w:rPr>
                  </w:pPr>
                  <w:r w:rsidRPr="00B01FB7">
                    <w:rPr>
                      <w:sz w:val="24"/>
                      <w:szCs w:val="24"/>
                      <w:lang w:val="en-US"/>
                    </w:rPr>
                    <w:t>0.19</w:t>
                  </w:r>
                </w:p>
              </w:tc>
              <w:tc>
                <w:tcPr>
                  <w:tcW w:w="1060" w:type="dxa"/>
                  <w:tcBorders>
                    <w:top w:val="single" w:sz="4" w:space="0" w:color="auto"/>
                    <w:left w:val="single" w:sz="4" w:space="0" w:color="auto"/>
                    <w:bottom w:val="single" w:sz="4" w:space="0" w:color="auto"/>
                    <w:right w:val="single" w:sz="4" w:space="0" w:color="auto"/>
                  </w:tcBorders>
                  <w:vAlign w:val="center"/>
                  <w:hideMark/>
                </w:tcPr>
                <w:p w14:paraId="740A5C32" w14:textId="77777777" w:rsidR="00C34BDE" w:rsidRPr="00B01FB7" w:rsidRDefault="00C34BDE" w:rsidP="00807C3A">
                  <w:pPr>
                    <w:rPr>
                      <w:sz w:val="24"/>
                      <w:szCs w:val="24"/>
                      <w:lang w:val="en-US"/>
                    </w:rPr>
                  </w:pPr>
                  <w:r w:rsidRPr="00B01FB7">
                    <w:rPr>
                      <w:sz w:val="24"/>
                      <w:szCs w:val="24"/>
                      <w:lang w:val="en-US"/>
                    </w:rPr>
                    <w:t>17.2</w:t>
                  </w:r>
                </w:p>
              </w:tc>
              <w:tc>
                <w:tcPr>
                  <w:tcW w:w="1548" w:type="dxa"/>
                  <w:tcBorders>
                    <w:top w:val="single" w:sz="4" w:space="0" w:color="auto"/>
                    <w:left w:val="single" w:sz="4" w:space="0" w:color="auto"/>
                    <w:bottom w:val="single" w:sz="4" w:space="0" w:color="auto"/>
                    <w:right w:val="single" w:sz="4" w:space="0" w:color="auto"/>
                  </w:tcBorders>
                  <w:vAlign w:val="center"/>
                  <w:hideMark/>
                </w:tcPr>
                <w:p w14:paraId="4C7FE678" w14:textId="77777777" w:rsidR="00C34BDE" w:rsidRPr="00B01FB7" w:rsidRDefault="00C34BDE" w:rsidP="00807C3A">
                  <w:pPr>
                    <w:rPr>
                      <w:sz w:val="24"/>
                      <w:szCs w:val="24"/>
                      <w:lang w:val="en-US"/>
                    </w:rPr>
                  </w:pPr>
                  <w:r w:rsidRPr="00B01FB7">
                    <w:rPr>
                      <w:sz w:val="24"/>
                      <w:szCs w:val="24"/>
                      <w:lang w:val="en-US"/>
                    </w:rPr>
                    <w:t>20.0</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1B9709E" w14:textId="77777777" w:rsidR="00C34BDE" w:rsidRPr="00B01FB7" w:rsidRDefault="00C34BDE" w:rsidP="00807C3A">
                  <w:pPr>
                    <w:rPr>
                      <w:sz w:val="24"/>
                      <w:szCs w:val="24"/>
                      <w:lang w:val="en-US"/>
                    </w:rPr>
                  </w:pPr>
                  <w:r w:rsidRPr="00B01FB7">
                    <w:rPr>
                      <w:sz w:val="24"/>
                      <w:szCs w:val="24"/>
                      <w:lang w:val="en-US"/>
                    </w:rPr>
                    <w:t>45</w:t>
                  </w:r>
                </w:p>
              </w:tc>
              <w:tc>
                <w:tcPr>
                  <w:tcW w:w="1263" w:type="dxa"/>
                </w:tcPr>
                <w:p w14:paraId="2222543D" w14:textId="77777777" w:rsidR="00C34BDE" w:rsidRPr="00B01FB7" w:rsidRDefault="00C34BDE" w:rsidP="00807C3A">
                  <w:pPr>
                    <w:rPr>
                      <w:sz w:val="24"/>
                      <w:szCs w:val="24"/>
                      <w:lang w:val="en-US"/>
                    </w:rPr>
                  </w:pPr>
                  <w:r w:rsidRPr="00B01FB7">
                    <w:rPr>
                      <w:sz w:val="24"/>
                      <w:szCs w:val="24"/>
                      <w:lang w:val="kk-KZ"/>
                    </w:rPr>
                    <w:t>0.11</w:t>
                  </w:r>
                </w:p>
              </w:tc>
            </w:tr>
            <w:tr w:rsidR="00AF66BD" w:rsidRPr="00022F0A" w14:paraId="6A438568" w14:textId="77777777" w:rsidTr="00E77399">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6F0876" w14:textId="77777777" w:rsidR="00C34BDE" w:rsidRPr="00B01FB7" w:rsidRDefault="00C34BDE" w:rsidP="00807C3A">
                  <w:pPr>
                    <w:rPr>
                      <w:sz w:val="24"/>
                      <w:szCs w:val="24"/>
                      <w:lang w:val="kk-KZ"/>
                    </w:rPr>
                  </w:pPr>
                </w:p>
              </w:tc>
              <w:tc>
                <w:tcPr>
                  <w:tcW w:w="1122" w:type="dxa"/>
                  <w:tcBorders>
                    <w:top w:val="single" w:sz="4" w:space="0" w:color="auto"/>
                    <w:left w:val="single" w:sz="4" w:space="0" w:color="auto"/>
                    <w:bottom w:val="single" w:sz="4" w:space="0" w:color="auto"/>
                    <w:right w:val="single" w:sz="4" w:space="0" w:color="auto"/>
                  </w:tcBorders>
                  <w:hideMark/>
                </w:tcPr>
                <w:p w14:paraId="1BA43644" w14:textId="77777777" w:rsidR="00C34BDE" w:rsidRPr="00B01FB7" w:rsidRDefault="00C34BDE" w:rsidP="00807C3A">
                  <w:pPr>
                    <w:rPr>
                      <w:sz w:val="24"/>
                      <w:szCs w:val="24"/>
                      <w:vertAlign w:val="subscript"/>
                      <w:lang w:val="en-US"/>
                    </w:rPr>
                  </w:pPr>
                  <w:r w:rsidRPr="00B01FB7">
                    <w:rPr>
                      <w:sz w:val="24"/>
                      <w:szCs w:val="24"/>
                      <w:lang w:val="en-US"/>
                    </w:rPr>
                    <w:t>L</w:t>
                  </w:r>
                  <w:r w:rsidRPr="00B01FB7">
                    <w:rPr>
                      <w:sz w:val="24"/>
                      <w:szCs w:val="24"/>
                      <w:vertAlign w:val="subscript"/>
                      <w:lang w:val="en-US"/>
                    </w:rPr>
                    <w:t>4</w:t>
                  </w:r>
                  <w:r w:rsidRPr="00B01FB7">
                    <w:rPr>
                      <w:sz w:val="24"/>
                      <w:szCs w:val="24"/>
                      <w:lang w:val="en-US"/>
                    </w:rPr>
                    <w:t xml:space="preserve"> =20.7</w:t>
                  </w:r>
                </w:p>
              </w:tc>
              <w:tc>
                <w:tcPr>
                  <w:tcW w:w="857" w:type="dxa"/>
                  <w:tcBorders>
                    <w:top w:val="single" w:sz="4" w:space="0" w:color="auto"/>
                    <w:left w:val="single" w:sz="4" w:space="0" w:color="auto"/>
                    <w:bottom w:val="single" w:sz="4" w:space="0" w:color="auto"/>
                    <w:right w:val="single" w:sz="4" w:space="0" w:color="auto"/>
                  </w:tcBorders>
                  <w:vAlign w:val="center"/>
                  <w:hideMark/>
                </w:tcPr>
                <w:p w14:paraId="05C2864E" w14:textId="77777777" w:rsidR="00C34BDE" w:rsidRPr="00B01FB7" w:rsidRDefault="00C34BDE" w:rsidP="00807C3A">
                  <w:pPr>
                    <w:rPr>
                      <w:sz w:val="24"/>
                      <w:szCs w:val="24"/>
                      <w:lang w:val="en-US"/>
                    </w:rPr>
                  </w:pPr>
                  <w:r w:rsidRPr="00B01FB7">
                    <w:rPr>
                      <w:sz w:val="24"/>
                      <w:szCs w:val="24"/>
                      <w:lang w:val="en-US"/>
                    </w:rPr>
                    <w:t>13</w:t>
                  </w:r>
                </w:p>
              </w:tc>
              <w:tc>
                <w:tcPr>
                  <w:tcW w:w="1135" w:type="dxa"/>
                  <w:tcBorders>
                    <w:top w:val="single" w:sz="4" w:space="0" w:color="auto"/>
                    <w:left w:val="single" w:sz="4" w:space="0" w:color="auto"/>
                    <w:bottom w:val="single" w:sz="4" w:space="0" w:color="auto"/>
                    <w:right w:val="single" w:sz="4" w:space="0" w:color="auto"/>
                  </w:tcBorders>
                  <w:vAlign w:val="center"/>
                  <w:hideMark/>
                </w:tcPr>
                <w:p w14:paraId="12A714C6" w14:textId="77777777" w:rsidR="00C34BDE" w:rsidRPr="00B01FB7" w:rsidRDefault="00C34BDE" w:rsidP="00807C3A">
                  <w:pPr>
                    <w:rPr>
                      <w:sz w:val="24"/>
                      <w:szCs w:val="24"/>
                      <w:lang w:val="en-US"/>
                    </w:rPr>
                  </w:pPr>
                  <w:r w:rsidRPr="00B01FB7">
                    <w:rPr>
                      <w:sz w:val="24"/>
                      <w:szCs w:val="24"/>
                      <w:lang w:val="en-US"/>
                    </w:rPr>
                    <w:t>0.18</w:t>
                  </w:r>
                </w:p>
              </w:tc>
              <w:tc>
                <w:tcPr>
                  <w:tcW w:w="1060" w:type="dxa"/>
                  <w:tcBorders>
                    <w:top w:val="single" w:sz="4" w:space="0" w:color="auto"/>
                    <w:left w:val="single" w:sz="4" w:space="0" w:color="auto"/>
                    <w:bottom w:val="single" w:sz="4" w:space="0" w:color="auto"/>
                    <w:right w:val="single" w:sz="4" w:space="0" w:color="auto"/>
                  </w:tcBorders>
                  <w:vAlign w:val="center"/>
                  <w:hideMark/>
                </w:tcPr>
                <w:p w14:paraId="2ED4B521" w14:textId="77777777" w:rsidR="00C34BDE" w:rsidRPr="00B01FB7" w:rsidRDefault="00C34BDE" w:rsidP="00807C3A">
                  <w:pPr>
                    <w:rPr>
                      <w:sz w:val="24"/>
                      <w:szCs w:val="24"/>
                      <w:lang w:val="en-US"/>
                    </w:rPr>
                  </w:pPr>
                  <w:r w:rsidRPr="00B01FB7">
                    <w:rPr>
                      <w:sz w:val="24"/>
                      <w:szCs w:val="24"/>
                      <w:lang w:val="en-US"/>
                    </w:rPr>
                    <w:t>16.4</w:t>
                  </w:r>
                </w:p>
              </w:tc>
              <w:tc>
                <w:tcPr>
                  <w:tcW w:w="1548" w:type="dxa"/>
                  <w:tcBorders>
                    <w:top w:val="single" w:sz="4" w:space="0" w:color="auto"/>
                    <w:left w:val="single" w:sz="4" w:space="0" w:color="auto"/>
                    <w:bottom w:val="single" w:sz="4" w:space="0" w:color="auto"/>
                    <w:right w:val="single" w:sz="4" w:space="0" w:color="auto"/>
                  </w:tcBorders>
                  <w:vAlign w:val="center"/>
                  <w:hideMark/>
                </w:tcPr>
                <w:p w14:paraId="31356FDE" w14:textId="77777777" w:rsidR="00C34BDE" w:rsidRPr="00B01FB7" w:rsidRDefault="00C34BDE" w:rsidP="00807C3A">
                  <w:pPr>
                    <w:rPr>
                      <w:sz w:val="24"/>
                      <w:szCs w:val="24"/>
                      <w:lang w:val="en-US"/>
                    </w:rPr>
                  </w:pPr>
                  <w:r w:rsidRPr="00B01FB7">
                    <w:rPr>
                      <w:sz w:val="24"/>
                      <w:szCs w:val="24"/>
                      <w:lang w:val="en-US"/>
                    </w:rPr>
                    <w:t>19.5</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A1174AB" w14:textId="77777777" w:rsidR="00C34BDE" w:rsidRPr="00B01FB7" w:rsidRDefault="00C34BDE" w:rsidP="00807C3A">
                  <w:pPr>
                    <w:rPr>
                      <w:sz w:val="24"/>
                      <w:szCs w:val="24"/>
                      <w:lang w:val="en-US"/>
                    </w:rPr>
                  </w:pPr>
                  <w:r w:rsidRPr="00B01FB7">
                    <w:rPr>
                      <w:sz w:val="24"/>
                      <w:szCs w:val="24"/>
                      <w:lang w:val="en-US"/>
                    </w:rPr>
                    <w:t>44</w:t>
                  </w:r>
                </w:p>
              </w:tc>
              <w:tc>
                <w:tcPr>
                  <w:tcW w:w="1263" w:type="dxa"/>
                </w:tcPr>
                <w:p w14:paraId="3AB5C496" w14:textId="77777777" w:rsidR="00C34BDE" w:rsidRPr="00B01FB7" w:rsidRDefault="00C34BDE" w:rsidP="00807C3A">
                  <w:pPr>
                    <w:rPr>
                      <w:sz w:val="24"/>
                      <w:szCs w:val="24"/>
                      <w:lang w:val="en-US"/>
                    </w:rPr>
                  </w:pPr>
                  <w:r w:rsidRPr="00B01FB7">
                    <w:rPr>
                      <w:sz w:val="24"/>
                      <w:szCs w:val="24"/>
                      <w:lang w:val="kk-KZ"/>
                    </w:rPr>
                    <w:t>0.3</w:t>
                  </w:r>
                </w:p>
              </w:tc>
            </w:tr>
            <w:tr w:rsidR="00AF66BD" w:rsidRPr="00022F0A" w14:paraId="3BF537A4" w14:textId="77777777" w:rsidTr="00E77399">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61DB98" w14:textId="77777777" w:rsidR="00C34BDE" w:rsidRPr="00B01FB7" w:rsidRDefault="00C34BDE" w:rsidP="00807C3A">
                  <w:pPr>
                    <w:rPr>
                      <w:sz w:val="24"/>
                      <w:szCs w:val="24"/>
                      <w:lang w:val="kk-KZ"/>
                    </w:rPr>
                  </w:pPr>
                </w:p>
              </w:tc>
              <w:tc>
                <w:tcPr>
                  <w:tcW w:w="1122" w:type="dxa"/>
                  <w:tcBorders>
                    <w:top w:val="single" w:sz="4" w:space="0" w:color="auto"/>
                    <w:left w:val="single" w:sz="4" w:space="0" w:color="auto"/>
                    <w:bottom w:val="single" w:sz="4" w:space="0" w:color="auto"/>
                    <w:right w:val="single" w:sz="4" w:space="0" w:color="auto"/>
                  </w:tcBorders>
                  <w:hideMark/>
                </w:tcPr>
                <w:p w14:paraId="343236E1" w14:textId="77777777" w:rsidR="00C34BDE" w:rsidRPr="00B01FB7" w:rsidRDefault="00C34BDE" w:rsidP="00807C3A">
                  <w:pPr>
                    <w:rPr>
                      <w:sz w:val="24"/>
                      <w:szCs w:val="24"/>
                      <w:vertAlign w:val="subscript"/>
                      <w:lang w:val="en-US"/>
                    </w:rPr>
                  </w:pPr>
                  <w:r w:rsidRPr="00B01FB7">
                    <w:rPr>
                      <w:sz w:val="24"/>
                      <w:szCs w:val="24"/>
                      <w:lang w:val="en-US"/>
                    </w:rPr>
                    <w:t>L</w:t>
                  </w:r>
                  <w:r w:rsidRPr="00B01FB7">
                    <w:rPr>
                      <w:sz w:val="24"/>
                      <w:szCs w:val="24"/>
                      <w:vertAlign w:val="subscript"/>
                      <w:lang w:val="en-US"/>
                    </w:rPr>
                    <w:t>5</w:t>
                  </w:r>
                  <w:r w:rsidRPr="00B01FB7">
                    <w:rPr>
                      <w:sz w:val="24"/>
                      <w:szCs w:val="24"/>
                      <w:lang w:val="en-US"/>
                    </w:rPr>
                    <w:t xml:space="preserve"> =20.5</w:t>
                  </w:r>
                </w:p>
              </w:tc>
              <w:tc>
                <w:tcPr>
                  <w:tcW w:w="857" w:type="dxa"/>
                  <w:tcBorders>
                    <w:top w:val="single" w:sz="4" w:space="0" w:color="auto"/>
                    <w:left w:val="single" w:sz="4" w:space="0" w:color="auto"/>
                    <w:bottom w:val="single" w:sz="4" w:space="0" w:color="auto"/>
                    <w:right w:val="single" w:sz="4" w:space="0" w:color="auto"/>
                  </w:tcBorders>
                  <w:hideMark/>
                </w:tcPr>
                <w:p w14:paraId="0570155B" w14:textId="77777777" w:rsidR="00C34BDE" w:rsidRPr="00B01FB7" w:rsidRDefault="00C34BDE" w:rsidP="00807C3A">
                  <w:pPr>
                    <w:rPr>
                      <w:sz w:val="24"/>
                      <w:szCs w:val="24"/>
                      <w:lang w:val="en-US"/>
                    </w:rPr>
                  </w:pPr>
                  <w:r w:rsidRPr="00B01FB7">
                    <w:rPr>
                      <w:sz w:val="24"/>
                      <w:szCs w:val="24"/>
                      <w:lang w:val="en-US"/>
                    </w:rPr>
                    <w:t>14</w:t>
                  </w:r>
                </w:p>
              </w:tc>
              <w:tc>
                <w:tcPr>
                  <w:tcW w:w="1135" w:type="dxa"/>
                  <w:tcBorders>
                    <w:top w:val="single" w:sz="4" w:space="0" w:color="auto"/>
                    <w:left w:val="single" w:sz="4" w:space="0" w:color="auto"/>
                    <w:bottom w:val="single" w:sz="4" w:space="0" w:color="auto"/>
                    <w:right w:val="single" w:sz="4" w:space="0" w:color="auto"/>
                  </w:tcBorders>
                  <w:hideMark/>
                </w:tcPr>
                <w:p w14:paraId="37EFFFB4" w14:textId="77777777" w:rsidR="00C34BDE" w:rsidRPr="00B01FB7" w:rsidRDefault="00C34BDE" w:rsidP="00807C3A">
                  <w:pPr>
                    <w:rPr>
                      <w:sz w:val="24"/>
                      <w:szCs w:val="24"/>
                      <w:lang w:val="en-US"/>
                    </w:rPr>
                  </w:pPr>
                  <w:r w:rsidRPr="00B01FB7">
                    <w:rPr>
                      <w:sz w:val="24"/>
                      <w:szCs w:val="24"/>
                      <w:lang w:val="en-US"/>
                    </w:rPr>
                    <w:t>0.17</w:t>
                  </w:r>
                </w:p>
              </w:tc>
              <w:tc>
                <w:tcPr>
                  <w:tcW w:w="1060" w:type="dxa"/>
                  <w:tcBorders>
                    <w:top w:val="single" w:sz="4" w:space="0" w:color="auto"/>
                    <w:left w:val="single" w:sz="4" w:space="0" w:color="auto"/>
                    <w:bottom w:val="single" w:sz="4" w:space="0" w:color="auto"/>
                    <w:right w:val="single" w:sz="4" w:space="0" w:color="auto"/>
                  </w:tcBorders>
                  <w:hideMark/>
                </w:tcPr>
                <w:p w14:paraId="0D316659" w14:textId="77777777" w:rsidR="00C34BDE" w:rsidRPr="00B01FB7" w:rsidRDefault="00C34BDE" w:rsidP="00807C3A">
                  <w:pPr>
                    <w:rPr>
                      <w:sz w:val="24"/>
                      <w:szCs w:val="24"/>
                      <w:lang w:val="en-US"/>
                    </w:rPr>
                  </w:pPr>
                  <w:r w:rsidRPr="00B01FB7">
                    <w:rPr>
                      <w:sz w:val="24"/>
                      <w:szCs w:val="24"/>
                      <w:lang w:val="en-US"/>
                    </w:rPr>
                    <w:t>16.3</w:t>
                  </w:r>
                </w:p>
              </w:tc>
              <w:tc>
                <w:tcPr>
                  <w:tcW w:w="1548" w:type="dxa"/>
                  <w:tcBorders>
                    <w:top w:val="single" w:sz="4" w:space="0" w:color="auto"/>
                    <w:left w:val="single" w:sz="4" w:space="0" w:color="auto"/>
                    <w:bottom w:val="single" w:sz="4" w:space="0" w:color="auto"/>
                    <w:right w:val="single" w:sz="4" w:space="0" w:color="auto"/>
                  </w:tcBorders>
                  <w:hideMark/>
                </w:tcPr>
                <w:p w14:paraId="3B302286" w14:textId="77777777" w:rsidR="00C34BDE" w:rsidRPr="00B01FB7" w:rsidRDefault="00C34BDE" w:rsidP="00807C3A">
                  <w:pPr>
                    <w:rPr>
                      <w:sz w:val="24"/>
                      <w:szCs w:val="24"/>
                      <w:lang w:val="en-US"/>
                    </w:rPr>
                  </w:pPr>
                  <w:r w:rsidRPr="00B01FB7">
                    <w:rPr>
                      <w:sz w:val="24"/>
                      <w:szCs w:val="24"/>
                      <w:lang w:val="en-US"/>
                    </w:rPr>
                    <w:t>19.7</w:t>
                  </w:r>
                </w:p>
              </w:tc>
              <w:tc>
                <w:tcPr>
                  <w:tcW w:w="1350" w:type="dxa"/>
                  <w:tcBorders>
                    <w:top w:val="single" w:sz="4" w:space="0" w:color="auto"/>
                    <w:left w:val="single" w:sz="4" w:space="0" w:color="auto"/>
                    <w:bottom w:val="single" w:sz="4" w:space="0" w:color="auto"/>
                    <w:right w:val="single" w:sz="4" w:space="0" w:color="auto"/>
                  </w:tcBorders>
                  <w:hideMark/>
                </w:tcPr>
                <w:p w14:paraId="40A93F61" w14:textId="77777777" w:rsidR="00C34BDE" w:rsidRPr="00B01FB7" w:rsidRDefault="00C34BDE" w:rsidP="00807C3A">
                  <w:pPr>
                    <w:rPr>
                      <w:sz w:val="24"/>
                      <w:szCs w:val="24"/>
                      <w:lang w:val="en-US"/>
                    </w:rPr>
                  </w:pPr>
                  <w:r w:rsidRPr="00B01FB7">
                    <w:rPr>
                      <w:sz w:val="24"/>
                      <w:szCs w:val="24"/>
                      <w:lang w:val="en-US"/>
                    </w:rPr>
                    <w:t>43</w:t>
                  </w:r>
                </w:p>
              </w:tc>
              <w:tc>
                <w:tcPr>
                  <w:tcW w:w="1263" w:type="dxa"/>
                </w:tcPr>
                <w:p w14:paraId="37F137C4" w14:textId="77777777" w:rsidR="00C34BDE" w:rsidRPr="00B01FB7" w:rsidRDefault="00C34BDE" w:rsidP="00807C3A">
                  <w:pPr>
                    <w:rPr>
                      <w:sz w:val="24"/>
                      <w:szCs w:val="24"/>
                      <w:lang w:val="en-US"/>
                    </w:rPr>
                  </w:pPr>
                  <w:r w:rsidRPr="00B01FB7">
                    <w:rPr>
                      <w:sz w:val="24"/>
                      <w:szCs w:val="24"/>
                      <w:lang w:val="kk-KZ"/>
                    </w:rPr>
                    <w:t>0.25</w:t>
                  </w:r>
                </w:p>
              </w:tc>
            </w:tr>
            <w:tr w:rsidR="00AF66BD" w:rsidRPr="00022F0A" w14:paraId="7CAE9CDD" w14:textId="77777777" w:rsidTr="00E77399">
              <w:trPr>
                <w:trHeight w:val="191"/>
              </w:trPr>
              <w:tc>
                <w:tcPr>
                  <w:tcW w:w="792" w:type="dxa"/>
                  <w:vMerge w:val="restart"/>
                  <w:tcBorders>
                    <w:top w:val="single" w:sz="4" w:space="0" w:color="auto"/>
                    <w:left w:val="single" w:sz="4" w:space="0" w:color="auto"/>
                    <w:bottom w:val="single" w:sz="4" w:space="0" w:color="auto"/>
                    <w:right w:val="single" w:sz="4" w:space="0" w:color="auto"/>
                  </w:tcBorders>
                  <w:hideMark/>
                </w:tcPr>
                <w:p w14:paraId="49645576" w14:textId="77777777" w:rsidR="00C34BDE" w:rsidRPr="00B01FB7" w:rsidRDefault="00C34BDE" w:rsidP="00807C3A">
                  <w:pPr>
                    <w:rPr>
                      <w:sz w:val="24"/>
                      <w:szCs w:val="24"/>
                      <w:lang w:val="kk-KZ"/>
                    </w:rPr>
                  </w:pPr>
                  <w:r w:rsidRPr="00B01FB7">
                    <w:rPr>
                      <w:sz w:val="24"/>
                      <w:szCs w:val="24"/>
                      <w:lang w:val="kk-KZ"/>
                    </w:rPr>
                    <w:t>60 m</w:t>
                  </w:r>
                </w:p>
              </w:tc>
              <w:tc>
                <w:tcPr>
                  <w:tcW w:w="1122" w:type="dxa"/>
                  <w:tcBorders>
                    <w:top w:val="single" w:sz="4" w:space="0" w:color="auto"/>
                    <w:left w:val="single" w:sz="4" w:space="0" w:color="auto"/>
                    <w:bottom w:val="single" w:sz="4" w:space="0" w:color="auto"/>
                    <w:right w:val="single" w:sz="4" w:space="0" w:color="auto"/>
                  </w:tcBorders>
                  <w:hideMark/>
                </w:tcPr>
                <w:p w14:paraId="292F6344" w14:textId="77777777" w:rsidR="00C34BDE" w:rsidRPr="00B01FB7" w:rsidRDefault="00C34BDE" w:rsidP="00807C3A">
                  <w:pPr>
                    <w:rPr>
                      <w:sz w:val="24"/>
                      <w:szCs w:val="24"/>
                      <w:vertAlign w:val="subscript"/>
                      <w:lang w:val="en-US"/>
                    </w:rPr>
                  </w:pPr>
                  <w:r w:rsidRPr="00B01FB7">
                    <w:rPr>
                      <w:sz w:val="24"/>
                      <w:szCs w:val="24"/>
                      <w:lang w:val="en-US"/>
                    </w:rPr>
                    <w:t>L</w:t>
                  </w:r>
                  <w:r w:rsidRPr="00B01FB7">
                    <w:rPr>
                      <w:sz w:val="24"/>
                      <w:szCs w:val="24"/>
                      <w:vertAlign w:val="subscript"/>
                      <w:lang w:val="en-US"/>
                    </w:rPr>
                    <w:t>1</w:t>
                  </w:r>
                  <w:r w:rsidRPr="00B01FB7">
                    <w:rPr>
                      <w:sz w:val="24"/>
                      <w:szCs w:val="24"/>
                      <w:lang w:val="en-US"/>
                    </w:rPr>
                    <w:t xml:space="preserve"> =20.3</w:t>
                  </w:r>
                </w:p>
              </w:tc>
              <w:tc>
                <w:tcPr>
                  <w:tcW w:w="857" w:type="dxa"/>
                  <w:tcBorders>
                    <w:top w:val="single" w:sz="4" w:space="0" w:color="auto"/>
                    <w:left w:val="single" w:sz="4" w:space="0" w:color="auto"/>
                    <w:bottom w:val="single" w:sz="4" w:space="0" w:color="auto"/>
                    <w:right w:val="single" w:sz="4" w:space="0" w:color="auto"/>
                  </w:tcBorders>
                  <w:vAlign w:val="center"/>
                  <w:hideMark/>
                </w:tcPr>
                <w:p w14:paraId="19FFE18D" w14:textId="77777777" w:rsidR="00C34BDE" w:rsidRPr="00B01FB7" w:rsidRDefault="00C34BDE" w:rsidP="00807C3A">
                  <w:pPr>
                    <w:rPr>
                      <w:sz w:val="24"/>
                      <w:szCs w:val="24"/>
                      <w:lang w:val="en-US"/>
                    </w:rPr>
                  </w:pPr>
                  <w:r w:rsidRPr="00B01FB7">
                    <w:rPr>
                      <w:sz w:val="24"/>
                      <w:szCs w:val="24"/>
                      <w:lang w:val="en-US"/>
                    </w:rPr>
                    <w:t>13</w:t>
                  </w:r>
                </w:p>
              </w:tc>
              <w:tc>
                <w:tcPr>
                  <w:tcW w:w="1135" w:type="dxa"/>
                  <w:tcBorders>
                    <w:top w:val="single" w:sz="4" w:space="0" w:color="auto"/>
                    <w:left w:val="single" w:sz="4" w:space="0" w:color="auto"/>
                    <w:bottom w:val="single" w:sz="4" w:space="0" w:color="auto"/>
                    <w:right w:val="single" w:sz="4" w:space="0" w:color="auto"/>
                  </w:tcBorders>
                  <w:vAlign w:val="center"/>
                  <w:hideMark/>
                </w:tcPr>
                <w:p w14:paraId="087C9A65" w14:textId="77777777" w:rsidR="00C34BDE" w:rsidRPr="00B01FB7" w:rsidRDefault="00C34BDE" w:rsidP="00807C3A">
                  <w:pPr>
                    <w:rPr>
                      <w:sz w:val="24"/>
                      <w:szCs w:val="24"/>
                      <w:lang w:val="en-US"/>
                    </w:rPr>
                  </w:pPr>
                  <w:r w:rsidRPr="00B01FB7">
                    <w:rPr>
                      <w:sz w:val="24"/>
                      <w:szCs w:val="24"/>
                      <w:lang w:val="kk-KZ"/>
                    </w:rPr>
                    <w:t>0.18</w:t>
                  </w:r>
                </w:p>
              </w:tc>
              <w:tc>
                <w:tcPr>
                  <w:tcW w:w="1060" w:type="dxa"/>
                  <w:tcBorders>
                    <w:top w:val="single" w:sz="4" w:space="0" w:color="auto"/>
                    <w:left w:val="single" w:sz="4" w:space="0" w:color="auto"/>
                    <w:bottom w:val="single" w:sz="4" w:space="0" w:color="auto"/>
                    <w:right w:val="single" w:sz="4" w:space="0" w:color="auto"/>
                  </w:tcBorders>
                  <w:vAlign w:val="center"/>
                  <w:hideMark/>
                </w:tcPr>
                <w:p w14:paraId="2F3BC2B3" w14:textId="77777777" w:rsidR="00C34BDE" w:rsidRPr="00B01FB7" w:rsidRDefault="00C34BDE" w:rsidP="00807C3A">
                  <w:pPr>
                    <w:rPr>
                      <w:sz w:val="24"/>
                      <w:szCs w:val="24"/>
                      <w:lang w:val="en-US"/>
                    </w:rPr>
                  </w:pPr>
                  <w:r w:rsidRPr="00B01FB7">
                    <w:rPr>
                      <w:sz w:val="24"/>
                      <w:szCs w:val="24"/>
                      <w:lang w:val="kk-KZ"/>
                    </w:rPr>
                    <w:t>14.5</w:t>
                  </w:r>
                </w:p>
              </w:tc>
              <w:tc>
                <w:tcPr>
                  <w:tcW w:w="1548" w:type="dxa"/>
                  <w:tcBorders>
                    <w:top w:val="single" w:sz="4" w:space="0" w:color="auto"/>
                    <w:left w:val="single" w:sz="4" w:space="0" w:color="auto"/>
                    <w:bottom w:val="single" w:sz="4" w:space="0" w:color="auto"/>
                    <w:right w:val="single" w:sz="4" w:space="0" w:color="auto"/>
                  </w:tcBorders>
                  <w:vAlign w:val="center"/>
                  <w:hideMark/>
                </w:tcPr>
                <w:p w14:paraId="22A914BC" w14:textId="77777777" w:rsidR="00C34BDE" w:rsidRPr="00B01FB7" w:rsidRDefault="00C34BDE" w:rsidP="00807C3A">
                  <w:pPr>
                    <w:rPr>
                      <w:sz w:val="24"/>
                      <w:szCs w:val="24"/>
                      <w:lang w:val="en-US"/>
                    </w:rPr>
                  </w:pPr>
                  <w:r w:rsidRPr="00B01FB7">
                    <w:rPr>
                      <w:sz w:val="24"/>
                      <w:szCs w:val="24"/>
                      <w:lang w:val="kk-KZ"/>
                    </w:rPr>
                    <w:t>19.5</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B8D439E" w14:textId="77777777" w:rsidR="00C34BDE" w:rsidRPr="00B01FB7" w:rsidRDefault="00C34BDE" w:rsidP="00807C3A">
                  <w:pPr>
                    <w:rPr>
                      <w:sz w:val="24"/>
                      <w:szCs w:val="24"/>
                      <w:lang w:val="en-US"/>
                    </w:rPr>
                  </w:pPr>
                  <w:r w:rsidRPr="00B01FB7">
                    <w:rPr>
                      <w:sz w:val="24"/>
                      <w:szCs w:val="24"/>
                      <w:lang w:val="kk-KZ"/>
                    </w:rPr>
                    <w:t>46</w:t>
                  </w:r>
                </w:p>
              </w:tc>
              <w:tc>
                <w:tcPr>
                  <w:tcW w:w="1263" w:type="dxa"/>
                </w:tcPr>
                <w:p w14:paraId="0567DDA4" w14:textId="77777777" w:rsidR="00C34BDE" w:rsidRPr="00B01FB7" w:rsidRDefault="00C34BDE" w:rsidP="00807C3A">
                  <w:pPr>
                    <w:rPr>
                      <w:sz w:val="24"/>
                      <w:szCs w:val="24"/>
                      <w:lang w:val="kk-KZ"/>
                    </w:rPr>
                  </w:pPr>
                  <w:r w:rsidRPr="00B01FB7">
                    <w:rPr>
                      <w:sz w:val="24"/>
                      <w:szCs w:val="24"/>
                      <w:lang w:val="kk-KZ"/>
                    </w:rPr>
                    <w:t>0.31</w:t>
                  </w:r>
                </w:p>
              </w:tc>
            </w:tr>
            <w:tr w:rsidR="00AF66BD" w:rsidRPr="00022F0A" w14:paraId="4CDE3DBB" w14:textId="77777777" w:rsidTr="00E77399">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C4C4A4" w14:textId="77777777" w:rsidR="00C34BDE" w:rsidRPr="00B01FB7" w:rsidRDefault="00C34BDE" w:rsidP="00807C3A">
                  <w:pPr>
                    <w:rPr>
                      <w:sz w:val="24"/>
                      <w:szCs w:val="24"/>
                      <w:lang w:val="kk-KZ"/>
                    </w:rPr>
                  </w:pPr>
                </w:p>
              </w:tc>
              <w:tc>
                <w:tcPr>
                  <w:tcW w:w="1122" w:type="dxa"/>
                  <w:tcBorders>
                    <w:top w:val="single" w:sz="4" w:space="0" w:color="auto"/>
                    <w:left w:val="single" w:sz="4" w:space="0" w:color="auto"/>
                    <w:bottom w:val="single" w:sz="4" w:space="0" w:color="auto"/>
                    <w:right w:val="single" w:sz="4" w:space="0" w:color="auto"/>
                  </w:tcBorders>
                  <w:hideMark/>
                </w:tcPr>
                <w:p w14:paraId="04B8B940" w14:textId="77777777" w:rsidR="00C34BDE" w:rsidRPr="00B01FB7" w:rsidRDefault="00C34BDE" w:rsidP="00807C3A">
                  <w:pPr>
                    <w:rPr>
                      <w:sz w:val="24"/>
                      <w:szCs w:val="24"/>
                      <w:vertAlign w:val="subscript"/>
                      <w:lang w:val="en-US"/>
                    </w:rPr>
                  </w:pPr>
                  <w:r w:rsidRPr="00B01FB7">
                    <w:rPr>
                      <w:sz w:val="24"/>
                      <w:szCs w:val="24"/>
                      <w:lang w:val="en-US"/>
                    </w:rPr>
                    <w:t>L</w:t>
                  </w:r>
                  <w:r w:rsidRPr="00B01FB7">
                    <w:rPr>
                      <w:sz w:val="24"/>
                      <w:szCs w:val="24"/>
                      <w:vertAlign w:val="subscript"/>
                      <w:lang w:val="en-US"/>
                    </w:rPr>
                    <w:t>2</w:t>
                  </w:r>
                  <w:r w:rsidRPr="00B01FB7">
                    <w:rPr>
                      <w:sz w:val="24"/>
                      <w:szCs w:val="24"/>
                      <w:lang w:val="en-US"/>
                    </w:rPr>
                    <w:t xml:space="preserve"> =20.5</w:t>
                  </w:r>
                </w:p>
              </w:tc>
              <w:tc>
                <w:tcPr>
                  <w:tcW w:w="857" w:type="dxa"/>
                  <w:tcBorders>
                    <w:top w:val="single" w:sz="4" w:space="0" w:color="auto"/>
                    <w:left w:val="single" w:sz="4" w:space="0" w:color="auto"/>
                    <w:bottom w:val="single" w:sz="4" w:space="0" w:color="auto"/>
                    <w:right w:val="single" w:sz="4" w:space="0" w:color="auto"/>
                  </w:tcBorders>
                  <w:vAlign w:val="center"/>
                  <w:hideMark/>
                </w:tcPr>
                <w:p w14:paraId="3DA76E6B" w14:textId="77777777" w:rsidR="00C34BDE" w:rsidRPr="00B01FB7" w:rsidRDefault="00C34BDE" w:rsidP="00807C3A">
                  <w:pPr>
                    <w:rPr>
                      <w:sz w:val="24"/>
                      <w:szCs w:val="24"/>
                      <w:lang w:val="en-US"/>
                    </w:rPr>
                  </w:pPr>
                  <w:r w:rsidRPr="00B01FB7">
                    <w:rPr>
                      <w:sz w:val="24"/>
                      <w:szCs w:val="24"/>
                      <w:lang w:val="en-US"/>
                    </w:rPr>
                    <w:t>11</w:t>
                  </w:r>
                </w:p>
              </w:tc>
              <w:tc>
                <w:tcPr>
                  <w:tcW w:w="1135" w:type="dxa"/>
                  <w:tcBorders>
                    <w:top w:val="single" w:sz="4" w:space="0" w:color="auto"/>
                    <w:left w:val="single" w:sz="4" w:space="0" w:color="auto"/>
                    <w:bottom w:val="single" w:sz="4" w:space="0" w:color="auto"/>
                    <w:right w:val="single" w:sz="4" w:space="0" w:color="auto"/>
                  </w:tcBorders>
                  <w:vAlign w:val="center"/>
                  <w:hideMark/>
                </w:tcPr>
                <w:p w14:paraId="5B43D21D" w14:textId="77777777" w:rsidR="00C34BDE" w:rsidRPr="00B01FB7" w:rsidRDefault="00C34BDE" w:rsidP="00807C3A">
                  <w:pPr>
                    <w:rPr>
                      <w:sz w:val="24"/>
                      <w:szCs w:val="24"/>
                      <w:lang w:val="en-US"/>
                    </w:rPr>
                  </w:pPr>
                  <w:r w:rsidRPr="00B01FB7">
                    <w:rPr>
                      <w:sz w:val="24"/>
                      <w:szCs w:val="24"/>
                      <w:lang w:val="en-US"/>
                    </w:rPr>
                    <w:t>0.025</w:t>
                  </w:r>
                </w:p>
              </w:tc>
              <w:tc>
                <w:tcPr>
                  <w:tcW w:w="1060" w:type="dxa"/>
                  <w:tcBorders>
                    <w:top w:val="single" w:sz="4" w:space="0" w:color="auto"/>
                    <w:left w:val="single" w:sz="4" w:space="0" w:color="auto"/>
                    <w:bottom w:val="single" w:sz="4" w:space="0" w:color="auto"/>
                    <w:right w:val="single" w:sz="4" w:space="0" w:color="auto"/>
                  </w:tcBorders>
                  <w:vAlign w:val="center"/>
                  <w:hideMark/>
                </w:tcPr>
                <w:p w14:paraId="53E09B2B" w14:textId="77777777" w:rsidR="00C34BDE" w:rsidRPr="00B01FB7" w:rsidRDefault="00C34BDE" w:rsidP="00807C3A">
                  <w:pPr>
                    <w:rPr>
                      <w:sz w:val="24"/>
                      <w:szCs w:val="24"/>
                      <w:lang w:val="en-US"/>
                    </w:rPr>
                  </w:pPr>
                  <w:r w:rsidRPr="00B01FB7">
                    <w:rPr>
                      <w:sz w:val="24"/>
                      <w:szCs w:val="24"/>
                      <w:lang w:val="en-US"/>
                    </w:rPr>
                    <w:t>13.8</w:t>
                  </w:r>
                </w:p>
              </w:tc>
              <w:tc>
                <w:tcPr>
                  <w:tcW w:w="1548" w:type="dxa"/>
                  <w:tcBorders>
                    <w:top w:val="single" w:sz="4" w:space="0" w:color="auto"/>
                    <w:left w:val="single" w:sz="4" w:space="0" w:color="auto"/>
                    <w:bottom w:val="single" w:sz="4" w:space="0" w:color="auto"/>
                    <w:right w:val="single" w:sz="4" w:space="0" w:color="auto"/>
                  </w:tcBorders>
                  <w:vAlign w:val="center"/>
                  <w:hideMark/>
                </w:tcPr>
                <w:p w14:paraId="6AADAB64" w14:textId="77777777" w:rsidR="00C34BDE" w:rsidRPr="00B01FB7" w:rsidRDefault="00C34BDE" w:rsidP="00807C3A">
                  <w:pPr>
                    <w:rPr>
                      <w:sz w:val="24"/>
                      <w:szCs w:val="24"/>
                      <w:lang w:val="en-US"/>
                    </w:rPr>
                  </w:pPr>
                  <w:r w:rsidRPr="00B01FB7">
                    <w:rPr>
                      <w:sz w:val="24"/>
                      <w:szCs w:val="24"/>
                      <w:lang w:val="en-US"/>
                    </w:rPr>
                    <w:t>19.1</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3951550" w14:textId="77777777" w:rsidR="00C34BDE" w:rsidRPr="00B01FB7" w:rsidRDefault="00C34BDE" w:rsidP="00807C3A">
                  <w:pPr>
                    <w:rPr>
                      <w:sz w:val="24"/>
                      <w:szCs w:val="24"/>
                      <w:lang w:val="en-US"/>
                    </w:rPr>
                  </w:pPr>
                  <w:r w:rsidRPr="00B01FB7">
                    <w:rPr>
                      <w:sz w:val="24"/>
                      <w:szCs w:val="24"/>
                      <w:lang w:val="en-US"/>
                    </w:rPr>
                    <w:t>45</w:t>
                  </w:r>
                </w:p>
              </w:tc>
              <w:tc>
                <w:tcPr>
                  <w:tcW w:w="1263" w:type="dxa"/>
                </w:tcPr>
                <w:p w14:paraId="295F6CD0" w14:textId="77777777" w:rsidR="00C34BDE" w:rsidRPr="00B01FB7" w:rsidRDefault="00C34BDE" w:rsidP="00807C3A">
                  <w:pPr>
                    <w:rPr>
                      <w:sz w:val="24"/>
                      <w:szCs w:val="24"/>
                      <w:lang w:val="en-US"/>
                    </w:rPr>
                  </w:pPr>
                  <w:r w:rsidRPr="00B01FB7">
                    <w:rPr>
                      <w:sz w:val="24"/>
                      <w:szCs w:val="24"/>
                      <w:lang w:val="kk-KZ"/>
                    </w:rPr>
                    <w:t>0.25</w:t>
                  </w:r>
                </w:p>
              </w:tc>
            </w:tr>
            <w:tr w:rsidR="00AF66BD" w:rsidRPr="00022F0A" w14:paraId="52C0F578" w14:textId="77777777" w:rsidTr="00E77399">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F3046E" w14:textId="77777777" w:rsidR="00C34BDE" w:rsidRPr="00B01FB7" w:rsidRDefault="00C34BDE" w:rsidP="00807C3A">
                  <w:pPr>
                    <w:rPr>
                      <w:sz w:val="24"/>
                      <w:szCs w:val="24"/>
                      <w:lang w:val="kk-KZ"/>
                    </w:rPr>
                  </w:pPr>
                </w:p>
              </w:tc>
              <w:tc>
                <w:tcPr>
                  <w:tcW w:w="1122" w:type="dxa"/>
                  <w:tcBorders>
                    <w:top w:val="single" w:sz="4" w:space="0" w:color="auto"/>
                    <w:left w:val="single" w:sz="4" w:space="0" w:color="auto"/>
                    <w:bottom w:val="single" w:sz="4" w:space="0" w:color="auto"/>
                    <w:right w:val="single" w:sz="4" w:space="0" w:color="auto"/>
                  </w:tcBorders>
                  <w:hideMark/>
                </w:tcPr>
                <w:p w14:paraId="79FDAD19" w14:textId="77777777" w:rsidR="00C34BDE" w:rsidRPr="00B01FB7" w:rsidRDefault="00C34BDE" w:rsidP="00807C3A">
                  <w:pPr>
                    <w:rPr>
                      <w:sz w:val="24"/>
                      <w:szCs w:val="24"/>
                      <w:vertAlign w:val="subscript"/>
                      <w:lang w:val="en-US"/>
                    </w:rPr>
                  </w:pPr>
                  <w:r w:rsidRPr="00B01FB7">
                    <w:rPr>
                      <w:sz w:val="24"/>
                      <w:szCs w:val="24"/>
                      <w:lang w:val="en-US"/>
                    </w:rPr>
                    <w:t>L</w:t>
                  </w:r>
                  <w:r w:rsidRPr="00B01FB7">
                    <w:rPr>
                      <w:sz w:val="24"/>
                      <w:szCs w:val="24"/>
                      <w:vertAlign w:val="subscript"/>
                      <w:lang w:val="en-US"/>
                    </w:rPr>
                    <w:t>3</w:t>
                  </w:r>
                  <w:r w:rsidRPr="00B01FB7">
                    <w:rPr>
                      <w:sz w:val="24"/>
                      <w:szCs w:val="24"/>
                      <w:lang w:val="en-US"/>
                    </w:rPr>
                    <w:t xml:space="preserve"> =20.6</w:t>
                  </w:r>
                </w:p>
              </w:tc>
              <w:tc>
                <w:tcPr>
                  <w:tcW w:w="857" w:type="dxa"/>
                  <w:tcBorders>
                    <w:top w:val="single" w:sz="4" w:space="0" w:color="auto"/>
                    <w:left w:val="single" w:sz="4" w:space="0" w:color="auto"/>
                    <w:bottom w:val="single" w:sz="4" w:space="0" w:color="auto"/>
                    <w:right w:val="single" w:sz="4" w:space="0" w:color="auto"/>
                  </w:tcBorders>
                  <w:vAlign w:val="center"/>
                  <w:hideMark/>
                </w:tcPr>
                <w:p w14:paraId="13E6A0AE" w14:textId="77777777" w:rsidR="00C34BDE" w:rsidRPr="00B01FB7" w:rsidRDefault="00C34BDE" w:rsidP="00807C3A">
                  <w:pPr>
                    <w:rPr>
                      <w:sz w:val="24"/>
                      <w:szCs w:val="24"/>
                      <w:lang w:val="en-US"/>
                    </w:rPr>
                  </w:pPr>
                  <w:r w:rsidRPr="00B01FB7">
                    <w:rPr>
                      <w:sz w:val="24"/>
                      <w:szCs w:val="24"/>
                      <w:lang w:val="en-US"/>
                    </w:rPr>
                    <w:t>13</w:t>
                  </w:r>
                </w:p>
              </w:tc>
              <w:tc>
                <w:tcPr>
                  <w:tcW w:w="1135" w:type="dxa"/>
                  <w:tcBorders>
                    <w:top w:val="single" w:sz="4" w:space="0" w:color="auto"/>
                    <w:left w:val="single" w:sz="4" w:space="0" w:color="auto"/>
                    <w:bottom w:val="single" w:sz="4" w:space="0" w:color="auto"/>
                    <w:right w:val="single" w:sz="4" w:space="0" w:color="auto"/>
                  </w:tcBorders>
                  <w:vAlign w:val="center"/>
                  <w:hideMark/>
                </w:tcPr>
                <w:p w14:paraId="11AEEBC9" w14:textId="77777777" w:rsidR="00C34BDE" w:rsidRPr="00B01FB7" w:rsidRDefault="00C34BDE" w:rsidP="00807C3A">
                  <w:pPr>
                    <w:rPr>
                      <w:sz w:val="24"/>
                      <w:szCs w:val="24"/>
                      <w:lang w:val="en-US"/>
                    </w:rPr>
                  </w:pPr>
                  <w:r w:rsidRPr="00B01FB7">
                    <w:rPr>
                      <w:sz w:val="24"/>
                      <w:szCs w:val="24"/>
                      <w:lang w:val="en-US"/>
                    </w:rPr>
                    <w:t>0.024</w:t>
                  </w:r>
                </w:p>
              </w:tc>
              <w:tc>
                <w:tcPr>
                  <w:tcW w:w="1060" w:type="dxa"/>
                  <w:tcBorders>
                    <w:top w:val="single" w:sz="4" w:space="0" w:color="auto"/>
                    <w:left w:val="single" w:sz="4" w:space="0" w:color="auto"/>
                    <w:bottom w:val="single" w:sz="4" w:space="0" w:color="auto"/>
                    <w:right w:val="single" w:sz="4" w:space="0" w:color="auto"/>
                  </w:tcBorders>
                  <w:vAlign w:val="center"/>
                  <w:hideMark/>
                </w:tcPr>
                <w:p w14:paraId="7E9836D0" w14:textId="77777777" w:rsidR="00C34BDE" w:rsidRPr="00B01FB7" w:rsidRDefault="00C34BDE" w:rsidP="00807C3A">
                  <w:pPr>
                    <w:rPr>
                      <w:sz w:val="24"/>
                      <w:szCs w:val="24"/>
                      <w:lang w:val="en-US"/>
                    </w:rPr>
                  </w:pPr>
                  <w:r w:rsidRPr="00B01FB7">
                    <w:rPr>
                      <w:sz w:val="24"/>
                      <w:szCs w:val="24"/>
                      <w:lang w:val="en-US"/>
                    </w:rPr>
                    <w:t>12.7</w:t>
                  </w:r>
                </w:p>
              </w:tc>
              <w:tc>
                <w:tcPr>
                  <w:tcW w:w="1548" w:type="dxa"/>
                  <w:tcBorders>
                    <w:top w:val="single" w:sz="4" w:space="0" w:color="auto"/>
                    <w:left w:val="single" w:sz="4" w:space="0" w:color="auto"/>
                    <w:bottom w:val="single" w:sz="4" w:space="0" w:color="auto"/>
                    <w:right w:val="single" w:sz="4" w:space="0" w:color="auto"/>
                  </w:tcBorders>
                  <w:vAlign w:val="center"/>
                  <w:hideMark/>
                </w:tcPr>
                <w:p w14:paraId="307BBDA1" w14:textId="77777777" w:rsidR="00C34BDE" w:rsidRPr="00B01FB7" w:rsidRDefault="00C34BDE" w:rsidP="00807C3A">
                  <w:pPr>
                    <w:rPr>
                      <w:sz w:val="24"/>
                      <w:szCs w:val="24"/>
                      <w:lang w:val="en-US"/>
                    </w:rPr>
                  </w:pPr>
                  <w:r w:rsidRPr="00B01FB7">
                    <w:rPr>
                      <w:sz w:val="24"/>
                      <w:szCs w:val="24"/>
                      <w:lang w:val="en-US"/>
                    </w:rPr>
                    <w:t>18.8</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6268AE7" w14:textId="77777777" w:rsidR="00C34BDE" w:rsidRPr="00B01FB7" w:rsidRDefault="00C34BDE" w:rsidP="00807C3A">
                  <w:pPr>
                    <w:rPr>
                      <w:sz w:val="24"/>
                      <w:szCs w:val="24"/>
                      <w:lang w:val="en-US"/>
                    </w:rPr>
                  </w:pPr>
                  <w:r w:rsidRPr="00B01FB7">
                    <w:rPr>
                      <w:sz w:val="24"/>
                      <w:szCs w:val="24"/>
                      <w:lang w:val="en-US"/>
                    </w:rPr>
                    <w:t>44</w:t>
                  </w:r>
                </w:p>
              </w:tc>
              <w:tc>
                <w:tcPr>
                  <w:tcW w:w="1263" w:type="dxa"/>
                </w:tcPr>
                <w:p w14:paraId="5FAB8959" w14:textId="77777777" w:rsidR="00C34BDE" w:rsidRPr="00B01FB7" w:rsidRDefault="00C34BDE" w:rsidP="00807C3A">
                  <w:pPr>
                    <w:rPr>
                      <w:sz w:val="24"/>
                      <w:szCs w:val="24"/>
                      <w:lang w:val="en-US"/>
                    </w:rPr>
                  </w:pPr>
                  <w:r w:rsidRPr="00B01FB7">
                    <w:rPr>
                      <w:sz w:val="24"/>
                      <w:szCs w:val="24"/>
                      <w:lang w:val="kk-KZ"/>
                    </w:rPr>
                    <w:t>0.26</w:t>
                  </w:r>
                </w:p>
              </w:tc>
            </w:tr>
            <w:tr w:rsidR="00AF66BD" w:rsidRPr="00022F0A" w14:paraId="6D3B5D22" w14:textId="77777777" w:rsidTr="00E77399">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95EA23" w14:textId="77777777" w:rsidR="00C34BDE" w:rsidRPr="00B01FB7" w:rsidRDefault="00C34BDE" w:rsidP="00807C3A">
                  <w:pPr>
                    <w:rPr>
                      <w:sz w:val="24"/>
                      <w:szCs w:val="24"/>
                      <w:lang w:val="kk-KZ"/>
                    </w:rPr>
                  </w:pPr>
                </w:p>
              </w:tc>
              <w:tc>
                <w:tcPr>
                  <w:tcW w:w="1122" w:type="dxa"/>
                  <w:tcBorders>
                    <w:top w:val="single" w:sz="4" w:space="0" w:color="auto"/>
                    <w:left w:val="single" w:sz="4" w:space="0" w:color="auto"/>
                    <w:bottom w:val="single" w:sz="4" w:space="0" w:color="auto"/>
                    <w:right w:val="single" w:sz="4" w:space="0" w:color="auto"/>
                  </w:tcBorders>
                  <w:hideMark/>
                </w:tcPr>
                <w:p w14:paraId="45442FFC" w14:textId="77777777" w:rsidR="00C34BDE" w:rsidRPr="00B01FB7" w:rsidRDefault="00C34BDE" w:rsidP="00807C3A">
                  <w:pPr>
                    <w:rPr>
                      <w:sz w:val="24"/>
                      <w:szCs w:val="24"/>
                      <w:vertAlign w:val="subscript"/>
                      <w:lang w:val="en-US"/>
                    </w:rPr>
                  </w:pPr>
                  <w:r w:rsidRPr="00B01FB7">
                    <w:rPr>
                      <w:sz w:val="24"/>
                      <w:szCs w:val="24"/>
                      <w:lang w:val="en-US"/>
                    </w:rPr>
                    <w:t>L</w:t>
                  </w:r>
                  <w:r w:rsidRPr="00B01FB7">
                    <w:rPr>
                      <w:sz w:val="24"/>
                      <w:szCs w:val="24"/>
                      <w:vertAlign w:val="subscript"/>
                      <w:lang w:val="en-US"/>
                    </w:rPr>
                    <w:t>4</w:t>
                  </w:r>
                  <w:r w:rsidRPr="00B01FB7">
                    <w:rPr>
                      <w:sz w:val="24"/>
                      <w:szCs w:val="24"/>
                      <w:lang w:val="en-US"/>
                    </w:rPr>
                    <w:t xml:space="preserve"> =20.7</w:t>
                  </w:r>
                </w:p>
              </w:tc>
              <w:tc>
                <w:tcPr>
                  <w:tcW w:w="857" w:type="dxa"/>
                  <w:tcBorders>
                    <w:top w:val="single" w:sz="4" w:space="0" w:color="auto"/>
                    <w:left w:val="single" w:sz="4" w:space="0" w:color="auto"/>
                    <w:bottom w:val="single" w:sz="4" w:space="0" w:color="auto"/>
                    <w:right w:val="single" w:sz="4" w:space="0" w:color="auto"/>
                  </w:tcBorders>
                  <w:vAlign w:val="center"/>
                  <w:hideMark/>
                </w:tcPr>
                <w:p w14:paraId="63F1A645" w14:textId="77777777" w:rsidR="00C34BDE" w:rsidRPr="00B01FB7" w:rsidRDefault="00C34BDE" w:rsidP="00807C3A">
                  <w:pPr>
                    <w:rPr>
                      <w:sz w:val="24"/>
                      <w:szCs w:val="24"/>
                      <w:lang w:val="en-US"/>
                    </w:rPr>
                  </w:pPr>
                  <w:r w:rsidRPr="00B01FB7">
                    <w:rPr>
                      <w:sz w:val="24"/>
                      <w:szCs w:val="24"/>
                      <w:lang w:val="en-US"/>
                    </w:rPr>
                    <w:t>14</w:t>
                  </w:r>
                </w:p>
              </w:tc>
              <w:tc>
                <w:tcPr>
                  <w:tcW w:w="1135" w:type="dxa"/>
                  <w:tcBorders>
                    <w:top w:val="single" w:sz="4" w:space="0" w:color="auto"/>
                    <w:left w:val="single" w:sz="4" w:space="0" w:color="auto"/>
                    <w:bottom w:val="single" w:sz="4" w:space="0" w:color="auto"/>
                    <w:right w:val="single" w:sz="4" w:space="0" w:color="auto"/>
                  </w:tcBorders>
                  <w:vAlign w:val="center"/>
                  <w:hideMark/>
                </w:tcPr>
                <w:p w14:paraId="48848918" w14:textId="77777777" w:rsidR="00C34BDE" w:rsidRPr="00B01FB7" w:rsidRDefault="00C34BDE" w:rsidP="00807C3A">
                  <w:pPr>
                    <w:rPr>
                      <w:sz w:val="24"/>
                      <w:szCs w:val="24"/>
                      <w:lang w:val="en-US"/>
                    </w:rPr>
                  </w:pPr>
                  <w:r w:rsidRPr="00B01FB7">
                    <w:rPr>
                      <w:sz w:val="24"/>
                      <w:szCs w:val="24"/>
                      <w:lang w:val="en-US"/>
                    </w:rPr>
                    <w:t>0.023</w:t>
                  </w:r>
                </w:p>
              </w:tc>
              <w:tc>
                <w:tcPr>
                  <w:tcW w:w="1060" w:type="dxa"/>
                  <w:tcBorders>
                    <w:top w:val="single" w:sz="4" w:space="0" w:color="auto"/>
                    <w:left w:val="single" w:sz="4" w:space="0" w:color="auto"/>
                    <w:bottom w:val="single" w:sz="4" w:space="0" w:color="auto"/>
                    <w:right w:val="single" w:sz="4" w:space="0" w:color="auto"/>
                  </w:tcBorders>
                  <w:vAlign w:val="center"/>
                  <w:hideMark/>
                </w:tcPr>
                <w:p w14:paraId="1F8C4A5E" w14:textId="77777777" w:rsidR="00C34BDE" w:rsidRPr="00B01FB7" w:rsidRDefault="00C34BDE" w:rsidP="00807C3A">
                  <w:pPr>
                    <w:rPr>
                      <w:sz w:val="24"/>
                      <w:szCs w:val="24"/>
                      <w:lang w:val="en-US"/>
                    </w:rPr>
                  </w:pPr>
                  <w:r w:rsidRPr="00B01FB7">
                    <w:rPr>
                      <w:sz w:val="24"/>
                      <w:szCs w:val="24"/>
                      <w:lang w:val="en-US"/>
                    </w:rPr>
                    <w:t>12.3</w:t>
                  </w:r>
                </w:p>
              </w:tc>
              <w:tc>
                <w:tcPr>
                  <w:tcW w:w="1548" w:type="dxa"/>
                  <w:tcBorders>
                    <w:top w:val="single" w:sz="4" w:space="0" w:color="auto"/>
                    <w:left w:val="single" w:sz="4" w:space="0" w:color="auto"/>
                    <w:bottom w:val="single" w:sz="4" w:space="0" w:color="auto"/>
                    <w:right w:val="single" w:sz="4" w:space="0" w:color="auto"/>
                  </w:tcBorders>
                  <w:vAlign w:val="center"/>
                  <w:hideMark/>
                </w:tcPr>
                <w:p w14:paraId="640DBA29" w14:textId="77777777" w:rsidR="00C34BDE" w:rsidRPr="00B01FB7" w:rsidRDefault="00C34BDE" w:rsidP="00807C3A">
                  <w:pPr>
                    <w:rPr>
                      <w:sz w:val="24"/>
                      <w:szCs w:val="24"/>
                      <w:lang w:val="en-US"/>
                    </w:rPr>
                  </w:pPr>
                  <w:r w:rsidRPr="00B01FB7">
                    <w:rPr>
                      <w:sz w:val="24"/>
                      <w:szCs w:val="24"/>
                      <w:lang w:val="en-US"/>
                    </w:rPr>
                    <w:t>18.6</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DAB91B4" w14:textId="77777777" w:rsidR="00C34BDE" w:rsidRPr="00B01FB7" w:rsidRDefault="00C34BDE" w:rsidP="00807C3A">
                  <w:pPr>
                    <w:rPr>
                      <w:sz w:val="24"/>
                      <w:szCs w:val="24"/>
                      <w:lang w:val="en-US"/>
                    </w:rPr>
                  </w:pPr>
                  <w:r w:rsidRPr="00B01FB7">
                    <w:rPr>
                      <w:sz w:val="24"/>
                      <w:szCs w:val="24"/>
                      <w:lang w:val="en-US"/>
                    </w:rPr>
                    <w:t>44</w:t>
                  </w:r>
                </w:p>
              </w:tc>
              <w:tc>
                <w:tcPr>
                  <w:tcW w:w="1263" w:type="dxa"/>
                </w:tcPr>
                <w:p w14:paraId="3A01AC4A" w14:textId="77777777" w:rsidR="00C34BDE" w:rsidRPr="00B01FB7" w:rsidRDefault="00C34BDE" w:rsidP="00807C3A">
                  <w:pPr>
                    <w:rPr>
                      <w:sz w:val="24"/>
                      <w:szCs w:val="24"/>
                      <w:lang w:val="en-US"/>
                    </w:rPr>
                  </w:pPr>
                  <w:r w:rsidRPr="00B01FB7">
                    <w:rPr>
                      <w:sz w:val="24"/>
                      <w:szCs w:val="24"/>
                      <w:lang w:val="kk-KZ"/>
                    </w:rPr>
                    <w:t>0.29</w:t>
                  </w:r>
                </w:p>
              </w:tc>
            </w:tr>
            <w:tr w:rsidR="00AF66BD" w:rsidRPr="00022F0A" w14:paraId="31D9A18B" w14:textId="77777777" w:rsidTr="00E77399">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70E1C8" w14:textId="77777777" w:rsidR="00C34BDE" w:rsidRPr="00B01FB7" w:rsidRDefault="00C34BDE" w:rsidP="00807C3A">
                  <w:pPr>
                    <w:rPr>
                      <w:sz w:val="24"/>
                      <w:szCs w:val="24"/>
                      <w:lang w:val="kk-KZ"/>
                    </w:rPr>
                  </w:pPr>
                </w:p>
              </w:tc>
              <w:tc>
                <w:tcPr>
                  <w:tcW w:w="1122" w:type="dxa"/>
                  <w:tcBorders>
                    <w:top w:val="single" w:sz="4" w:space="0" w:color="auto"/>
                    <w:left w:val="single" w:sz="4" w:space="0" w:color="auto"/>
                    <w:bottom w:val="single" w:sz="4" w:space="0" w:color="auto"/>
                    <w:right w:val="single" w:sz="4" w:space="0" w:color="auto"/>
                  </w:tcBorders>
                  <w:hideMark/>
                </w:tcPr>
                <w:p w14:paraId="1A927606" w14:textId="77777777" w:rsidR="00C34BDE" w:rsidRPr="00B01FB7" w:rsidRDefault="00C34BDE" w:rsidP="00807C3A">
                  <w:pPr>
                    <w:rPr>
                      <w:sz w:val="24"/>
                      <w:szCs w:val="24"/>
                      <w:vertAlign w:val="subscript"/>
                      <w:lang w:val="en-US"/>
                    </w:rPr>
                  </w:pPr>
                  <w:r w:rsidRPr="00B01FB7">
                    <w:rPr>
                      <w:sz w:val="24"/>
                      <w:szCs w:val="24"/>
                      <w:lang w:val="en-US"/>
                    </w:rPr>
                    <w:t>L</w:t>
                  </w:r>
                  <w:r w:rsidRPr="00B01FB7">
                    <w:rPr>
                      <w:sz w:val="24"/>
                      <w:szCs w:val="24"/>
                      <w:vertAlign w:val="subscript"/>
                      <w:lang w:val="en-US"/>
                    </w:rPr>
                    <w:t>5</w:t>
                  </w:r>
                  <w:r w:rsidRPr="00B01FB7">
                    <w:rPr>
                      <w:sz w:val="24"/>
                      <w:szCs w:val="24"/>
                      <w:lang w:val="en-US"/>
                    </w:rPr>
                    <w:t xml:space="preserve"> =20.8</w:t>
                  </w:r>
                </w:p>
              </w:tc>
              <w:tc>
                <w:tcPr>
                  <w:tcW w:w="857" w:type="dxa"/>
                  <w:tcBorders>
                    <w:top w:val="single" w:sz="4" w:space="0" w:color="auto"/>
                    <w:left w:val="single" w:sz="4" w:space="0" w:color="auto"/>
                    <w:bottom w:val="single" w:sz="4" w:space="0" w:color="auto"/>
                    <w:right w:val="single" w:sz="4" w:space="0" w:color="auto"/>
                  </w:tcBorders>
                  <w:hideMark/>
                </w:tcPr>
                <w:p w14:paraId="7FC678C7" w14:textId="77777777" w:rsidR="00C34BDE" w:rsidRPr="00B01FB7" w:rsidRDefault="00C34BDE" w:rsidP="00807C3A">
                  <w:pPr>
                    <w:rPr>
                      <w:sz w:val="24"/>
                      <w:szCs w:val="24"/>
                      <w:lang w:val="en-US"/>
                    </w:rPr>
                  </w:pPr>
                  <w:r w:rsidRPr="00B01FB7">
                    <w:rPr>
                      <w:sz w:val="24"/>
                      <w:szCs w:val="24"/>
                      <w:lang w:val="en-US"/>
                    </w:rPr>
                    <w:t>12</w:t>
                  </w:r>
                </w:p>
              </w:tc>
              <w:tc>
                <w:tcPr>
                  <w:tcW w:w="1135" w:type="dxa"/>
                  <w:tcBorders>
                    <w:top w:val="single" w:sz="4" w:space="0" w:color="auto"/>
                    <w:left w:val="single" w:sz="4" w:space="0" w:color="auto"/>
                    <w:bottom w:val="single" w:sz="4" w:space="0" w:color="auto"/>
                    <w:right w:val="single" w:sz="4" w:space="0" w:color="auto"/>
                  </w:tcBorders>
                  <w:hideMark/>
                </w:tcPr>
                <w:p w14:paraId="7C1457C3" w14:textId="77777777" w:rsidR="00C34BDE" w:rsidRPr="00B01FB7" w:rsidRDefault="00C34BDE" w:rsidP="00807C3A">
                  <w:pPr>
                    <w:rPr>
                      <w:sz w:val="24"/>
                      <w:szCs w:val="24"/>
                      <w:lang w:val="en-US"/>
                    </w:rPr>
                  </w:pPr>
                  <w:r w:rsidRPr="00B01FB7">
                    <w:rPr>
                      <w:sz w:val="24"/>
                      <w:szCs w:val="24"/>
                      <w:lang w:val="en-US"/>
                    </w:rPr>
                    <w:t>0.022</w:t>
                  </w:r>
                </w:p>
              </w:tc>
              <w:tc>
                <w:tcPr>
                  <w:tcW w:w="1060" w:type="dxa"/>
                  <w:tcBorders>
                    <w:top w:val="single" w:sz="4" w:space="0" w:color="auto"/>
                    <w:left w:val="single" w:sz="4" w:space="0" w:color="auto"/>
                    <w:bottom w:val="single" w:sz="4" w:space="0" w:color="auto"/>
                    <w:right w:val="single" w:sz="4" w:space="0" w:color="auto"/>
                  </w:tcBorders>
                  <w:hideMark/>
                </w:tcPr>
                <w:p w14:paraId="3377BC37" w14:textId="77777777" w:rsidR="00C34BDE" w:rsidRPr="00B01FB7" w:rsidRDefault="00C34BDE" w:rsidP="00807C3A">
                  <w:pPr>
                    <w:rPr>
                      <w:sz w:val="24"/>
                      <w:szCs w:val="24"/>
                      <w:lang w:val="en-US"/>
                    </w:rPr>
                  </w:pPr>
                  <w:r w:rsidRPr="00B01FB7">
                    <w:rPr>
                      <w:sz w:val="24"/>
                      <w:szCs w:val="24"/>
                      <w:lang w:val="en-US"/>
                    </w:rPr>
                    <w:t>11.6</w:t>
                  </w:r>
                </w:p>
              </w:tc>
              <w:tc>
                <w:tcPr>
                  <w:tcW w:w="1548" w:type="dxa"/>
                  <w:tcBorders>
                    <w:top w:val="single" w:sz="4" w:space="0" w:color="auto"/>
                    <w:left w:val="single" w:sz="4" w:space="0" w:color="auto"/>
                    <w:bottom w:val="single" w:sz="4" w:space="0" w:color="auto"/>
                    <w:right w:val="single" w:sz="4" w:space="0" w:color="auto"/>
                  </w:tcBorders>
                  <w:hideMark/>
                </w:tcPr>
                <w:p w14:paraId="137C64DF" w14:textId="77777777" w:rsidR="00C34BDE" w:rsidRPr="00B01FB7" w:rsidRDefault="00C34BDE" w:rsidP="00807C3A">
                  <w:pPr>
                    <w:rPr>
                      <w:sz w:val="24"/>
                      <w:szCs w:val="24"/>
                      <w:lang w:val="en-US"/>
                    </w:rPr>
                  </w:pPr>
                  <w:r w:rsidRPr="00B01FB7">
                    <w:rPr>
                      <w:sz w:val="24"/>
                      <w:szCs w:val="24"/>
                      <w:lang w:val="en-US"/>
                    </w:rPr>
                    <w:t>18.4</w:t>
                  </w:r>
                </w:p>
              </w:tc>
              <w:tc>
                <w:tcPr>
                  <w:tcW w:w="1350" w:type="dxa"/>
                  <w:tcBorders>
                    <w:top w:val="single" w:sz="4" w:space="0" w:color="auto"/>
                    <w:left w:val="single" w:sz="4" w:space="0" w:color="auto"/>
                    <w:bottom w:val="single" w:sz="4" w:space="0" w:color="auto"/>
                    <w:right w:val="single" w:sz="4" w:space="0" w:color="auto"/>
                  </w:tcBorders>
                  <w:hideMark/>
                </w:tcPr>
                <w:p w14:paraId="26367F27" w14:textId="77777777" w:rsidR="00C34BDE" w:rsidRPr="00B01FB7" w:rsidRDefault="00C34BDE" w:rsidP="00807C3A">
                  <w:pPr>
                    <w:rPr>
                      <w:sz w:val="24"/>
                      <w:szCs w:val="24"/>
                      <w:lang w:val="en-US"/>
                    </w:rPr>
                  </w:pPr>
                  <w:r w:rsidRPr="00B01FB7">
                    <w:rPr>
                      <w:sz w:val="24"/>
                      <w:szCs w:val="24"/>
                      <w:lang w:val="en-US"/>
                    </w:rPr>
                    <w:t>43</w:t>
                  </w:r>
                </w:p>
              </w:tc>
              <w:tc>
                <w:tcPr>
                  <w:tcW w:w="1263" w:type="dxa"/>
                </w:tcPr>
                <w:p w14:paraId="13B8C13B" w14:textId="77777777" w:rsidR="00C34BDE" w:rsidRPr="00B01FB7" w:rsidRDefault="00C34BDE" w:rsidP="00807C3A">
                  <w:pPr>
                    <w:rPr>
                      <w:sz w:val="24"/>
                      <w:szCs w:val="24"/>
                      <w:lang w:val="en-US"/>
                    </w:rPr>
                  </w:pPr>
                  <w:r w:rsidRPr="00B01FB7">
                    <w:rPr>
                      <w:sz w:val="24"/>
                      <w:szCs w:val="24"/>
                      <w:lang w:val="kk-KZ"/>
                    </w:rPr>
                    <w:t>0.27</w:t>
                  </w:r>
                </w:p>
              </w:tc>
            </w:tr>
            <w:tr w:rsidR="00AF66BD" w:rsidRPr="00022F0A" w14:paraId="632C1550" w14:textId="77777777" w:rsidTr="00E77399">
              <w:trPr>
                <w:trHeight w:val="216"/>
              </w:trPr>
              <w:tc>
                <w:tcPr>
                  <w:tcW w:w="792" w:type="dxa"/>
                  <w:vMerge w:val="restart"/>
                  <w:tcBorders>
                    <w:top w:val="single" w:sz="4" w:space="0" w:color="auto"/>
                    <w:left w:val="single" w:sz="4" w:space="0" w:color="auto"/>
                    <w:bottom w:val="single" w:sz="4" w:space="0" w:color="auto"/>
                    <w:right w:val="single" w:sz="4" w:space="0" w:color="auto"/>
                  </w:tcBorders>
                  <w:hideMark/>
                </w:tcPr>
                <w:p w14:paraId="05171250" w14:textId="77777777" w:rsidR="00C34BDE" w:rsidRPr="00B01FB7" w:rsidRDefault="00C34BDE" w:rsidP="00807C3A">
                  <w:pPr>
                    <w:rPr>
                      <w:sz w:val="24"/>
                      <w:szCs w:val="24"/>
                      <w:lang w:val="kk-KZ"/>
                    </w:rPr>
                  </w:pPr>
                  <w:r w:rsidRPr="00B01FB7">
                    <w:rPr>
                      <w:sz w:val="24"/>
                      <w:szCs w:val="24"/>
                      <w:lang w:val="kk-KZ"/>
                    </w:rPr>
                    <w:t>80 m</w:t>
                  </w:r>
                </w:p>
              </w:tc>
              <w:tc>
                <w:tcPr>
                  <w:tcW w:w="1122" w:type="dxa"/>
                  <w:tcBorders>
                    <w:top w:val="single" w:sz="4" w:space="0" w:color="auto"/>
                    <w:left w:val="single" w:sz="4" w:space="0" w:color="auto"/>
                    <w:bottom w:val="single" w:sz="4" w:space="0" w:color="auto"/>
                    <w:right w:val="single" w:sz="4" w:space="0" w:color="auto"/>
                  </w:tcBorders>
                  <w:hideMark/>
                </w:tcPr>
                <w:p w14:paraId="61263F1B" w14:textId="77777777" w:rsidR="00C34BDE" w:rsidRPr="00B01FB7" w:rsidRDefault="00C34BDE" w:rsidP="00807C3A">
                  <w:pPr>
                    <w:rPr>
                      <w:sz w:val="24"/>
                      <w:szCs w:val="24"/>
                      <w:vertAlign w:val="subscript"/>
                      <w:lang w:val="en-US"/>
                    </w:rPr>
                  </w:pPr>
                  <w:r w:rsidRPr="00B01FB7">
                    <w:rPr>
                      <w:sz w:val="24"/>
                      <w:szCs w:val="24"/>
                      <w:lang w:val="en-US"/>
                    </w:rPr>
                    <w:t>L</w:t>
                  </w:r>
                  <w:r w:rsidRPr="00B01FB7">
                    <w:rPr>
                      <w:sz w:val="24"/>
                      <w:szCs w:val="24"/>
                      <w:vertAlign w:val="subscript"/>
                      <w:lang w:val="en-US"/>
                    </w:rPr>
                    <w:t>1</w:t>
                  </w:r>
                  <w:r w:rsidRPr="00B01FB7">
                    <w:rPr>
                      <w:sz w:val="24"/>
                      <w:szCs w:val="24"/>
                      <w:lang w:val="en-US"/>
                    </w:rPr>
                    <w:t xml:space="preserve"> =20.3</w:t>
                  </w:r>
                </w:p>
              </w:tc>
              <w:tc>
                <w:tcPr>
                  <w:tcW w:w="857" w:type="dxa"/>
                  <w:tcBorders>
                    <w:top w:val="single" w:sz="4" w:space="0" w:color="auto"/>
                    <w:left w:val="single" w:sz="4" w:space="0" w:color="auto"/>
                    <w:bottom w:val="single" w:sz="4" w:space="0" w:color="auto"/>
                    <w:right w:val="single" w:sz="4" w:space="0" w:color="auto"/>
                  </w:tcBorders>
                  <w:vAlign w:val="center"/>
                  <w:hideMark/>
                </w:tcPr>
                <w:p w14:paraId="134FE9EB" w14:textId="77777777" w:rsidR="00C34BDE" w:rsidRPr="00B01FB7" w:rsidRDefault="00C34BDE" w:rsidP="00807C3A">
                  <w:pPr>
                    <w:rPr>
                      <w:sz w:val="24"/>
                      <w:szCs w:val="24"/>
                      <w:lang w:val="en-US"/>
                    </w:rPr>
                  </w:pPr>
                  <w:r w:rsidRPr="00B01FB7">
                    <w:rPr>
                      <w:sz w:val="24"/>
                      <w:szCs w:val="24"/>
                      <w:lang w:val="en-US"/>
                    </w:rPr>
                    <w:t>13</w:t>
                  </w:r>
                </w:p>
              </w:tc>
              <w:tc>
                <w:tcPr>
                  <w:tcW w:w="1135" w:type="dxa"/>
                  <w:tcBorders>
                    <w:top w:val="single" w:sz="4" w:space="0" w:color="auto"/>
                    <w:left w:val="single" w:sz="4" w:space="0" w:color="auto"/>
                    <w:bottom w:val="single" w:sz="4" w:space="0" w:color="auto"/>
                    <w:right w:val="single" w:sz="4" w:space="0" w:color="auto"/>
                  </w:tcBorders>
                  <w:vAlign w:val="center"/>
                  <w:hideMark/>
                </w:tcPr>
                <w:p w14:paraId="7BCDA08D" w14:textId="77777777" w:rsidR="00C34BDE" w:rsidRPr="00B01FB7" w:rsidRDefault="00C34BDE" w:rsidP="00807C3A">
                  <w:pPr>
                    <w:rPr>
                      <w:sz w:val="24"/>
                      <w:szCs w:val="24"/>
                      <w:lang w:val="en-US"/>
                    </w:rPr>
                  </w:pPr>
                  <w:r w:rsidRPr="00B01FB7">
                    <w:rPr>
                      <w:sz w:val="24"/>
                      <w:szCs w:val="24"/>
                      <w:lang w:val="en-US"/>
                    </w:rPr>
                    <w:t>0.025</w:t>
                  </w:r>
                </w:p>
              </w:tc>
              <w:tc>
                <w:tcPr>
                  <w:tcW w:w="1060" w:type="dxa"/>
                  <w:tcBorders>
                    <w:top w:val="single" w:sz="4" w:space="0" w:color="auto"/>
                    <w:left w:val="single" w:sz="4" w:space="0" w:color="auto"/>
                    <w:bottom w:val="single" w:sz="4" w:space="0" w:color="auto"/>
                    <w:right w:val="single" w:sz="4" w:space="0" w:color="auto"/>
                  </w:tcBorders>
                  <w:vAlign w:val="center"/>
                  <w:hideMark/>
                </w:tcPr>
                <w:p w14:paraId="1A954CAB" w14:textId="77777777" w:rsidR="00C34BDE" w:rsidRPr="00B01FB7" w:rsidRDefault="00C34BDE" w:rsidP="00807C3A">
                  <w:pPr>
                    <w:rPr>
                      <w:sz w:val="24"/>
                      <w:szCs w:val="24"/>
                      <w:lang w:val="en-US"/>
                    </w:rPr>
                  </w:pPr>
                  <w:r w:rsidRPr="00B01FB7">
                    <w:rPr>
                      <w:sz w:val="24"/>
                      <w:szCs w:val="24"/>
                      <w:lang w:val="en-US"/>
                    </w:rPr>
                    <w:t>13.8</w:t>
                  </w:r>
                </w:p>
              </w:tc>
              <w:tc>
                <w:tcPr>
                  <w:tcW w:w="1548" w:type="dxa"/>
                  <w:tcBorders>
                    <w:top w:val="single" w:sz="4" w:space="0" w:color="auto"/>
                    <w:left w:val="single" w:sz="4" w:space="0" w:color="auto"/>
                    <w:bottom w:val="single" w:sz="4" w:space="0" w:color="auto"/>
                    <w:right w:val="single" w:sz="4" w:space="0" w:color="auto"/>
                  </w:tcBorders>
                  <w:vAlign w:val="center"/>
                  <w:hideMark/>
                </w:tcPr>
                <w:p w14:paraId="6CAAF0F1" w14:textId="77777777" w:rsidR="00C34BDE" w:rsidRPr="00B01FB7" w:rsidRDefault="00C34BDE" w:rsidP="00807C3A">
                  <w:pPr>
                    <w:rPr>
                      <w:sz w:val="24"/>
                      <w:szCs w:val="24"/>
                      <w:lang w:val="en-US"/>
                    </w:rPr>
                  </w:pPr>
                  <w:r w:rsidRPr="00B01FB7">
                    <w:rPr>
                      <w:sz w:val="24"/>
                      <w:szCs w:val="24"/>
                      <w:lang w:val="en-US"/>
                    </w:rPr>
                    <w:t>18.2</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4EA4FEC" w14:textId="77777777" w:rsidR="00C34BDE" w:rsidRPr="00B01FB7" w:rsidRDefault="00C34BDE" w:rsidP="00807C3A">
                  <w:pPr>
                    <w:rPr>
                      <w:sz w:val="24"/>
                      <w:szCs w:val="24"/>
                      <w:lang w:val="en-US"/>
                    </w:rPr>
                  </w:pPr>
                  <w:r w:rsidRPr="00B01FB7">
                    <w:rPr>
                      <w:sz w:val="24"/>
                      <w:szCs w:val="24"/>
                      <w:lang w:val="en-US"/>
                    </w:rPr>
                    <w:t>44</w:t>
                  </w:r>
                </w:p>
              </w:tc>
              <w:tc>
                <w:tcPr>
                  <w:tcW w:w="1263" w:type="dxa"/>
                </w:tcPr>
                <w:p w14:paraId="5C091309" w14:textId="77777777" w:rsidR="00C34BDE" w:rsidRPr="00B01FB7" w:rsidRDefault="00C34BDE" w:rsidP="00807C3A">
                  <w:pPr>
                    <w:rPr>
                      <w:sz w:val="24"/>
                      <w:szCs w:val="24"/>
                      <w:lang w:val="en-US"/>
                    </w:rPr>
                  </w:pPr>
                  <w:r w:rsidRPr="00B01FB7">
                    <w:rPr>
                      <w:sz w:val="24"/>
                      <w:szCs w:val="24"/>
                      <w:lang w:val="kk-KZ"/>
                    </w:rPr>
                    <w:t>0.26</w:t>
                  </w:r>
                </w:p>
              </w:tc>
            </w:tr>
            <w:tr w:rsidR="00AF66BD" w:rsidRPr="00022F0A" w14:paraId="436895EC" w14:textId="77777777" w:rsidTr="00E77399">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3A7E1F" w14:textId="77777777" w:rsidR="00C34BDE" w:rsidRPr="00B01FB7" w:rsidRDefault="00C34BDE" w:rsidP="00807C3A">
                  <w:pPr>
                    <w:rPr>
                      <w:sz w:val="24"/>
                      <w:szCs w:val="24"/>
                      <w:lang w:val="kk-KZ"/>
                    </w:rPr>
                  </w:pPr>
                </w:p>
              </w:tc>
              <w:tc>
                <w:tcPr>
                  <w:tcW w:w="1122" w:type="dxa"/>
                  <w:tcBorders>
                    <w:top w:val="single" w:sz="4" w:space="0" w:color="auto"/>
                    <w:left w:val="single" w:sz="4" w:space="0" w:color="auto"/>
                    <w:bottom w:val="single" w:sz="4" w:space="0" w:color="auto"/>
                    <w:right w:val="single" w:sz="4" w:space="0" w:color="auto"/>
                  </w:tcBorders>
                  <w:hideMark/>
                </w:tcPr>
                <w:p w14:paraId="38053FDB" w14:textId="77777777" w:rsidR="00C34BDE" w:rsidRPr="00B01FB7" w:rsidRDefault="00C34BDE" w:rsidP="00807C3A">
                  <w:pPr>
                    <w:rPr>
                      <w:sz w:val="24"/>
                      <w:szCs w:val="24"/>
                      <w:vertAlign w:val="subscript"/>
                      <w:lang w:val="en-US"/>
                    </w:rPr>
                  </w:pPr>
                  <w:r w:rsidRPr="00B01FB7">
                    <w:rPr>
                      <w:sz w:val="24"/>
                      <w:szCs w:val="24"/>
                      <w:lang w:val="en-US"/>
                    </w:rPr>
                    <w:t>L</w:t>
                  </w:r>
                  <w:r w:rsidRPr="00B01FB7">
                    <w:rPr>
                      <w:sz w:val="24"/>
                      <w:szCs w:val="24"/>
                      <w:vertAlign w:val="subscript"/>
                      <w:lang w:val="en-US"/>
                    </w:rPr>
                    <w:t>2</w:t>
                  </w:r>
                  <w:r w:rsidRPr="00B01FB7">
                    <w:rPr>
                      <w:sz w:val="24"/>
                      <w:szCs w:val="24"/>
                      <w:lang w:val="en-US"/>
                    </w:rPr>
                    <w:t xml:space="preserve"> =20.5</w:t>
                  </w:r>
                </w:p>
              </w:tc>
              <w:tc>
                <w:tcPr>
                  <w:tcW w:w="857" w:type="dxa"/>
                  <w:tcBorders>
                    <w:top w:val="single" w:sz="4" w:space="0" w:color="auto"/>
                    <w:left w:val="single" w:sz="4" w:space="0" w:color="auto"/>
                    <w:bottom w:val="single" w:sz="4" w:space="0" w:color="auto"/>
                    <w:right w:val="single" w:sz="4" w:space="0" w:color="auto"/>
                  </w:tcBorders>
                  <w:vAlign w:val="center"/>
                  <w:hideMark/>
                </w:tcPr>
                <w:p w14:paraId="3C6F912C" w14:textId="77777777" w:rsidR="00C34BDE" w:rsidRPr="00B01FB7" w:rsidRDefault="00C34BDE" w:rsidP="00807C3A">
                  <w:pPr>
                    <w:rPr>
                      <w:sz w:val="24"/>
                      <w:szCs w:val="24"/>
                      <w:lang w:val="en-US"/>
                    </w:rPr>
                  </w:pPr>
                  <w:r w:rsidRPr="00B01FB7">
                    <w:rPr>
                      <w:sz w:val="24"/>
                      <w:szCs w:val="24"/>
                      <w:lang w:val="en-US"/>
                    </w:rPr>
                    <w:t>11</w:t>
                  </w:r>
                </w:p>
              </w:tc>
              <w:tc>
                <w:tcPr>
                  <w:tcW w:w="1135" w:type="dxa"/>
                  <w:tcBorders>
                    <w:top w:val="single" w:sz="4" w:space="0" w:color="auto"/>
                    <w:left w:val="single" w:sz="4" w:space="0" w:color="auto"/>
                    <w:bottom w:val="single" w:sz="4" w:space="0" w:color="auto"/>
                    <w:right w:val="single" w:sz="4" w:space="0" w:color="auto"/>
                  </w:tcBorders>
                  <w:vAlign w:val="center"/>
                  <w:hideMark/>
                </w:tcPr>
                <w:p w14:paraId="1F210BF2" w14:textId="77777777" w:rsidR="00C34BDE" w:rsidRPr="00B01FB7" w:rsidRDefault="00C34BDE" w:rsidP="00807C3A">
                  <w:pPr>
                    <w:rPr>
                      <w:sz w:val="24"/>
                      <w:szCs w:val="24"/>
                      <w:lang w:val="en-US"/>
                    </w:rPr>
                  </w:pPr>
                  <w:r w:rsidRPr="00B01FB7">
                    <w:rPr>
                      <w:sz w:val="24"/>
                      <w:szCs w:val="24"/>
                      <w:lang w:val="en-US"/>
                    </w:rPr>
                    <w:t>0.024</w:t>
                  </w:r>
                </w:p>
              </w:tc>
              <w:tc>
                <w:tcPr>
                  <w:tcW w:w="1060" w:type="dxa"/>
                  <w:tcBorders>
                    <w:top w:val="single" w:sz="4" w:space="0" w:color="auto"/>
                    <w:left w:val="single" w:sz="4" w:space="0" w:color="auto"/>
                    <w:bottom w:val="single" w:sz="4" w:space="0" w:color="auto"/>
                    <w:right w:val="single" w:sz="4" w:space="0" w:color="auto"/>
                  </w:tcBorders>
                  <w:vAlign w:val="center"/>
                  <w:hideMark/>
                </w:tcPr>
                <w:p w14:paraId="51D3F6EA" w14:textId="77777777" w:rsidR="00C34BDE" w:rsidRPr="00B01FB7" w:rsidRDefault="00C34BDE" w:rsidP="00807C3A">
                  <w:pPr>
                    <w:rPr>
                      <w:sz w:val="24"/>
                      <w:szCs w:val="24"/>
                      <w:lang w:val="en-US"/>
                    </w:rPr>
                  </w:pPr>
                  <w:r w:rsidRPr="00B01FB7">
                    <w:rPr>
                      <w:sz w:val="24"/>
                      <w:szCs w:val="24"/>
                      <w:lang w:val="en-US"/>
                    </w:rPr>
                    <w:t>13.2</w:t>
                  </w:r>
                </w:p>
              </w:tc>
              <w:tc>
                <w:tcPr>
                  <w:tcW w:w="1548" w:type="dxa"/>
                  <w:tcBorders>
                    <w:top w:val="single" w:sz="4" w:space="0" w:color="auto"/>
                    <w:left w:val="single" w:sz="4" w:space="0" w:color="auto"/>
                    <w:bottom w:val="single" w:sz="4" w:space="0" w:color="auto"/>
                    <w:right w:val="single" w:sz="4" w:space="0" w:color="auto"/>
                  </w:tcBorders>
                  <w:vAlign w:val="center"/>
                  <w:hideMark/>
                </w:tcPr>
                <w:p w14:paraId="4BB44B18" w14:textId="77777777" w:rsidR="00C34BDE" w:rsidRPr="00B01FB7" w:rsidRDefault="00C34BDE" w:rsidP="00807C3A">
                  <w:pPr>
                    <w:rPr>
                      <w:sz w:val="24"/>
                      <w:szCs w:val="24"/>
                      <w:lang w:val="en-US"/>
                    </w:rPr>
                  </w:pPr>
                  <w:r w:rsidRPr="00B01FB7">
                    <w:rPr>
                      <w:sz w:val="24"/>
                      <w:szCs w:val="24"/>
                      <w:lang w:val="en-US"/>
                    </w:rPr>
                    <w:t>18.6</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EB1BA9F" w14:textId="77777777" w:rsidR="00C34BDE" w:rsidRPr="00B01FB7" w:rsidRDefault="00C34BDE" w:rsidP="00807C3A">
                  <w:pPr>
                    <w:rPr>
                      <w:sz w:val="24"/>
                      <w:szCs w:val="24"/>
                      <w:lang w:val="en-US"/>
                    </w:rPr>
                  </w:pPr>
                  <w:r w:rsidRPr="00B01FB7">
                    <w:rPr>
                      <w:sz w:val="24"/>
                      <w:szCs w:val="24"/>
                      <w:lang w:val="en-US"/>
                    </w:rPr>
                    <w:t>43</w:t>
                  </w:r>
                </w:p>
              </w:tc>
              <w:tc>
                <w:tcPr>
                  <w:tcW w:w="1263" w:type="dxa"/>
                </w:tcPr>
                <w:p w14:paraId="63515CF9" w14:textId="77777777" w:rsidR="00C34BDE" w:rsidRPr="00B01FB7" w:rsidRDefault="00C34BDE" w:rsidP="00807C3A">
                  <w:pPr>
                    <w:rPr>
                      <w:sz w:val="24"/>
                      <w:szCs w:val="24"/>
                      <w:lang w:val="en-US"/>
                    </w:rPr>
                  </w:pPr>
                  <w:r w:rsidRPr="00B01FB7">
                    <w:rPr>
                      <w:sz w:val="24"/>
                      <w:szCs w:val="24"/>
                      <w:lang w:val="kk-KZ"/>
                    </w:rPr>
                    <w:t>0.1</w:t>
                  </w:r>
                </w:p>
              </w:tc>
            </w:tr>
            <w:tr w:rsidR="00AF66BD" w:rsidRPr="00022F0A" w14:paraId="60CC1C50" w14:textId="77777777" w:rsidTr="00E77399">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4C53EE" w14:textId="77777777" w:rsidR="00C34BDE" w:rsidRPr="00B01FB7" w:rsidRDefault="00C34BDE" w:rsidP="00807C3A">
                  <w:pPr>
                    <w:rPr>
                      <w:sz w:val="24"/>
                      <w:szCs w:val="24"/>
                      <w:lang w:val="kk-KZ"/>
                    </w:rPr>
                  </w:pPr>
                </w:p>
              </w:tc>
              <w:tc>
                <w:tcPr>
                  <w:tcW w:w="1122" w:type="dxa"/>
                  <w:tcBorders>
                    <w:top w:val="single" w:sz="4" w:space="0" w:color="auto"/>
                    <w:left w:val="single" w:sz="4" w:space="0" w:color="auto"/>
                    <w:bottom w:val="single" w:sz="4" w:space="0" w:color="auto"/>
                    <w:right w:val="single" w:sz="4" w:space="0" w:color="auto"/>
                  </w:tcBorders>
                  <w:hideMark/>
                </w:tcPr>
                <w:p w14:paraId="713C9917" w14:textId="77777777" w:rsidR="00C34BDE" w:rsidRPr="00B01FB7" w:rsidRDefault="00C34BDE" w:rsidP="00807C3A">
                  <w:pPr>
                    <w:rPr>
                      <w:sz w:val="24"/>
                      <w:szCs w:val="24"/>
                      <w:vertAlign w:val="subscript"/>
                      <w:lang w:val="en-US"/>
                    </w:rPr>
                  </w:pPr>
                  <w:r w:rsidRPr="00B01FB7">
                    <w:rPr>
                      <w:sz w:val="24"/>
                      <w:szCs w:val="24"/>
                      <w:lang w:val="en-US"/>
                    </w:rPr>
                    <w:t>L</w:t>
                  </w:r>
                  <w:r w:rsidRPr="00B01FB7">
                    <w:rPr>
                      <w:sz w:val="24"/>
                      <w:szCs w:val="24"/>
                      <w:vertAlign w:val="subscript"/>
                      <w:lang w:val="en-US"/>
                    </w:rPr>
                    <w:t>3</w:t>
                  </w:r>
                  <w:r w:rsidRPr="00B01FB7">
                    <w:rPr>
                      <w:sz w:val="24"/>
                      <w:szCs w:val="24"/>
                      <w:lang w:val="en-US"/>
                    </w:rPr>
                    <w:t xml:space="preserve"> =20.6</w:t>
                  </w:r>
                </w:p>
              </w:tc>
              <w:tc>
                <w:tcPr>
                  <w:tcW w:w="857" w:type="dxa"/>
                  <w:tcBorders>
                    <w:top w:val="single" w:sz="4" w:space="0" w:color="auto"/>
                    <w:left w:val="single" w:sz="4" w:space="0" w:color="auto"/>
                    <w:bottom w:val="single" w:sz="4" w:space="0" w:color="auto"/>
                    <w:right w:val="single" w:sz="4" w:space="0" w:color="auto"/>
                  </w:tcBorders>
                  <w:vAlign w:val="center"/>
                  <w:hideMark/>
                </w:tcPr>
                <w:p w14:paraId="3CC9FA12" w14:textId="77777777" w:rsidR="00C34BDE" w:rsidRPr="00B01FB7" w:rsidRDefault="00C34BDE" w:rsidP="00807C3A">
                  <w:pPr>
                    <w:rPr>
                      <w:sz w:val="24"/>
                      <w:szCs w:val="24"/>
                      <w:lang w:val="en-US"/>
                    </w:rPr>
                  </w:pPr>
                  <w:r w:rsidRPr="00B01FB7">
                    <w:rPr>
                      <w:sz w:val="24"/>
                      <w:szCs w:val="24"/>
                      <w:lang w:val="en-US"/>
                    </w:rPr>
                    <w:t>12</w:t>
                  </w:r>
                </w:p>
              </w:tc>
              <w:tc>
                <w:tcPr>
                  <w:tcW w:w="1135" w:type="dxa"/>
                  <w:tcBorders>
                    <w:top w:val="single" w:sz="4" w:space="0" w:color="auto"/>
                    <w:left w:val="single" w:sz="4" w:space="0" w:color="auto"/>
                    <w:bottom w:val="single" w:sz="4" w:space="0" w:color="auto"/>
                    <w:right w:val="single" w:sz="4" w:space="0" w:color="auto"/>
                  </w:tcBorders>
                  <w:vAlign w:val="center"/>
                  <w:hideMark/>
                </w:tcPr>
                <w:p w14:paraId="2B8B61FA" w14:textId="77777777" w:rsidR="00C34BDE" w:rsidRPr="00B01FB7" w:rsidRDefault="00C34BDE" w:rsidP="00807C3A">
                  <w:pPr>
                    <w:rPr>
                      <w:sz w:val="24"/>
                      <w:szCs w:val="24"/>
                      <w:lang w:val="en-US"/>
                    </w:rPr>
                  </w:pPr>
                  <w:r w:rsidRPr="00B01FB7">
                    <w:rPr>
                      <w:sz w:val="24"/>
                      <w:szCs w:val="24"/>
                      <w:lang w:val="en-US"/>
                    </w:rPr>
                    <w:t>0.023</w:t>
                  </w:r>
                </w:p>
              </w:tc>
              <w:tc>
                <w:tcPr>
                  <w:tcW w:w="1060" w:type="dxa"/>
                  <w:tcBorders>
                    <w:top w:val="single" w:sz="4" w:space="0" w:color="auto"/>
                    <w:left w:val="single" w:sz="4" w:space="0" w:color="auto"/>
                    <w:bottom w:val="single" w:sz="4" w:space="0" w:color="auto"/>
                    <w:right w:val="single" w:sz="4" w:space="0" w:color="auto"/>
                  </w:tcBorders>
                  <w:vAlign w:val="center"/>
                  <w:hideMark/>
                </w:tcPr>
                <w:p w14:paraId="1D3A7AB4" w14:textId="77777777" w:rsidR="00C34BDE" w:rsidRPr="00B01FB7" w:rsidRDefault="00C34BDE" w:rsidP="00807C3A">
                  <w:pPr>
                    <w:rPr>
                      <w:sz w:val="24"/>
                      <w:szCs w:val="24"/>
                      <w:lang w:val="en-US"/>
                    </w:rPr>
                  </w:pPr>
                  <w:r w:rsidRPr="00B01FB7">
                    <w:rPr>
                      <w:sz w:val="24"/>
                      <w:szCs w:val="24"/>
                      <w:lang w:val="en-US"/>
                    </w:rPr>
                    <w:t>12.7</w:t>
                  </w:r>
                </w:p>
              </w:tc>
              <w:tc>
                <w:tcPr>
                  <w:tcW w:w="1548" w:type="dxa"/>
                  <w:tcBorders>
                    <w:top w:val="single" w:sz="4" w:space="0" w:color="auto"/>
                    <w:left w:val="single" w:sz="4" w:space="0" w:color="auto"/>
                    <w:bottom w:val="single" w:sz="4" w:space="0" w:color="auto"/>
                    <w:right w:val="single" w:sz="4" w:space="0" w:color="auto"/>
                  </w:tcBorders>
                  <w:vAlign w:val="center"/>
                  <w:hideMark/>
                </w:tcPr>
                <w:p w14:paraId="67821EC9" w14:textId="77777777" w:rsidR="00C34BDE" w:rsidRPr="00B01FB7" w:rsidRDefault="00C34BDE" w:rsidP="00807C3A">
                  <w:pPr>
                    <w:rPr>
                      <w:sz w:val="24"/>
                      <w:szCs w:val="24"/>
                      <w:lang w:val="en-US"/>
                    </w:rPr>
                  </w:pPr>
                  <w:r w:rsidRPr="00B01FB7">
                    <w:rPr>
                      <w:sz w:val="24"/>
                      <w:szCs w:val="24"/>
                      <w:lang w:val="en-US"/>
                    </w:rPr>
                    <w:t>18.4</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5E3E53B" w14:textId="77777777" w:rsidR="00C34BDE" w:rsidRPr="00B01FB7" w:rsidRDefault="00C34BDE" w:rsidP="00807C3A">
                  <w:pPr>
                    <w:rPr>
                      <w:sz w:val="24"/>
                      <w:szCs w:val="24"/>
                      <w:lang w:val="en-US"/>
                    </w:rPr>
                  </w:pPr>
                  <w:r w:rsidRPr="00B01FB7">
                    <w:rPr>
                      <w:sz w:val="24"/>
                      <w:szCs w:val="24"/>
                      <w:lang w:val="en-US"/>
                    </w:rPr>
                    <w:t>42</w:t>
                  </w:r>
                </w:p>
              </w:tc>
              <w:tc>
                <w:tcPr>
                  <w:tcW w:w="1263" w:type="dxa"/>
                </w:tcPr>
                <w:p w14:paraId="12DDC49B" w14:textId="77777777" w:rsidR="00C34BDE" w:rsidRPr="00B01FB7" w:rsidRDefault="00C34BDE" w:rsidP="00807C3A">
                  <w:pPr>
                    <w:rPr>
                      <w:sz w:val="24"/>
                      <w:szCs w:val="24"/>
                      <w:lang w:val="en-US"/>
                    </w:rPr>
                  </w:pPr>
                  <w:r w:rsidRPr="00B01FB7">
                    <w:rPr>
                      <w:sz w:val="24"/>
                      <w:szCs w:val="24"/>
                      <w:lang w:val="kk-KZ"/>
                    </w:rPr>
                    <w:t>0.05</w:t>
                  </w:r>
                </w:p>
              </w:tc>
            </w:tr>
            <w:tr w:rsidR="00AF66BD" w:rsidRPr="00022F0A" w14:paraId="778FDD43" w14:textId="77777777" w:rsidTr="00E77399">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671723" w14:textId="77777777" w:rsidR="00C34BDE" w:rsidRPr="00B01FB7" w:rsidRDefault="00C34BDE" w:rsidP="00807C3A">
                  <w:pPr>
                    <w:rPr>
                      <w:sz w:val="24"/>
                      <w:szCs w:val="24"/>
                      <w:lang w:val="kk-KZ"/>
                    </w:rPr>
                  </w:pPr>
                </w:p>
              </w:tc>
              <w:tc>
                <w:tcPr>
                  <w:tcW w:w="1122" w:type="dxa"/>
                  <w:tcBorders>
                    <w:top w:val="single" w:sz="4" w:space="0" w:color="auto"/>
                    <w:left w:val="single" w:sz="4" w:space="0" w:color="auto"/>
                    <w:bottom w:val="single" w:sz="4" w:space="0" w:color="auto"/>
                    <w:right w:val="single" w:sz="4" w:space="0" w:color="auto"/>
                  </w:tcBorders>
                  <w:hideMark/>
                </w:tcPr>
                <w:p w14:paraId="3AEF46AC" w14:textId="77777777" w:rsidR="00C34BDE" w:rsidRPr="00B01FB7" w:rsidRDefault="00C34BDE" w:rsidP="00807C3A">
                  <w:pPr>
                    <w:rPr>
                      <w:sz w:val="24"/>
                      <w:szCs w:val="24"/>
                      <w:vertAlign w:val="subscript"/>
                      <w:lang w:val="en-US"/>
                    </w:rPr>
                  </w:pPr>
                  <w:r w:rsidRPr="00B01FB7">
                    <w:rPr>
                      <w:sz w:val="24"/>
                      <w:szCs w:val="24"/>
                      <w:lang w:val="en-US"/>
                    </w:rPr>
                    <w:t>L</w:t>
                  </w:r>
                  <w:r w:rsidRPr="00B01FB7">
                    <w:rPr>
                      <w:sz w:val="24"/>
                      <w:szCs w:val="24"/>
                      <w:vertAlign w:val="subscript"/>
                      <w:lang w:val="en-US"/>
                    </w:rPr>
                    <w:t>4</w:t>
                  </w:r>
                  <w:r w:rsidRPr="00B01FB7">
                    <w:rPr>
                      <w:sz w:val="24"/>
                      <w:szCs w:val="24"/>
                      <w:lang w:val="en-US"/>
                    </w:rPr>
                    <w:t xml:space="preserve"> =20.7</w:t>
                  </w:r>
                </w:p>
              </w:tc>
              <w:tc>
                <w:tcPr>
                  <w:tcW w:w="857" w:type="dxa"/>
                  <w:tcBorders>
                    <w:top w:val="single" w:sz="4" w:space="0" w:color="auto"/>
                    <w:left w:val="single" w:sz="4" w:space="0" w:color="auto"/>
                    <w:bottom w:val="single" w:sz="4" w:space="0" w:color="auto"/>
                    <w:right w:val="single" w:sz="4" w:space="0" w:color="auto"/>
                  </w:tcBorders>
                  <w:vAlign w:val="center"/>
                  <w:hideMark/>
                </w:tcPr>
                <w:p w14:paraId="08770DBA" w14:textId="77777777" w:rsidR="00C34BDE" w:rsidRPr="00B01FB7" w:rsidRDefault="00C34BDE" w:rsidP="00807C3A">
                  <w:pPr>
                    <w:rPr>
                      <w:sz w:val="24"/>
                      <w:szCs w:val="24"/>
                      <w:lang w:val="en-US"/>
                    </w:rPr>
                  </w:pPr>
                  <w:r w:rsidRPr="00B01FB7">
                    <w:rPr>
                      <w:sz w:val="24"/>
                      <w:szCs w:val="24"/>
                      <w:lang w:val="en-US"/>
                    </w:rPr>
                    <w:t>12</w:t>
                  </w:r>
                </w:p>
              </w:tc>
              <w:tc>
                <w:tcPr>
                  <w:tcW w:w="1135" w:type="dxa"/>
                  <w:tcBorders>
                    <w:top w:val="single" w:sz="4" w:space="0" w:color="auto"/>
                    <w:left w:val="single" w:sz="4" w:space="0" w:color="auto"/>
                    <w:bottom w:val="single" w:sz="4" w:space="0" w:color="auto"/>
                    <w:right w:val="single" w:sz="4" w:space="0" w:color="auto"/>
                  </w:tcBorders>
                  <w:vAlign w:val="center"/>
                  <w:hideMark/>
                </w:tcPr>
                <w:p w14:paraId="5A5658DC" w14:textId="77777777" w:rsidR="00C34BDE" w:rsidRPr="00B01FB7" w:rsidRDefault="00C34BDE" w:rsidP="00807C3A">
                  <w:pPr>
                    <w:rPr>
                      <w:sz w:val="24"/>
                      <w:szCs w:val="24"/>
                      <w:lang w:val="en-US"/>
                    </w:rPr>
                  </w:pPr>
                  <w:r w:rsidRPr="00B01FB7">
                    <w:rPr>
                      <w:sz w:val="24"/>
                      <w:szCs w:val="24"/>
                      <w:lang w:val="en-US"/>
                    </w:rPr>
                    <w:t>0.022</w:t>
                  </w:r>
                </w:p>
              </w:tc>
              <w:tc>
                <w:tcPr>
                  <w:tcW w:w="1060" w:type="dxa"/>
                  <w:tcBorders>
                    <w:top w:val="single" w:sz="4" w:space="0" w:color="auto"/>
                    <w:left w:val="single" w:sz="4" w:space="0" w:color="auto"/>
                    <w:bottom w:val="single" w:sz="4" w:space="0" w:color="auto"/>
                    <w:right w:val="single" w:sz="4" w:space="0" w:color="auto"/>
                  </w:tcBorders>
                  <w:vAlign w:val="center"/>
                  <w:hideMark/>
                </w:tcPr>
                <w:p w14:paraId="3D9BC3EB" w14:textId="77777777" w:rsidR="00C34BDE" w:rsidRPr="00B01FB7" w:rsidRDefault="00C34BDE" w:rsidP="00807C3A">
                  <w:pPr>
                    <w:rPr>
                      <w:sz w:val="24"/>
                      <w:szCs w:val="24"/>
                      <w:lang w:val="en-US"/>
                    </w:rPr>
                  </w:pPr>
                  <w:r w:rsidRPr="00B01FB7">
                    <w:rPr>
                      <w:sz w:val="24"/>
                      <w:szCs w:val="24"/>
                      <w:lang w:val="en-US"/>
                    </w:rPr>
                    <w:t>12.3</w:t>
                  </w:r>
                </w:p>
              </w:tc>
              <w:tc>
                <w:tcPr>
                  <w:tcW w:w="1548" w:type="dxa"/>
                  <w:tcBorders>
                    <w:top w:val="single" w:sz="4" w:space="0" w:color="auto"/>
                    <w:left w:val="single" w:sz="4" w:space="0" w:color="auto"/>
                    <w:bottom w:val="single" w:sz="4" w:space="0" w:color="auto"/>
                    <w:right w:val="single" w:sz="4" w:space="0" w:color="auto"/>
                  </w:tcBorders>
                  <w:vAlign w:val="center"/>
                  <w:hideMark/>
                </w:tcPr>
                <w:p w14:paraId="1BB7D99A" w14:textId="77777777" w:rsidR="00C34BDE" w:rsidRPr="00B01FB7" w:rsidRDefault="00C34BDE" w:rsidP="00807C3A">
                  <w:pPr>
                    <w:rPr>
                      <w:sz w:val="24"/>
                      <w:szCs w:val="24"/>
                      <w:lang w:val="en-US"/>
                    </w:rPr>
                  </w:pPr>
                  <w:r w:rsidRPr="00B01FB7">
                    <w:rPr>
                      <w:sz w:val="24"/>
                      <w:szCs w:val="24"/>
                      <w:lang w:val="en-US"/>
                    </w:rPr>
                    <w:t>18.2</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723AA81" w14:textId="77777777" w:rsidR="00C34BDE" w:rsidRPr="00B01FB7" w:rsidRDefault="00C34BDE" w:rsidP="00807C3A">
                  <w:pPr>
                    <w:rPr>
                      <w:sz w:val="24"/>
                      <w:szCs w:val="24"/>
                      <w:lang w:val="en-US"/>
                    </w:rPr>
                  </w:pPr>
                  <w:r w:rsidRPr="00B01FB7">
                    <w:rPr>
                      <w:sz w:val="24"/>
                      <w:szCs w:val="24"/>
                      <w:lang w:val="en-US"/>
                    </w:rPr>
                    <w:t>41</w:t>
                  </w:r>
                </w:p>
              </w:tc>
              <w:tc>
                <w:tcPr>
                  <w:tcW w:w="1263" w:type="dxa"/>
                </w:tcPr>
                <w:p w14:paraId="2E511498" w14:textId="77777777" w:rsidR="00C34BDE" w:rsidRPr="00B01FB7" w:rsidRDefault="00C34BDE" w:rsidP="00807C3A">
                  <w:pPr>
                    <w:rPr>
                      <w:sz w:val="24"/>
                      <w:szCs w:val="24"/>
                      <w:lang w:val="en-US"/>
                    </w:rPr>
                  </w:pPr>
                  <w:r w:rsidRPr="00B01FB7">
                    <w:rPr>
                      <w:sz w:val="24"/>
                      <w:szCs w:val="24"/>
                      <w:lang w:val="kk-KZ"/>
                    </w:rPr>
                    <w:t>0.07</w:t>
                  </w:r>
                </w:p>
              </w:tc>
            </w:tr>
            <w:tr w:rsidR="00AF66BD" w:rsidRPr="00022F0A" w14:paraId="7E1B5D66" w14:textId="77777777" w:rsidTr="00E77399">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284F92" w14:textId="77777777" w:rsidR="00C34BDE" w:rsidRPr="00B01FB7" w:rsidRDefault="00C34BDE" w:rsidP="00807C3A">
                  <w:pPr>
                    <w:rPr>
                      <w:sz w:val="24"/>
                      <w:szCs w:val="24"/>
                      <w:lang w:val="kk-KZ"/>
                    </w:rPr>
                  </w:pPr>
                </w:p>
              </w:tc>
              <w:tc>
                <w:tcPr>
                  <w:tcW w:w="1122" w:type="dxa"/>
                  <w:tcBorders>
                    <w:top w:val="single" w:sz="4" w:space="0" w:color="auto"/>
                    <w:left w:val="single" w:sz="4" w:space="0" w:color="auto"/>
                    <w:bottom w:val="single" w:sz="4" w:space="0" w:color="auto"/>
                    <w:right w:val="single" w:sz="4" w:space="0" w:color="auto"/>
                  </w:tcBorders>
                  <w:hideMark/>
                </w:tcPr>
                <w:p w14:paraId="5681742C" w14:textId="77777777" w:rsidR="00C34BDE" w:rsidRPr="00B01FB7" w:rsidRDefault="00C34BDE" w:rsidP="00807C3A">
                  <w:pPr>
                    <w:rPr>
                      <w:sz w:val="24"/>
                      <w:szCs w:val="24"/>
                      <w:vertAlign w:val="subscript"/>
                      <w:lang w:val="en-US"/>
                    </w:rPr>
                  </w:pPr>
                  <w:r w:rsidRPr="00B01FB7">
                    <w:rPr>
                      <w:sz w:val="24"/>
                      <w:szCs w:val="24"/>
                      <w:lang w:val="en-US"/>
                    </w:rPr>
                    <w:t>L</w:t>
                  </w:r>
                  <w:r w:rsidRPr="00B01FB7">
                    <w:rPr>
                      <w:sz w:val="24"/>
                      <w:szCs w:val="24"/>
                      <w:vertAlign w:val="subscript"/>
                      <w:lang w:val="en-US"/>
                    </w:rPr>
                    <w:t>5</w:t>
                  </w:r>
                  <w:r w:rsidRPr="00B01FB7">
                    <w:rPr>
                      <w:sz w:val="24"/>
                      <w:szCs w:val="24"/>
                      <w:lang w:val="en-US"/>
                    </w:rPr>
                    <w:t xml:space="preserve"> =20.8</w:t>
                  </w:r>
                </w:p>
              </w:tc>
              <w:tc>
                <w:tcPr>
                  <w:tcW w:w="857" w:type="dxa"/>
                  <w:tcBorders>
                    <w:top w:val="single" w:sz="4" w:space="0" w:color="auto"/>
                    <w:left w:val="single" w:sz="4" w:space="0" w:color="auto"/>
                    <w:bottom w:val="single" w:sz="4" w:space="0" w:color="auto"/>
                    <w:right w:val="single" w:sz="4" w:space="0" w:color="auto"/>
                  </w:tcBorders>
                  <w:hideMark/>
                </w:tcPr>
                <w:p w14:paraId="3F52978C" w14:textId="77777777" w:rsidR="00C34BDE" w:rsidRPr="00B01FB7" w:rsidRDefault="00C34BDE" w:rsidP="00807C3A">
                  <w:pPr>
                    <w:rPr>
                      <w:sz w:val="24"/>
                      <w:szCs w:val="24"/>
                      <w:lang w:val="en-US"/>
                    </w:rPr>
                  </w:pPr>
                  <w:r w:rsidRPr="00B01FB7">
                    <w:rPr>
                      <w:sz w:val="24"/>
                      <w:szCs w:val="24"/>
                      <w:lang w:val="en-US"/>
                    </w:rPr>
                    <w:t>10</w:t>
                  </w:r>
                </w:p>
              </w:tc>
              <w:tc>
                <w:tcPr>
                  <w:tcW w:w="1135" w:type="dxa"/>
                  <w:tcBorders>
                    <w:top w:val="single" w:sz="4" w:space="0" w:color="auto"/>
                    <w:left w:val="single" w:sz="4" w:space="0" w:color="auto"/>
                    <w:bottom w:val="single" w:sz="4" w:space="0" w:color="auto"/>
                    <w:right w:val="single" w:sz="4" w:space="0" w:color="auto"/>
                  </w:tcBorders>
                  <w:hideMark/>
                </w:tcPr>
                <w:p w14:paraId="5E8CAE59" w14:textId="77777777" w:rsidR="00C34BDE" w:rsidRPr="00B01FB7" w:rsidRDefault="00C34BDE" w:rsidP="00807C3A">
                  <w:pPr>
                    <w:rPr>
                      <w:sz w:val="24"/>
                      <w:szCs w:val="24"/>
                      <w:lang w:val="en-US"/>
                    </w:rPr>
                  </w:pPr>
                  <w:r w:rsidRPr="00B01FB7">
                    <w:rPr>
                      <w:sz w:val="24"/>
                      <w:szCs w:val="24"/>
                      <w:lang w:val="en-US"/>
                    </w:rPr>
                    <w:t>0.021</w:t>
                  </w:r>
                </w:p>
              </w:tc>
              <w:tc>
                <w:tcPr>
                  <w:tcW w:w="1060" w:type="dxa"/>
                  <w:tcBorders>
                    <w:top w:val="single" w:sz="4" w:space="0" w:color="auto"/>
                    <w:left w:val="single" w:sz="4" w:space="0" w:color="auto"/>
                    <w:bottom w:val="single" w:sz="4" w:space="0" w:color="auto"/>
                    <w:right w:val="single" w:sz="4" w:space="0" w:color="auto"/>
                  </w:tcBorders>
                  <w:hideMark/>
                </w:tcPr>
                <w:p w14:paraId="56097A07" w14:textId="77777777" w:rsidR="00C34BDE" w:rsidRPr="00B01FB7" w:rsidRDefault="00C34BDE" w:rsidP="00807C3A">
                  <w:pPr>
                    <w:rPr>
                      <w:sz w:val="24"/>
                      <w:szCs w:val="24"/>
                      <w:lang w:val="en-US"/>
                    </w:rPr>
                  </w:pPr>
                  <w:r w:rsidRPr="00B01FB7">
                    <w:rPr>
                      <w:sz w:val="24"/>
                      <w:szCs w:val="24"/>
                      <w:lang w:val="en-US"/>
                    </w:rPr>
                    <w:t>11.9</w:t>
                  </w:r>
                </w:p>
              </w:tc>
              <w:tc>
                <w:tcPr>
                  <w:tcW w:w="1548" w:type="dxa"/>
                  <w:tcBorders>
                    <w:top w:val="single" w:sz="4" w:space="0" w:color="auto"/>
                    <w:left w:val="single" w:sz="4" w:space="0" w:color="auto"/>
                    <w:bottom w:val="single" w:sz="4" w:space="0" w:color="auto"/>
                    <w:right w:val="single" w:sz="4" w:space="0" w:color="auto"/>
                  </w:tcBorders>
                  <w:hideMark/>
                </w:tcPr>
                <w:p w14:paraId="449B3563" w14:textId="77777777" w:rsidR="00C34BDE" w:rsidRPr="00B01FB7" w:rsidRDefault="00C34BDE" w:rsidP="00807C3A">
                  <w:pPr>
                    <w:rPr>
                      <w:sz w:val="24"/>
                      <w:szCs w:val="24"/>
                      <w:lang w:val="en-US"/>
                    </w:rPr>
                  </w:pPr>
                  <w:r w:rsidRPr="00B01FB7">
                    <w:rPr>
                      <w:sz w:val="24"/>
                      <w:szCs w:val="24"/>
                      <w:lang w:val="en-US"/>
                    </w:rPr>
                    <w:t>18.3</w:t>
                  </w:r>
                </w:p>
              </w:tc>
              <w:tc>
                <w:tcPr>
                  <w:tcW w:w="1350" w:type="dxa"/>
                  <w:tcBorders>
                    <w:top w:val="single" w:sz="4" w:space="0" w:color="auto"/>
                    <w:left w:val="single" w:sz="4" w:space="0" w:color="auto"/>
                    <w:bottom w:val="single" w:sz="4" w:space="0" w:color="auto"/>
                    <w:right w:val="single" w:sz="4" w:space="0" w:color="auto"/>
                  </w:tcBorders>
                  <w:hideMark/>
                </w:tcPr>
                <w:p w14:paraId="115BDE73" w14:textId="77777777" w:rsidR="00C34BDE" w:rsidRPr="00B01FB7" w:rsidRDefault="00C34BDE" w:rsidP="00807C3A">
                  <w:pPr>
                    <w:rPr>
                      <w:sz w:val="24"/>
                      <w:szCs w:val="24"/>
                      <w:lang w:val="en-US"/>
                    </w:rPr>
                  </w:pPr>
                  <w:r w:rsidRPr="00B01FB7">
                    <w:rPr>
                      <w:sz w:val="24"/>
                      <w:szCs w:val="24"/>
                      <w:lang w:val="en-US"/>
                    </w:rPr>
                    <w:t>41</w:t>
                  </w:r>
                </w:p>
              </w:tc>
              <w:tc>
                <w:tcPr>
                  <w:tcW w:w="1263" w:type="dxa"/>
                </w:tcPr>
                <w:p w14:paraId="0C71A032" w14:textId="77777777" w:rsidR="00C34BDE" w:rsidRPr="00B01FB7" w:rsidRDefault="00C34BDE" w:rsidP="00807C3A">
                  <w:pPr>
                    <w:rPr>
                      <w:sz w:val="24"/>
                      <w:szCs w:val="24"/>
                      <w:lang w:val="en-US"/>
                    </w:rPr>
                  </w:pPr>
                  <w:r w:rsidRPr="00B01FB7">
                    <w:rPr>
                      <w:sz w:val="24"/>
                      <w:szCs w:val="24"/>
                      <w:lang w:val="kk-KZ"/>
                    </w:rPr>
                    <w:t>0.01</w:t>
                  </w:r>
                </w:p>
              </w:tc>
            </w:tr>
          </w:tbl>
          <w:p w14:paraId="7ADB1DF1" w14:textId="77777777" w:rsidR="00C34BDE" w:rsidRPr="00B01FB7" w:rsidRDefault="00C34BDE" w:rsidP="00807C3A">
            <w:pPr>
              <w:rPr>
                <w:sz w:val="28"/>
                <w:szCs w:val="28"/>
                <w:lang w:val="en-US"/>
              </w:rPr>
            </w:pPr>
            <w:r w:rsidRPr="00B01FB7">
              <w:rPr>
                <w:sz w:val="28"/>
                <w:szCs w:val="28"/>
                <w:lang w:val="en-US"/>
              </w:rPr>
              <w:t xml:space="preserve">  </w:t>
            </w:r>
          </w:p>
          <w:p w14:paraId="4318AB8C" w14:textId="77777777" w:rsidR="00C34BDE" w:rsidRPr="00B01FB7" w:rsidRDefault="00C34BDE" w:rsidP="00807C3A">
            <w:pPr>
              <w:jc w:val="both"/>
              <w:rPr>
                <w:sz w:val="28"/>
                <w:szCs w:val="28"/>
                <w:lang w:val="kk-KZ" w:eastAsia="ru-RU"/>
              </w:rPr>
            </w:pPr>
            <w:r w:rsidRPr="00B01FB7">
              <w:rPr>
                <w:sz w:val="28"/>
                <w:szCs w:val="28"/>
                <w:lang w:val="kk-KZ"/>
              </w:rPr>
              <w:t xml:space="preserve">        </w:t>
            </w:r>
            <w:bookmarkStart w:id="57" w:name="_Hlk212723088"/>
            <w:r w:rsidRPr="00B01FB7">
              <w:rPr>
                <w:sz w:val="28"/>
                <w:szCs w:val="28"/>
                <w:lang w:val="en-US"/>
              </w:rPr>
              <w:t xml:space="preserve"> The reliability of the experimental studies and the adequacy of their results were determined by comparing the measurement data with </w:t>
            </w:r>
            <w:r w:rsidRPr="00B01FB7">
              <w:rPr>
                <w:sz w:val="28"/>
                <w:szCs w:val="28"/>
                <w:lang w:val="en-US" w:eastAsia="ru-RU"/>
              </w:rPr>
              <w:t>official data from the State Hydrometeorological Service ‘</w:t>
            </w:r>
            <w:proofErr w:type="spellStart"/>
            <w:r w:rsidRPr="00B01FB7">
              <w:rPr>
                <w:sz w:val="28"/>
                <w:szCs w:val="28"/>
                <w:lang w:val="en-US" w:eastAsia="ru-RU"/>
              </w:rPr>
              <w:t>Kazhydromet</w:t>
            </w:r>
            <w:proofErr w:type="spellEnd"/>
            <w:r w:rsidRPr="00B01FB7">
              <w:rPr>
                <w:sz w:val="28"/>
                <w:szCs w:val="28"/>
                <w:lang w:val="en-US" w:eastAsia="ru-RU"/>
              </w:rPr>
              <w:t>’ (13:20, ‘PNZ 28’ station) in the surface layer (</w:t>
            </w:r>
            <m:oMath>
              <m:r>
                <w:rPr>
                  <w:rFonts w:ascii="Cambria Math" w:hAnsi="Cambria Math"/>
                  <w:sz w:val="28"/>
                  <w:szCs w:val="28"/>
                  <w:lang w:val="en-US" w:eastAsia="ru-RU"/>
                </w:rPr>
                <m:t>H=0,</m:t>
              </m:r>
              <m:r>
                <w:rPr>
                  <w:rFonts w:ascii="Cambria Math" w:hAnsi="Cambria Math"/>
                  <w:sz w:val="28"/>
                  <w:szCs w:val="28"/>
                  <w:lang w:val="kk-KZ" w:eastAsia="ru-RU"/>
                </w:rPr>
                <m:t>м).</m:t>
              </m:r>
            </m:oMath>
            <w:r w:rsidRPr="00B01FB7">
              <w:rPr>
                <w:sz w:val="28"/>
                <w:szCs w:val="28"/>
                <w:lang w:val="kk-KZ" w:eastAsia="ru-RU"/>
              </w:rPr>
              <w:t xml:space="preserve"> . As the official data comprise a limited set, insufficient for environmental monitoring, the comparison was carried out </w:t>
            </w:r>
            <w:r w:rsidRPr="00B01FB7">
              <w:rPr>
                <w:sz w:val="28"/>
                <w:szCs w:val="28"/>
                <w:lang w:val="en-US" w:eastAsia="ru-RU"/>
              </w:rPr>
              <w:t>for</w:t>
            </w:r>
            <w:r w:rsidRPr="00B01FB7">
              <w:rPr>
                <w:sz w:val="28"/>
                <w:szCs w:val="28"/>
                <w:lang w:val="kk-KZ" w:eastAsia="ru-RU"/>
              </w:rPr>
              <w:t xml:space="preserve"> only </w:t>
            </w:r>
            <w:r w:rsidRPr="00B01FB7">
              <w:rPr>
                <w:sz w:val="28"/>
                <w:szCs w:val="28"/>
                <w:lang w:val="en-US" w:eastAsia="ru-RU"/>
              </w:rPr>
              <w:t xml:space="preserve">four parameters: CO, PM2.5, temperature and humidity. </w:t>
            </w:r>
            <w:r w:rsidRPr="00B01FB7">
              <w:rPr>
                <w:sz w:val="28"/>
                <w:szCs w:val="28"/>
                <w:lang w:val="kk-KZ" w:eastAsia="ru-RU"/>
              </w:rPr>
              <w:t xml:space="preserve">Figure 4.4 </w:t>
            </w:r>
            <w:r w:rsidRPr="00B01FB7">
              <w:rPr>
                <w:sz w:val="28"/>
                <w:szCs w:val="28"/>
                <w:lang w:val="en-US" w:eastAsia="ru-RU"/>
              </w:rPr>
              <w:t>shows the results of the corresponding comparison, where the errors are as follows:</w:t>
            </w:r>
            <m:oMath>
              <m:sSub>
                <m:sSubPr>
                  <m:ctrlPr>
                    <w:rPr>
                      <w:rFonts w:ascii="Cambria Math" w:hAnsi="Cambria Math"/>
                      <w:i/>
                      <w:sz w:val="28"/>
                      <w:szCs w:val="28"/>
                      <w:lang w:eastAsia="ru-RU"/>
                    </w:rPr>
                  </m:ctrlPr>
                </m:sSubPr>
                <m:e>
                  <m:r>
                    <w:rPr>
                      <w:rFonts w:ascii="Cambria Math" w:hAnsi="Cambria Math"/>
                      <w:sz w:val="28"/>
                      <w:szCs w:val="28"/>
                      <w:lang w:val="en-US" w:eastAsia="ru-RU"/>
                    </w:rPr>
                    <m:t>∆</m:t>
                  </m:r>
                </m:e>
                <m:sub>
                  <m:r>
                    <w:rPr>
                      <w:rFonts w:ascii="Cambria Math" w:hAnsi="Cambria Math"/>
                      <w:sz w:val="28"/>
                      <w:szCs w:val="28"/>
                      <w:lang w:val="en-US" w:eastAsia="ru-RU"/>
                    </w:rPr>
                    <m:t>CO</m:t>
                  </m:r>
                </m:sub>
              </m:sSub>
              <m:r>
                <w:rPr>
                  <w:rFonts w:ascii="Cambria Math" w:hAnsi="Cambria Math"/>
                  <w:sz w:val="28"/>
                  <w:szCs w:val="28"/>
                  <w:lang w:val="en-US" w:eastAsia="ru-RU"/>
                </w:rPr>
                <m:t>=±2,%</m:t>
              </m:r>
            </m:oMath>
            <w:r w:rsidRPr="00B01FB7">
              <w:rPr>
                <w:sz w:val="28"/>
                <w:szCs w:val="28"/>
                <w:lang w:val="en-US" w:eastAsia="ru-RU"/>
              </w:rPr>
              <w:t xml:space="preserve"> ;</w:t>
            </w:r>
            <m:oMath>
              <m:sSub>
                <m:sSubPr>
                  <m:ctrlPr>
                    <w:rPr>
                      <w:rFonts w:ascii="Cambria Math" w:hAnsi="Cambria Math"/>
                      <w:i/>
                      <w:sz w:val="28"/>
                      <w:szCs w:val="28"/>
                      <w:lang w:eastAsia="ru-RU"/>
                    </w:rPr>
                  </m:ctrlPr>
                </m:sSubPr>
                <m:e>
                  <m:r>
                    <w:rPr>
                      <w:rFonts w:ascii="Cambria Math" w:hAnsi="Cambria Math"/>
                      <w:sz w:val="28"/>
                      <w:szCs w:val="28"/>
                      <w:lang w:val="en-US" w:eastAsia="ru-RU"/>
                    </w:rPr>
                    <m:t>∆</m:t>
                  </m:r>
                </m:e>
                <m:sub>
                  <m:r>
                    <w:rPr>
                      <w:rFonts w:ascii="Cambria Math" w:hAnsi="Cambria Math"/>
                      <w:sz w:val="28"/>
                      <w:szCs w:val="28"/>
                      <w:lang w:val="en-US" w:eastAsia="ru-RU"/>
                    </w:rPr>
                    <m:t>PM2.5</m:t>
                  </m:r>
                </m:sub>
              </m:sSub>
              <m:r>
                <w:rPr>
                  <w:rFonts w:ascii="Cambria Math" w:hAnsi="Cambria Math"/>
                  <w:sz w:val="28"/>
                  <w:szCs w:val="28"/>
                  <w:lang w:val="en-US" w:eastAsia="ru-RU"/>
                </w:rPr>
                <m:t>=±1,5%</m:t>
              </m:r>
            </m:oMath>
            <w:r w:rsidRPr="00B01FB7">
              <w:rPr>
                <w:sz w:val="28"/>
                <w:szCs w:val="28"/>
                <w:lang w:val="en-US" w:eastAsia="ru-RU"/>
              </w:rPr>
              <w:t xml:space="preserve"> ;</w:t>
            </w:r>
            <m:oMath>
              <m:sSub>
                <m:sSubPr>
                  <m:ctrlPr>
                    <w:rPr>
                      <w:rFonts w:ascii="Cambria Math" w:hAnsi="Cambria Math"/>
                      <w:i/>
                      <w:sz w:val="28"/>
                      <w:szCs w:val="28"/>
                      <w:lang w:eastAsia="ru-RU"/>
                    </w:rPr>
                  </m:ctrlPr>
                </m:sSubPr>
                <m:e>
                  <m:r>
                    <w:rPr>
                      <w:rFonts w:ascii="Cambria Math" w:hAnsi="Cambria Math"/>
                      <w:sz w:val="28"/>
                      <w:szCs w:val="28"/>
                      <w:lang w:val="en-US" w:eastAsia="ru-RU"/>
                    </w:rPr>
                    <m:t>∆</m:t>
                  </m:r>
                </m:e>
                <m:sub>
                  <m:r>
                    <w:rPr>
                      <w:rFonts w:ascii="Cambria Math" w:hAnsi="Cambria Math"/>
                      <w:sz w:val="28"/>
                      <w:szCs w:val="28"/>
                      <w:lang w:val="en-US" w:eastAsia="ru-RU"/>
                    </w:rPr>
                    <m:t>T</m:t>
                  </m:r>
                </m:sub>
              </m:sSub>
              <m:r>
                <w:rPr>
                  <w:rFonts w:ascii="Cambria Math" w:hAnsi="Cambria Math"/>
                  <w:sz w:val="28"/>
                  <w:szCs w:val="28"/>
                  <w:lang w:val="en-US" w:eastAsia="ru-RU"/>
                </w:rPr>
                <m:t>=±0,1 ,%</m:t>
              </m:r>
            </m:oMath>
            <w:r w:rsidRPr="00B01FB7">
              <w:rPr>
                <w:sz w:val="28"/>
                <w:szCs w:val="28"/>
                <w:lang w:val="en-US" w:eastAsia="ru-RU"/>
              </w:rPr>
              <w:t xml:space="preserve"> ;</w:t>
            </w:r>
            <m:oMath>
              <m:sSub>
                <m:sSubPr>
                  <m:ctrlPr>
                    <w:rPr>
                      <w:rFonts w:ascii="Cambria Math" w:hAnsi="Cambria Math"/>
                      <w:i/>
                      <w:sz w:val="28"/>
                      <w:szCs w:val="28"/>
                      <w:lang w:eastAsia="ru-RU"/>
                    </w:rPr>
                  </m:ctrlPr>
                </m:sSubPr>
                <m:e>
                  <m:r>
                    <w:rPr>
                      <w:rFonts w:ascii="Cambria Math" w:hAnsi="Cambria Math"/>
                      <w:sz w:val="28"/>
                      <w:szCs w:val="28"/>
                      <w:lang w:val="en-US" w:eastAsia="ru-RU"/>
                    </w:rPr>
                    <m:t>∆</m:t>
                  </m:r>
                </m:e>
                <m:sub>
                  <m:r>
                    <w:rPr>
                      <w:rFonts w:ascii="Cambria Math" w:hAnsi="Cambria Math"/>
                      <w:sz w:val="28"/>
                      <w:szCs w:val="28"/>
                      <w:lang w:val="kk-KZ" w:eastAsia="ru-RU"/>
                    </w:rPr>
                    <m:t>Вл</m:t>
                  </m:r>
                </m:sub>
              </m:sSub>
              <m:r>
                <w:rPr>
                  <w:rFonts w:ascii="Cambria Math" w:hAnsi="Cambria Math"/>
                  <w:sz w:val="28"/>
                  <w:szCs w:val="28"/>
                  <w:lang w:val="en-US" w:eastAsia="ru-RU"/>
                </w:rPr>
                <m:t>=±1,%</m:t>
              </m:r>
            </m:oMath>
            <w:r w:rsidRPr="00B01FB7">
              <w:rPr>
                <w:sz w:val="28"/>
                <w:szCs w:val="28"/>
                <w:lang w:val="en-US" w:eastAsia="ru-RU"/>
              </w:rPr>
              <w:t xml:space="preserve"> .  </w:t>
            </w:r>
          </w:p>
          <w:bookmarkEnd w:id="57"/>
          <w:p w14:paraId="247A0396" w14:textId="77777777" w:rsidR="00C34BDE" w:rsidRPr="00B01FB7" w:rsidRDefault="00C34BDE" w:rsidP="00807C3A">
            <w:pPr>
              <w:jc w:val="both"/>
              <w:rPr>
                <w:sz w:val="28"/>
                <w:szCs w:val="28"/>
                <w:lang w:val="kk-KZ"/>
              </w:rPr>
            </w:pPr>
          </w:p>
          <w:p w14:paraId="77E85047" w14:textId="77777777" w:rsidR="00C34BDE" w:rsidRPr="00B01FB7" w:rsidRDefault="00C34BDE" w:rsidP="00807C3A">
            <w:pPr>
              <w:jc w:val="center"/>
              <w:rPr>
                <w:sz w:val="28"/>
                <w:szCs w:val="28"/>
                <w:lang w:val="kk-KZ"/>
              </w:rPr>
            </w:pPr>
            <w:r w:rsidRPr="00B01FB7">
              <w:rPr>
                <w:noProof/>
                <w:sz w:val="28"/>
                <w:szCs w:val="28"/>
                <w:lang w:eastAsia="ru-RU"/>
              </w:rPr>
              <w:drawing>
                <wp:inline distT="0" distB="0" distL="0" distR="0" wp14:anchorId="72AFA257" wp14:editId="56F3C5C3">
                  <wp:extent cx="4591050" cy="2514600"/>
                  <wp:effectExtent l="0" t="0" r="0" b="0"/>
                  <wp:docPr id="311159506" name="Диаграмма 69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265CBC3D" w14:textId="77777777" w:rsidR="00C34BDE" w:rsidRPr="00B01FB7" w:rsidRDefault="00C34BDE" w:rsidP="00807C3A">
            <w:pPr>
              <w:jc w:val="center"/>
              <w:rPr>
                <w:sz w:val="28"/>
                <w:szCs w:val="28"/>
                <w:lang w:val="kk-KZ"/>
              </w:rPr>
            </w:pPr>
          </w:p>
          <w:p w14:paraId="4EAE4128" w14:textId="77777777" w:rsidR="00C34BDE" w:rsidRPr="00B01FB7" w:rsidRDefault="00C34BDE" w:rsidP="00807C3A">
            <w:pPr>
              <w:jc w:val="center"/>
              <w:rPr>
                <w:sz w:val="28"/>
                <w:szCs w:val="28"/>
                <w:lang w:val="en-US"/>
              </w:rPr>
            </w:pPr>
            <w:r w:rsidRPr="00B01FB7">
              <w:rPr>
                <w:sz w:val="28"/>
                <w:szCs w:val="28"/>
                <w:lang w:val="kk-KZ"/>
              </w:rPr>
              <w:t xml:space="preserve">Figure 4.4 Comparative analysis of measurement data </w:t>
            </w:r>
            <w:r w:rsidRPr="00B01FB7">
              <w:rPr>
                <w:sz w:val="28"/>
                <w:szCs w:val="28"/>
                <w:lang w:val="en-US" w:eastAsia="ru-RU"/>
              </w:rPr>
              <w:t xml:space="preserve">(14 September 2024, 13:15) </w:t>
            </w:r>
            <w:r w:rsidRPr="00B01FB7">
              <w:rPr>
                <w:sz w:val="28"/>
                <w:szCs w:val="28"/>
                <w:lang w:val="kk-KZ"/>
              </w:rPr>
              <w:t xml:space="preserve">with </w:t>
            </w:r>
            <w:r w:rsidRPr="00B01FB7">
              <w:rPr>
                <w:sz w:val="28"/>
                <w:szCs w:val="28"/>
                <w:lang w:val="en-US"/>
              </w:rPr>
              <w:t>official data from the State Hydrometeorological Service ‘</w:t>
            </w:r>
            <w:proofErr w:type="spellStart"/>
            <w:r w:rsidRPr="00B01FB7">
              <w:rPr>
                <w:sz w:val="28"/>
                <w:szCs w:val="28"/>
                <w:lang w:val="en-US"/>
              </w:rPr>
              <w:t>Kazhydromet</w:t>
            </w:r>
            <w:proofErr w:type="spellEnd"/>
            <w:r w:rsidRPr="00B01FB7">
              <w:rPr>
                <w:sz w:val="28"/>
                <w:szCs w:val="28"/>
                <w:lang w:val="en-US"/>
              </w:rPr>
              <w:t xml:space="preserve">’ </w:t>
            </w:r>
            <w:r w:rsidRPr="00B01FB7">
              <w:rPr>
                <w:sz w:val="28"/>
                <w:szCs w:val="28"/>
                <w:lang w:val="en-US" w:eastAsia="ru-RU"/>
              </w:rPr>
              <w:t>(14 September 2024, 13:20)</w:t>
            </w:r>
          </w:p>
          <w:p w14:paraId="0E0682F0" w14:textId="77777777" w:rsidR="00C34BDE" w:rsidRPr="00B01FB7" w:rsidRDefault="00C34BDE" w:rsidP="00807C3A">
            <w:pPr>
              <w:jc w:val="both"/>
              <w:rPr>
                <w:sz w:val="28"/>
                <w:szCs w:val="28"/>
                <w:lang w:val="en-US"/>
              </w:rPr>
            </w:pPr>
            <w:r w:rsidRPr="00B01FB7">
              <w:rPr>
                <w:sz w:val="28"/>
                <w:szCs w:val="28"/>
                <w:lang w:val="kk-KZ"/>
              </w:rPr>
              <w:t xml:space="preserve">    </w:t>
            </w:r>
          </w:p>
          <w:p w14:paraId="2AD9D7C7" w14:textId="77777777" w:rsidR="00C34BDE" w:rsidRPr="00B01FB7" w:rsidRDefault="00C34BDE" w:rsidP="00807C3A">
            <w:pPr>
              <w:ind w:firstLine="457"/>
              <w:jc w:val="both"/>
              <w:rPr>
                <w:sz w:val="28"/>
                <w:szCs w:val="28"/>
                <w:lang w:val="en-US"/>
              </w:rPr>
            </w:pPr>
            <w:r w:rsidRPr="00B01FB7">
              <w:rPr>
                <w:sz w:val="28"/>
                <w:szCs w:val="28"/>
                <w:lang w:val="kk-KZ"/>
              </w:rPr>
              <w:t>In the database (DB)</w:t>
            </w:r>
            <w:r w:rsidRPr="00B01FB7">
              <w:rPr>
                <w:sz w:val="28"/>
                <w:szCs w:val="28"/>
                <w:lang w:val="en-US"/>
              </w:rPr>
              <w:t>,</w:t>
            </w:r>
            <w:r w:rsidRPr="00B01FB7">
              <w:rPr>
                <w:sz w:val="28"/>
                <w:szCs w:val="28"/>
                <w:lang w:val="kk-KZ"/>
              </w:rPr>
              <w:t xml:space="preserve"> the information </w:t>
            </w:r>
            <w:r w:rsidRPr="00B01FB7">
              <w:rPr>
                <w:sz w:val="28"/>
                <w:szCs w:val="28"/>
                <w:lang w:val="en-US"/>
              </w:rPr>
              <w:t xml:space="preserve">can be </w:t>
            </w:r>
            <w:r w:rsidRPr="00B01FB7">
              <w:rPr>
                <w:sz w:val="28"/>
                <w:szCs w:val="28"/>
                <w:lang w:val="kk-KZ"/>
              </w:rPr>
              <w:t xml:space="preserve">visualised </w:t>
            </w:r>
            <w:r w:rsidRPr="00B01FB7">
              <w:rPr>
                <w:sz w:val="28"/>
                <w:szCs w:val="28"/>
                <w:lang w:val="en-US"/>
              </w:rPr>
              <w:t xml:space="preserve">in 3D format using a </w:t>
            </w:r>
            <w:proofErr w:type="spellStart"/>
            <w:r w:rsidRPr="00B01FB7">
              <w:rPr>
                <w:sz w:val="28"/>
                <w:szCs w:val="28"/>
                <w:lang w:val="en-US"/>
              </w:rPr>
              <w:t>specialised</w:t>
            </w:r>
            <w:proofErr w:type="spellEnd"/>
            <w:r w:rsidRPr="00B01FB7">
              <w:rPr>
                <w:sz w:val="28"/>
                <w:szCs w:val="28"/>
                <w:lang w:val="en-US"/>
              </w:rPr>
              <w:t xml:space="preserve"> Python software module developed by the author. The </w:t>
            </w:r>
            <w:proofErr w:type="spellStart"/>
            <w:r w:rsidRPr="00B01FB7">
              <w:rPr>
                <w:sz w:val="28"/>
                <w:szCs w:val="28"/>
                <w:lang w:val="en-US"/>
              </w:rPr>
              <w:t>programme</w:t>
            </w:r>
            <w:proofErr w:type="spellEnd"/>
            <w:r w:rsidRPr="00B01FB7">
              <w:rPr>
                <w:sz w:val="28"/>
                <w:szCs w:val="28"/>
                <w:lang w:val="en-US"/>
              </w:rPr>
              <w:t xml:space="preserve"> code is presented in Appendix 3. Figure 4.5 shows a </w:t>
            </w:r>
            <w:proofErr w:type="spellStart"/>
            <w:r w:rsidRPr="00B01FB7">
              <w:rPr>
                <w:sz w:val="28"/>
                <w:szCs w:val="28"/>
                <w:lang w:val="en-US"/>
              </w:rPr>
              <w:t>visualisation</w:t>
            </w:r>
            <w:proofErr w:type="spellEnd"/>
            <w:r w:rsidRPr="00B01FB7">
              <w:rPr>
                <w:sz w:val="28"/>
                <w:szCs w:val="28"/>
                <w:lang w:val="en-US"/>
              </w:rPr>
              <w:t xml:space="preserve"> scenario – a three-dimensional graph of CO dispersion, which also features </w:t>
            </w:r>
            <w:proofErr w:type="spellStart"/>
            <w:r w:rsidRPr="00B01FB7">
              <w:rPr>
                <w:sz w:val="28"/>
                <w:szCs w:val="28"/>
                <w:lang w:val="en-US"/>
              </w:rPr>
              <w:t>colour</w:t>
            </w:r>
            <w:proofErr w:type="spellEnd"/>
            <w:r w:rsidRPr="00B01FB7">
              <w:rPr>
                <w:sz w:val="28"/>
                <w:szCs w:val="28"/>
                <w:lang w:val="en-US"/>
              </w:rPr>
              <w:t xml:space="preserve"> scales (located to the right of the model) using the </w:t>
            </w:r>
            <w:proofErr w:type="spellStart"/>
            <w:r w:rsidRPr="00B01FB7">
              <w:rPr>
                <w:sz w:val="28"/>
                <w:szCs w:val="28"/>
                <w:lang w:val="en-US"/>
              </w:rPr>
              <w:t>Viridis</w:t>
            </w:r>
            <w:proofErr w:type="spellEnd"/>
            <w:r w:rsidRPr="00B01FB7">
              <w:rPr>
                <w:sz w:val="28"/>
                <w:szCs w:val="28"/>
                <w:lang w:val="en-US"/>
              </w:rPr>
              <w:t xml:space="preserve"> gradient palette and the PlotLy library. In this case, three types of interpretation are used. The measured data are </w:t>
            </w:r>
            <w:proofErr w:type="spellStart"/>
            <w:r w:rsidRPr="00B01FB7">
              <w:rPr>
                <w:sz w:val="28"/>
                <w:szCs w:val="28"/>
                <w:lang w:val="en-US"/>
              </w:rPr>
              <w:t>characterised</w:t>
            </w:r>
            <w:proofErr w:type="spellEnd"/>
            <w:r w:rsidRPr="00B01FB7">
              <w:rPr>
                <w:sz w:val="28"/>
                <w:szCs w:val="28"/>
                <w:lang w:val="en-US"/>
              </w:rPr>
              <w:t xml:space="preserve"> by linear dimensions.</w:t>
            </w:r>
          </w:p>
          <w:p w14:paraId="0237B5AE" w14:textId="77777777" w:rsidR="00C34BDE" w:rsidRPr="00B01FB7" w:rsidRDefault="00C34BDE" w:rsidP="00807C3A">
            <w:pPr>
              <w:ind w:firstLine="457"/>
              <w:jc w:val="center"/>
              <w:rPr>
                <w:sz w:val="28"/>
                <w:szCs w:val="28"/>
              </w:rPr>
            </w:pPr>
            <w:r w:rsidRPr="00B01FB7">
              <w:rPr>
                <w:noProof/>
                <w:sz w:val="28"/>
                <w:szCs w:val="28"/>
                <w:lang w:eastAsia="ru-RU"/>
              </w:rPr>
              <w:drawing>
                <wp:inline distT="0" distB="0" distL="0" distR="0" wp14:anchorId="60F6A1E1" wp14:editId="70AD1EFC">
                  <wp:extent cx="4811081" cy="3776353"/>
                  <wp:effectExtent l="0" t="0" r="8890" b="0"/>
                  <wp:docPr id="1926478966"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826569" cy="3788510"/>
                          </a:xfrm>
                          <a:prstGeom prst="rect">
                            <a:avLst/>
                          </a:prstGeom>
                          <a:noFill/>
                          <a:ln>
                            <a:noFill/>
                          </a:ln>
                        </pic:spPr>
                      </pic:pic>
                    </a:graphicData>
                  </a:graphic>
                </wp:inline>
              </w:drawing>
            </w:r>
          </w:p>
          <w:p w14:paraId="2E417328" w14:textId="77777777" w:rsidR="00C34BDE" w:rsidRPr="00B01FB7" w:rsidRDefault="00C34BDE" w:rsidP="00807C3A">
            <w:pPr>
              <w:jc w:val="center"/>
              <w:rPr>
                <w:sz w:val="28"/>
                <w:szCs w:val="28"/>
              </w:rPr>
            </w:pPr>
          </w:p>
          <w:p w14:paraId="1FEBA00D" w14:textId="77777777" w:rsidR="00C34BDE" w:rsidRPr="00B01FB7" w:rsidRDefault="00C34BDE" w:rsidP="00807C3A">
            <w:pPr>
              <w:jc w:val="center"/>
              <w:rPr>
                <w:sz w:val="28"/>
                <w:szCs w:val="28"/>
                <w:lang w:val="en-US"/>
              </w:rPr>
            </w:pPr>
            <w:r w:rsidRPr="00B01FB7">
              <w:rPr>
                <w:sz w:val="28"/>
                <w:szCs w:val="28"/>
                <w:lang w:val="en-US"/>
              </w:rPr>
              <w:t xml:space="preserve">Figure 4.5 – 3D scenario of CO spatial distribution as a function of height, with values shown in </w:t>
            </w:r>
            <w:proofErr w:type="spellStart"/>
            <w:r w:rsidRPr="00B01FB7">
              <w:rPr>
                <w:sz w:val="28"/>
                <w:szCs w:val="28"/>
                <w:lang w:val="en-US"/>
              </w:rPr>
              <w:t>colour</w:t>
            </w:r>
            <w:proofErr w:type="spellEnd"/>
            <w:r w:rsidRPr="00B01FB7">
              <w:rPr>
                <w:sz w:val="28"/>
                <w:szCs w:val="28"/>
                <w:lang w:val="en-US"/>
              </w:rPr>
              <w:t xml:space="preserve"> gradation</w:t>
            </w:r>
          </w:p>
          <w:p w14:paraId="2D67C706" w14:textId="77777777" w:rsidR="00C34BDE" w:rsidRPr="00B01FB7" w:rsidRDefault="00C34BDE" w:rsidP="00807C3A">
            <w:pPr>
              <w:jc w:val="both"/>
              <w:rPr>
                <w:sz w:val="28"/>
                <w:szCs w:val="28"/>
                <w:lang w:val="en-US"/>
              </w:rPr>
            </w:pPr>
          </w:p>
          <w:p w14:paraId="014B02C8" w14:textId="77777777" w:rsidR="00C34BDE" w:rsidRPr="00B01FB7" w:rsidRDefault="00C34BDE" w:rsidP="00807C3A">
            <w:pPr>
              <w:ind w:firstLine="457"/>
              <w:jc w:val="both"/>
              <w:rPr>
                <w:sz w:val="28"/>
                <w:szCs w:val="28"/>
                <w:lang w:val="en-US"/>
              </w:rPr>
            </w:pPr>
            <w:r w:rsidRPr="00B01FB7">
              <w:rPr>
                <w:sz w:val="28"/>
                <w:szCs w:val="28"/>
                <w:lang w:val="en-US"/>
              </w:rPr>
              <w:t xml:space="preserve">As shown in Figure 4.5, the software module, as an interactive element, allows the selection of a different measurement object; the module’s source code is provided in Appendix B. </w:t>
            </w:r>
          </w:p>
          <w:p w14:paraId="35B65EB7" w14:textId="77777777" w:rsidR="00C34BDE" w:rsidRPr="00B01FB7" w:rsidRDefault="00C34BDE" w:rsidP="00807C3A">
            <w:pPr>
              <w:ind w:firstLine="457"/>
              <w:jc w:val="both"/>
              <w:rPr>
                <w:sz w:val="28"/>
                <w:szCs w:val="28"/>
                <w:lang w:val="kk-KZ"/>
              </w:rPr>
            </w:pPr>
            <w:r w:rsidRPr="00B01FB7">
              <w:rPr>
                <w:sz w:val="28"/>
                <w:szCs w:val="28"/>
                <w:lang w:val="en-US"/>
              </w:rPr>
              <w:t xml:space="preserve">Similarly, </w:t>
            </w:r>
            <w:r w:rsidRPr="00B01FB7">
              <w:rPr>
                <w:sz w:val="28"/>
                <w:szCs w:val="28"/>
                <w:lang w:val="kk-KZ"/>
              </w:rPr>
              <w:t xml:space="preserve">monitoring maps and graphs </w:t>
            </w:r>
            <w:r w:rsidRPr="00B01FB7">
              <w:rPr>
                <w:sz w:val="28"/>
                <w:szCs w:val="28"/>
                <w:lang w:val="en-US"/>
              </w:rPr>
              <w:t xml:space="preserve">can </w:t>
            </w:r>
            <w:r w:rsidRPr="00B01FB7">
              <w:rPr>
                <w:sz w:val="28"/>
                <w:szCs w:val="28"/>
                <w:lang w:val="kk-KZ"/>
              </w:rPr>
              <w:t>be generated</w:t>
            </w:r>
            <w:r w:rsidRPr="00B01FB7">
              <w:rPr>
                <w:sz w:val="28"/>
                <w:szCs w:val="28"/>
                <w:lang w:val="en-US"/>
              </w:rPr>
              <w:t xml:space="preserve"> from the database</w:t>
            </w:r>
            <w:r w:rsidRPr="00B01FB7">
              <w:rPr>
                <w:sz w:val="28"/>
                <w:szCs w:val="28"/>
                <w:lang w:val="kk-KZ"/>
              </w:rPr>
              <w:t>.</w:t>
            </w:r>
          </w:p>
          <w:p w14:paraId="305C64D4" w14:textId="544B0F28" w:rsidR="00C34BDE" w:rsidRPr="00B01FB7" w:rsidRDefault="00C34BDE" w:rsidP="00807C3A">
            <w:pPr>
              <w:ind w:firstLine="457"/>
              <w:jc w:val="both"/>
              <w:rPr>
                <w:bCs/>
                <w:sz w:val="28"/>
                <w:szCs w:val="28"/>
                <w:lang w:val="en-US"/>
              </w:rPr>
            </w:pPr>
            <w:r w:rsidRPr="00B01FB7">
              <w:rPr>
                <w:sz w:val="28"/>
                <w:szCs w:val="28"/>
                <w:lang w:val="kk-KZ" w:eastAsia="ru-RU"/>
              </w:rPr>
              <w:t xml:space="preserve">The statistical software package Statistica 6.0 </w:t>
            </w:r>
            <w:r w:rsidRPr="00B01FB7">
              <w:rPr>
                <w:sz w:val="28"/>
                <w:szCs w:val="28"/>
                <w:lang w:val="en-US" w:eastAsia="ru-RU"/>
              </w:rPr>
              <w:t>[84</w:t>
            </w:r>
            <w:r w:rsidR="00ED47D9">
              <w:rPr>
                <w:sz w:val="28"/>
                <w:szCs w:val="28"/>
                <w:lang w:val="en-US" w:eastAsia="ru-RU"/>
              </w:rPr>
              <w:t>, p.25</w:t>
            </w:r>
            <w:r w:rsidRPr="00B01FB7">
              <w:rPr>
                <w:sz w:val="28"/>
                <w:szCs w:val="28"/>
                <w:lang w:val="en-US" w:eastAsia="ru-RU"/>
              </w:rPr>
              <w:t xml:space="preserve">] </w:t>
            </w:r>
            <w:r w:rsidRPr="00B01FB7">
              <w:rPr>
                <w:sz w:val="28"/>
                <w:szCs w:val="28"/>
                <w:lang w:val="kk-KZ" w:eastAsia="ru-RU"/>
              </w:rPr>
              <w:t xml:space="preserve">was used for the statistical processing of the set of database tables. </w:t>
            </w:r>
            <w:r w:rsidRPr="00B01FB7">
              <w:rPr>
                <w:sz w:val="28"/>
                <w:szCs w:val="28"/>
                <w:lang w:val="en-US" w:eastAsia="ru-RU"/>
              </w:rPr>
              <w:t xml:space="preserve">The software is designed for the quantitative assessment of the quality of air quality control and monitoring based on the criteria of risk to the environmental management service provider, risk to the population from control errors, and the overall reliability of control. The calculation of these risks is supported by mathematical software developed and </w:t>
            </w:r>
            <w:r w:rsidRPr="00B01FB7">
              <w:rPr>
                <w:sz w:val="28"/>
                <w:szCs w:val="28"/>
                <w:lang w:val="en-US" w:eastAsia="ru-RU"/>
              </w:rPr>
              <w:lastRenderedPageBreak/>
              <w:t xml:space="preserve">presented in the second section of the study. The user’s interaction with the </w:t>
            </w:r>
            <w:proofErr w:type="spellStart"/>
            <w:r w:rsidRPr="00B01FB7">
              <w:rPr>
                <w:sz w:val="28"/>
                <w:szCs w:val="28"/>
                <w:lang w:val="en-US" w:eastAsia="ru-RU"/>
              </w:rPr>
              <w:t>programme</w:t>
            </w:r>
            <w:proofErr w:type="spellEnd"/>
            <w:r w:rsidRPr="00B01FB7">
              <w:rPr>
                <w:sz w:val="28"/>
                <w:szCs w:val="28"/>
                <w:lang w:val="en-US" w:eastAsia="ru-RU"/>
              </w:rPr>
              <w:t xml:space="preserve"> can be represented as an exchange of messages between the UAV and the operator at the environmental monitoring </w:t>
            </w:r>
            <w:proofErr w:type="spellStart"/>
            <w:r w:rsidRPr="00B01FB7">
              <w:rPr>
                <w:sz w:val="28"/>
                <w:szCs w:val="28"/>
                <w:lang w:val="en-US" w:eastAsia="ru-RU"/>
              </w:rPr>
              <w:t>centre</w:t>
            </w:r>
            <w:proofErr w:type="spellEnd"/>
            <w:r w:rsidRPr="00B01FB7">
              <w:rPr>
                <w:sz w:val="28"/>
                <w:szCs w:val="28"/>
                <w:lang w:val="en-US" w:eastAsia="ru-RU"/>
              </w:rPr>
              <w:t xml:space="preserve"> in two system operating modes. The first mode involves operation at the operator’s request, whilst the second mode involves automatic information exchange between the UAV and the environmental monitoring </w:t>
            </w:r>
            <w:proofErr w:type="spellStart"/>
            <w:r w:rsidRPr="00B01FB7">
              <w:rPr>
                <w:sz w:val="28"/>
                <w:szCs w:val="28"/>
                <w:lang w:val="en-US" w:eastAsia="ru-RU"/>
              </w:rPr>
              <w:t>centre</w:t>
            </w:r>
            <w:proofErr w:type="spellEnd"/>
            <w:r w:rsidRPr="00B01FB7">
              <w:rPr>
                <w:sz w:val="28"/>
                <w:szCs w:val="28"/>
                <w:lang w:val="en-US" w:eastAsia="ru-RU"/>
              </w:rPr>
              <w:t>.</w:t>
            </w:r>
          </w:p>
          <w:p w14:paraId="6394EFDB" w14:textId="77777777" w:rsidR="00C34BDE" w:rsidRPr="00B01FB7" w:rsidRDefault="00C34BDE" w:rsidP="00807C3A">
            <w:pPr>
              <w:ind w:firstLine="720"/>
              <w:jc w:val="both"/>
              <w:rPr>
                <w:sz w:val="28"/>
                <w:szCs w:val="28"/>
                <w:lang w:val="en-US" w:eastAsia="ru-RU"/>
              </w:rPr>
            </w:pPr>
            <w:r w:rsidRPr="00B01FB7">
              <w:rPr>
                <w:sz w:val="28"/>
                <w:szCs w:val="28"/>
                <w:lang w:val="en-US" w:eastAsia="ru-RU"/>
              </w:rPr>
              <w:t>The software application allows research to be conducted by varying all system parameters in order to find the optimal system configuration. The on-screen form for calling up the research mode is shown in Figure 4.6.</w:t>
            </w:r>
          </w:p>
          <w:p w14:paraId="63C29267" w14:textId="77777777" w:rsidR="00C34BDE" w:rsidRPr="00B01FB7" w:rsidRDefault="00C34BDE" w:rsidP="00807C3A">
            <w:pPr>
              <w:jc w:val="both"/>
              <w:rPr>
                <w:sz w:val="28"/>
                <w:szCs w:val="28"/>
                <w:lang w:val="en-US" w:eastAsia="ru-RU"/>
              </w:rPr>
            </w:pPr>
          </w:p>
          <w:p w14:paraId="3A775E32" w14:textId="77777777" w:rsidR="00C34BDE" w:rsidRPr="00B01FB7" w:rsidRDefault="00C34BDE" w:rsidP="00807C3A">
            <w:pPr>
              <w:jc w:val="both"/>
              <w:rPr>
                <w:sz w:val="28"/>
                <w:szCs w:val="28"/>
                <w:lang w:val="en-US" w:eastAsia="ru-RU"/>
              </w:rPr>
            </w:pPr>
          </w:p>
          <w:p w14:paraId="106589C5" w14:textId="77777777" w:rsidR="00C34BDE" w:rsidRPr="00B01FB7" w:rsidRDefault="00C34BDE" w:rsidP="00807C3A">
            <w:pPr>
              <w:jc w:val="center"/>
              <w:rPr>
                <w:sz w:val="28"/>
                <w:szCs w:val="28"/>
                <w:lang w:eastAsia="ru-RU"/>
              </w:rPr>
            </w:pPr>
            <w:r w:rsidRPr="00B01FB7">
              <w:rPr>
                <w:noProof/>
                <w:sz w:val="28"/>
                <w:szCs w:val="28"/>
                <w:lang w:eastAsia="ru-RU"/>
              </w:rPr>
              <w:drawing>
                <wp:inline distT="0" distB="0" distL="0" distR="0" wp14:anchorId="3C8A991E" wp14:editId="2C20D935">
                  <wp:extent cx="4816217" cy="2362200"/>
                  <wp:effectExtent l="0" t="0" r="3810" b="0"/>
                  <wp:docPr id="609" name="Рисунок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818557" cy="2363348"/>
                          </a:xfrm>
                          <a:prstGeom prst="rect">
                            <a:avLst/>
                          </a:prstGeom>
                          <a:noFill/>
                          <a:ln>
                            <a:noFill/>
                          </a:ln>
                        </pic:spPr>
                      </pic:pic>
                    </a:graphicData>
                  </a:graphic>
                </wp:inline>
              </w:drawing>
            </w:r>
          </w:p>
          <w:p w14:paraId="226309BC" w14:textId="77777777" w:rsidR="00C34BDE" w:rsidRPr="00B01FB7" w:rsidRDefault="00C34BDE" w:rsidP="00807C3A">
            <w:pPr>
              <w:jc w:val="both"/>
              <w:rPr>
                <w:sz w:val="28"/>
                <w:szCs w:val="28"/>
                <w:lang w:eastAsia="ru-RU"/>
              </w:rPr>
            </w:pPr>
          </w:p>
          <w:p w14:paraId="4C79297E" w14:textId="77777777" w:rsidR="00C34BDE" w:rsidRPr="00B01FB7" w:rsidRDefault="00C34BDE" w:rsidP="00807C3A">
            <w:pPr>
              <w:jc w:val="both"/>
              <w:rPr>
                <w:sz w:val="28"/>
                <w:szCs w:val="28"/>
                <w:lang w:val="en-US" w:eastAsia="ru-RU"/>
              </w:rPr>
            </w:pPr>
            <w:r w:rsidRPr="00B01FB7">
              <w:rPr>
                <w:sz w:val="28"/>
                <w:szCs w:val="28"/>
                <w:lang w:val="en-US" w:eastAsia="ru-RU"/>
              </w:rPr>
              <w:t>Figure 4.6 – Interface for calling up the research mode</w:t>
            </w:r>
          </w:p>
          <w:p w14:paraId="5F39A974" w14:textId="77777777" w:rsidR="00C34BDE" w:rsidRPr="00B01FB7" w:rsidRDefault="00C34BDE" w:rsidP="00807C3A">
            <w:pPr>
              <w:jc w:val="both"/>
              <w:rPr>
                <w:sz w:val="28"/>
                <w:szCs w:val="28"/>
                <w:lang w:val="en-US" w:eastAsia="ru-RU"/>
              </w:rPr>
            </w:pPr>
          </w:p>
          <w:p w14:paraId="4226A972" w14:textId="77777777" w:rsidR="00C34BDE" w:rsidRPr="00B01FB7" w:rsidRDefault="00C34BDE" w:rsidP="00807C3A">
            <w:pPr>
              <w:ind w:firstLine="457"/>
              <w:jc w:val="both"/>
              <w:rPr>
                <w:sz w:val="28"/>
                <w:szCs w:val="28"/>
                <w:lang w:val="en-US" w:eastAsia="ru-RU"/>
              </w:rPr>
            </w:pPr>
            <w:r w:rsidRPr="00B01FB7">
              <w:rPr>
                <w:sz w:val="28"/>
                <w:szCs w:val="28"/>
                <w:lang w:val="en-US" w:eastAsia="ru-RU"/>
              </w:rPr>
              <w:t xml:space="preserve">A numerical study was then conducted of the control errors </w:t>
            </w:r>
            <w:proofErr w:type="spellStart"/>
            <w:r w:rsidRPr="00B01FB7">
              <w:rPr>
                <w:sz w:val="28"/>
                <w:szCs w:val="28"/>
                <w:lang w:val="en-US" w:eastAsia="ru-RU"/>
              </w:rPr>
              <w:t>P</w:t>
            </w:r>
            <w:r w:rsidRPr="00B01FB7">
              <w:rPr>
                <w:sz w:val="28"/>
                <w:szCs w:val="28"/>
                <w:vertAlign w:val="subscript"/>
                <w:lang w:val="en-US" w:eastAsia="ru-RU"/>
              </w:rPr>
              <w:t>lb</w:t>
            </w:r>
            <w:r w:rsidRPr="00B01FB7">
              <w:rPr>
                <w:sz w:val="28"/>
                <w:szCs w:val="28"/>
                <w:lang w:val="en-US" w:eastAsia="ru-RU"/>
              </w:rPr>
              <w:t>and</w:t>
            </w:r>
            <w:proofErr w:type="spellEnd"/>
            <w:r w:rsidRPr="00B01FB7">
              <w:rPr>
                <w:sz w:val="28"/>
                <w:szCs w:val="28"/>
                <w:lang w:val="en-US" w:eastAsia="ru-RU"/>
              </w:rPr>
              <w:t xml:space="preserve"> </w:t>
            </w:r>
            <w:proofErr w:type="spellStart"/>
            <w:r w:rsidRPr="00B01FB7">
              <w:rPr>
                <w:sz w:val="28"/>
                <w:szCs w:val="28"/>
                <w:lang w:val="en-US" w:eastAsia="ru-RU"/>
              </w:rPr>
              <w:t>P</w:t>
            </w:r>
            <w:r w:rsidRPr="00B01FB7">
              <w:rPr>
                <w:sz w:val="28"/>
                <w:szCs w:val="28"/>
                <w:vertAlign w:val="subscript"/>
                <w:lang w:val="en-US" w:eastAsia="ru-RU"/>
              </w:rPr>
              <w:t>nb</w:t>
            </w:r>
            <w:r w:rsidRPr="00B01FB7">
              <w:rPr>
                <w:sz w:val="28"/>
                <w:szCs w:val="28"/>
                <w:lang w:val="en-US" w:eastAsia="ru-RU"/>
              </w:rPr>
              <w:t>under</w:t>
            </w:r>
            <w:proofErr w:type="spellEnd"/>
            <w:r w:rsidRPr="00B01FB7">
              <w:rPr>
                <w:sz w:val="28"/>
                <w:szCs w:val="28"/>
                <w:lang w:val="en-US" w:eastAsia="ru-RU"/>
              </w:rPr>
              <w:t xml:space="preserve"> variations in statistical parameters. The relative error, defined as the ratio (</w:t>
            </w:r>
            <w:proofErr w:type="spellStart"/>
            <w:r w:rsidRPr="00B01FB7">
              <w:rPr>
                <w:sz w:val="28"/>
                <w:szCs w:val="28"/>
                <w:lang w:eastAsia="ru-RU"/>
              </w:rPr>
              <w:t>σ</w:t>
            </w:r>
            <w:r w:rsidRPr="00B01FB7">
              <w:rPr>
                <w:sz w:val="28"/>
                <w:szCs w:val="28"/>
                <w:vertAlign w:val="subscript"/>
                <w:lang w:eastAsia="ru-RU"/>
              </w:rPr>
              <w:t>φ</w:t>
            </w:r>
            <w:proofErr w:type="spellEnd"/>
            <w:r w:rsidRPr="00B01FB7">
              <w:rPr>
                <w:sz w:val="28"/>
                <w:szCs w:val="28"/>
                <w:lang w:val="en-US" w:eastAsia="ru-RU"/>
              </w:rPr>
              <w:t>/</w:t>
            </w:r>
            <w:r w:rsidRPr="00B01FB7">
              <w:rPr>
                <w:sz w:val="28"/>
                <w:szCs w:val="28"/>
                <w:lang w:eastAsia="ru-RU"/>
              </w:rPr>
              <w:t>σ</w:t>
            </w:r>
            <w:r w:rsidRPr="00B01FB7">
              <w:rPr>
                <w:sz w:val="28"/>
                <w:szCs w:val="28"/>
                <w:vertAlign w:val="subscript"/>
                <w:lang w:val="en-US" w:eastAsia="ru-RU"/>
              </w:rPr>
              <w:t>s</w:t>
            </w:r>
            <w:r w:rsidRPr="00B01FB7">
              <w:rPr>
                <w:sz w:val="28"/>
                <w:szCs w:val="28"/>
                <w:lang w:val="en-US" w:eastAsia="ru-RU"/>
              </w:rPr>
              <w:t>), was selected as the argument. This ratio varied within the range from 0.1 to 1.0 for different values of the reference values. In the ‘legend’ of the figures, these standards are designated as 1, 2 and 3 respectively, and are quantitatively estimated from the expression S</w:t>
            </w:r>
            <w:r w:rsidRPr="00B01FB7">
              <w:rPr>
                <w:sz w:val="28"/>
                <w:szCs w:val="28"/>
                <w:vertAlign w:val="subscript"/>
                <w:lang w:val="en-US" w:eastAsia="ru-RU"/>
              </w:rPr>
              <w:t>v</w:t>
            </w:r>
            <w:r w:rsidRPr="00B01FB7">
              <w:rPr>
                <w:sz w:val="28"/>
                <w:szCs w:val="28"/>
                <w:lang w:val="en-US" w:eastAsia="ru-RU"/>
              </w:rPr>
              <w:t xml:space="preserve">= </w:t>
            </w:r>
            <w:proofErr w:type="spellStart"/>
            <w:r w:rsidRPr="00B01FB7">
              <w:rPr>
                <w:sz w:val="28"/>
                <w:szCs w:val="28"/>
                <w:lang w:val="en-US" w:eastAsia="ru-RU"/>
              </w:rPr>
              <w:t>S</w:t>
            </w:r>
            <w:r w:rsidRPr="00B01FB7">
              <w:rPr>
                <w:sz w:val="28"/>
                <w:szCs w:val="28"/>
                <w:vertAlign w:val="subscript"/>
                <w:lang w:val="en-US" w:eastAsia="ru-RU"/>
              </w:rPr>
              <w:t>avg</w:t>
            </w:r>
            <w:proofErr w:type="spellEnd"/>
            <w:r w:rsidRPr="00B01FB7">
              <w:rPr>
                <w:sz w:val="28"/>
                <w:szCs w:val="28"/>
                <w:lang w:val="en-US" w:eastAsia="ru-RU"/>
              </w:rPr>
              <w:t xml:space="preserve">+ K </w:t>
            </w:r>
            <w:r w:rsidRPr="00B01FB7">
              <w:rPr>
                <w:sz w:val="28"/>
                <w:szCs w:val="28"/>
                <w:lang w:eastAsia="ru-RU"/>
              </w:rPr>
              <w:t>σ</w:t>
            </w:r>
            <w:r w:rsidRPr="00B01FB7">
              <w:rPr>
                <w:sz w:val="28"/>
                <w:szCs w:val="28"/>
                <w:vertAlign w:val="subscript"/>
                <w:lang w:val="en-US" w:eastAsia="ru-RU"/>
              </w:rPr>
              <w:t>s</w:t>
            </w:r>
            <w:r w:rsidRPr="00B01FB7">
              <w:rPr>
                <w:sz w:val="28"/>
                <w:szCs w:val="28"/>
                <w:lang w:val="en-US" w:eastAsia="ru-RU"/>
              </w:rPr>
              <w:t xml:space="preserve">, where the factor K varies from 1 to 3 (Figures 4.7 and 4.8). </w:t>
            </w:r>
          </w:p>
          <w:p w14:paraId="603F603D" w14:textId="77777777" w:rsidR="00C34BDE" w:rsidRPr="00B01FB7" w:rsidRDefault="00C34BDE" w:rsidP="00807C3A">
            <w:pPr>
              <w:jc w:val="both"/>
              <w:rPr>
                <w:sz w:val="28"/>
                <w:szCs w:val="28"/>
                <w:lang w:val="en-US" w:eastAsia="ru-RU"/>
              </w:rPr>
            </w:pPr>
            <w:r w:rsidRPr="00B01FB7">
              <w:rPr>
                <w:sz w:val="28"/>
                <w:szCs w:val="28"/>
                <w:lang w:val="en-US" w:eastAsia="ru-RU"/>
              </w:rPr>
              <w:t xml:space="preserve"> </w:t>
            </w:r>
          </w:p>
          <w:p w14:paraId="7A5BFE97" w14:textId="77777777" w:rsidR="00C34BDE" w:rsidRPr="00B01FB7" w:rsidRDefault="00C34BDE" w:rsidP="00807C3A">
            <w:pPr>
              <w:jc w:val="center"/>
              <w:rPr>
                <w:sz w:val="28"/>
                <w:szCs w:val="28"/>
                <w:lang w:eastAsia="ru-RU"/>
              </w:rPr>
            </w:pPr>
            <w:r w:rsidRPr="00B01FB7">
              <w:rPr>
                <w:noProof/>
                <w:sz w:val="28"/>
                <w:szCs w:val="28"/>
                <w:lang w:eastAsia="ru-RU"/>
              </w:rPr>
              <w:lastRenderedPageBreak/>
              <w:drawing>
                <wp:inline distT="0" distB="0" distL="0" distR="0" wp14:anchorId="0339A0C5" wp14:editId="54D9693A">
                  <wp:extent cx="5170260" cy="2695492"/>
                  <wp:effectExtent l="0" t="0" r="11430" b="10160"/>
                  <wp:docPr id="611" name="Диаграмма 6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3642DF6A" w14:textId="77777777" w:rsidR="00C34BDE" w:rsidRPr="00B01FB7" w:rsidRDefault="00C34BDE" w:rsidP="00807C3A">
            <w:pPr>
              <w:jc w:val="center"/>
              <w:rPr>
                <w:sz w:val="28"/>
                <w:szCs w:val="28"/>
                <w:lang w:eastAsia="ru-RU"/>
              </w:rPr>
            </w:pPr>
          </w:p>
          <w:p w14:paraId="3E81C963" w14:textId="77777777" w:rsidR="00C34BDE" w:rsidRPr="00B01FB7" w:rsidRDefault="00C34BDE" w:rsidP="00807C3A">
            <w:pPr>
              <w:jc w:val="center"/>
              <w:rPr>
                <w:sz w:val="28"/>
                <w:szCs w:val="28"/>
                <w:lang w:val="en-US" w:eastAsia="ru-RU"/>
              </w:rPr>
            </w:pPr>
            <w:r w:rsidRPr="00B01FB7">
              <w:rPr>
                <w:sz w:val="28"/>
                <w:szCs w:val="28"/>
                <w:lang w:val="en-US" w:eastAsia="ru-RU"/>
              </w:rPr>
              <w:t xml:space="preserve">Figure 4.7 – Probability </w:t>
            </w:r>
            <w:proofErr w:type="spellStart"/>
            <w:proofErr w:type="gramStart"/>
            <w:r w:rsidRPr="00B01FB7">
              <w:rPr>
                <w:sz w:val="28"/>
                <w:szCs w:val="28"/>
                <w:lang w:val="en-US" w:eastAsia="ru-RU"/>
              </w:rPr>
              <w:t>P</w:t>
            </w:r>
            <w:r w:rsidRPr="00B01FB7">
              <w:rPr>
                <w:sz w:val="28"/>
                <w:szCs w:val="28"/>
                <w:vertAlign w:val="subscript"/>
                <w:lang w:val="en-US" w:eastAsia="ru-RU"/>
              </w:rPr>
              <w:t>nb</w:t>
            </w:r>
            <w:proofErr w:type="spellEnd"/>
            <w:r w:rsidRPr="00B01FB7">
              <w:rPr>
                <w:sz w:val="28"/>
                <w:szCs w:val="28"/>
                <w:lang w:val="en-US" w:eastAsia="ru-RU"/>
              </w:rPr>
              <w:t xml:space="preserve">  (</w:t>
            </w:r>
            <w:proofErr w:type="gramEnd"/>
            <w:r w:rsidRPr="00B01FB7">
              <w:rPr>
                <w:sz w:val="28"/>
                <w:szCs w:val="28"/>
                <w:lang w:val="en-US" w:eastAsia="ru-RU"/>
              </w:rPr>
              <w:t xml:space="preserve">random standard </w:t>
            </w:r>
            <w:r w:rsidRPr="00B01FB7">
              <w:rPr>
                <w:sz w:val="28"/>
                <w:szCs w:val="28"/>
                <w:lang w:eastAsia="ru-RU"/>
              </w:rPr>
              <w:t>σ</w:t>
            </w:r>
            <w:proofErr w:type="gramStart"/>
            <w:r w:rsidRPr="00B01FB7">
              <w:rPr>
                <w:sz w:val="28"/>
                <w:szCs w:val="28"/>
                <w:vertAlign w:val="subscript"/>
                <w:lang w:val="en-US" w:eastAsia="ru-RU"/>
              </w:rPr>
              <w:t>pred</w:t>
            </w:r>
            <w:r w:rsidRPr="00B01FB7">
              <w:rPr>
                <w:sz w:val="28"/>
                <w:szCs w:val="28"/>
                <w:lang w:val="en-US" w:eastAsia="ru-RU"/>
              </w:rPr>
              <w:t xml:space="preserve">  =</w:t>
            </w:r>
            <w:proofErr w:type="gramEnd"/>
            <w:r w:rsidRPr="00B01FB7">
              <w:rPr>
                <w:sz w:val="28"/>
                <w:szCs w:val="28"/>
                <w:lang w:val="en-US" w:eastAsia="ru-RU"/>
              </w:rPr>
              <w:t xml:space="preserve"> 0.1</w:t>
            </w:r>
            <w:r w:rsidRPr="00B01FB7">
              <w:rPr>
                <w:sz w:val="28"/>
                <w:szCs w:val="28"/>
                <w:lang w:eastAsia="ru-RU"/>
              </w:rPr>
              <w:t>σ</w:t>
            </w:r>
            <w:proofErr w:type="gramStart"/>
            <w:r w:rsidRPr="00B01FB7">
              <w:rPr>
                <w:sz w:val="28"/>
                <w:szCs w:val="28"/>
                <w:vertAlign w:val="subscript"/>
                <w:lang w:val="en-US" w:eastAsia="ru-RU"/>
              </w:rPr>
              <w:t>s</w:t>
            </w:r>
            <w:r w:rsidRPr="00B01FB7">
              <w:rPr>
                <w:sz w:val="28"/>
                <w:szCs w:val="28"/>
                <w:lang w:val="en-US" w:eastAsia="ru-RU"/>
              </w:rPr>
              <w:t xml:space="preserve"> )</w:t>
            </w:r>
            <w:proofErr w:type="gramEnd"/>
          </w:p>
          <w:p w14:paraId="1417B9AD" w14:textId="77777777" w:rsidR="00C34BDE" w:rsidRPr="00B01FB7" w:rsidRDefault="00C34BDE" w:rsidP="00807C3A">
            <w:pPr>
              <w:jc w:val="both"/>
              <w:rPr>
                <w:sz w:val="28"/>
                <w:szCs w:val="28"/>
                <w:lang w:val="en-US" w:eastAsia="ru-RU"/>
              </w:rPr>
            </w:pPr>
          </w:p>
          <w:p w14:paraId="6D3AEC19" w14:textId="77777777" w:rsidR="00C34BDE" w:rsidRPr="00B01FB7" w:rsidRDefault="00C34BDE" w:rsidP="00807C3A">
            <w:pPr>
              <w:jc w:val="center"/>
              <w:rPr>
                <w:sz w:val="28"/>
                <w:szCs w:val="28"/>
                <w:lang w:eastAsia="ru-RU"/>
              </w:rPr>
            </w:pPr>
            <w:r w:rsidRPr="00B01FB7">
              <w:rPr>
                <w:noProof/>
                <w:sz w:val="28"/>
                <w:szCs w:val="28"/>
                <w:lang w:eastAsia="ru-RU"/>
              </w:rPr>
              <w:drawing>
                <wp:inline distT="0" distB="0" distL="0" distR="0" wp14:anchorId="33A6B0BD" wp14:editId="1CD704E6">
                  <wp:extent cx="5248550" cy="2788285"/>
                  <wp:effectExtent l="0" t="0" r="9525" b="12065"/>
                  <wp:docPr id="612" name="Диаграмма 6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08807B83" w14:textId="77777777" w:rsidR="00C34BDE" w:rsidRPr="00B01FB7" w:rsidRDefault="00C34BDE" w:rsidP="00807C3A">
            <w:pPr>
              <w:jc w:val="center"/>
              <w:rPr>
                <w:sz w:val="28"/>
                <w:szCs w:val="28"/>
                <w:lang w:val="en-US" w:eastAsia="ru-RU"/>
              </w:rPr>
            </w:pPr>
          </w:p>
          <w:p w14:paraId="440F10F4" w14:textId="77777777" w:rsidR="00C34BDE" w:rsidRPr="00B01FB7" w:rsidRDefault="00C34BDE" w:rsidP="00807C3A">
            <w:pPr>
              <w:jc w:val="center"/>
              <w:rPr>
                <w:sz w:val="28"/>
                <w:szCs w:val="28"/>
                <w:lang w:val="en-US" w:eastAsia="ru-RU"/>
              </w:rPr>
            </w:pPr>
            <w:r w:rsidRPr="00B01FB7">
              <w:rPr>
                <w:sz w:val="28"/>
                <w:szCs w:val="28"/>
                <w:lang w:val="en-US" w:eastAsia="ru-RU"/>
              </w:rPr>
              <w:t xml:space="preserve">Figure 4.8 – Result of computer modelling of the probability </w:t>
            </w:r>
            <w:proofErr w:type="spellStart"/>
            <w:r w:rsidRPr="00B01FB7">
              <w:rPr>
                <w:sz w:val="28"/>
                <w:szCs w:val="28"/>
                <w:lang w:val="en-US" w:eastAsia="ru-RU"/>
              </w:rPr>
              <w:t>P</w:t>
            </w:r>
            <w:r w:rsidRPr="00B01FB7">
              <w:rPr>
                <w:sz w:val="28"/>
                <w:szCs w:val="28"/>
                <w:vertAlign w:val="subscript"/>
                <w:lang w:val="en-US" w:eastAsia="ru-RU"/>
              </w:rPr>
              <w:t>lb</w:t>
            </w:r>
            <w:proofErr w:type="spellEnd"/>
            <w:r w:rsidRPr="00B01FB7">
              <w:rPr>
                <w:sz w:val="28"/>
                <w:szCs w:val="28"/>
                <w:lang w:val="en-US" w:eastAsia="ru-RU"/>
              </w:rPr>
              <w:t>, standard deviations (</w:t>
            </w:r>
            <w:r w:rsidRPr="00B01FB7">
              <w:rPr>
                <w:sz w:val="28"/>
                <w:szCs w:val="28"/>
                <w:lang w:eastAsia="ru-RU"/>
              </w:rPr>
              <w:t>σ</w:t>
            </w:r>
            <w:r w:rsidRPr="00B01FB7">
              <w:rPr>
                <w:sz w:val="28"/>
                <w:szCs w:val="28"/>
                <w:vertAlign w:val="subscript"/>
                <w:lang w:val="en-US" w:eastAsia="ru-RU"/>
              </w:rPr>
              <w:t>pred</w:t>
            </w:r>
            <w:r w:rsidRPr="00B01FB7">
              <w:rPr>
                <w:sz w:val="28"/>
                <w:szCs w:val="28"/>
                <w:lang w:val="en-US" w:eastAsia="ru-RU"/>
              </w:rPr>
              <w:t>= 0.1</w:t>
            </w:r>
            <w:r w:rsidRPr="00B01FB7">
              <w:rPr>
                <w:sz w:val="28"/>
                <w:szCs w:val="28"/>
                <w:lang w:eastAsia="ru-RU"/>
              </w:rPr>
              <w:t>σ</w:t>
            </w:r>
            <w:r w:rsidRPr="00B01FB7">
              <w:rPr>
                <w:sz w:val="28"/>
                <w:szCs w:val="28"/>
                <w:vertAlign w:val="subscript"/>
                <w:lang w:val="en-US" w:eastAsia="ru-RU"/>
              </w:rPr>
              <w:t>s</w:t>
            </w:r>
            <w:r w:rsidRPr="00B01FB7">
              <w:rPr>
                <w:sz w:val="28"/>
                <w:szCs w:val="28"/>
                <w:lang w:val="en-US" w:eastAsia="ru-RU"/>
              </w:rPr>
              <w:t>)</w:t>
            </w:r>
          </w:p>
          <w:p w14:paraId="110A3B9B" w14:textId="77777777" w:rsidR="00C34BDE" w:rsidRPr="00B01FB7" w:rsidRDefault="00C34BDE" w:rsidP="00807C3A">
            <w:pPr>
              <w:jc w:val="both"/>
              <w:rPr>
                <w:sz w:val="28"/>
                <w:szCs w:val="28"/>
                <w:lang w:val="en-US" w:eastAsia="ru-RU"/>
              </w:rPr>
            </w:pPr>
          </w:p>
          <w:p w14:paraId="509D706A" w14:textId="77777777" w:rsidR="00C34BDE" w:rsidRPr="00B01FB7" w:rsidRDefault="00C34BDE" w:rsidP="00807C3A">
            <w:pPr>
              <w:ind w:firstLine="457"/>
              <w:jc w:val="both"/>
              <w:rPr>
                <w:sz w:val="28"/>
                <w:szCs w:val="28"/>
                <w:lang w:val="en-US" w:eastAsia="ru-RU"/>
              </w:rPr>
            </w:pPr>
          </w:p>
          <w:p w14:paraId="42EE7ACF" w14:textId="77777777" w:rsidR="00C34BDE" w:rsidRPr="00B01FB7" w:rsidRDefault="00C34BDE" w:rsidP="00807C3A">
            <w:pPr>
              <w:ind w:firstLine="457"/>
              <w:jc w:val="both"/>
              <w:rPr>
                <w:bCs/>
                <w:sz w:val="28"/>
                <w:szCs w:val="28"/>
                <w:lang w:val="en-US"/>
              </w:rPr>
            </w:pPr>
            <w:r w:rsidRPr="00B01FB7">
              <w:rPr>
                <w:sz w:val="28"/>
                <w:szCs w:val="28"/>
                <w:lang w:val="en-US" w:eastAsia="ru-RU"/>
              </w:rPr>
              <w:t xml:space="preserve">As a result of statistical analysis, the arithmetic mean </w:t>
            </w:r>
            <w:proofErr w:type="spellStart"/>
            <w:r w:rsidRPr="00B01FB7">
              <w:rPr>
                <w:sz w:val="28"/>
                <w:szCs w:val="28"/>
                <w:lang w:val="en-US" w:eastAsia="ru-RU"/>
              </w:rPr>
              <w:t>Xavg</w:t>
            </w:r>
            <w:proofErr w:type="spellEnd"/>
            <w:r w:rsidRPr="00B01FB7">
              <w:rPr>
                <w:sz w:val="28"/>
                <w:szCs w:val="28"/>
                <w:lang w:val="en-US" w:eastAsia="ru-RU"/>
              </w:rPr>
              <w:t xml:space="preserve"> = 17.4 </w:t>
            </w:r>
            <w:r w:rsidRPr="00B01FB7">
              <w:rPr>
                <w:bCs/>
                <w:sz w:val="28"/>
                <w:szCs w:val="28"/>
                <w:lang w:val="en-US"/>
              </w:rPr>
              <w:t>mg</w:t>
            </w:r>
            <w:r w:rsidRPr="00B01FB7">
              <w:rPr>
                <w:bCs/>
                <w:sz w:val="28"/>
                <w:szCs w:val="28"/>
                <w:vertAlign w:val="superscript"/>
                <w:lang w:val="en-US"/>
              </w:rPr>
              <w:t>/m³</w:t>
            </w:r>
            <w:r w:rsidRPr="00B01FB7">
              <w:rPr>
                <w:sz w:val="28"/>
                <w:szCs w:val="28"/>
                <w:lang w:val="en-US" w:eastAsia="ru-RU"/>
              </w:rPr>
              <w:t xml:space="preserve">and the standard deviation S = 1.38 </w:t>
            </w:r>
            <w:r w:rsidRPr="00B01FB7">
              <w:rPr>
                <w:bCs/>
                <w:sz w:val="28"/>
                <w:szCs w:val="28"/>
                <w:lang w:val="en-US"/>
              </w:rPr>
              <w:t>mg</w:t>
            </w:r>
            <w:r w:rsidRPr="00B01FB7">
              <w:rPr>
                <w:bCs/>
                <w:sz w:val="28"/>
                <w:szCs w:val="28"/>
                <w:vertAlign w:val="superscript"/>
                <w:lang w:val="en-US"/>
              </w:rPr>
              <w:t>/m³</w:t>
            </w:r>
            <w:r w:rsidRPr="00B01FB7">
              <w:rPr>
                <w:sz w:val="28"/>
                <w:szCs w:val="28"/>
                <w:lang w:val="en-US" w:eastAsia="ru-RU"/>
              </w:rPr>
              <w:t>were found</w:t>
            </w:r>
            <w:r w:rsidRPr="00B01FB7">
              <w:rPr>
                <w:bCs/>
                <w:sz w:val="28"/>
                <w:szCs w:val="28"/>
                <w:lang w:val="en-US"/>
              </w:rPr>
              <w:t xml:space="preserve">. The closest hypothesis regarding the theoretical distribution law is the Gaussian distribution. </w:t>
            </w:r>
          </w:p>
          <w:p w14:paraId="51EA2B0B" w14:textId="50E29632" w:rsidR="00C34BDE" w:rsidRPr="00B01FB7" w:rsidRDefault="00C34BDE" w:rsidP="00807C3A">
            <w:pPr>
              <w:ind w:firstLine="457"/>
              <w:jc w:val="both"/>
              <w:rPr>
                <w:bCs/>
                <w:sz w:val="28"/>
                <w:szCs w:val="28"/>
                <w:lang w:val="en-US"/>
              </w:rPr>
            </w:pPr>
            <w:r w:rsidRPr="00B01FB7">
              <w:rPr>
                <w:sz w:val="28"/>
                <w:szCs w:val="28"/>
                <w:lang w:val="en-US" w:eastAsia="ru-RU"/>
              </w:rPr>
              <w:t xml:space="preserve">When assessing the influence of the statistical nature of the standards on the result, by comparison with the previous variant, with a slight variation in the standards </w:t>
            </w:r>
            <w:r w:rsidRPr="00B01FB7">
              <w:rPr>
                <w:sz w:val="28"/>
                <w:szCs w:val="28"/>
                <w:lang w:eastAsia="ru-RU"/>
              </w:rPr>
              <w:t>σ</w:t>
            </w:r>
            <w:proofErr w:type="gramStart"/>
            <w:r w:rsidRPr="00B01FB7">
              <w:rPr>
                <w:sz w:val="28"/>
                <w:szCs w:val="28"/>
                <w:vertAlign w:val="subscript"/>
                <w:lang w:val="en-US" w:eastAsia="ru-RU"/>
              </w:rPr>
              <w:t>pred</w:t>
            </w:r>
            <w:r w:rsidRPr="00B01FB7">
              <w:rPr>
                <w:sz w:val="28"/>
                <w:szCs w:val="28"/>
                <w:lang w:val="en-US" w:eastAsia="ru-RU"/>
              </w:rPr>
              <w:t xml:space="preserve">  =</w:t>
            </w:r>
            <w:proofErr w:type="gramEnd"/>
            <w:r w:rsidRPr="00B01FB7">
              <w:rPr>
                <w:sz w:val="28"/>
                <w:szCs w:val="28"/>
                <w:lang w:val="en-US" w:eastAsia="ru-RU"/>
              </w:rPr>
              <w:t>0.1</w:t>
            </w:r>
            <w:r w:rsidRPr="00B01FB7">
              <w:rPr>
                <w:sz w:val="28"/>
                <w:szCs w:val="28"/>
                <w:lang w:eastAsia="ru-RU"/>
              </w:rPr>
              <w:t>σ</w:t>
            </w:r>
            <w:proofErr w:type="gramStart"/>
            <w:r w:rsidRPr="00B01FB7">
              <w:rPr>
                <w:sz w:val="28"/>
                <w:szCs w:val="28"/>
                <w:vertAlign w:val="subscript"/>
                <w:lang w:val="en-US" w:eastAsia="ru-RU"/>
              </w:rPr>
              <w:t>s</w:t>
            </w:r>
            <w:r w:rsidRPr="00B01FB7">
              <w:rPr>
                <w:sz w:val="28"/>
                <w:szCs w:val="28"/>
                <w:lang w:val="en-US" w:eastAsia="ru-RU"/>
              </w:rPr>
              <w:t xml:space="preserve"> ,</w:t>
            </w:r>
            <w:proofErr w:type="gramEnd"/>
            <w:r w:rsidRPr="00B01FB7">
              <w:rPr>
                <w:sz w:val="28"/>
                <w:szCs w:val="28"/>
                <w:lang w:val="en-US" w:eastAsia="ru-RU"/>
              </w:rPr>
              <w:t xml:space="preserve"> it should be noted that the levels of probability errors </w:t>
            </w:r>
            <w:proofErr w:type="spellStart"/>
            <w:proofErr w:type="gramStart"/>
            <w:r w:rsidRPr="00B01FB7">
              <w:rPr>
                <w:sz w:val="28"/>
                <w:szCs w:val="28"/>
                <w:lang w:val="en-US" w:eastAsia="ru-RU"/>
              </w:rPr>
              <w:t>P</w:t>
            </w:r>
            <w:r w:rsidRPr="00B01FB7">
              <w:rPr>
                <w:sz w:val="28"/>
                <w:szCs w:val="28"/>
                <w:vertAlign w:val="subscript"/>
                <w:lang w:val="en-US" w:eastAsia="ru-RU"/>
              </w:rPr>
              <w:t>false</w:t>
            </w:r>
            <w:proofErr w:type="spellEnd"/>
            <w:r w:rsidRPr="00B01FB7">
              <w:rPr>
                <w:sz w:val="28"/>
                <w:szCs w:val="28"/>
                <w:lang w:val="en-US" w:eastAsia="ru-RU"/>
              </w:rPr>
              <w:t xml:space="preserve">  and</w:t>
            </w:r>
            <w:proofErr w:type="gramEnd"/>
            <w:r w:rsidRPr="00B01FB7">
              <w:rPr>
                <w:sz w:val="28"/>
                <w:szCs w:val="28"/>
                <w:lang w:val="en-US" w:eastAsia="ru-RU"/>
              </w:rPr>
              <w:t xml:space="preserve"> </w:t>
            </w:r>
            <w:proofErr w:type="spellStart"/>
            <w:r w:rsidRPr="00B01FB7">
              <w:rPr>
                <w:sz w:val="28"/>
                <w:szCs w:val="28"/>
                <w:lang w:val="en-US" w:eastAsia="ru-RU"/>
              </w:rPr>
              <w:t>P</w:t>
            </w:r>
            <w:r w:rsidRPr="00B01FB7">
              <w:rPr>
                <w:sz w:val="28"/>
                <w:szCs w:val="28"/>
                <w:vertAlign w:val="subscript"/>
                <w:lang w:val="en-US" w:eastAsia="ru-RU"/>
              </w:rPr>
              <w:t>non</w:t>
            </w:r>
            <w:proofErr w:type="spellEnd"/>
            <w:r w:rsidRPr="00B01FB7">
              <w:rPr>
                <w:sz w:val="28"/>
                <w:szCs w:val="28"/>
                <w:vertAlign w:val="subscript"/>
                <w:lang w:val="en-US" w:eastAsia="ru-RU"/>
              </w:rPr>
              <w:t>-</w:t>
            </w:r>
            <w:proofErr w:type="gramStart"/>
            <w:r w:rsidRPr="00B01FB7">
              <w:rPr>
                <w:sz w:val="28"/>
                <w:szCs w:val="28"/>
                <w:vertAlign w:val="subscript"/>
                <w:lang w:val="en-US" w:eastAsia="ru-RU"/>
              </w:rPr>
              <w:t>conformity</w:t>
            </w:r>
            <w:r w:rsidRPr="00B01FB7">
              <w:rPr>
                <w:sz w:val="28"/>
                <w:szCs w:val="28"/>
                <w:lang w:val="en-US" w:eastAsia="ru-RU"/>
              </w:rPr>
              <w:t xml:space="preserve">  have</w:t>
            </w:r>
            <w:proofErr w:type="gramEnd"/>
            <w:r w:rsidRPr="00B01FB7">
              <w:rPr>
                <w:sz w:val="28"/>
                <w:szCs w:val="28"/>
                <w:lang w:val="en-US" w:eastAsia="ru-RU"/>
              </w:rPr>
              <w:t xml:space="preserve"> increased significantly. As can be seen from the results of the simulation experiment presented in the figures, the probability of a false rejection </w:t>
            </w:r>
            <w:proofErr w:type="spellStart"/>
            <w:r w:rsidRPr="00B01FB7">
              <w:rPr>
                <w:sz w:val="28"/>
                <w:szCs w:val="28"/>
                <w:lang w:val="en-US" w:eastAsia="ru-RU"/>
              </w:rPr>
              <w:t>P</w:t>
            </w:r>
            <w:r w:rsidRPr="00B01FB7">
              <w:rPr>
                <w:sz w:val="28"/>
                <w:szCs w:val="28"/>
                <w:vertAlign w:val="subscript"/>
                <w:lang w:val="en-US" w:eastAsia="ru-RU"/>
              </w:rPr>
              <w:t>f</w:t>
            </w:r>
            <w:r w:rsidRPr="00B01FB7">
              <w:rPr>
                <w:sz w:val="28"/>
                <w:szCs w:val="28"/>
                <w:lang w:val="en-US" w:eastAsia="ru-RU"/>
              </w:rPr>
              <w:t>is</w:t>
            </w:r>
            <w:proofErr w:type="spellEnd"/>
            <w:r w:rsidRPr="00B01FB7">
              <w:rPr>
                <w:sz w:val="28"/>
                <w:szCs w:val="28"/>
                <w:lang w:val="en-US" w:eastAsia="ru-RU"/>
              </w:rPr>
              <w:t xml:space="preserve"> most affected. In the case of a missed rejection P</w:t>
            </w:r>
            <w:r w:rsidRPr="00B01FB7">
              <w:rPr>
                <w:sz w:val="28"/>
                <w:szCs w:val="28"/>
                <w:vertAlign w:val="subscript"/>
                <w:lang w:val="en-US" w:eastAsia="ru-RU"/>
              </w:rPr>
              <w:t>(m</w:t>
            </w:r>
            <w:proofErr w:type="gramStart"/>
            <w:r w:rsidRPr="00B01FB7">
              <w:rPr>
                <w:sz w:val="28"/>
                <w:szCs w:val="28"/>
                <w:vertAlign w:val="subscript"/>
                <w:lang w:val="en-US" w:eastAsia="ru-RU"/>
              </w:rPr>
              <w:t>),</w:t>
            </w:r>
            <w:r w:rsidRPr="00B01FB7">
              <w:rPr>
                <w:sz w:val="28"/>
                <w:szCs w:val="28"/>
                <w:lang w:val="en-US" w:eastAsia="ru-RU"/>
              </w:rPr>
              <w:t>unlike</w:t>
            </w:r>
            <w:proofErr w:type="gramEnd"/>
            <w:r w:rsidRPr="00B01FB7">
              <w:rPr>
                <w:sz w:val="28"/>
                <w:szCs w:val="28"/>
                <w:lang w:val="en-US" w:eastAsia="ru-RU"/>
              </w:rPr>
              <w:t xml:space="preserve"> P</w:t>
            </w:r>
            <w:r w:rsidRPr="00B01FB7">
              <w:rPr>
                <w:sz w:val="28"/>
                <w:szCs w:val="28"/>
                <w:vertAlign w:val="subscript"/>
                <w:lang w:val="en-US" w:eastAsia="ru-RU"/>
              </w:rPr>
              <w:t>(f</w:t>
            </w:r>
            <w:proofErr w:type="gramStart"/>
            <w:r w:rsidRPr="00B01FB7">
              <w:rPr>
                <w:sz w:val="28"/>
                <w:szCs w:val="28"/>
                <w:vertAlign w:val="subscript"/>
                <w:lang w:val="en-US" w:eastAsia="ru-RU"/>
              </w:rPr>
              <w:t>),</w:t>
            </w:r>
            <w:r w:rsidRPr="00B01FB7">
              <w:rPr>
                <w:sz w:val="28"/>
                <w:szCs w:val="28"/>
                <w:lang w:val="en-US" w:eastAsia="ru-RU"/>
              </w:rPr>
              <w:t>the</w:t>
            </w:r>
            <w:proofErr w:type="gramEnd"/>
            <w:r w:rsidRPr="00B01FB7">
              <w:rPr>
                <w:sz w:val="28"/>
                <w:szCs w:val="28"/>
                <w:lang w:val="en-US" w:eastAsia="ru-RU"/>
              </w:rPr>
              <w:t xml:space="preserve"> specification component has a clearly dominant influence. As can be seen from </w:t>
            </w:r>
            <w:r w:rsidRPr="00B01FB7">
              <w:rPr>
                <w:sz w:val="28"/>
                <w:szCs w:val="28"/>
                <w:lang w:val="en-US" w:eastAsia="ru-RU"/>
              </w:rPr>
              <w:lastRenderedPageBreak/>
              <w:t>Figures 4.7 and 4.8,   for standards exceeding 2</w:t>
            </w:r>
            <w:r w:rsidRPr="00B01FB7">
              <w:rPr>
                <w:sz w:val="28"/>
                <w:szCs w:val="28"/>
                <w:lang w:eastAsia="ru-RU"/>
              </w:rPr>
              <w:t>σ</w:t>
            </w:r>
            <w:proofErr w:type="gramStart"/>
            <w:r w:rsidRPr="00B01FB7">
              <w:rPr>
                <w:sz w:val="28"/>
                <w:szCs w:val="28"/>
                <w:vertAlign w:val="subscript"/>
                <w:lang w:val="en-US" w:eastAsia="ru-RU"/>
              </w:rPr>
              <w:t>s</w:t>
            </w:r>
            <w:r w:rsidRPr="00B01FB7">
              <w:rPr>
                <w:sz w:val="28"/>
                <w:szCs w:val="28"/>
                <w:lang w:val="en-US" w:eastAsia="ru-RU"/>
              </w:rPr>
              <w:t xml:space="preserve"> ,</w:t>
            </w:r>
            <w:proofErr w:type="gramEnd"/>
            <w:r w:rsidRPr="00B01FB7">
              <w:rPr>
                <w:sz w:val="28"/>
                <w:szCs w:val="28"/>
                <w:lang w:val="en-US" w:eastAsia="ru-RU"/>
              </w:rPr>
              <w:t xml:space="preserve"> the control error is only slightly dependent on the measurement error and does not exceed two per cent. This fact is of great importance for the planning of the technical and technological equipment of the environmental monitoring system. </w:t>
            </w:r>
            <w:r w:rsidRPr="00B01FB7">
              <w:rPr>
                <w:bCs/>
                <w:sz w:val="28"/>
                <w:szCs w:val="28"/>
                <w:lang w:val="en-US"/>
              </w:rPr>
              <w:t xml:space="preserve">Using the statistical analysis data to calculate control risks, it was established that the probability of undetected defects in nitrogen dioxide control is </w:t>
            </w:r>
            <w:proofErr w:type="spellStart"/>
            <w:proofErr w:type="gramStart"/>
            <w:r w:rsidRPr="00B01FB7">
              <w:rPr>
                <w:bCs/>
                <w:sz w:val="28"/>
                <w:szCs w:val="28"/>
                <w:lang w:val="en-US"/>
              </w:rPr>
              <w:t>P</w:t>
            </w:r>
            <w:r w:rsidR="00592855" w:rsidRPr="00B01FB7">
              <w:rPr>
                <w:bCs/>
                <w:sz w:val="28"/>
                <w:szCs w:val="28"/>
                <w:vertAlign w:val="subscript"/>
                <w:lang w:val="en-US"/>
              </w:rPr>
              <w:t>ud</w:t>
            </w:r>
            <w:proofErr w:type="spellEnd"/>
            <w:r w:rsidRPr="00B01FB7">
              <w:rPr>
                <w:bCs/>
                <w:sz w:val="28"/>
                <w:szCs w:val="28"/>
                <w:lang w:val="en-US"/>
              </w:rPr>
              <w:t xml:space="preserve">  =</w:t>
            </w:r>
            <w:proofErr w:type="gramEnd"/>
            <w:r w:rsidRPr="00B01FB7">
              <w:rPr>
                <w:bCs/>
                <w:sz w:val="28"/>
                <w:szCs w:val="28"/>
                <w:lang w:val="en-US"/>
              </w:rPr>
              <w:t xml:space="preserve"> 0.23, and the probability of false defects </w:t>
            </w:r>
            <w:proofErr w:type="spellStart"/>
            <w:proofErr w:type="gramStart"/>
            <w:r w:rsidRPr="00B01FB7">
              <w:rPr>
                <w:bCs/>
                <w:sz w:val="28"/>
                <w:szCs w:val="28"/>
                <w:vertAlign w:val="subscript"/>
                <w:lang w:val="en-US"/>
              </w:rPr>
              <w:t>is</w:t>
            </w:r>
            <w:r w:rsidRPr="00B01FB7">
              <w:rPr>
                <w:bCs/>
                <w:sz w:val="28"/>
                <w:szCs w:val="28"/>
                <w:lang w:val="en-US"/>
              </w:rPr>
              <w:t>P</w:t>
            </w:r>
            <w:r w:rsidR="00592855" w:rsidRPr="00B01FB7">
              <w:rPr>
                <w:bCs/>
                <w:sz w:val="28"/>
                <w:szCs w:val="28"/>
                <w:vertAlign w:val="subscript"/>
                <w:lang w:val="en-US"/>
              </w:rPr>
              <w:t>fd</w:t>
            </w:r>
            <w:proofErr w:type="spellEnd"/>
            <w:r w:rsidRPr="00B01FB7">
              <w:rPr>
                <w:bCs/>
                <w:sz w:val="28"/>
                <w:szCs w:val="28"/>
                <w:lang w:val="en-US"/>
              </w:rPr>
              <w:t xml:space="preserve">  =</w:t>
            </w:r>
            <w:proofErr w:type="gramEnd"/>
            <w:r w:rsidRPr="00B01FB7">
              <w:rPr>
                <w:bCs/>
                <w:sz w:val="28"/>
                <w:szCs w:val="28"/>
                <w:lang w:val="en-US"/>
              </w:rPr>
              <w:t xml:space="preserve"> 0.112. </w:t>
            </w:r>
          </w:p>
          <w:p w14:paraId="6BA7D1F7" w14:textId="77777777" w:rsidR="00FD6CF0" w:rsidRPr="00B01FB7" w:rsidRDefault="00FD6CF0" w:rsidP="00807C3A">
            <w:pPr>
              <w:ind w:firstLine="457"/>
              <w:jc w:val="both"/>
              <w:rPr>
                <w:bCs/>
                <w:sz w:val="28"/>
                <w:szCs w:val="28"/>
                <w:lang w:val="en-US"/>
              </w:rPr>
            </w:pPr>
          </w:p>
          <w:p w14:paraId="40B05718" w14:textId="77777777" w:rsidR="00FD6CF0" w:rsidRPr="00B01FB7" w:rsidRDefault="00FD6CF0" w:rsidP="00807C3A">
            <w:pPr>
              <w:ind w:firstLine="457"/>
              <w:jc w:val="both"/>
              <w:rPr>
                <w:bCs/>
                <w:sz w:val="28"/>
                <w:szCs w:val="28"/>
                <w:lang w:val="en-US"/>
              </w:rPr>
            </w:pPr>
          </w:p>
          <w:p w14:paraId="3B21008C" w14:textId="2A986A1D" w:rsidR="00E777A6" w:rsidRPr="00B01FB7" w:rsidRDefault="00FD6CF0" w:rsidP="00FD6CF0">
            <w:pPr>
              <w:pStyle w:val="2"/>
              <w:rPr>
                <w:rFonts w:ascii="Times New Roman" w:hAnsi="Times New Roman" w:cs="Times New Roman"/>
                <w:b/>
                <w:bCs/>
                <w:color w:val="auto"/>
                <w:sz w:val="28"/>
                <w:szCs w:val="28"/>
                <w:lang w:val="en-US"/>
              </w:rPr>
            </w:pPr>
            <w:r w:rsidRPr="00B01FB7">
              <w:rPr>
                <w:rFonts w:ascii="Times New Roman" w:hAnsi="Times New Roman" w:cs="Times New Roman"/>
                <w:b/>
                <w:bCs/>
                <w:color w:val="auto"/>
                <w:sz w:val="28"/>
                <w:szCs w:val="28"/>
                <w:lang w:val="en-US"/>
              </w:rPr>
              <w:t xml:space="preserve">4.3 </w:t>
            </w:r>
            <w:r w:rsidR="00592855" w:rsidRPr="00B01FB7">
              <w:rPr>
                <w:rFonts w:ascii="Times New Roman" w:hAnsi="Times New Roman" w:cs="Times New Roman"/>
                <w:b/>
                <w:bCs/>
                <w:color w:val="auto"/>
                <w:sz w:val="28"/>
                <w:szCs w:val="28"/>
                <w:lang w:val="en-US"/>
              </w:rPr>
              <w:t>Design</w:t>
            </w:r>
            <w:r w:rsidR="00E777A6" w:rsidRPr="00B01FB7">
              <w:rPr>
                <w:rFonts w:ascii="Times New Roman" w:hAnsi="Times New Roman" w:cs="Times New Roman"/>
                <w:b/>
                <w:bCs/>
                <w:color w:val="auto"/>
                <w:sz w:val="28"/>
                <w:szCs w:val="28"/>
                <w:lang w:val="en-US"/>
              </w:rPr>
              <w:t xml:space="preserve"> of an algorithm for the transition of Kazakhstan’s civil aviation to new-generation fuel </w:t>
            </w:r>
          </w:p>
          <w:p w14:paraId="2DE120E9" w14:textId="77777777" w:rsidR="00B01FB7" w:rsidRPr="00B01FB7" w:rsidRDefault="00E777A6" w:rsidP="00E777A6">
            <w:pPr>
              <w:ind w:firstLine="720"/>
              <w:jc w:val="both"/>
              <w:rPr>
                <w:rFonts w:eastAsia="Calibri"/>
                <w:sz w:val="28"/>
                <w:szCs w:val="28"/>
                <w:shd w:val="clear" w:color="auto" w:fill="FFFFFF"/>
                <w:lang w:val="en-US"/>
              </w:rPr>
            </w:pPr>
            <w:r w:rsidRPr="00B01FB7">
              <w:rPr>
                <w:rFonts w:eastAsia="Calibri"/>
                <w:sz w:val="28"/>
                <w:szCs w:val="28"/>
                <w:lang w:val="en-US"/>
              </w:rPr>
              <w:t xml:space="preserve">As previously established, </w:t>
            </w:r>
            <w:r w:rsidRPr="00B01FB7">
              <w:rPr>
                <w:rFonts w:eastAsia="Calibri"/>
                <w:sz w:val="28"/>
                <w:szCs w:val="28"/>
                <w:shd w:val="clear" w:color="auto" w:fill="FFFFFF"/>
                <w:lang w:val="en-US"/>
              </w:rPr>
              <w:t xml:space="preserve">the transition of Kazakhstan’s civil aviation to next-generation fuel is undoubtedly a pressing and important task. </w:t>
            </w:r>
            <w:r w:rsidR="00B01FB7" w:rsidRPr="00B01FB7">
              <w:rPr>
                <w:rFonts w:eastAsia="Calibri"/>
                <w:sz w:val="28"/>
                <w:szCs w:val="28"/>
                <w:shd w:val="clear" w:color="auto" w:fill="FFFFFF"/>
                <w:lang w:val="en-US"/>
              </w:rPr>
              <w:t>In order to develop the Adaptation Roadmap, which establishes the stages of institutional transformation at the state level, a complex of fundamental and applied scientific approaches was used.</w:t>
            </w:r>
          </w:p>
          <w:p w14:paraId="475C76FB" w14:textId="2CEA26D9" w:rsidR="00E777A6" w:rsidRPr="00B01FB7" w:rsidRDefault="00E777A6" w:rsidP="00E777A6">
            <w:pPr>
              <w:ind w:firstLine="720"/>
              <w:jc w:val="both"/>
              <w:rPr>
                <w:rFonts w:eastAsia="Calibri"/>
                <w:sz w:val="28"/>
                <w:szCs w:val="28"/>
                <w:shd w:val="clear" w:color="auto" w:fill="FFFFFF"/>
                <w:lang w:val="en-US"/>
              </w:rPr>
            </w:pPr>
            <w:r w:rsidRPr="00B01FB7">
              <w:rPr>
                <w:rFonts w:eastAsia="Calibri"/>
                <w:sz w:val="28"/>
                <w:szCs w:val="28"/>
                <w:lang w:val="en-US"/>
              </w:rPr>
              <w:t xml:space="preserve">As part of a strategic partnership with Petro China International Kazakhstan for the supply of Jet A-1 aviation fuel, the Air Astana Group intends to import SAF directly from China [115]. However, as noted by </w:t>
            </w:r>
            <w:r w:rsidRPr="00B01FB7">
              <w:rPr>
                <w:rFonts w:eastAsia="Calibri"/>
                <w:sz w:val="28"/>
                <w:szCs w:val="28"/>
                <w:shd w:val="clear" w:color="auto" w:fill="FFFFFF"/>
                <w:lang w:val="en-US"/>
              </w:rPr>
              <w:t>the President of the Republic of Kazakhstan, Kassym-Jomart Tokayev, Kazakhstan has a sufficient raw material base for its own SAF production [133].</w:t>
            </w:r>
          </w:p>
          <w:p w14:paraId="414D5F83" w14:textId="77777777" w:rsidR="00E777A6" w:rsidRPr="00B01FB7" w:rsidRDefault="00E777A6" w:rsidP="00E777A6">
            <w:pPr>
              <w:ind w:firstLine="720"/>
              <w:jc w:val="both"/>
              <w:rPr>
                <w:rFonts w:eastAsia="Calibri"/>
                <w:sz w:val="28"/>
                <w:szCs w:val="28"/>
                <w:shd w:val="clear" w:color="auto" w:fill="FFFFFF"/>
                <w:lang w:val="en-US"/>
              </w:rPr>
            </w:pPr>
            <w:r w:rsidRPr="00B01FB7">
              <w:rPr>
                <w:rFonts w:eastAsia="Calibri"/>
                <w:sz w:val="28"/>
                <w:szCs w:val="28"/>
                <w:shd w:val="clear" w:color="auto" w:fill="FFFFFF"/>
                <w:lang w:val="en-US"/>
              </w:rPr>
              <w:t xml:space="preserve">From the wide range of raw materials suitable for current </w:t>
            </w:r>
            <w:r w:rsidRPr="00B01FB7">
              <w:rPr>
                <w:rFonts w:eastAsia="Calibri"/>
                <w:sz w:val="28"/>
                <w:szCs w:val="28"/>
                <w:lang w:val="en-US"/>
              </w:rPr>
              <w:t>SAF</w:t>
            </w:r>
            <w:r w:rsidRPr="00B01FB7">
              <w:rPr>
                <w:rFonts w:eastAsia="Calibri"/>
                <w:sz w:val="28"/>
                <w:szCs w:val="28"/>
                <w:shd w:val="clear" w:color="auto" w:fill="FFFFFF"/>
                <w:lang w:val="en-US"/>
              </w:rPr>
              <w:t xml:space="preserve"> production technologies – an alternative fuel for air transport – let us consider the material that is fairly widespread in Kazakhstan:  </w:t>
            </w:r>
          </w:p>
          <w:p w14:paraId="505606BF" w14:textId="77777777" w:rsidR="00E777A6" w:rsidRPr="00B01FB7" w:rsidRDefault="00E777A6" w:rsidP="00E777A6">
            <w:pPr>
              <w:ind w:firstLine="720"/>
              <w:jc w:val="both"/>
              <w:rPr>
                <w:rFonts w:eastAsia="Calibri"/>
                <w:sz w:val="28"/>
                <w:szCs w:val="28"/>
                <w:shd w:val="clear" w:color="auto" w:fill="FFFFFF"/>
                <w:lang w:val="en-US"/>
              </w:rPr>
            </w:pPr>
            <w:r w:rsidRPr="00B01FB7">
              <w:rPr>
                <w:rFonts w:eastAsia="Calibri"/>
                <w:sz w:val="28"/>
                <w:szCs w:val="28"/>
                <w:shd w:val="clear" w:color="auto" w:fill="FFFFFF"/>
                <w:lang w:val="en-US"/>
              </w:rPr>
              <w:t xml:space="preserve">- substandard grain </w:t>
            </w:r>
            <w:r w:rsidRPr="00B01FB7">
              <w:rPr>
                <w:rFonts w:eastAsia="Calibri"/>
                <w:sz w:val="28"/>
                <w:szCs w:val="28"/>
                <w:lang w:val="en-US"/>
              </w:rPr>
              <w:t xml:space="preserve">in alcohol-to-jet (ATJ) processes, based on </w:t>
            </w:r>
            <w:r w:rsidRPr="00B01FB7">
              <w:rPr>
                <w:rFonts w:eastAsia="Calibri"/>
                <w:sz w:val="28"/>
                <w:szCs w:val="28"/>
                <w:shd w:val="clear" w:color="auto" w:fill="FFFFFF"/>
                <w:lang w:val="en-US"/>
              </w:rPr>
              <w:t xml:space="preserve">deep processing into </w:t>
            </w:r>
            <w:r w:rsidRPr="00B01FB7">
              <w:rPr>
                <w:rFonts w:eastAsia="Calibri"/>
                <w:sz w:val="28"/>
                <w:szCs w:val="28"/>
                <w:lang w:val="en-US"/>
              </w:rPr>
              <w:t>ethanol using fermentation and distillation technologies;</w:t>
            </w:r>
          </w:p>
          <w:p w14:paraId="0F4DA548" w14:textId="77777777" w:rsidR="00E777A6" w:rsidRPr="00B01FB7" w:rsidRDefault="00E777A6" w:rsidP="00E777A6">
            <w:pPr>
              <w:ind w:firstLine="720"/>
              <w:jc w:val="both"/>
              <w:rPr>
                <w:rFonts w:eastAsia="Calibri"/>
                <w:sz w:val="28"/>
                <w:szCs w:val="28"/>
                <w:lang w:val="en-US"/>
              </w:rPr>
            </w:pPr>
            <w:r w:rsidRPr="00B01FB7">
              <w:rPr>
                <w:rFonts w:eastAsia="Calibri"/>
                <w:sz w:val="28"/>
                <w:szCs w:val="28"/>
                <w:shd w:val="clear" w:color="auto" w:fill="FFFFFF"/>
                <w:lang w:val="en-US"/>
              </w:rPr>
              <w:t xml:space="preserve">- agribusiness waste through the production of </w:t>
            </w:r>
            <w:r w:rsidRPr="00B01FB7">
              <w:rPr>
                <w:rFonts w:eastAsia="Calibri"/>
                <w:sz w:val="28"/>
                <w:szCs w:val="28"/>
                <w:lang w:val="en-US"/>
              </w:rPr>
              <w:t xml:space="preserve">biomass with a high content of fat and organic oils via </w:t>
            </w:r>
            <w:proofErr w:type="spellStart"/>
            <w:r w:rsidRPr="00B01FB7">
              <w:rPr>
                <w:rFonts w:eastAsia="Calibri"/>
                <w:sz w:val="28"/>
                <w:szCs w:val="28"/>
                <w:lang w:val="en-US"/>
              </w:rPr>
              <w:t>hydroprocessing</w:t>
            </w:r>
            <w:proofErr w:type="spellEnd"/>
            <w:r w:rsidRPr="00B01FB7">
              <w:rPr>
                <w:rFonts w:eastAsia="Calibri"/>
                <w:sz w:val="28"/>
                <w:szCs w:val="28"/>
                <w:lang w:val="en-US"/>
              </w:rPr>
              <w:t>;</w:t>
            </w:r>
          </w:p>
          <w:p w14:paraId="30CA711B" w14:textId="77777777" w:rsidR="00E777A6" w:rsidRPr="00B01FB7" w:rsidRDefault="00E777A6" w:rsidP="00E777A6">
            <w:pPr>
              <w:ind w:firstLine="720"/>
              <w:jc w:val="both"/>
              <w:rPr>
                <w:rFonts w:eastAsia="Calibri"/>
                <w:sz w:val="28"/>
                <w:szCs w:val="28"/>
                <w:lang w:val="en-US"/>
              </w:rPr>
            </w:pPr>
            <w:r w:rsidRPr="00B01FB7">
              <w:rPr>
                <w:rFonts w:eastAsia="Calibri"/>
                <w:sz w:val="28"/>
                <w:szCs w:val="28"/>
                <w:lang w:val="en-US"/>
              </w:rPr>
              <w:t>- biogas produced by anaerobic fermentation of agricultural and technical waste, with subsequent conversion into synthesis gas and then into SAF;</w:t>
            </w:r>
          </w:p>
          <w:p w14:paraId="6161EA41" w14:textId="77777777" w:rsidR="00E777A6" w:rsidRPr="00B01FB7" w:rsidRDefault="00E777A6" w:rsidP="00E777A6">
            <w:pPr>
              <w:ind w:firstLine="720"/>
              <w:jc w:val="both"/>
              <w:rPr>
                <w:rFonts w:eastAsia="Calibri"/>
                <w:sz w:val="28"/>
                <w:szCs w:val="28"/>
                <w:lang w:val="en-US"/>
              </w:rPr>
            </w:pPr>
            <w:r w:rsidRPr="00B01FB7">
              <w:rPr>
                <w:rFonts w:eastAsia="Calibri"/>
                <w:sz w:val="28"/>
                <w:szCs w:val="28"/>
                <w:lang w:val="en-US"/>
              </w:rPr>
              <w:t>- synthesis gas obtained from agricultural and technical waste using the Fischer-</w:t>
            </w:r>
            <w:proofErr w:type="spellStart"/>
            <w:r w:rsidRPr="00B01FB7">
              <w:rPr>
                <w:rFonts w:eastAsia="Calibri"/>
                <w:sz w:val="28"/>
                <w:szCs w:val="28"/>
                <w:lang w:val="en-US"/>
              </w:rPr>
              <w:t>Tropsch</w:t>
            </w:r>
            <w:proofErr w:type="spellEnd"/>
            <w:r w:rsidRPr="00B01FB7">
              <w:rPr>
                <w:rFonts w:eastAsia="Calibri"/>
                <w:sz w:val="28"/>
                <w:szCs w:val="28"/>
                <w:lang w:val="en-US"/>
              </w:rPr>
              <w:t xml:space="preserve"> (FT) process is </w:t>
            </w:r>
            <w:proofErr w:type="spellStart"/>
            <w:r w:rsidRPr="00B01FB7">
              <w:rPr>
                <w:rFonts w:eastAsia="Calibri"/>
                <w:sz w:val="28"/>
                <w:szCs w:val="28"/>
                <w:lang w:val="en-US"/>
              </w:rPr>
              <w:t>synthesised</w:t>
            </w:r>
            <w:proofErr w:type="spellEnd"/>
            <w:r w:rsidRPr="00B01FB7">
              <w:rPr>
                <w:rFonts w:eastAsia="Calibri"/>
                <w:sz w:val="28"/>
                <w:szCs w:val="28"/>
                <w:lang w:val="en-US"/>
              </w:rPr>
              <w:t xml:space="preserve"> into liquid hydrocarbons, which, after further processing, produce high-quality aviation fuel; </w:t>
            </w:r>
          </w:p>
          <w:p w14:paraId="0464AA77" w14:textId="77777777" w:rsidR="00E777A6" w:rsidRPr="00B01FB7" w:rsidRDefault="00E777A6" w:rsidP="00E777A6">
            <w:pPr>
              <w:ind w:firstLine="720"/>
              <w:jc w:val="both"/>
              <w:rPr>
                <w:rFonts w:eastAsia="Calibri"/>
                <w:sz w:val="28"/>
                <w:szCs w:val="28"/>
                <w:shd w:val="clear" w:color="auto" w:fill="FFFFFF"/>
                <w:lang w:val="en-US"/>
              </w:rPr>
            </w:pPr>
            <w:r w:rsidRPr="00B01FB7">
              <w:rPr>
                <w:rFonts w:eastAsia="Calibri"/>
                <w:sz w:val="28"/>
                <w:szCs w:val="28"/>
                <w:shd w:val="clear" w:color="auto" w:fill="FFFFFF"/>
                <w:lang w:val="en-US"/>
              </w:rPr>
              <w:t xml:space="preserve">- organic waste, as part of municipal solid waste; </w:t>
            </w:r>
          </w:p>
          <w:p w14:paraId="24EC4B75" w14:textId="77777777" w:rsidR="00E777A6" w:rsidRPr="00B01FB7" w:rsidRDefault="00E777A6" w:rsidP="00E777A6">
            <w:pPr>
              <w:ind w:firstLine="720"/>
              <w:jc w:val="both"/>
              <w:rPr>
                <w:rFonts w:eastAsia="Calibri"/>
                <w:sz w:val="28"/>
                <w:szCs w:val="28"/>
                <w:shd w:val="clear" w:color="auto" w:fill="FFFFFF"/>
                <w:lang w:val="en-US"/>
              </w:rPr>
            </w:pPr>
            <w:r w:rsidRPr="00B01FB7">
              <w:rPr>
                <w:rFonts w:eastAsia="Calibri"/>
                <w:sz w:val="28"/>
                <w:szCs w:val="28"/>
                <w:lang w:val="en-US"/>
              </w:rPr>
              <w:t>- energy crops (sorghum, miscanthus, amaranth, etc.), which are resistant to drought and low soil fertility, are converted into biomass and subsequently processed into biogas and, consequently, into aviation biofuel;</w:t>
            </w:r>
          </w:p>
          <w:p w14:paraId="18179223" w14:textId="77777777" w:rsidR="00E777A6" w:rsidRPr="00B01FB7" w:rsidRDefault="00E777A6" w:rsidP="00E777A6">
            <w:pPr>
              <w:ind w:firstLine="720"/>
              <w:jc w:val="both"/>
              <w:rPr>
                <w:rFonts w:eastAsia="Calibri"/>
                <w:sz w:val="28"/>
                <w:szCs w:val="28"/>
                <w:lang w:val="en-US"/>
              </w:rPr>
            </w:pPr>
            <w:r w:rsidRPr="00B01FB7">
              <w:rPr>
                <w:rFonts w:eastAsia="Calibri"/>
                <w:sz w:val="28"/>
                <w:szCs w:val="28"/>
                <w:shd w:val="clear" w:color="auto" w:fill="FFFFFF"/>
                <w:lang w:val="en-US"/>
              </w:rPr>
              <w:t>- flue gases, as waste products from industrial enterprises (</w:t>
            </w:r>
            <w:r w:rsidRPr="00B01FB7">
              <w:rPr>
                <w:rFonts w:eastAsia="Calibri"/>
                <w:sz w:val="28"/>
                <w:szCs w:val="28"/>
                <w:lang w:val="en-US"/>
              </w:rPr>
              <w:t xml:space="preserve">ArcelorMittal, CHP plants, the Aktobe Ferroalloy Plant, etc.), </w:t>
            </w:r>
            <w:r w:rsidRPr="00B01FB7">
              <w:rPr>
                <w:rFonts w:eastAsia="Calibri"/>
                <w:sz w:val="28"/>
                <w:szCs w:val="28"/>
                <w:shd w:val="clear" w:color="auto" w:fill="FFFFFF"/>
                <w:lang w:val="en-US"/>
              </w:rPr>
              <w:t xml:space="preserve">form purified hydrocarbons for fuel production </w:t>
            </w:r>
            <w:r w:rsidRPr="00B01FB7">
              <w:rPr>
                <w:rFonts w:eastAsia="Calibri"/>
                <w:sz w:val="28"/>
                <w:szCs w:val="28"/>
                <w:lang w:val="en-US"/>
              </w:rPr>
              <w:t xml:space="preserve">following </w:t>
            </w:r>
            <w:r w:rsidRPr="00B01FB7">
              <w:rPr>
                <w:rFonts w:eastAsia="Calibri"/>
                <w:sz w:val="28"/>
                <w:szCs w:val="28"/>
                <w:shd w:val="clear" w:color="auto" w:fill="FFFFFF"/>
                <w:lang w:val="en-US"/>
              </w:rPr>
              <w:t xml:space="preserve">hydro-purification. </w:t>
            </w:r>
          </w:p>
          <w:p w14:paraId="1F8228A7" w14:textId="2E3E356F" w:rsidR="00C34BDE" w:rsidRPr="00B01FB7" w:rsidRDefault="00E777A6" w:rsidP="0014129C">
            <w:pPr>
              <w:ind w:firstLine="720"/>
              <w:jc w:val="both"/>
              <w:rPr>
                <w:rFonts w:eastAsia="Calibri"/>
                <w:sz w:val="28"/>
                <w:szCs w:val="28"/>
                <w:shd w:val="clear" w:color="auto" w:fill="FFFFFF"/>
                <w:lang w:val="en-US"/>
              </w:rPr>
            </w:pPr>
            <w:r w:rsidRPr="00B01FB7">
              <w:rPr>
                <w:rFonts w:eastAsia="Calibri"/>
                <w:sz w:val="28"/>
                <w:szCs w:val="28"/>
                <w:lang w:val="en-US"/>
              </w:rPr>
              <w:t xml:space="preserve">The production of </w:t>
            </w:r>
            <w:r w:rsidRPr="00B01FB7">
              <w:rPr>
                <w:rFonts w:eastAsia="Calibri"/>
                <w:sz w:val="28"/>
                <w:szCs w:val="28"/>
                <w:shd w:val="clear" w:color="auto" w:fill="FFFFFF"/>
                <w:lang w:val="en-US"/>
              </w:rPr>
              <w:t>next-generation aviation fuel in Kazakhstan is a particularly interesting and promising sector, as it offers the following opportunities:</w:t>
            </w:r>
          </w:p>
        </w:tc>
      </w:tr>
    </w:tbl>
    <w:p w14:paraId="1042CBA2" w14:textId="0CBDAE5D" w:rsidR="00B01FB7" w:rsidRPr="00B01FB7" w:rsidRDefault="00B01FB7" w:rsidP="00B01FB7">
      <w:pPr>
        <w:pStyle w:val="a7"/>
        <w:numPr>
          <w:ilvl w:val="0"/>
          <w:numId w:val="9"/>
        </w:numPr>
        <w:spacing w:after="0" w:line="240" w:lineRule="auto"/>
        <w:jc w:val="both"/>
        <w:rPr>
          <w:rFonts w:ascii="Times New Roman" w:eastAsia="Calibri" w:hAnsi="Times New Roman" w:cs="Times New Roman"/>
          <w:sz w:val="28"/>
          <w:szCs w:val="28"/>
          <w:shd w:val="clear" w:color="auto" w:fill="FFFFFF"/>
          <w:lang w:val="en-US"/>
        </w:rPr>
      </w:pPr>
      <w:r w:rsidRPr="00B01FB7">
        <w:rPr>
          <w:rFonts w:ascii="Times New Roman" w:eastAsia="Calibri" w:hAnsi="Times New Roman" w:cs="Times New Roman"/>
          <w:sz w:val="28"/>
          <w:szCs w:val="28"/>
          <w:shd w:val="clear" w:color="auto" w:fill="FFFFFF"/>
          <w:lang w:val="en-US"/>
        </w:rPr>
        <w:lastRenderedPageBreak/>
        <w:t>The implementation of these steps in a comprehensive manner addresses three key objectives [</w:t>
      </w:r>
      <w:r w:rsidR="00ED47D9">
        <w:rPr>
          <w:rFonts w:ascii="Times New Roman" w:eastAsia="Calibri" w:hAnsi="Times New Roman" w:cs="Times New Roman"/>
          <w:sz w:val="28"/>
          <w:szCs w:val="28"/>
          <w:shd w:val="clear" w:color="auto" w:fill="FFFFFF"/>
          <w:lang w:val="en-US"/>
        </w:rPr>
        <w:t>59, p.1565</w:t>
      </w:r>
      <w:r w:rsidRPr="00B01FB7">
        <w:rPr>
          <w:rFonts w:ascii="Times New Roman" w:eastAsia="Calibri" w:hAnsi="Times New Roman" w:cs="Times New Roman"/>
          <w:sz w:val="28"/>
          <w:szCs w:val="28"/>
          <w:shd w:val="clear" w:color="auto" w:fill="FFFFFF"/>
          <w:lang w:val="en-US"/>
        </w:rPr>
        <w:t>]:</w:t>
      </w:r>
    </w:p>
    <w:p w14:paraId="0A93AEA5" w14:textId="77777777" w:rsidR="00B01FB7" w:rsidRPr="00B01FB7" w:rsidRDefault="00B01FB7" w:rsidP="00B01FB7">
      <w:pPr>
        <w:pStyle w:val="a7"/>
        <w:numPr>
          <w:ilvl w:val="0"/>
          <w:numId w:val="9"/>
        </w:numPr>
        <w:spacing w:after="0" w:line="240" w:lineRule="auto"/>
        <w:jc w:val="both"/>
        <w:rPr>
          <w:rFonts w:ascii="Times New Roman" w:eastAsia="Calibri" w:hAnsi="Times New Roman" w:cs="Times New Roman"/>
          <w:sz w:val="28"/>
          <w:szCs w:val="28"/>
          <w:shd w:val="clear" w:color="auto" w:fill="FFFFFF"/>
          <w:lang w:val="en-US"/>
        </w:rPr>
      </w:pPr>
      <w:r w:rsidRPr="00B01FB7">
        <w:rPr>
          <w:rFonts w:ascii="Times New Roman" w:eastAsia="Calibri" w:hAnsi="Times New Roman" w:cs="Times New Roman"/>
          <w:sz w:val="28"/>
          <w:szCs w:val="28"/>
          <w:shd w:val="clear" w:color="auto" w:fill="FFFFFF"/>
          <w:lang w:val="en-US"/>
        </w:rPr>
        <w:t>environmental objectives: ensuring Kazakhstan's fulfillment of its obligations in the area of ​​carbon-neutral development of aviation;</w:t>
      </w:r>
    </w:p>
    <w:p w14:paraId="37889F6D" w14:textId="7F1CAFDD" w:rsidR="00592855" w:rsidRPr="00B01FB7" w:rsidRDefault="00592855" w:rsidP="00B01FB7">
      <w:pPr>
        <w:pStyle w:val="a7"/>
        <w:numPr>
          <w:ilvl w:val="0"/>
          <w:numId w:val="9"/>
        </w:numPr>
        <w:spacing w:after="0" w:line="240" w:lineRule="auto"/>
        <w:jc w:val="both"/>
        <w:rPr>
          <w:rFonts w:ascii="Times New Roman" w:eastAsia="Calibri" w:hAnsi="Times New Roman" w:cs="Times New Roman"/>
          <w:sz w:val="28"/>
          <w:szCs w:val="28"/>
          <w:shd w:val="clear" w:color="auto" w:fill="FFFFFF"/>
          <w:lang w:val="en-US"/>
        </w:rPr>
      </w:pPr>
      <w:r w:rsidRPr="00B01FB7">
        <w:rPr>
          <w:rFonts w:ascii="Times New Roman" w:eastAsia="Calibri" w:hAnsi="Times New Roman" w:cs="Times New Roman"/>
          <w:sz w:val="28"/>
          <w:szCs w:val="28"/>
          <w:shd w:val="clear" w:color="auto" w:fill="FFFFFF"/>
          <w:lang w:val="en-US"/>
        </w:rPr>
        <w:t>image: increases the competitiveness and credibility of airports in the eyes of international air carriers;</w:t>
      </w:r>
    </w:p>
    <w:p w14:paraId="49F21D86" w14:textId="77777777" w:rsidR="00592855" w:rsidRPr="00B01FB7" w:rsidRDefault="00592855" w:rsidP="00592855">
      <w:pPr>
        <w:pStyle w:val="a7"/>
        <w:numPr>
          <w:ilvl w:val="0"/>
          <w:numId w:val="9"/>
        </w:numPr>
        <w:spacing w:after="0" w:line="240" w:lineRule="auto"/>
        <w:jc w:val="both"/>
        <w:rPr>
          <w:rFonts w:ascii="Times New Roman" w:eastAsia="Calibri" w:hAnsi="Times New Roman" w:cs="Times New Roman"/>
          <w:sz w:val="28"/>
          <w:szCs w:val="28"/>
          <w:shd w:val="clear" w:color="auto" w:fill="FFFFFF"/>
          <w:lang w:val="en-US"/>
        </w:rPr>
      </w:pPr>
      <w:r w:rsidRPr="00B01FB7">
        <w:rPr>
          <w:rFonts w:ascii="Times New Roman" w:eastAsia="Calibri" w:hAnsi="Times New Roman" w:cs="Times New Roman"/>
          <w:sz w:val="28"/>
          <w:szCs w:val="28"/>
          <w:shd w:val="clear" w:color="auto" w:fill="FFFFFF"/>
          <w:lang w:val="en-US"/>
        </w:rPr>
        <w:t>service: improves passenger service quality in line with best international practices.</w:t>
      </w:r>
    </w:p>
    <w:p w14:paraId="50AE107E" w14:textId="61C94789" w:rsidR="00C34BDE" w:rsidRPr="00592855" w:rsidRDefault="00C34BDE" w:rsidP="00592855">
      <w:pPr>
        <w:spacing w:after="0" w:line="240" w:lineRule="auto"/>
        <w:ind w:firstLine="720"/>
        <w:jc w:val="both"/>
        <w:rPr>
          <w:rFonts w:ascii="Times New Roman" w:eastAsia="Calibri" w:hAnsi="Times New Roman" w:cs="Times New Roman"/>
          <w:sz w:val="28"/>
          <w:szCs w:val="28"/>
          <w:shd w:val="clear" w:color="auto" w:fill="FFFFFF"/>
          <w:lang w:val="en-US"/>
        </w:rPr>
      </w:pPr>
      <w:r w:rsidRPr="00592855">
        <w:rPr>
          <w:rFonts w:ascii="Times New Roman" w:eastAsia="Calibri" w:hAnsi="Times New Roman" w:cs="Times New Roman"/>
          <w:spacing w:val="-5"/>
          <w:sz w:val="28"/>
          <w:szCs w:val="28"/>
          <w:lang w:val="en-US"/>
        </w:rPr>
        <w:t xml:space="preserve">Kazakhstan’s airports need to establish </w:t>
      </w:r>
      <w:proofErr w:type="spellStart"/>
      <w:r w:rsidRPr="00592855">
        <w:rPr>
          <w:rFonts w:ascii="Times New Roman" w:eastAsia="Calibri" w:hAnsi="Times New Roman" w:cs="Times New Roman"/>
          <w:spacing w:val="-5"/>
          <w:sz w:val="28"/>
          <w:szCs w:val="28"/>
          <w:lang w:val="en-US"/>
        </w:rPr>
        <w:t>refuelling</w:t>
      </w:r>
      <w:proofErr w:type="spellEnd"/>
      <w:r w:rsidRPr="00592855">
        <w:rPr>
          <w:rFonts w:ascii="Times New Roman" w:eastAsia="Calibri" w:hAnsi="Times New Roman" w:cs="Times New Roman"/>
          <w:spacing w:val="-5"/>
          <w:sz w:val="28"/>
          <w:szCs w:val="28"/>
          <w:lang w:val="en-US"/>
        </w:rPr>
        <w:t xml:space="preserve"> infrastructure that is accessible and suitable for the distribution of SAF. There is an urgent need to develop and implement optimal and efficient </w:t>
      </w:r>
      <w:r w:rsidRPr="00592855">
        <w:rPr>
          <w:rFonts w:ascii="Times New Roman" w:eastAsia="Calibri" w:hAnsi="Times New Roman" w:cs="Times New Roman"/>
          <w:sz w:val="28"/>
          <w:szCs w:val="28"/>
          <w:lang w:val="en-US"/>
        </w:rPr>
        <w:t xml:space="preserve">logistics chains for the delivery of SAF from production facilities to airports. It is important to ensure that all transport and storage infrastructure is compatible with the chemical composition </w:t>
      </w:r>
      <w:r w:rsidRPr="00592855">
        <w:rPr>
          <w:rFonts w:ascii="Times New Roman" w:eastAsia="Calibri" w:hAnsi="Times New Roman" w:cs="Times New Roman"/>
          <w:spacing w:val="-5"/>
          <w:sz w:val="28"/>
          <w:szCs w:val="28"/>
          <w:lang w:val="en-US"/>
        </w:rPr>
        <w:t xml:space="preserve">of SAF and </w:t>
      </w:r>
      <w:r w:rsidRPr="00592855">
        <w:rPr>
          <w:rFonts w:ascii="Times New Roman" w:eastAsia="Calibri" w:hAnsi="Times New Roman" w:cs="Times New Roman"/>
          <w:sz w:val="28"/>
          <w:szCs w:val="28"/>
          <w:shd w:val="clear" w:color="auto" w:fill="FFFFFF"/>
          <w:lang w:val="en-US"/>
        </w:rPr>
        <w:t xml:space="preserve">LCAF. The issue of </w:t>
      </w:r>
      <w:r w:rsidRPr="00592855">
        <w:rPr>
          <w:rFonts w:ascii="Times New Roman" w:eastAsia="Calibri" w:hAnsi="Times New Roman" w:cs="Times New Roman"/>
          <w:spacing w:val="-5"/>
          <w:sz w:val="28"/>
          <w:szCs w:val="28"/>
          <w:lang w:val="en-US"/>
        </w:rPr>
        <w:t xml:space="preserve">SAF and </w:t>
      </w:r>
      <w:r w:rsidRPr="00592855">
        <w:rPr>
          <w:rFonts w:ascii="Times New Roman" w:eastAsia="Calibri" w:hAnsi="Times New Roman" w:cs="Times New Roman"/>
          <w:sz w:val="28"/>
          <w:szCs w:val="28"/>
          <w:shd w:val="clear" w:color="auto" w:fill="FFFFFF"/>
          <w:lang w:val="en-US"/>
        </w:rPr>
        <w:t>LCAF certification, etc., is no less important.</w:t>
      </w:r>
    </w:p>
    <w:p w14:paraId="40BB8BB0" w14:textId="0E2BAD6B" w:rsidR="00C34BDE" w:rsidRPr="00AF66BD" w:rsidRDefault="00C34BDE" w:rsidP="00807C3A">
      <w:pPr>
        <w:spacing w:after="0" w:line="240" w:lineRule="auto"/>
        <w:ind w:firstLine="720"/>
        <w:jc w:val="both"/>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 xml:space="preserve">Thus, the author of this thesis considered it important to design a new algorithm for the transition of Kazakhstan’s civil aviation to next-generation fuel. </w:t>
      </w:r>
      <w:r w:rsidR="00592855" w:rsidRPr="00592855">
        <w:rPr>
          <w:rFonts w:ascii="Times New Roman" w:eastAsia="Calibri" w:hAnsi="Times New Roman" w:cs="Times New Roman"/>
          <w:sz w:val="28"/>
          <w:szCs w:val="28"/>
          <w:shd w:val="clear" w:color="auto" w:fill="FFFFFF"/>
          <w:lang w:val="en-US"/>
        </w:rPr>
        <w:t>Based on the adopted decision, it is planned to develop a roadmap regulating the transition of the domestic civil aviation sector to sustainable fuels (SAG). The action plan being developed will cover government agencies, aviation industry entities, and airlines, as well as related sectors of the Republic of Kazakhstan's economy.</w:t>
      </w:r>
      <w:r w:rsidR="00592855">
        <w:rPr>
          <w:rFonts w:ascii="Times New Roman" w:eastAsia="Calibri" w:hAnsi="Times New Roman" w:cs="Times New Roman"/>
          <w:sz w:val="28"/>
          <w:szCs w:val="28"/>
          <w:shd w:val="clear" w:color="auto" w:fill="FFFFFF"/>
          <w:lang w:val="en-US"/>
        </w:rPr>
        <w:t xml:space="preserve"> </w:t>
      </w:r>
      <w:r w:rsidRPr="00AF66BD">
        <w:rPr>
          <w:rFonts w:ascii="Times New Roman" w:eastAsia="Calibri" w:hAnsi="Times New Roman" w:cs="Times New Roman"/>
          <w:spacing w:val="-5"/>
          <w:sz w:val="28"/>
          <w:szCs w:val="28"/>
          <w:lang w:val="en-US"/>
        </w:rPr>
        <w:t xml:space="preserve">Figure 4.9 presents a block diagram of the developed algorithm for the transition of </w:t>
      </w:r>
      <w:r w:rsidRPr="00AF66BD">
        <w:rPr>
          <w:rFonts w:ascii="Times New Roman" w:eastAsia="Calibri" w:hAnsi="Times New Roman" w:cs="Times New Roman"/>
          <w:sz w:val="28"/>
          <w:szCs w:val="28"/>
          <w:shd w:val="clear" w:color="auto" w:fill="FFFFFF"/>
          <w:lang w:val="en-US"/>
        </w:rPr>
        <w:t>Kazakhstan’s civil aviation to next-generation fuel [</w:t>
      </w:r>
      <w:r w:rsidR="00ED47D9">
        <w:rPr>
          <w:rFonts w:ascii="Times New Roman" w:eastAsia="Calibri" w:hAnsi="Times New Roman" w:cs="Times New Roman"/>
          <w:sz w:val="28"/>
          <w:szCs w:val="28"/>
          <w:shd w:val="clear" w:color="auto" w:fill="FFFFFF"/>
          <w:lang w:val="en-US"/>
        </w:rPr>
        <w:t>59, p.1565</w:t>
      </w:r>
      <w:r w:rsidRPr="00AF66BD">
        <w:rPr>
          <w:rFonts w:ascii="Times New Roman" w:eastAsia="Calibri" w:hAnsi="Times New Roman" w:cs="Times New Roman"/>
          <w:sz w:val="28"/>
          <w:szCs w:val="28"/>
          <w:shd w:val="clear" w:color="auto" w:fill="FFFFFF"/>
          <w:lang w:val="en-US"/>
        </w:rPr>
        <w:t xml:space="preserve">]. </w:t>
      </w:r>
    </w:p>
    <w:p w14:paraId="75EAB793" w14:textId="77777777" w:rsidR="00C34BDE" w:rsidRPr="00AF66BD" w:rsidRDefault="00C34BDE" w:rsidP="00807C3A">
      <w:pPr>
        <w:spacing w:after="0" w:line="240" w:lineRule="auto"/>
        <w:ind w:firstLine="720"/>
        <w:jc w:val="both"/>
        <w:rPr>
          <w:rFonts w:ascii="Times New Roman" w:eastAsia="Calibri" w:hAnsi="Times New Roman" w:cs="Times New Roman"/>
          <w:spacing w:val="-5"/>
          <w:sz w:val="28"/>
          <w:szCs w:val="28"/>
          <w:lang w:val="en-US"/>
        </w:rPr>
      </w:pPr>
    </w:p>
    <w:p w14:paraId="48917E09" w14:textId="77777777" w:rsidR="00C34BDE" w:rsidRPr="00AF66BD" w:rsidRDefault="00C34BDE" w:rsidP="00807C3A">
      <w:pPr>
        <w:spacing w:after="0" w:line="240" w:lineRule="auto"/>
        <w:jc w:val="both"/>
        <w:rPr>
          <w:rFonts w:ascii="Times New Roman" w:hAnsi="Times New Roman" w:cs="Times New Roman"/>
          <w:b/>
          <w:sz w:val="28"/>
          <w:szCs w:val="28"/>
          <w:lang w:val="en-US"/>
        </w:rPr>
      </w:pPr>
      <w:r w:rsidRPr="00AF66BD">
        <w:rPr>
          <w:rFonts w:ascii="Times New Roman" w:hAnsi="Times New Roman" w:cs="Times New Roman"/>
          <w:noProof/>
          <w:sz w:val="28"/>
          <w:szCs w:val="28"/>
          <w:lang w:eastAsia="ru-RU"/>
        </w:rPr>
        <mc:AlternateContent>
          <mc:Choice Requires="wpg">
            <w:drawing>
              <wp:anchor distT="0" distB="0" distL="114300" distR="114300" simplePos="0" relativeHeight="251745280" behindDoc="0" locked="0" layoutInCell="1" allowOverlap="1" wp14:anchorId="7FE3B4E8" wp14:editId="4576FE5A">
                <wp:simplePos x="0" y="0"/>
                <wp:positionH relativeFrom="margin">
                  <wp:posOffset>214825</wp:posOffset>
                </wp:positionH>
                <wp:positionV relativeFrom="paragraph">
                  <wp:posOffset>35457</wp:posOffset>
                </wp:positionV>
                <wp:extent cx="5526156" cy="4746928"/>
                <wp:effectExtent l="0" t="0" r="17780" b="15875"/>
                <wp:wrapNone/>
                <wp:docPr id="1198430439" name="Группа 692"/>
                <wp:cNvGraphicFramePr/>
                <a:graphic xmlns:a="http://schemas.openxmlformats.org/drawingml/2006/main">
                  <a:graphicData uri="http://schemas.microsoft.com/office/word/2010/wordprocessingGroup">
                    <wpg:wgp>
                      <wpg:cNvGrpSpPr/>
                      <wpg:grpSpPr>
                        <a:xfrm>
                          <a:off x="0" y="0"/>
                          <a:ext cx="5526156" cy="4746928"/>
                          <a:chOff x="0" y="-154405"/>
                          <a:chExt cx="5131913" cy="5300222"/>
                        </a:xfrm>
                      </wpg:grpSpPr>
                      <wpg:grpSp>
                        <wpg:cNvPr id="1869898998" name="Группа 1869898998"/>
                        <wpg:cNvGrpSpPr/>
                        <wpg:grpSpPr>
                          <a:xfrm>
                            <a:off x="0" y="-154405"/>
                            <a:ext cx="5131913" cy="4245827"/>
                            <a:chOff x="0" y="-154405"/>
                            <a:chExt cx="5131913" cy="4245827"/>
                          </a:xfrm>
                        </wpg:grpSpPr>
                        <wps:wsp>
                          <wps:cNvPr id="721944487" name="Соединитель: уступ 721944487"/>
                          <wps:cNvCnPr/>
                          <wps:spPr>
                            <a:xfrm>
                              <a:off x="4312030" y="1268571"/>
                              <a:ext cx="381191" cy="370524"/>
                            </a:xfrm>
                            <a:prstGeom prst="bentConnector2">
                              <a:avLst/>
                            </a:prstGeom>
                            <a:noFill/>
                            <a:ln w="6350" cap="flat" cmpd="sng" algn="ctr">
                              <a:solidFill>
                                <a:sysClr val="windowText" lastClr="000000"/>
                              </a:solidFill>
                              <a:prstDash val="solid"/>
                              <a:miter lim="800000"/>
                              <a:tailEnd type="triangle"/>
                            </a:ln>
                            <a:effectLst/>
                          </wps:spPr>
                          <wps:bodyPr/>
                        </wps:wsp>
                        <wpg:grpSp>
                          <wpg:cNvPr id="1848209908" name="Группа 1848209908"/>
                          <wpg:cNvGrpSpPr/>
                          <wpg:grpSpPr>
                            <a:xfrm>
                              <a:off x="0" y="-154405"/>
                              <a:ext cx="5131913" cy="4245827"/>
                              <a:chOff x="0" y="-154405"/>
                              <a:chExt cx="5131913" cy="4245827"/>
                            </a:xfrm>
                          </wpg:grpSpPr>
                          <wpg:grpSp>
                            <wpg:cNvPr id="2094553652" name="Группа 2094553652"/>
                            <wpg:cNvGrpSpPr/>
                            <wpg:grpSpPr>
                              <a:xfrm>
                                <a:off x="364968" y="1059255"/>
                                <a:ext cx="2289333" cy="1214045"/>
                                <a:chOff x="0" y="0"/>
                                <a:chExt cx="2289333" cy="1214045"/>
                              </a:xfrm>
                            </wpg:grpSpPr>
                            <wps:wsp>
                              <wps:cNvPr id="1315183823" name="Соединитель: уступ 1315183823"/>
                              <wps:cNvCnPr/>
                              <wps:spPr>
                                <a:xfrm flipH="1">
                                  <a:off x="0" y="796705"/>
                                  <a:ext cx="262694" cy="330591"/>
                                </a:xfrm>
                                <a:prstGeom prst="bentConnector3">
                                  <a:avLst>
                                    <a:gd name="adj1" fmla="val 97125"/>
                                  </a:avLst>
                                </a:prstGeom>
                                <a:noFill/>
                                <a:ln w="6350" cap="flat" cmpd="sng" algn="ctr">
                                  <a:solidFill>
                                    <a:sysClr val="windowText" lastClr="000000"/>
                                  </a:solidFill>
                                  <a:prstDash val="solid"/>
                                  <a:miter lim="800000"/>
                                  <a:tailEnd type="triangle"/>
                                </a:ln>
                                <a:effectLst/>
                              </wps:spPr>
                              <wps:bodyPr/>
                            </wps:wsp>
                            <wps:wsp>
                              <wps:cNvPr id="1490602277" name="Соединитель: уступ 1490602277"/>
                              <wps:cNvCnPr/>
                              <wps:spPr>
                                <a:xfrm>
                                  <a:off x="2068554" y="772073"/>
                                  <a:ext cx="220779" cy="441972"/>
                                </a:xfrm>
                                <a:prstGeom prst="bentConnector2">
                                  <a:avLst/>
                                </a:prstGeom>
                                <a:noFill/>
                                <a:ln w="6350" cap="flat" cmpd="sng" algn="ctr">
                                  <a:solidFill>
                                    <a:sysClr val="windowText" lastClr="000000"/>
                                  </a:solidFill>
                                  <a:prstDash val="solid"/>
                                  <a:miter lim="800000"/>
                                  <a:tailEnd type="triangle"/>
                                </a:ln>
                                <a:effectLst/>
                              </wps:spPr>
                              <wps:bodyPr/>
                            </wps:wsp>
                            <wps:wsp>
                              <wps:cNvPr id="1762273000" name="Надпись 1762273000"/>
                              <wps:cNvSpPr txBox="1"/>
                              <wps:spPr>
                                <a:xfrm>
                                  <a:off x="722391" y="0"/>
                                  <a:ext cx="604666" cy="281353"/>
                                </a:xfrm>
                                <a:prstGeom prst="rect">
                                  <a:avLst/>
                                </a:prstGeom>
                                <a:noFill/>
                                <a:ln>
                                  <a:noFill/>
                                </a:ln>
                                <a:effectLst/>
                              </wps:spPr>
                              <wps:txbx>
                                <w:txbxContent>
                                  <w:p w14:paraId="6867161F" w14:textId="77777777" w:rsidR="00C34BDE" w:rsidRPr="000D74B7" w:rsidRDefault="00C34BDE" w:rsidP="00C34BDE">
                                    <w:pPr>
                                      <w:jc w:val="center"/>
                                      <w:rPr>
                                        <w:rFonts w:ascii="Times New Roman" w:hAnsi="Times New Roman" w:cs="Times New Roman"/>
                                        <w:color w:val="000000" w:themeColor="text1"/>
                                        <w:lang w:val="kk-KZ"/>
                                      </w:rPr>
                                    </w:pPr>
                                    <w:r w:rsidRPr="000D74B7">
                                      <w:rPr>
                                        <w:rFonts w:ascii="Times New Roman" w:hAnsi="Times New Roman" w:cs="Times New Roman"/>
                                        <w:color w:val="000000" w:themeColor="text1"/>
                                        <w:lang w:val="kk-KZ"/>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392639499" name="Группа 1392639499"/>
                            <wpg:cNvGrpSpPr/>
                            <wpg:grpSpPr>
                              <a:xfrm>
                                <a:off x="0" y="-154405"/>
                                <a:ext cx="5131913" cy="4245827"/>
                                <a:chOff x="0" y="-154405"/>
                                <a:chExt cx="5131913" cy="4245827"/>
                              </a:xfrm>
                            </wpg:grpSpPr>
                            <wpg:grpSp>
                              <wpg:cNvPr id="2064332815" name="Группа 2064332815"/>
                              <wpg:cNvGrpSpPr/>
                              <wpg:grpSpPr>
                                <a:xfrm>
                                  <a:off x="0" y="-154405"/>
                                  <a:ext cx="5131913" cy="2817106"/>
                                  <a:chOff x="0" y="-154405"/>
                                  <a:chExt cx="5131913" cy="2817106"/>
                                </a:xfrm>
                              </wpg:grpSpPr>
                              <wps:wsp>
                                <wps:cNvPr id="709312746" name="Прямоугольник 709312746"/>
                                <wps:cNvSpPr/>
                                <wps:spPr>
                                  <a:xfrm>
                                    <a:off x="1968500" y="2273300"/>
                                    <a:ext cx="1371600" cy="3365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5C89CB8" w14:textId="77777777" w:rsidR="00C34BDE" w:rsidRPr="000D74B7" w:rsidRDefault="00000000" w:rsidP="00C34BDE">
                                      <w:pPr>
                                        <w:jc w:val="center"/>
                                        <w:rPr>
                                          <w:rFonts w:ascii="Times New Roman" w:hAnsi="Times New Roman" w:cs="Times New Roman"/>
                                          <w:lang w:val="kk-KZ"/>
                                        </w:rPr>
                                      </w:pPr>
                                      <m:oMath>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rPr>
                                              <m:t>6</m:t>
                                            </m:r>
                                            <m:r>
                                              <w:rPr>
                                                <w:rFonts w:ascii="Cambria Math" w:eastAsia="Calibri" w:hAnsi="Cambria Math" w:cs="Times New Roman"/>
                                                <w:sz w:val="28"/>
                                                <w:szCs w:val="28"/>
                                                <w:shd w:val="clear" w:color="auto" w:fill="FFFFFF"/>
                                                <w:lang w:val="en-US"/>
                                              </w:rPr>
                                              <m:t>.</m:t>
                                            </m:r>
                                            <m:r>
                                              <w:rPr>
                                                <w:rFonts w:ascii="Cambria Math" w:eastAsia="Calibri" w:hAnsi="Cambria Math" w:cs="Times New Roman"/>
                                                <w:sz w:val="28"/>
                                                <w:szCs w:val="28"/>
                                                <w:shd w:val="clear" w:color="auto" w:fill="FFFFFF"/>
                                              </w:rPr>
                                              <m:t>Q</m:t>
                                            </m:r>
                                          </m:e>
                                          <m:sub>
                                            <m:r>
                                              <w:rPr>
                                                <w:rFonts w:ascii="Cambria Math" w:eastAsia="Calibri" w:hAnsi="Cambria Math" w:cs="Times New Roman"/>
                                                <w:sz w:val="28"/>
                                                <w:szCs w:val="28"/>
                                                <w:shd w:val="clear" w:color="auto" w:fill="FFFFFF"/>
                                              </w:rPr>
                                              <m:t>M</m:t>
                                            </m:r>
                                          </m:sub>
                                          <m:sup>
                                            <m:r>
                                              <w:rPr>
                                                <w:rFonts w:ascii="Cambria Math" w:eastAsia="Calibri" w:hAnsi="Cambria Math" w:cs="Times New Roman"/>
                                                <w:sz w:val="28"/>
                                                <w:szCs w:val="28"/>
                                                <w:shd w:val="clear" w:color="auto" w:fill="FFFFFF"/>
                                              </w:rPr>
                                              <m:t>D</m:t>
                                            </m:r>
                                          </m:sup>
                                        </m:sSubSup>
                                        <m:r>
                                          <w:rPr>
                                            <w:rFonts w:ascii="Cambria Math" w:eastAsia="Calibri" w:hAnsi="Cambria Math" w:cs="Times New Roman"/>
                                            <w:sz w:val="28"/>
                                            <w:szCs w:val="28"/>
                                            <w:shd w:val="clear" w:color="auto" w:fill="FFFFFF"/>
                                          </w:rPr>
                                          <m:t xml:space="preserve"> </m:t>
                                        </m:r>
                                      </m:oMath>
                                      <w:r w:rsidR="00C34BDE">
                                        <w:rPr>
                                          <w:rFonts w:ascii="Times New Roman" w:eastAsia="Calibri" w:hAnsi="Times New Roman" w:cs="Times New Roman"/>
                                          <w:sz w:val="28"/>
                                          <w:szCs w:val="28"/>
                                          <w:shd w:val="clear" w:color="auto" w:fill="FFFFFF"/>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6784403" name="Прямоугольник 1536784403"/>
                                <wps:cNvSpPr/>
                                <wps:spPr>
                                  <a:xfrm>
                                    <a:off x="0" y="2184400"/>
                                    <a:ext cx="1371600" cy="478301"/>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C31298C" w14:textId="77777777" w:rsidR="00C34BDE" w:rsidRPr="000D74B7" w:rsidRDefault="00C34BDE" w:rsidP="00C34BDE">
                                      <w:pPr>
                                        <w:jc w:val="center"/>
                                        <w:rPr>
                                          <w:rFonts w:ascii="Times New Roman" w:hAnsi="Times New Roman" w:cs="Times New Roman"/>
                                          <w:lang w:val="kk-KZ"/>
                                        </w:rPr>
                                      </w:pPr>
                                      <m:oMathPara>
                                        <m:oMath>
                                          <m:r>
                                            <w:rPr>
                                              <w:rFonts w:ascii="Cambria Math" w:eastAsia="Calibri" w:hAnsi="Cambria Math" w:cs="Times New Roman"/>
                                              <w:sz w:val="28"/>
                                              <w:szCs w:val="28"/>
                                              <w:shd w:val="clear" w:color="auto" w:fill="FFFFFF"/>
                                            </w:rPr>
                                            <m:t>5</m:t>
                                          </m:r>
                                          <m:r>
                                            <w:rPr>
                                              <w:rFonts w:ascii="Cambria Math" w:eastAsia="Calibri" w:hAnsi="Cambria Math" w:cs="Times New Roman"/>
                                              <w:sz w:val="28"/>
                                              <w:szCs w:val="28"/>
                                              <w:shd w:val="clear" w:color="auto" w:fill="FFFFFF"/>
                                              <w:lang w:val="kk-KZ"/>
                                            </w:rPr>
                                            <m:t>.</m:t>
                                          </m:r>
                                          <m:r>
                                            <w:rPr>
                                              <w:rFonts w:ascii="Cambria Math" w:eastAsia="Calibri" w:hAnsi="Cambria Math" w:cs="Times New Roman"/>
                                              <w:sz w:val="28"/>
                                              <w:szCs w:val="28"/>
                                              <w:shd w:val="clear" w:color="auto" w:fill="FFFFFF"/>
                                            </w:rPr>
                                            <m:t>∑&lt;</m:t>
                                          </m:r>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lang w:val="en-US"/>
                                                </w:rPr>
                                                <m:t>R</m:t>
                                              </m:r>
                                            </m:e>
                                            <m:sub>
                                              <m:r>
                                                <w:rPr>
                                                  <w:rFonts w:ascii="Cambria Math" w:eastAsia="Calibri" w:hAnsi="Cambria Math" w:cs="Times New Roman"/>
                                                  <w:sz w:val="28"/>
                                                  <w:szCs w:val="28"/>
                                                  <w:shd w:val="clear" w:color="auto" w:fill="FFFFFF"/>
                                                </w:rPr>
                                                <m:t>K</m:t>
                                              </m:r>
                                            </m:sub>
                                            <m:sup>
                                              <m:r>
                                                <w:rPr>
                                                  <w:rFonts w:ascii="Cambria Math" w:eastAsia="Calibri" w:hAnsi="Cambria Math" w:cs="Times New Roman"/>
                                                  <w:sz w:val="28"/>
                                                  <w:szCs w:val="28"/>
                                                  <w:shd w:val="clear" w:color="auto" w:fill="FFFFFF"/>
                                                </w:rPr>
                                                <m:t>G</m:t>
                                              </m:r>
                                            </m:sup>
                                          </m:sSubSup>
                                          <m:r>
                                            <w:rPr>
                                              <w:rFonts w:ascii="Cambria Math" w:eastAsia="Calibri" w:hAnsi="Cambria Math" w:cs="Times New Roman"/>
                                              <w:sz w:val="28"/>
                                              <w:szCs w:val="28"/>
                                              <w:shd w:val="clear" w:color="auto" w:fill="FFFFFF"/>
                                            </w:rPr>
                                            <m:t>&gt;</m:t>
                                          </m:r>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0196847" name="Соединитель: уступ 910196847"/>
                                <wps:cNvCnPr/>
                                <wps:spPr>
                                  <a:xfrm rot="10800000" flipV="1">
                                    <a:off x="1138058" y="1300213"/>
                                    <a:ext cx="300845" cy="420403"/>
                                  </a:xfrm>
                                  <a:prstGeom prst="bentConnector2">
                                    <a:avLst/>
                                  </a:prstGeom>
                                  <a:noFill/>
                                  <a:ln w="6350" cap="flat" cmpd="sng" algn="ctr">
                                    <a:solidFill>
                                      <a:sysClr val="windowText" lastClr="000000"/>
                                    </a:solidFill>
                                    <a:prstDash val="solid"/>
                                    <a:miter lim="800000"/>
                                    <a:tailEnd type="triangle"/>
                                  </a:ln>
                                  <a:effectLst/>
                                </wps:spPr>
                                <wps:bodyPr/>
                              </wps:wsp>
                              <wps:wsp>
                                <wps:cNvPr id="686000801" name="Надпись 686000801"/>
                                <wps:cNvSpPr txBox="1"/>
                                <wps:spPr>
                                  <a:xfrm>
                                    <a:off x="4223154" y="1639095"/>
                                    <a:ext cx="908759" cy="395187"/>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5138626" w14:textId="77777777" w:rsidR="00C34BDE" w:rsidRPr="005B690E" w:rsidRDefault="00000000" w:rsidP="00C34BDE">
                                      <w:pPr>
                                        <w:rPr>
                                          <w:rFonts w:ascii="Times New Roman" w:hAnsi="Times New Roman" w:cs="Times New Roman"/>
                                          <w:lang w:val="kk-KZ"/>
                                        </w:rPr>
                                      </w:pPr>
                                      <m:oMathPara>
                                        <m:oMath>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rPr>
                                                <m:t>3</m:t>
                                              </m:r>
                                              <m:r>
                                                <w:rPr>
                                                  <w:rFonts w:ascii="Cambria Math" w:eastAsia="Calibri" w:hAnsi="Cambria Math" w:cs="Times New Roman"/>
                                                  <w:sz w:val="28"/>
                                                  <w:szCs w:val="28"/>
                                                  <w:shd w:val="clear" w:color="auto" w:fill="FFFFFF"/>
                                                  <w:lang w:val="kk-KZ"/>
                                                </w:rPr>
                                                <m:t xml:space="preserve">. </m:t>
                                              </m:r>
                                              <m:r>
                                                <w:rPr>
                                                  <w:rFonts w:ascii="Cambria Math" w:eastAsia="Calibri" w:hAnsi="Cambria Math" w:cs="Times New Roman"/>
                                                  <w:sz w:val="28"/>
                                                  <w:szCs w:val="28"/>
                                                  <w:shd w:val="clear" w:color="auto" w:fill="FFFFFF"/>
                                                </w:rPr>
                                                <m:t>∑R</m:t>
                                              </m:r>
                                            </m:e>
                                            <m:sub>
                                              <m:r>
                                                <w:rPr>
                                                  <w:rFonts w:ascii="Cambria Math" w:eastAsia="Calibri" w:hAnsi="Cambria Math" w:cs="Times New Roman"/>
                                                  <w:sz w:val="28"/>
                                                  <w:szCs w:val="28"/>
                                                  <w:shd w:val="clear" w:color="auto" w:fill="FFFFFF"/>
                                                </w:rPr>
                                                <m:t>K</m:t>
                                              </m:r>
                                            </m:sub>
                                            <m:sup>
                                              <m:r>
                                                <w:rPr>
                                                  <w:rFonts w:ascii="Cambria Math" w:eastAsia="Calibri" w:hAnsi="Cambria Math" w:cs="Times New Roman"/>
                                                  <w:sz w:val="28"/>
                                                  <w:szCs w:val="28"/>
                                                  <w:shd w:val="clear" w:color="auto" w:fill="FFFFFF"/>
                                                </w:rPr>
                                                <m:t>S</m:t>
                                              </m:r>
                                            </m:sup>
                                          </m:sSubSup>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39426205" name="Надпись 2039426205"/>
                                <wps:cNvSpPr txBox="1"/>
                                <wps:spPr>
                                  <a:xfrm>
                                    <a:off x="4179425" y="1046362"/>
                                    <a:ext cx="604666" cy="281353"/>
                                  </a:xfrm>
                                  <a:prstGeom prst="rect">
                                    <a:avLst/>
                                  </a:prstGeom>
                                  <a:noFill/>
                                  <a:ln>
                                    <a:noFill/>
                                  </a:ln>
                                  <a:effectLst/>
                                </wps:spPr>
                                <wps:txbx>
                                  <w:txbxContent>
                                    <w:p w14:paraId="690E32AC" w14:textId="77777777" w:rsidR="00C34BDE" w:rsidRPr="000D74B7" w:rsidRDefault="00C34BDE" w:rsidP="00C34BDE">
                                      <w:pPr>
                                        <w:jc w:val="center"/>
                                        <w:rPr>
                                          <w:rFonts w:ascii="Times New Roman" w:hAnsi="Times New Roman" w:cs="Times New Roman"/>
                                          <w:lang w:val="kk-KZ"/>
                                        </w:rPr>
                                      </w:pPr>
                                      <w:r w:rsidRPr="000D74B7">
                                        <w:rPr>
                                          <w:rFonts w:ascii="Times New Roman" w:hAnsi="Times New Roman" w:cs="Times New Roman"/>
                                          <w:lang w:val="kk-KZ"/>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73613409" name="Надпись 1773613409"/>
                                <wps:cNvSpPr txBox="1"/>
                                <wps:spPr>
                                  <a:xfrm>
                                    <a:off x="139700" y="1651000"/>
                                    <a:ext cx="604666" cy="281353"/>
                                  </a:xfrm>
                                  <a:prstGeom prst="rect">
                                    <a:avLst/>
                                  </a:prstGeom>
                                  <a:noFill/>
                                  <a:ln>
                                    <a:noFill/>
                                  </a:ln>
                                  <a:effectLst/>
                                </wps:spPr>
                                <wps:txbx>
                                  <w:txbxContent>
                                    <w:p w14:paraId="60BAECA4" w14:textId="77777777" w:rsidR="00C34BDE" w:rsidRPr="000D74B7" w:rsidRDefault="00C34BDE" w:rsidP="00C34BDE">
                                      <w:pPr>
                                        <w:jc w:val="center"/>
                                        <w:rPr>
                                          <w:rFonts w:ascii="Times New Roman" w:hAnsi="Times New Roman" w:cs="Times New Roman"/>
                                          <w:lang w:val="kk-KZ"/>
                                        </w:rPr>
                                      </w:pPr>
                                      <w:r w:rsidRPr="000D74B7">
                                        <w:rPr>
                                          <w:rFonts w:ascii="Times New Roman" w:hAnsi="Times New Roman" w:cs="Times New Roman"/>
                                          <w:lang w:val="kk-KZ"/>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47773468" name="Надпись 1847773468"/>
                                <wps:cNvSpPr txBox="1"/>
                                <wps:spPr>
                                  <a:xfrm>
                                    <a:off x="2273627" y="1624216"/>
                                    <a:ext cx="604666" cy="281353"/>
                                  </a:xfrm>
                                  <a:prstGeom prst="rect">
                                    <a:avLst/>
                                  </a:prstGeom>
                                  <a:noFill/>
                                  <a:ln>
                                    <a:noFill/>
                                  </a:ln>
                                  <a:effectLst/>
                                </wps:spPr>
                                <wps:txbx>
                                  <w:txbxContent>
                                    <w:p w14:paraId="7E152897" w14:textId="77777777" w:rsidR="00C34BDE" w:rsidRPr="000D74B7" w:rsidRDefault="00C34BDE" w:rsidP="00C34BDE">
                                      <w:pPr>
                                        <w:jc w:val="center"/>
                                        <w:rPr>
                                          <w:rFonts w:ascii="Times New Roman" w:hAnsi="Times New Roman" w:cs="Times New Roman"/>
                                          <w:color w:val="000000" w:themeColor="text1"/>
                                          <w:lang w:val="kk-KZ"/>
                                        </w:rPr>
                                      </w:pPr>
                                      <w:r w:rsidRPr="000D74B7">
                                        <w:rPr>
                                          <w:rFonts w:ascii="Times New Roman" w:hAnsi="Times New Roman" w:cs="Times New Roman"/>
                                          <w:color w:val="000000" w:themeColor="text1"/>
                                          <w:lang w:val="kk-KZ"/>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813675261" name="Группа 1813675261"/>
                                <wpg:cNvGrpSpPr/>
                                <wpg:grpSpPr>
                                  <a:xfrm>
                                    <a:off x="1438902" y="-154405"/>
                                    <a:ext cx="2945654" cy="1903277"/>
                                    <a:chOff x="-224798" y="-154405"/>
                                    <a:chExt cx="2945654" cy="1903277"/>
                                  </a:xfrm>
                                </wpg:grpSpPr>
                                <wps:wsp>
                                  <wps:cNvPr id="820991864" name="Прямоугольник 820991864"/>
                                  <wps:cNvSpPr/>
                                  <wps:spPr>
                                    <a:xfrm>
                                      <a:off x="162459" y="404767"/>
                                      <a:ext cx="1371600" cy="264278"/>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CC320F8" w14:textId="77777777" w:rsidR="00C34BDE" w:rsidRPr="008342DE" w:rsidRDefault="00C34BDE" w:rsidP="00C34BDE">
                                        <w:pPr>
                                          <w:pStyle w:val="a7"/>
                                          <w:numPr>
                                            <w:ilvl w:val="0"/>
                                            <w:numId w:val="8"/>
                                          </w:numPr>
                                          <w:jc w:val="center"/>
                                          <w:rPr>
                                            <w:lang w:val="kk-KZ"/>
                                          </w:rPr>
                                        </w:pPr>
                                        <w:r w:rsidRPr="008342DE">
                                          <w:rPr>
                                            <w:rFonts w:ascii="Times New Roman" w:hAnsi="Times New Roman" w:cs="Times New Roman"/>
                                            <w:lang w:val="kk-KZ"/>
                                          </w:rPr>
                                          <w:t>Monitoring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4493870" name="Прямая со стрелкой 1784493870"/>
                                  <wps:cNvCnPr/>
                                  <wps:spPr>
                                    <a:xfrm flipH="1">
                                      <a:off x="848260" y="265425"/>
                                      <a:ext cx="73124" cy="139343"/>
                                    </a:xfrm>
                                    <a:prstGeom prst="straightConnector1">
                                      <a:avLst/>
                                    </a:prstGeom>
                                    <a:noFill/>
                                    <a:ln w="6350" cap="flat" cmpd="sng" algn="ctr">
                                      <a:solidFill>
                                        <a:srgbClr val="44546A"/>
                                      </a:solidFill>
                                      <a:prstDash val="solid"/>
                                      <a:miter lim="800000"/>
                                      <a:tailEnd type="triangle"/>
                                    </a:ln>
                                    <a:effectLst/>
                                  </wps:spPr>
                                  <wps:bodyPr/>
                                </wps:wsp>
                                <wps:wsp>
                                  <wps:cNvPr id="1313237018" name="Прямая со стрелкой 1313237018"/>
                                  <wps:cNvCnPr/>
                                  <wps:spPr>
                                    <a:xfrm>
                                      <a:off x="848259" y="669044"/>
                                      <a:ext cx="399770" cy="182507"/>
                                    </a:xfrm>
                                    <a:prstGeom prst="straightConnector1">
                                      <a:avLst/>
                                    </a:prstGeom>
                                    <a:noFill/>
                                    <a:ln w="6350" cap="flat" cmpd="sng" algn="ctr">
                                      <a:solidFill>
                                        <a:srgbClr val="44546A"/>
                                      </a:solidFill>
                                      <a:prstDash val="solid"/>
                                      <a:miter lim="800000"/>
                                      <a:tailEnd type="triangle"/>
                                    </a:ln>
                                    <a:effectLst/>
                                  </wps:spPr>
                                  <wps:bodyPr/>
                                </wps:wsp>
                                <wps:wsp>
                                  <wps:cNvPr id="9765814" name="Овал 9765814"/>
                                  <wps:cNvSpPr/>
                                  <wps:spPr>
                                    <a:xfrm>
                                      <a:off x="247755" y="-154405"/>
                                      <a:ext cx="1420837" cy="399515"/>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34D4842A" w14:textId="77777777" w:rsidR="00C34BDE" w:rsidRPr="000D74B7" w:rsidRDefault="00C34BDE" w:rsidP="00C34BDE">
                                        <w:pPr>
                                          <w:jc w:val="center"/>
                                          <w:rPr>
                                            <w:rFonts w:ascii="Times New Roman" w:hAnsi="Times New Roman" w:cs="Times New Roman"/>
                                            <w:lang w:val="kk-KZ"/>
                                          </w:rPr>
                                        </w:pPr>
                                        <w:r w:rsidRPr="000D74B7">
                                          <w:rPr>
                                            <w:rFonts w:ascii="Times New Roman" w:hAnsi="Times New Roman" w:cs="Times New Roman"/>
                                            <w:lang w:val="kk-KZ"/>
                                          </w:rPr>
                                          <w:t xml:space="preserve">Home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34910" name="Ромб 3934910"/>
                                  <wps:cNvSpPr/>
                                  <wps:spPr>
                                    <a:xfrm>
                                      <a:off x="-224798" y="851550"/>
                                      <a:ext cx="2945654" cy="897322"/>
                                    </a:xfrm>
                                    <a:prstGeom prst="diamond">
                                      <a:avLst/>
                                    </a:prstGeom>
                                    <a:solidFill>
                                      <a:sysClr val="window" lastClr="FFFFFF"/>
                                    </a:solidFill>
                                    <a:ln w="12700" cap="flat" cmpd="sng" algn="ctr">
                                      <a:solidFill>
                                        <a:sysClr val="windowText" lastClr="000000"/>
                                      </a:solidFill>
                                      <a:prstDash val="solid"/>
                                      <a:miter lim="800000"/>
                                    </a:ln>
                                    <a:effectLst/>
                                  </wps:spPr>
                                  <wps:txbx>
                                    <w:txbxContent>
                                      <w:p w14:paraId="57DF1054" w14:textId="77777777" w:rsidR="00C34BDE" w:rsidRPr="001C4538" w:rsidRDefault="00C34BDE" w:rsidP="00C34BDE">
                                        <w:pPr>
                                          <w:jc w:val="center"/>
                                          <w:rPr>
                                            <w:rFonts w:ascii="Times New Roman" w:hAnsi="Times New Roman" w:cs="Times New Roman"/>
                                            <w:vertAlign w:val="subscript"/>
                                            <w:lang w:val="en-US"/>
                                          </w:rPr>
                                        </w:pPr>
                                        <m:oMathPara>
                                          <m:oMath>
                                            <m:r>
                                              <w:rPr>
                                                <w:rFonts w:ascii="Cambria Math" w:eastAsia="Calibri" w:hAnsi="Cambria Math" w:cs="Times New Roman"/>
                                                <w:shd w:val="clear" w:color="auto" w:fill="FFFFFF"/>
                                              </w:rPr>
                                              <m:t>2</m:t>
                                            </m:r>
                                            <m:r>
                                              <w:rPr>
                                                <w:rFonts w:ascii="Cambria Math" w:eastAsia="Calibri" w:hAnsi="Cambria Math" w:cs="Times New Roman"/>
                                                <w:shd w:val="clear" w:color="auto" w:fill="FFFFFF"/>
                                                <w:lang w:val="kk-KZ"/>
                                              </w:rPr>
                                              <m:t xml:space="preserve">. </m:t>
                                            </m:r>
                                            <m:d>
                                              <m:dPr>
                                                <m:begChr m:val="{"/>
                                                <m:endChr m:val=""/>
                                                <m:ctrlPr>
                                                  <w:rPr>
                                                    <w:rFonts w:ascii="Cambria Math" w:eastAsia="Calibri" w:hAnsi="Cambria Math" w:cs="Times New Roman"/>
                                                    <w:i/>
                                                    <w:shd w:val="clear" w:color="auto" w:fill="FFFFFF"/>
                                                  </w:rPr>
                                                </m:ctrlPr>
                                              </m:dPr>
                                              <m:e>
                                                <m:sSubSup>
                                                  <m:sSubSupPr>
                                                    <m:ctrlPr>
                                                      <w:rPr>
                                                        <w:rFonts w:ascii="Cambria Math" w:eastAsia="Calibri" w:hAnsi="Cambria Math" w:cs="Times New Roman"/>
                                                        <w:i/>
                                                        <w:shd w:val="clear" w:color="auto" w:fill="FFFFFF"/>
                                                      </w:rPr>
                                                    </m:ctrlPr>
                                                  </m:sSubSupPr>
                                                  <m:e>
                                                    <m:r>
                                                      <w:rPr>
                                                        <w:rFonts w:ascii="Cambria Math" w:eastAsia="Calibri" w:hAnsi="Cambria Math" w:cs="Times New Roman"/>
                                                        <w:shd w:val="clear" w:color="auto" w:fill="FFFFFF"/>
                                                        <w:lang w:val="en-US"/>
                                                      </w:rPr>
                                                      <m:t>S</m:t>
                                                    </m:r>
                                                  </m:e>
                                                  <m:sub>
                                                    <m:r>
                                                      <w:rPr>
                                                        <w:rFonts w:ascii="Cambria Math" w:eastAsia="Calibri" w:hAnsi="Cambria Math" w:cs="Times New Roman"/>
                                                        <w:shd w:val="clear" w:color="auto" w:fill="FFFFFF"/>
                                                      </w:rPr>
                                                      <m:t>P</m:t>
                                                    </m:r>
                                                  </m:sub>
                                                  <m:sup>
                                                    <m:r>
                                                      <w:rPr>
                                                        <w:rFonts w:ascii="Cambria Math" w:eastAsia="Calibri" w:hAnsi="Cambria Math" w:cs="Times New Roman"/>
                                                        <w:shd w:val="clear" w:color="auto" w:fill="FFFFFF"/>
                                                      </w:rPr>
                                                      <m:t>I</m:t>
                                                    </m:r>
                                                  </m:sup>
                                                </m:sSubSup>
                                              </m:e>
                                            </m:d>
                                            <m:r>
                                              <w:rPr>
                                                <w:rFonts w:ascii="Cambria Math" w:eastAsia="Calibri" w:hAnsi="Cambria Math" w:cs="Times New Roman"/>
                                                <w:shd w:val="clear" w:color="auto" w:fill="FFFFFF"/>
                                              </w:rPr>
                                              <m:t>,</m:t>
                                            </m:r>
                                            <m:sSubSup>
                                              <m:sSubSupPr>
                                                <m:ctrlPr>
                                                  <w:rPr>
                                                    <w:rFonts w:ascii="Cambria Math" w:eastAsia="Calibri" w:hAnsi="Cambria Math" w:cs="Times New Roman"/>
                                                    <w:i/>
                                                    <w:shd w:val="clear" w:color="auto" w:fill="FFFFFF"/>
                                                  </w:rPr>
                                                </m:ctrlPr>
                                              </m:sSubSupPr>
                                              <m:e>
                                                <m:r>
                                                  <w:rPr>
                                                    <w:rFonts w:ascii="Cambria Math" w:eastAsia="Calibri" w:hAnsi="Cambria Math" w:cs="Times New Roman"/>
                                                    <w:shd w:val="clear" w:color="auto" w:fill="FFFFFF"/>
                                                  </w:rPr>
                                                  <m:t>S</m:t>
                                                </m:r>
                                              </m:e>
                                              <m:sub>
                                                <m:r>
                                                  <w:rPr>
                                                    <w:rFonts w:ascii="Cambria Math" w:eastAsia="Calibri" w:hAnsi="Cambria Math" w:cs="Times New Roman"/>
                                                    <w:shd w:val="clear" w:color="auto" w:fill="FFFFFF"/>
                                                  </w:rPr>
                                                  <m:t>S</m:t>
                                                </m:r>
                                              </m:sub>
                                              <m:sup>
                                                <m:r>
                                                  <w:rPr>
                                                    <w:rFonts w:ascii="Cambria Math" w:eastAsia="Calibri" w:hAnsi="Cambria Math" w:cs="Times New Roman"/>
                                                    <w:shd w:val="clear" w:color="auto" w:fill="FFFFFF"/>
                                                  </w:rPr>
                                                  <m:t>I</m:t>
                                                </m:r>
                                              </m:sup>
                                            </m:sSubSup>
                                            <m:r>
                                              <w:rPr>
                                                <w:rFonts w:ascii="Cambria Math" w:eastAsia="Calibri" w:hAnsi="Cambria Math" w:cs="Times New Roman"/>
                                                <w:shd w:val="clear" w:color="auto" w:fill="FFFFFF"/>
                                              </w:rPr>
                                              <m:t>,</m:t>
                                            </m:r>
                                            <m:d>
                                              <m:dPr>
                                                <m:begChr m:val=""/>
                                                <m:endChr m:val="}"/>
                                                <m:ctrlPr>
                                                  <w:rPr>
                                                    <w:rFonts w:ascii="Cambria Math" w:eastAsia="Calibri" w:hAnsi="Cambria Math" w:cs="Times New Roman"/>
                                                    <w:i/>
                                                    <w:shd w:val="clear" w:color="auto" w:fill="FFFFFF"/>
                                                  </w:rPr>
                                                </m:ctrlPr>
                                              </m:dPr>
                                              <m:e>
                                                <m:sSubSup>
                                                  <m:sSubSupPr>
                                                    <m:ctrlPr>
                                                      <w:rPr>
                                                        <w:rFonts w:ascii="Cambria Math" w:eastAsia="Calibri" w:hAnsi="Cambria Math" w:cs="Times New Roman"/>
                                                        <w:i/>
                                                        <w:shd w:val="clear" w:color="auto" w:fill="FFFFFF"/>
                                                      </w:rPr>
                                                    </m:ctrlPr>
                                                  </m:sSubSupPr>
                                                  <m:e>
                                                    <m:r>
                                                      <w:rPr>
                                                        <w:rFonts w:ascii="Cambria Math" w:eastAsia="Calibri" w:hAnsi="Cambria Math" w:cs="Times New Roman"/>
                                                        <w:shd w:val="clear" w:color="auto" w:fill="FFFFFF"/>
                                                      </w:rPr>
                                                      <m:t>S</m:t>
                                                    </m:r>
                                                  </m:e>
                                                  <m:sub>
                                                    <m:r>
                                                      <w:rPr>
                                                        <w:rFonts w:ascii="Cambria Math" w:eastAsia="Calibri" w:hAnsi="Cambria Math" w:cs="Times New Roman"/>
                                                        <w:shd w:val="clear" w:color="auto" w:fill="FFFFFF"/>
                                                      </w:rPr>
                                                      <m:t>F</m:t>
                                                    </m:r>
                                                  </m:sub>
                                                  <m:sup>
                                                    <m:r>
                                                      <w:rPr>
                                                        <w:rFonts w:ascii="Cambria Math" w:eastAsia="Calibri" w:hAnsi="Cambria Math" w:cs="Times New Roman"/>
                                                        <w:shd w:val="clear" w:color="auto" w:fill="FFFFFF"/>
                                                      </w:rPr>
                                                      <m:t>I</m:t>
                                                    </m:r>
                                                  </m:sup>
                                                </m:sSubSup>
                                              </m:e>
                                            </m:d>
                                            <m:r>
                                              <w:rPr>
                                                <w:rFonts w:ascii="Cambria Math" w:eastAsia="Calibri" w:hAnsi="Cambria Math" w:cs="Times New Roman"/>
                                                <w:shd w:val="clear" w:color="auto" w:fill="FFFFFF"/>
                                              </w:rPr>
                                              <m:t xml:space="preserve"> ≥</m:t>
                                            </m:r>
                                            <m:d>
                                              <m:dPr>
                                                <m:begChr m:val="{"/>
                                                <m:endChr m:val=""/>
                                                <m:ctrlPr>
                                                  <w:rPr>
                                                    <w:rFonts w:ascii="Cambria Math" w:eastAsia="Calibri" w:hAnsi="Cambria Math" w:cs="Times New Roman"/>
                                                    <w:i/>
                                                    <w:shd w:val="clear" w:color="auto" w:fill="FFFFFF"/>
                                                  </w:rPr>
                                                </m:ctrlPr>
                                              </m:dPr>
                                              <m:e>
                                                <m:sSubSup>
                                                  <m:sSubSupPr>
                                                    <m:ctrlPr>
                                                      <w:rPr>
                                                        <w:rFonts w:ascii="Cambria Math" w:eastAsia="Calibri" w:hAnsi="Cambria Math" w:cs="Times New Roman"/>
                                                        <w:i/>
                                                        <w:shd w:val="clear" w:color="auto" w:fill="FFFFFF"/>
                                                      </w:rPr>
                                                    </m:ctrlPr>
                                                  </m:sSubSupPr>
                                                  <m:e>
                                                    <m:r>
                                                      <w:rPr>
                                                        <w:rFonts w:ascii="Cambria Math" w:eastAsia="Calibri" w:hAnsi="Cambria Math" w:cs="Times New Roman"/>
                                                        <w:shd w:val="clear" w:color="auto" w:fill="FFFFFF"/>
                                                        <w:lang w:val="en-US"/>
                                                      </w:rPr>
                                                      <m:t>S</m:t>
                                                    </m:r>
                                                  </m:e>
                                                  <m:sub>
                                                    <m:r>
                                                      <w:rPr>
                                                        <w:rFonts w:ascii="Cambria Math" w:eastAsia="Calibri" w:hAnsi="Cambria Math" w:cs="Times New Roman"/>
                                                        <w:shd w:val="clear" w:color="auto" w:fill="FFFFFF"/>
                                                      </w:rPr>
                                                      <m:t>P</m:t>
                                                    </m:r>
                                                  </m:sub>
                                                  <m:sup>
                                                    <m:r>
                                                      <w:rPr>
                                                        <w:rFonts w:ascii="Cambria Math" w:eastAsia="Calibri" w:hAnsi="Cambria Math" w:cs="Times New Roman"/>
                                                        <w:shd w:val="clear" w:color="auto" w:fill="FFFFFF"/>
                                                      </w:rPr>
                                                      <m:t>D</m:t>
                                                    </m:r>
                                                  </m:sup>
                                                </m:sSubSup>
                                              </m:e>
                                            </m:d>
                                            <m:r>
                                              <w:rPr>
                                                <w:rFonts w:ascii="Cambria Math" w:eastAsia="Calibri" w:hAnsi="Cambria Math" w:cs="Times New Roman"/>
                                                <w:shd w:val="clear" w:color="auto" w:fill="FFFFFF"/>
                                              </w:rPr>
                                              <m:t>,</m:t>
                                            </m:r>
                                            <m:sSubSup>
                                              <m:sSubSupPr>
                                                <m:ctrlPr>
                                                  <w:rPr>
                                                    <w:rFonts w:ascii="Cambria Math" w:eastAsia="Calibri" w:hAnsi="Cambria Math" w:cs="Times New Roman"/>
                                                    <w:i/>
                                                    <w:shd w:val="clear" w:color="auto" w:fill="FFFFFF"/>
                                                  </w:rPr>
                                                </m:ctrlPr>
                                              </m:sSubSupPr>
                                              <m:e>
                                                <m:r>
                                                  <w:rPr>
                                                    <w:rFonts w:ascii="Cambria Math" w:eastAsia="Calibri" w:hAnsi="Cambria Math" w:cs="Times New Roman"/>
                                                    <w:shd w:val="clear" w:color="auto" w:fill="FFFFFF"/>
                                                  </w:rPr>
                                                  <m:t>S</m:t>
                                                </m:r>
                                              </m:e>
                                              <m:sub>
                                                <m:r>
                                                  <w:rPr>
                                                    <w:rFonts w:ascii="Cambria Math" w:eastAsia="Calibri" w:hAnsi="Cambria Math" w:cs="Times New Roman"/>
                                                    <w:shd w:val="clear" w:color="auto" w:fill="FFFFFF"/>
                                                  </w:rPr>
                                                  <m:t>S</m:t>
                                                </m:r>
                                              </m:sub>
                                              <m:sup>
                                                <m:r>
                                                  <w:rPr>
                                                    <w:rFonts w:ascii="Cambria Math" w:eastAsia="Calibri" w:hAnsi="Cambria Math" w:cs="Times New Roman"/>
                                                    <w:shd w:val="clear" w:color="auto" w:fill="FFFFFF"/>
                                                  </w:rPr>
                                                  <m:t>D</m:t>
                                                </m:r>
                                              </m:sup>
                                            </m:sSubSup>
                                            <m:r>
                                              <w:rPr>
                                                <w:rFonts w:ascii="Cambria Math" w:eastAsia="Calibri" w:hAnsi="Cambria Math" w:cs="Times New Roman"/>
                                                <w:shd w:val="clear" w:color="auto" w:fill="FFFFFF"/>
                                              </w:rPr>
                                              <m:t>,</m:t>
                                            </m:r>
                                            <m:d>
                                              <m:dPr>
                                                <m:begChr m:val=""/>
                                                <m:endChr m:val="}"/>
                                                <m:ctrlPr>
                                                  <w:rPr>
                                                    <w:rFonts w:ascii="Cambria Math" w:eastAsia="Calibri" w:hAnsi="Cambria Math" w:cs="Times New Roman"/>
                                                    <w:i/>
                                                    <w:shd w:val="clear" w:color="auto" w:fill="FFFFFF"/>
                                                  </w:rPr>
                                                </m:ctrlPr>
                                              </m:dPr>
                                              <m:e>
                                                <m:sSubSup>
                                                  <m:sSubSupPr>
                                                    <m:ctrlPr>
                                                      <w:rPr>
                                                        <w:rFonts w:ascii="Cambria Math" w:eastAsia="Calibri" w:hAnsi="Cambria Math" w:cs="Times New Roman"/>
                                                        <w:i/>
                                                        <w:shd w:val="clear" w:color="auto" w:fill="FFFFFF"/>
                                                      </w:rPr>
                                                    </m:ctrlPr>
                                                  </m:sSubSupPr>
                                                  <m:e>
                                                    <m:r>
                                                      <w:rPr>
                                                        <w:rFonts w:ascii="Cambria Math" w:eastAsia="Calibri" w:hAnsi="Cambria Math" w:cs="Times New Roman"/>
                                                        <w:shd w:val="clear" w:color="auto" w:fill="FFFFFF"/>
                                                      </w:rPr>
                                                      <m:t>S</m:t>
                                                    </m:r>
                                                  </m:e>
                                                  <m:sub>
                                                    <m:r>
                                                      <w:rPr>
                                                        <w:rFonts w:ascii="Cambria Math" w:eastAsia="Calibri" w:hAnsi="Cambria Math" w:cs="Times New Roman"/>
                                                        <w:shd w:val="clear" w:color="auto" w:fill="FFFFFF"/>
                                                      </w:rPr>
                                                      <m:t>F</m:t>
                                                    </m:r>
                                                  </m:sub>
                                                  <m:sup>
                                                    <m:r>
                                                      <w:rPr>
                                                        <w:rFonts w:ascii="Cambria Math" w:eastAsia="Calibri" w:hAnsi="Cambria Math" w:cs="Times New Roman"/>
                                                        <w:shd w:val="clear" w:color="auto" w:fill="FFFFFF"/>
                                                      </w:rPr>
                                                      <m:t>D</m:t>
                                                    </m:r>
                                                  </m:sup>
                                                </m:sSubSup>
                                              </m:e>
                                            </m:d>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80105600" name="Надпись 1580105600"/>
                                <wps:cNvSpPr txBox="1"/>
                                <wps:spPr>
                                  <a:xfrm>
                                    <a:off x="628650" y="1689100"/>
                                    <a:ext cx="1804872" cy="284456"/>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38254E3" w14:textId="77777777" w:rsidR="00C34BDE" w:rsidRPr="00641EFE" w:rsidRDefault="00C34BDE" w:rsidP="00C34BDE">
                                      <w:pPr>
                                        <w:jc w:val="center"/>
                                        <w:rPr>
                                          <w:rFonts w:ascii="Times New Roman" w:hAnsi="Times New Roman" w:cs="Times New Roman"/>
                                          <w:sz w:val="21"/>
                                          <w:szCs w:val="21"/>
                                          <w:lang w:val="kk-KZ"/>
                                        </w:rPr>
                                      </w:pPr>
                                      <m:oMathPara>
                                        <m:oMath>
                                          <m:r>
                                            <w:rPr>
                                              <w:rFonts w:ascii="Cambria Math" w:eastAsia="Calibri" w:hAnsi="Cambria Math" w:cs="Times New Roman"/>
                                              <w:sz w:val="21"/>
                                              <w:szCs w:val="21"/>
                                              <w:shd w:val="clear" w:color="auto" w:fill="FFFFFF"/>
                                            </w:rPr>
                                            <m:t>4</m:t>
                                          </m:r>
                                          <m:r>
                                            <w:rPr>
                                              <w:rFonts w:ascii="Cambria Math" w:eastAsia="Calibri" w:hAnsi="Cambria Math" w:cs="Times New Roman"/>
                                              <w:sz w:val="21"/>
                                              <w:szCs w:val="21"/>
                                              <w:shd w:val="clear" w:color="auto" w:fill="FFFFFF"/>
                                              <w:lang w:val="kk-KZ"/>
                                            </w:rPr>
                                            <m:t xml:space="preserve">. </m:t>
                                          </m:r>
                                          <m:d>
                                            <m:dPr>
                                              <m:begChr m:val="{"/>
                                              <m:endChr m:val=""/>
                                              <m:ctrlPr>
                                                <w:rPr>
                                                  <w:rFonts w:ascii="Cambria Math" w:eastAsia="Calibri" w:hAnsi="Cambria Math" w:cs="Times New Roman"/>
                                                  <w:i/>
                                                  <w:sz w:val="21"/>
                                                  <w:szCs w:val="21"/>
                                                  <w:shd w:val="clear" w:color="auto" w:fill="FFFFFF"/>
                                                </w:rPr>
                                              </m:ctrlPr>
                                            </m:dPr>
                                            <m:e>
                                              <m:sSubSup>
                                                <m:sSubSupPr>
                                                  <m:ctrlPr>
                                                    <w:rPr>
                                                      <w:rFonts w:ascii="Cambria Math" w:eastAsia="Calibri" w:hAnsi="Cambria Math" w:cs="Times New Roman"/>
                                                      <w:i/>
                                                      <w:sz w:val="21"/>
                                                      <w:szCs w:val="21"/>
                                                      <w:shd w:val="clear" w:color="auto" w:fill="FFFFFF"/>
                                                    </w:rPr>
                                                  </m:ctrlPr>
                                                </m:sSubSupPr>
                                                <m:e>
                                                  <m:r>
                                                    <w:rPr>
                                                      <w:rFonts w:ascii="Cambria Math" w:eastAsia="Calibri" w:hAnsi="Cambria Math" w:cs="Times New Roman"/>
                                                      <w:sz w:val="21"/>
                                                      <w:szCs w:val="21"/>
                                                      <w:shd w:val="clear" w:color="auto" w:fill="FFFFFF"/>
                                                    </w:rPr>
                                                    <m:t>G</m:t>
                                                  </m:r>
                                                </m:e>
                                                <m:sub>
                                                  <m:r>
                                                    <w:rPr>
                                                      <w:rFonts w:ascii="Cambria Math" w:eastAsia="Calibri" w:hAnsi="Cambria Math" w:cs="Times New Roman"/>
                                                      <w:sz w:val="21"/>
                                                      <w:szCs w:val="21"/>
                                                      <w:shd w:val="clear" w:color="auto" w:fill="FFFFFF"/>
                                                    </w:rPr>
                                                    <m:t>P</m:t>
                                                  </m:r>
                                                </m:sub>
                                                <m:sup>
                                                  <m:r>
                                                    <w:rPr>
                                                      <w:rFonts w:ascii="Cambria Math" w:eastAsia="Calibri" w:hAnsi="Cambria Math" w:cs="Times New Roman"/>
                                                      <w:sz w:val="21"/>
                                                      <w:szCs w:val="21"/>
                                                      <w:shd w:val="clear" w:color="auto" w:fill="FFFFFF"/>
                                                    </w:rPr>
                                                    <m:t>I</m:t>
                                                  </m:r>
                                                </m:sup>
                                              </m:sSubSup>
                                            </m:e>
                                          </m:d>
                                          <m:r>
                                            <w:rPr>
                                              <w:rFonts w:ascii="Cambria Math" w:eastAsia="Calibri" w:hAnsi="Cambria Math" w:cs="Times New Roman"/>
                                              <w:sz w:val="21"/>
                                              <w:szCs w:val="21"/>
                                              <w:shd w:val="clear" w:color="auto" w:fill="FFFFFF"/>
                                            </w:rPr>
                                            <m:t>,</m:t>
                                          </m:r>
                                          <m:sSubSup>
                                            <m:sSubSupPr>
                                              <m:ctrlPr>
                                                <w:rPr>
                                                  <w:rFonts w:ascii="Cambria Math" w:eastAsia="Calibri" w:hAnsi="Cambria Math" w:cs="Times New Roman"/>
                                                  <w:i/>
                                                  <w:sz w:val="21"/>
                                                  <w:szCs w:val="21"/>
                                                  <w:shd w:val="clear" w:color="auto" w:fill="FFFFFF"/>
                                                </w:rPr>
                                              </m:ctrlPr>
                                            </m:sSubSupPr>
                                            <m:e>
                                              <m:r>
                                                <w:rPr>
                                                  <w:rFonts w:ascii="Cambria Math" w:eastAsia="Calibri" w:hAnsi="Cambria Math" w:cs="Times New Roman"/>
                                                  <w:sz w:val="21"/>
                                                  <w:szCs w:val="21"/>
                                                  <w:shd w:val="clear" w:color="auto" w:fill="FFFFFF"/>
                                                </w:rPr>
                                                <m:t>G</m:t>
                                              </m:r>
                                            </m:e>
                                            <m:sub>
                                              <m:r>
                                                <w:rPr>
                                                  <w:rFonts w:ascii="Cambria Math" w:eastAsia="Calibri" w:hAnsi="Cambria Math" w:cs="Times New Roman"/>
                                                  <w:sz w:val="21"/>
                                                  <w:szCs w:val="21"/>
                                                  <w:shd w:val="clear" w:color="auto" w:fill="FFFFFF"/>
                                                </w:rPr>
                                                <m:t>S</m:t>
                                              </m:r>
                                            </m:sub>
                                            <m:sup>
                                              <m:r>
                                                <w:rPr>
                                                  <w:rFonts w:ascii="Cambria Math" w:eastAsia="Calibri" w:hAnsi="Cambria Math" w:cs="Times New Roman"/>
                                                  <w:sz w:val="21"/>
                                                  <w:szCs w:val="21"/>
                                                  <w:shd w:val="clear" w:color="auto" w:fill="FFFFFF"/>
                                                </w:rPr>
                                                <m:t>I</m:t>
                                              </m:r>
                                            </m:sup>
                                          </m:sSubSup>
                                          <m:r>
                                            <w:rPr>
                                              <w:rFonts w:ascii="Cambria Math" w:eastAsia="Calibri" w:hAnsi="Cambria Math" w:cs="Times New Roman"/>
                                              <w:sz w:val="21"/>
                                              <w:szCs w:val="21"/>
                                              <w:shd w:val="clear" w:color="auto" w:fill="FFFFFF"/>
                                            </w:rPr>
                                            <m:t>,</m:t>
                                          </m:r>
                                          <m:d>
                                            <m:dPr>
                                              <m:begChr m:val=""/>
                                              <m:endChr m:val="}"/>
                                              <m:ctrlPr>
                                                <w:rPr>
                                                  <w:rFonts w:ascii="Cambria Math" w:eastAsia="Calibri" w:hAnsi="Cambria Math" w:cs="Times New Roman"/>
                                                  <w:i/>
                                                  <w:sz w:val="21"/>
                                                  <w:szCs w:val="21"/>
                                                  <w:shd w:val="clear" w:color="auto" w:fill="FFFFFF"/>
                                                </w:rPr>
                                              </m:ctrlPr>
                                            </m:dPr>
                                            <m:e>
                                              <m:sSubSup>
                                                <m:sSubSupPr>
                                                  <m:ctrlPr>
                                                    <w:rPr>
                                                      <w:rFonts w:ascii="Cambria Math" w:eastAsia="Calibri" w:hAnsi="Cambria Math" w:cs="Times New Roman"/>
                                                      <w:i/>
                                                      <w:sz w:val="21"/>
                                                      <w:szCs w:val="21"/>
                                                      <w:shd w:val="clear" w:color="auto" w:fill="FFFFFF"/>
                                                    </w:rPr>
                                                  </m:ctrlPr>
                                                </m:sSubSupPr>
                                                <m:e>
                                                  <m:r>
                                                    <w:rPr>
                                                      <w:rFonts w:ascii="Cambria Math" w:eastAsia="Calibri" w:hAnsi="Cambria Math" w:cs="Times New Roman"/>
                                                      <w:sz w:val="21"/>
                                                      <w:szCs w:val="21"/>
                                                      <w:shd w:val="clear" w:color="auto" w:fill="FFFFFF"/>
                                                    </w:rPr>
                                                    <m:t>G</m:t>
                                                  </m:r>
                                                </m:e>
                                                <m:sub>
                                                  <m:r>
                                                    <w:rPr>
                                                      <w:rFonts w:ascii="Cambria Math" w:eastAsia="Calibri" w:hAnsi="Cambria Math" w:cs="Times New Roman"/>
                                                      <w:sz w:val="21"/>
                                                      <w:szCs w:val="21"/>
                                                      <w:shd w:val="clear" w:color="auto" w:fill="FFFFFF"/>
                                                    </w:rPr>
                                                    <m:t>F</m:t>
                                                  </m:r>
                                                </m:sub>
                                                <m:sup>
                                                  <m:r>
                                                    <w:rPr>
                                                      <w:rFonts w:ascii="Cambria Math" w:eastAsia="Calibri" w:hAnsi="Cambria Math" w:cs="Times New Roman"/>
                                                      <w:sz w:val="21"/>
                                                      <w:szCs w:val="21"/>
                                                      <w:shd w:val="clear" w:color="auto" w:fill="FFFFFF"/>
                                                    </w:rPr>
                                                    <m:t>I</m:t>
                                                  </m:r>
                                                </m:sup>
                                              </m:sSubSup>
                                            </m:e>
                                          </m:d>
                                          <m:r>
                                            <w:rPr>
                                              <w:rFonts w:ascii="Cambria Math" w:eastAsia="Calibri" w:hAnsi="Cambria Math" w:cs="Times New Roman"/>
                                              <w:sz w:val="21"/>
                                              <w:szCs w:val="21"/>
                                              <w:shd w:val="clear" w:color="auto" w:fill="FFFFFF"/>
                                            </w:rPr>
                                            <m:t xml:space="preserve"> ≥</m:t>
                                          </m:r>
                                          <m:d>
                                            <m:dPr>
                                              <m:begChr m:val="{"/>
                                              <m:endChr m:val=""/>
                                              <m:ctrlPr>
                                                <w:rPr>
                                                  <w:rFonts w:ascii="Cambria Math" w:eastAsia="Calibri" w:hAnsi="Cambria Math" w:cs="Times New Roman"/>
                                                  <w:i/>
                                                  <w:sz w:val="21"/>
                                                  <w:szCs w:val="21"/>
                                                  <w:shd w:val="clear" w:color="auto" w:fill="FFFFFF"/>
                                                </w:rPr>
                                              </m:ctrlPr>
                                            </m:dPr>
                                            <m:e>
                                              <m:sSubSup>
                                                <m:sSubSupPr>
                                                  <m:ctrlPr>
                                                    <w:rPr>
                                                      <w:rFonts w:ascii="Cambria Math" w:eastAsia="Calibri" w:hAnsi="Cambria Math" w:cs="Times New Roman"/>
                                                      <w:i/>
                                                      <w:sz w:val="21"/>
                                                      <w:szCs w:val="21"/>
                                                      <w:shd w:val="clear" w:color="auto" w:fill="FFFFFF"/>
                                                    </w:rPr>
                                                  </m:ctrlPr>
                                                </m:sSubSupPr>
                                                <m:e>
                                                  <m:r>
                                                    <w:rPr>
                                                      <w:rFonts w:ascii="Cambria Math" w:eastAsia="Calibri" w:hAnsi="Cambria Math" w:cs="Times New Roman"/>
                                                      <w:sz w:val="21"/>
                                                      <w:szCs w:val="21"/>
                                                      <w:shd w:val="clear" w:color="auto" w:fill="FFFFFF"/>
                                                      <w:lang w:val="en-US"/>
                                                    </w:rPr>
                                                    <m:t>G</m:t>
                                                  </m:r>
                                                </m:e>
                                                <m:sub>
                                                  <m:r>
                                                    <w:rPr>
                                                      <w:rFonts w:ascii="Cambria Math" w:eastAsia="Calibri" w:hAnsi="Cambria Math" w:cs="Times New Roman"/>
                                                      <w:sz w:val="21"/>
                                                      <w:szCs w:val="21"/>
                                                      <w:shd w:val="clear" w:color="auto" w:fill="FFFFFF"/>
                                                    </w:rPr>
                                                    <m:t>P</m:t>
                                                  </m:r>
                                                </m:sub>
                                                <m:sup>
                                                  <m:r>
                                                    <w:rPr>
                                                      <w:rFonts w:ascii="Cambria Math" w:eastAsia="Calibri" w:hAnsi="Cambria Math" w:cs="Times New Roman"/>
                                                      <w:sz w:val="21"/>
                                                      <w:szCs w:val="21"/>
                                                      <w:shd w:val="clear" w:color="auto" w:fill="FFFFFF"/>
                                                    </w:rPr>
                                                    <m:t>D</m:t>
                                                  </m:r>
                                                </m:sup>
                                              </m:sSubSup>
                                            </m:e>
                                          </m:d>
                                          <m:r>
                                            <w:rPr>
                                              <w:rFonts w:ascii="Cambria Math" w:eastAsia="Calibri" w:hAnsi="Cambria Math" w:cs="Times New Roman"/>
                                              <w:sz w:val="21"/>
                                              <w:szCs w:val="21"/>
                                              <w:shd w:val="clear" w:color="auto" w:fill="FFFFFF"/>
                                            </w:rPr>
                                            <m:t>,</m:t>
                                          </m:r>
                                          <m:sSubSup>
                                            <m:sSubSupPr>
                                              <m:ctrlPr>
                                                <w:rPr>
                                                  <w:rFonts w:ascii="Cambria Math" w:eastAsia="Calibri" w:hAnsi="Cambria Math" w:cs="Times New Roman"/>
                                                  <w:i/>
                                                  <w:sz w:val="21"/>
                                                  <w:szCs w:val="21"/>
                                                  <w:shd w:val="clear" w:color="auto" w:fill="FFFFFF"/>
                                                </w:rPr>
                                              </m:ctrlPr>
                                            </m:sSubSupPr>
                                            <m:e>
                                              <m:r>
                                                <w:rPr>
                                                  <w:rFonts w:ascii="Cambria Math" w:eastAsia="Calibri" w:hAnsi="Cambria Math" w:cs="Times New Roman"/>
                                                  <w:sz w:val="21"/>
                                                  <w:szCs w:val="21"/>
                                                  <w:shd w:val="clear" w:color="auto" w:fill="FFFFFF"/>
                                                </w:rPr>
                                                <m:t>G</m:t>
                                              </m:r>
                                            </m:e>
                                            <m:sub>
                                              <m:r>
                                                <w:rPr>
                                                  <w:rFonts w:ascii="Cambria Math" w:eastAsia="Calibri" w:hAnsi="Cambria Math" w:cs="Times New Roman"/>
                                                  <w:sz w:val="21"/>
                                                  <w:szCs w:val="21"/>
                                                  <w:shd w:val="clear" w:color="auto" w:fill="FFFFFF"/>
                                                </w:rPr>
                                                <m:t>S</m:t>
                                              </m:r>
                                            </m:sub>
                                            <m:sup>
                                              <m:r>
                                                <w:rPr>
                                                  <w:rFonts w:ascii="Cambria Math" w:eastAsia="Calibri" w:hAnsi="Cambria Math" w:cs="Times New Roman"/>
                                                  <w:sz w:val="21"/>
                                                  <w:szCs w:val="21"/>
                                                  <w:shd w:val="clear" w:color="auto" w:fill="FFFFFF"/>
                                                </w:rPr>
                                                <m:t>D</m:t>
                                              </m:r>
                                            </m:sup>
                                          </m:sSubSup>
                                          <m:r>
                                            <w:rPr>
                                              <w:rFonts w:ascii="Cambria Math" w:eastAsia="Calibri" w:hAnsi="Cambria Math" w:cs="Times New Roman"/>
                                              <w:sz w:val="21"/>
                                              <w:szCs w:val="21"/>
                                              <w:shd w:val="clear" w:color="auto" w:fill="FFFFFF"/>
                                            </w:rPr>
                                            <m:t>,</m:t>
                                          </m:r>
                                          <m:d>
                                            <m:dPr>
                                              <m:begChr m:val=""/>
                                              <m:endChr m:val="}"/>
                                              <m:ctrlPr>
                                                <w:rPr>
                                                  <w:rFonts w:ascii="Cambria Math" w:eastAsia="Calibri" w:hAnsi="Cambria Math" w:cs="Times New Roman"/>
                                                  <w:i/>
                                                  <w:sz w:val="21"/>
                                                  <w:szCs w:val="21"/>
                                                  <w:shd w:val="clear" w:color="auto" w:fill="FFFFFF"/>
                                                </w:rPr>
                                              </m:ctrlPr>
                                            </m:dPr>
                                            <m:e>
                                              <m:sSubSup>
                                                <m:sSubSupPr>
                                                  <m:ctrlPr>
                                                    <w:rPr>
                                                      <w:rFonts w:ascii="Cambria Math" w:eastAsia="Calibri" w:hAnsi="Cambria Math" w:cs="Times New Roman"/>
                                                      <w:i/>
                                                      <w:sz w:val="21"/>
                                                      <w:szCs w:val="21"/>
                                                      <w:shd w:val="clear" w:color="auto" w:fill="FFFFFF"/>
                                                    </w:rPr>
                                                  </m:ctrlPr>
                                                </m:sSubSupPr>
                                                <m:e>
                                                  <m:r>
                                                    <w:rPr>
                                                      <w:rFonts w:ascii="Cambria Math" w:eastAsia="Calibri" w:hAnsi="Cambria Math" w:cs="Times New Roman"/>
                                                      <w:sz w:val="21"/>
                                                      <w:szCs w:val="21"/>
                                                      <w:shd w:val="clear" w:color="auto" w:fill="FFFFFF"/>
                                                    </w:rPr>
                                                    <m:t>G</m:t>
                                                  </m:r>
                                                </m:e>
                                                <m:sub>
                                                  <m:r>
                                                    <w:rPr>
                                                      <w:rFonts w:ascii="Cambria Math" w:eastAsia="Calibri" w:hAnsi="Cambria Math" w:cs="Times New Roman"/>
                                                      <w:sz w:val="21"/>
                                                      <w:szCs w:val="21"/>
                                                      <w:shd w:val="clear" w:color="auto" w:fill="FFFFFF"/>
                                                    </w:rPr>
                                                    <m:t>F</m:t>
                                                  </m:r>
                                                </m:sub>
                                                <m:sup>
                                                  <m:r>
                                                    <w:rPr>
                                                      <w:rFonts w:ascii="Cambria Math" w:eastAsia="Calibri" w:hAnsi="Cambria Math" w:cs="Times New Roman"/>
                                                      <w:sz w:val="21"/>
                                                      <w:szCs w:val="21"/>
                                                      <w:shd w:val="clear" w:color="auto" w:fill="FFFFFF"/>
                                                    </w:rPr>
                                                    <m:t>D</m:t>
                                                  </m:r>
                                                </m:sup>
                                              </m:sSubSup>
                                            </m:e>
                                          </m:d>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35080893" name="Группа 435080893"/>
                              <wpg:cNvGrpSpPr/>
                              <wpg:grpSpPr>
                                <a:xfrm>
                                  <a:off x="419100" y="2419350"/>
                                  <a:ext cx="3998523" cy="1672072"/>
                                  <a:chOff x="0" y="0"/>
                                  <a:chExt cx="3998523" cy="1672072"/>
                                </a:xfrm>
                              </wpg:grpSpPr>
                              <wps:wsp>
                                <wps:cNvPr id="575767069" name="Прямоугольник 575767069"/>
                                <wps:cNvSpPr/>
                                <wps:spPr>
                                  <a:xfrm>
                                    <a:off x="2558841" y="1041168"/>
                                    <a:ext cx="1439682" cy="463099"/>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9FF514B" w14:textId="77777777" w:rsidR="00C34BDE" w:rsidRPr="001C4538" w:rsidRDefault="00C34BDE" w:rsidP="00C34BDE">
                                      <w:pPr>
                                        <w:jc w:val="center"/>
                                        <w:rPr>
                                          <w:rFonts w:ascii="Times New Roman" w:hAnsi="Times New Roman" w:cs="Times New Roman"/>
                                          <w:lang w:val="kk-KZ"/>
                                        </w:rPr>
                                      </w:pPr>
                                      <m:oMathPara>
                                        <m:oMath>
                                          <m:r>
                                            <w:rPr>
                                              <w:rFonts w:ascii="Cambria Math" w:eastAsia="Calibri" w:hAnsi="Cambria Math" w:cs="Times New Roman"/>
                                              <w:shd w:val="clear" w:color="auto" w:fill="FFFFFF"/>
                                            </w:rPr>
                                            <m:t>9</m:t>
                                          </m:r>
                                          <m:r>
                                            <w:rPr>
                                              <w:rFonts w:ascii="Cambria Math" w:eastAsia="Calibri" w:hAnsi="Cambria Math" w:cs="Times New Roman"/>
                                              <w:shd w:val="clear" w:color="auto" w:fill="FFFFFF"/>
                                              <w:lang w:val="en-US"/>
                                            </w:rPr>
                                            <m:t>.</m:t>
                                          </m:r>
                                          <m:nary>
                                            <m:naryPr>
                                              <m:chr m:val="∑"/>
                                              <m:limLoc m:val="undOvr"/>
                                              <m:subHide m:val="1"/>
                                              <m:supHide m:val="1"/>
                                              <m:ctrlPr>
                                                <w:rPr>
                                                  <w:rFonts w:ascii="Cambria Math" w:eastAsia="Calibri" w:hAnsi="Cambria Math" w:cs="Times New Roman"/>
                                                  <w:i/>
                                                  <w:shd w:val="clear" w:color="auto" w:fill="FFFFFF"/>
                                                </w:rPr>
                                              </m:ctrlPr>
                                            </m:naryPr>
                                            <m:sub/>
                                            <m:sup/>
                                            <m:e>
                                              <m:r>
                                                <w:rPr>
                                                  <w:rFonts w:ascii="Cambria Math" w:eastAsia="Calibri" w:hAnsi="Cambria Math" w:cs="Times New Roman"/>
                                                  <w:shd w:val="clear" w:color="auto" w:fill="FFFFFF"/>
                                                </w:rPr>
                                                <m:t>&lt;</m:t>
                                              </m:r>
                                              <m:sSub>
                                                <m:sSubPr>
                                                  <m:ctrlPr>
                                                    <w:rPr>
                                                      <w:rFonts w:ascii="Cambria Math" w:eastAsia="Calibri" w:hAnsi="Cambria Math" w:cs="Times New Roman"/>
                                                      <w:i/>
                                                      <w:shd w:val="clear" w:color="auto" w:fill="FFFFFF"/>
                                                    </w:rPr>
                                                  </m:ctrlPr>
                                                </m:sSubPr>
                                                <m:e>
                                                  <m:r>
                                                    <w:rPr>
                                                      <w:rFonts w:ascii="Cambria Math" w:eastAsia="Calibri" w:hAnsi="Cambria Math" w:cs="Times New Roman"/>
                                                      <w:shd w:val="clear" w:color="auto" w:fill="FFFFFF"/>
                                                    </w:rPr>
                                                    <m:t>P</m:t>
                                                  </m:r>
                                                </m:e>
                                                <m:sub>
                                                  <m:r>
                                                    <w:rPr>
                                                      <w:rFonts w:ascii="Cambria Math" w:eastAsia="Calibri" w:hAnsi="Cambria Math" w:cs="Times New Roman"/>
                                                      <w:shd w:val="clear" w:color="auto" w:fill="FFFFFF"/>
                                                    </w:rPr>
                                                    <m:t>1</m:t>
                                                  </m:r>
                                                </m:sub>
                                              </m:sSub>
                                              <m:r>
                                                <w:rPr>
                                                  <w:rFonts w:ascii="Cambria Math" w:eastAsia="Calibri" w:hAnsi="Cambria Math" w:cs="Times New Roman"/>
                                                  <w:shd w:val="clear" w:color="auto" w:fill="FFFFFF"/>
                                                </w:rPr>
                                                <m:t>&gt;</m:t>
                                              </m:r>
                                            </m:e>
                                          </m:nary>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6857305" name="Ромб 1016857305"/>
                                <wps:cNvSpPr/>
                                <wps:spPr>
                                  <a:xfrm>
                                    <a:off x="1301630" y="380811"/>
                                    <a:ext cx="1873054" cy="612004"/>
                                  </a:xfrm>
                                  <a:prstGeom prst="diamond">
                                    <a:avLst/>
                                  </a:prstGeom>
                                  <a:solidFill>
                                    <a:sysClr val="window" lastClr="FFFFFF"/>
                                  </a:solidFill>
                                  <a:ln w="12700" cap="flat" cmpd="sng" algn="ctr">
                                    <a:solidFill>
                                      <a:sysClr val="windowText" lastClr="000000"/>
                                    </a:solidFill>
                                    <a:prstDash val="solid"/>
                                    <a:miter lim="800000"/>
                                  </a:ln>
                                  <a:effectLst/>
                                </wps:spPr>
                                <wps:txbx>
                                  <w:txbxContent>
                                    <w:p w14:paraId="32DE995E" w14:textId="77777777" w:rsidR="00C34BDE" w:rsidRPr="001C4538" w:rsidRDefault="00C34BDE" w:rsidP="00C34BDE">
                                      <w:pPr>
                                        <w:jc w:val="center"/>
                                        <w:rPr>
                                          <w:rFonts w:ascii="Times New Roman" w:hAnsi="Times New Roman" w:cs="Times New Roman"/>
                                          <w:sz w:val="20"/>
                                          <w:szCs w:val="20"/>
                                          <w:lang w:val="kk-KZ"/>
                                        </w:rPr>
                                      </w:pPr>
                                      <m:oMath>
                                        <m:r>
                                          <w:rPr>
                                            <w:rFonts w:ascii="Cambria Math" w:eastAsia="Calibri" w:hAnsi="Cambria Math" w:cs="Times New Roman"/>
                                            <w:sz w:val="20"/>
                                            <w:szCs w:val="20"/>
                                            <w:shd w:val="clear" w:color="auto" w:fill="FFFFFF"/>
                                          </w:rPr>
                                          <m:t>7</m:t>
                                        </m:r>
                                        <m:r>
                                          <w:rPr>
                                            <w:rFonts w:ascii="Cambria Math" w:eastAsia="Calibri" w:hAnsi="Cambria Math" w:cs="Times New Roman"/>
                                            <w:sz w:val="20"/>
                                            <w:szCs w:val="20"/>
                                            <w:shd w:val="clear" w:color="auto" w:fill="FFFFFF"/>
                                            <w:lang w:val="en-US"/>
                                          </w:rPr>
                                          <m:t>.</m:t>
                                        </m:r>
                                        <m:nary>
                                          <m:naryPr>
                                            <m:chr m:val="∑"/>
                                            <m:limLoc m:val="undOvr"/>
                                            <m:subHide m:val="1"/>
                                            <m:supHide m:val="1"/>
                                            <m:ctrlPr>
                                              <w:rPr>
                                                <w:rFonts w:ascii="Cambria Math" w:eastAsia="Calibri" w:hAnsi="Cambria Math" w:cs="Times New Roman"/>
                                                <w:i/>
                                                <w:sz w:val="20"/>
                                                <w:szCs w:val="20"/>
                                                <w:shd w:val="clear" w:color="auto" w:fill="FFFFFF"/>
                                              </w:rPr>
                                            </m:ctrlPr>
                                          </m:naryPr>
                                          <m:sub/>
                                          <m:sup/>
                                          <m:e>
                                            <m:sSubSup>
                                              <m:sSubSupPr>
                                                <m:ctrlPr>
                                                  <w:rPr>
                                                    <w:rFonts w:ascii="Cambria Math" w:eastAsia="Calibri" w:hAnsi="Cambria Math" w:cs="Times New Roman"/>
                                                    <w:i/>
                                                    <w:sz w:val="20"/>
                                                    <w:szCs w:val="20"/>
                                                    <w:shd w:val="clear" w:color="auto" w:fill="FFFFFF"/>
                                                  </w:rPr>
                                                </m:ctrlPr>
                                              </m:sSubSupPr>
                                              <m:e>
                                                <m:r>
                                                  <w:rPr>
                                                    <w:rFonts w:ascii="Cambria Math" w:eastAsia="Calibri" w:hAnsi="Cambria Math" w:cs="Times New Roman"/>
                                                    <w:sz w:val="20"/>
                                                    <w:szCs w:val="20"/>
                                                    <w:shd w:val="clear" w:color="auto" w:fill="FFFFFF"/>
                                                    <w:lang w:val="en-US"/>
                                                  </w:rPr>
                                                  <m:t>Q</m:t>
                                                </m:r>
                                              </m:e>
                                              <m:sub>
                                                <m:r>
                                                  <w:rPr>
                                                    <w:rFonts w:ascii="Cambria Math" w:eastAsia="Calibri" w:hAnsi="Cambria Math" w:cs="Times New Roman"/>
                                                    <w:sz w:val="20"/>
                                                    <w:szCs w:val="20"/>
                                                    <w:shd w:val="clear" w:color="auto" w:fill="FFFFFF"/>
                                                  </w:rPr>
                                                  <m:t>M</m:t>
                                                </m:r>
                                              </m:sub>
                                              <m:sup>
                                                <m:r>
                                                  <w:rPr>
                                                    <w:rFonts w:ascii="Cambria Math" w:eastAsia="Calibri" w:hAnsi="Cambria Math" w:cs="Times New Roman"/>
                                                    <w:sz w:val="20"/>
                                                    <w:szCs w:val="20"/>
                                                    <w:shd w:val="clear" w:color="auto" w:fill="FFFFFF"/>
                                                  </w:rPr>
                                                  <m:t>I</m:t>
                                                </m:r>
                                              </m:sup>
                                            </m:sSubSup>
                                          </m:e>
                                        </m:nary>
                                        <m:r>
                                          <w:rPr>
                                            <w:rFonts w:ascii="Cambria Math" w:eastAsia="Calibri" w:hAnsi="Cambria Math" w:cs="Times New Roman"/>
                                            <w:sz w:val="20"/>
                                            <w:szCs w:val="20"/>
                                            <w:shd w:val="clear" w:color="auto" w:fill="FFFFFF"/>
                                          </w:rPr>
                                          <m:t>≠</m:t>
                                        </m:r>
                                        <m:nary>
                                          <m:naryPr>
                                            <m:chr m:val="∑"/>
                                            <m:limLoc m:val="undOvr"/>
                                            <m:subHide m:val="1"/>
                                            <m:supHide m:val="1"/>
                                            <m:ctrlPr>
                                              <w:rPr>
                                                <w:rFonts w:ascii="Cambria Math" w:eastAsia="Calibri" w:hAnsi="Cambria Math" w:cs="Times New Roman"/>
                                                <w:i/>
                                                <w:sz w:val="20"/>
                                                <w:szCs w:val="20"/>
                                                <w:shd w:val="clear" w:color="auto" w:fill="FFFFFF"/>
                                              </w:rPr>
                                            </m:ctrlPr>
                                          </m:naryPr>
                                          <m:sub/>
                                          <m:sup/>
                                          <m:e>
                                            <m:sSubSup>
                                              <m:sSubSupPr>
                                                <m:ctrlPr>
                                                  <w:rPr>
                                                    <w:rFonts w:ascii="Cambria Math" w:eastAsia="Calibri" w:hAnsi="Cambria Math" w:cs="Times New Roman"/>
                                                    <w:i/>
                                                    <w:sz w:val="20"/>
                                                    <w:szCs w:val="20"/>
                                                    <w:shd w:val="clear" w:color="auto" w:fill="FFFFFF"/>
                                                  </w:rPr>
                                                </m:ctrlPr>
                                              </m:sSubSupPr>
                                              <m:e>
                                                <m:r>
                                                  <w:rPr>
                                                    <w:rFonts w:ascii="Cambria Math" w:eastAsia="Calibri" w:hAnsi="Cambria Math" w:cs="Times New Roman"/>
                                                    <w:sz w:val="20"/>
                                                    <w:szCs w:val="20"/>
                                                    <w:shd w:val="clear" w:color="auto" w:fill="FFFFFF"/>
                                                    <w:lang w:val="en-US"/>
                                                  </w:rPr>
                                                  <m:t>Q</m:t>
                                                </m:r>
                                              </m:e>
                                              <m:sub>
                                                <m:r>
                                                  <w:rPr>
                                                    <w:rFonts w:ascii="Cambria Math" w:eastAsia="Calibri" w:hAnsi="Cambria Math" w:cs="Times New Roman"/>
                                                    <w:sz w:val="20"/>
                                                    <w:szCs w:val="20"/>
                                                    <w:shd w:val="clear" w:color="auto" w:fill="FFFFFF"/>
                                                  </w:rPr>
                                                  <m:t>M</m:t>
                                                </m:r>
                                              </m:sub>
                                              <m:sup>
                                                <m:r>
                                                  <w:rPr>
                                                    <w:rFonts w:ascii="Cambria Math" w:eastAsia="Calibri" w:hAnsi="Cambria Math" w:cs="Times New Roman"/>
                                                    <w:sz w:val="20"/>
                                                    <w:szCs w:val="20"/>
                                                    <w:shd w:val="clear" w:color="auto" w:fill="FFFFFF"/>
                                                  </w:rPr>
                                                  <m:t>D</m:t>
                                                </m:r>
                                              </m:sup>
                                            </m:sSubSup>
                                          </m:e>
                                        </m:nary>
                                      </m:oMath>
                                      <w:r w:rsidRPr="001C4538">
                                        <w:rPr>
                                          <w:rFonts w:ascii="Times New Roman" w:eastAsia="Calibri" w:hAnsi="Times New Roman" w:cs="Times New Roman"/>
                                          <w:sz w:val="20"/>
                                          <w:szCs w:val="20"/>
                                          <w:shd w:val="clear" w:color="auto" w:fill="FFFFFF"/>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4688328" name="Прямая со стрелкой 1664688328"/>
                                <wps:cNvCnPr/>
                                <wps:spPr>
                                  <a:xfrm flipH="1">
                                    <a:off x="2228850" y="196850"/>
                                    <a:ext cx="45719" cy="180056"/>
                                  </a:xfrm>
                                  <a:prstGeom prst="straightConnector1">
                                    <a:avLst/>
                                  </a:prstGeom>
                                  <a:noFill/>
                                  <a:ln w="6350" cap="flat" cmpd="sng" algn="ctr">
                                    <a:solidFill>
                                      <a:sysClr val="windowText" lastClr="000000"/>
                                    </a:solidFill>
                                    <a:prstDash val="solid"/>
                                    <a:miter lim="800000"/>
                                    <a:tailEnd type="triangle"/>
                                  </a:ln>
                                  <a:effectLst/>
                                </wps:spPr>
                                <wps:bodyPr/>
                              </wps:wsp>
                              <wps:wsp>
                                <wps:cNvPr id="1598990718" name="Соединитель: уступ 1598990718"/>
                                <wps:cNvCnPr/>
                                <wps:spPr>
                                  <a:xfrm>
                                    <a:off x="3174434" y="701646"/>
                                    <a:ext cx="798992" cy="482974"/>
                                  </a:xfrm>
                                  <a:prstGeom prst="bentConnector3">
                                    <a:avLst>
                                      <a:gd name="adj1" fmla="val 143344"/>
                                    </a:avLst>
                                  </a:prstGeom>
                                  <a:noFill/>
                                  <a:ln w="6350" cap="flat" cmpd="sng" algn="ctr">
                                    <a:solidFill>
                                      <a:sysClr val="windowText" lastClr="000000"/>
                                    </a:solidFill>
                                    <a:prstDash val="solid"/>
                                    <a:miter lim="800000"/>
                                    <a:tailEnd type="triangle"/>
                                  </a:ln>
                                  <a:effectLst/>
                                </wps:spPr>
                                <wps:bodyPr/>
                              </wps:wsp>
                              <wps:wsp>
                                <wps:cNvPr id="563060912" name="Надпись 563060912"/>
                                <wps:cNvSpPr txBox="1"/>
                                <wps:spPr>
                                  <a:xfrm>
                                    <a:off x="0" y="1003044"/>
                                    <a:ext cx="1561514" cy="412028"/>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0AE6CF0" w14:textId="77777777" w:rsidR="00C34BDE" w:rsidRPr="001C4538" w:rsidRDefault="00C34BDE" w:rsidP="00C34BDE">
                                      <w:pPr>
                                        <w:rPr>
                                          <w:rFonts w:ascii="Times New Roman" w:hAnsi="Times New Roman" w:cs="Times New Roman"/>
                                          <w:lang w:val="kk-KZ"/>
                                        </w:rPr>
                                      </w:pPr>
                                      <m:oMathPara>
                                        <m:oMath>
                                          <m:r>
                                            <w:rPr>
                                              <w:rFonts w:ascii="Cambria Math" w:eastAsia="Calibri" w:hAnsi="Cambria Math" w:cs="Times New Roman"/>
                                              <w:shd w:val="clear" w:color="auto" w:fill="FFFFFF"/>
                                            </w:rPr>
                                            <m:t>8</m:t>
                                          </m:r>
                                          <m:r>
                                            <w:rPr>
                                              <w:rFonts w:ascii="Cambria Math" w:eastAsia="Calibri" w:hAnsi="Cambria Math" w:cs="Times New Roman"/>
                                              <w:shd w:val="clear" w:color="auto" w:fill="FFFFFF"/>
                                              <w:lang w:val="en-US"/>
                                            </w:rPr>
                                            <m:t>.</m:t>
                                          </m:r>
                                          <m:nary>
                                            <m:naryPr>
                                              <m:chr m:val="∑"/>
                                              <m:limLoc m:val="undOvr"/>
                                              <m:subHide m:val="1"/>
                                              <m:supHide m:val="1"/>
                                              <m:ctrlPr>
                                                <w:rPr>
                                                  <w:rFonts w:ascii="Cambria Math" w:eastAsia="Calibri" w:hAnsi="Cambria Math" w:cs="Times New Roman"/>
                                                  <w:i/>
                                                  <w:shd w:val="clear" w:color="auto" w:fill="FFFFFF"/>
                                                </w:rPr>
                                              </m:ctrlPr>
                                            </m:naryPr>
                                            <m:sub/>
                                            <m:sup/>
                                            <m:e>
                                              <m:r>
                                                <w:rPr>
                                                  <w:rFonts w:ascii="Cambria Math" w:eastAsia="Calibri" w:hAnsi="Cambria Math" w:cs="Times New Roman"/>
                                                  <w:shd w:val="clear" w:color="auto" w:fill="FFFFFF"/>
                                                </w:rPr>
                                                <m:t>&lt;</m:t>
                                              </m:r>
                                              <m:sSubSup>
                                                <m:sSubSupPr>
                                                  <m:ctrlPr>
                                                    <w:rPr>
                                                      <w:rFonts w:ascii="Cambria Math" w:eastAsia="Calibri" w:hAnsi="Cambria Math" w:cs="Times New Roman"/>
                                                      <w:i/>
                                                      <w:shd w:val="clear" w:color="auto" w:fill="FFFFFF"/>
                                                    </w:rPr>
                                                  </m:ctrlPr>
                                                </m:sSubSupPr>
                                                <m:e>
                                                  <m:r>
                                                    <w:rPr>
                                                      <w:rFonts w:ascii="Cambria Math" w:eastAsia="Calibri" w:hAnsi="Cambria Math" w:cs="Times New Roman"/>
                                                      <w:shd w:val="clear" w:color="auto" w:fill="FFFFFF"/>
                                                      <w:lang w:val="en-US"/>
                                                    </w:rPr>
                                                    <m:t>R</m:t>
                                                  </m:r>
                                                </m:e>
                                                <m:sub>
                                                  <m:r>
                                                    <w:rPr>
                                                      <w:rFonts w:ascii="Cambria Math" w:eastAsia="Calibri" w:hAnsi="Cambria Math" w:cs="Times New Roman"/>
                                                      <w:shd w:val="clear" w:color="auto" w:fill="FFFFFF"/>
                                                    </w:rPr>
                                                    <m:t>K</m:t>
                                                  </m:r>
                                                </m:sub>
                                                <m:sup>
                                                  <m:r>
                                                    <w:rPr>
                                                      <w:rFonts w:ascii="Cambria Math" w:eastAsia="Calibri" w:hAnsi="Cambria Math" w:cs="Times New Roman"/>
                                                      <w:shd w:val="clear" w:color="auto" w:fill="FFFFFF"/>
                                                    </w:rPr>
                                                    <m:t>Q</m:t>
                                                  </m:r>
                                                </m:sup>
                                              </m:sSubSup>
                                              <m:r>
                                                <w:rPr>
                                                  <w:rFonts w:ascii="Cambria Math" w:eastAsia="Calibri" w:hAnsi="Cambria Math" w:cs="Times New Roman"/>
                                                  <w:shd w:val="clear" w:color="auto" w:fill="FFFFFF"/>
                                                </w:rPr>
                                                <m:t>&gt;</m:t>
                                              </m:r>
                                            </m:e>
                                          </m:nary>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8963105" name="Соединитель: уступ 658963105"/>
                                <wps:cNvCnPr/>
                                <wps:spPr>
                                  <a:xfrm flipH="1">
                                    <a:off x="577850" y="641350"/>
                                    <a:ext cx="710418" cy="351692"/>
                                  </a:xfrm>
                                  <a:prstGeom prst="bentConnector3">
                                    <a:avLst>
                                      <a:gd name="adj1" fmla="val 100461"/>
                                    </a:avLst>
                                  </a:prstGeom>
                                  <a:noFill/>
                                  <a:ln w="6350" cap="flat" cmpd="sng" algn="ctr">
                                    <a:solidFill>
                                      <a:sysClr val="windowText" lastClr="000000"/>
                                    </a:solidFill>
                                    <a:prstDash val="solid"/>
                                    <a:miter lim="800000"/>
                                    <a:tailEnd type="triangle"/>
                                  </a:ln>
                                  <a:effectLst/>
                                </wps:spPr>
                                <wps:bodyPr/>
                              </wps:wsp>
                              <wps:wsp>
                                <wps:cNvPr id="1587863437" name="Соединитель: уступ 1587863437"/>
                                <wps:cNvCnPr/>
                                <wps:spPr>
                                  <a:xfrm flipV="1">
                                    <a:off x="0" y="400050"/>
                                    <a:ext cx="1177290" cy="751010"/>
                                  </a:xfrm>
                                  <a:prstGeom prst="bentConnector3">
                                    <a:avLst>
                                      <a:gd name="adj1" fmla="val -18678"/>
                                    </a:avLst>
                                  </a:prstGeom>
                                  <a:noFill/>
                                  <a:ln w="6350" cap="flat" cmpd="sng" algn="ctr">
                                    <a:solidFill>
                                      <a:sysClr val="windowText" lastClr="000000"/>
                                    </a:solidFill>
                                    <a:prstDash val="solid"/>
                                    <a:miter lim="800000"/>
                                    <a:headEnd type="none" w="med" len="med"/>
                                    <a:tailEnd type="none" w="med" len="med"/>
                                  </a:ln>
                                  <a:effectLst/>
                                </wps:spPr>
                                <wps:bodyPr/>
                              </wps:wsp>
                              <wps:wsp>
                                <wps:cNvPr id="1041241198" name="Соединитель: уступ 1041241198"/>
                                <wps:cNvCnPr/>
                                <wps:spPr>
                                  <a:xfrm flipV="1">
                                    <a:off x="755650" y="0"/>
                                    <a:ext cx="794629" cy="402102"/>
                                  </a:xfrm>
                                  <a:prstGeom prst="bentConnector3">
                                    <a:avLst/>
                                  </a:prstGeom>
                                  <a:noFill/>
                                  <a:ln w="6350" cap="flat" cmpd="sng" algn="ctr">
                                    <a:solidFill>
                                      <a:sysClr val="windowText" lastClr="000000"/>
                                    </a:solidFill>
                                    <a:prstDash val="solid"/>
                                    <a:miter lim="800000"/>
                                    <a:tailEnd type="triangle"/>
                                  </a:ln>
                                  <a:effectLst/>
                                </wps:spPr>
                                <wps:bodyPr/>
                              </wps:wsp>
                              <wps:wsp>
                                <wps:cNvPr id="1818692366" name="Надпись 1818692366"/>
                                <wps:cNvSpPr txBox="1"/>
                                <wps:spPr>
                                  <a:xfrm>
                                    <a:off x="850900" y="431800"/>
                                    <a:ext cx="604666" cy="281353"/>
                                  </a:xfrm>
                                  <a:prstGeom prst="rect">
                                    <a:avLst/>
                                  </a:prstGeom>
                                  <a:noFill/>
                                  <a:ln>
                                    <a:noFill/>
                                  </a:ln>
                                  <a:effectLst/>
                                </wps:spPr>
                                <wps:txbx>
                                  <w:txbxContent>
                                    <w:p w14:paraId="5E95F918" w14:textId="77777777" w:rsidR="00C34BDE" w:rsidRPr="000D74B7" w:rsidRDefault="00C34BDE" w:rsidP="00C34BDE">
                                      <w:pPr>
                                        <w:jc w:val="center"/>
                                        <w:rPr>
                                          <w:rFonts w:ascii="Times New Roman" w:hAnsi="Times New Roman" w:cs="Times New Roman"/>
                                          <w:lang w:val="kk-KZ"/>
                                        </w:rPr>
                                      </w:pPr>
                                      <w:r w:rsidRPr="000D74B7">
                                        <w:rPr>
                                          <w:rFonts w:ascii="Times New Roman" w:hAnsi="Times New Roman" w:cs="Times New Roman"/>
                                          <w:lang w:val="kk-KZ"/>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76657608" name="Надпись 976657608"/>
                                <wps:cNvSpPr txBox="1"/>
                                <wps:spPr>
                                  <a:xfrm>
                                    <a:off x="3086100" y="374650"/>
                                    <a:ext cx="604666" cy="281353"/>
                                  </a:xfrm>
                                  <a:prstGeom prst="rect">
                                    <a:avLst/>
                                  </a:prstGeom>
                                  <a:noFill/>
                                  <a:ln>
                                    <a:noFill/>
                                  </a:ln>
                                  <a:effectLst/>
                                </wps:spPr>
                                <wps:txbx>
                                  <w:txbxContent>
                                    <w:p w14:paraId="3A81F99E" w14:textId="77777777" w:rsidR="00C34BDE" w:rsidRPr="000D74B7" w:rsidRDefault="00C34BDE" w:rsidP="00C34BDE">
                                      <w:pPr>
                                        <w:jc w:val="center"/>
                                        <w:rPr>
                                          <w:rFonts w:ascii="Times New Roman" w:hAnsi="Times New Roman" w:cs="Times New Roman"/>
                                          <w:color w:val="000000" w:themeColor="text1"/>
                                          <w:lang w:val="kk-KZ"/>
                                        </w:rPr>
                                      </w:pPr>
                                      <w:r w:rsidRPr="000D74B7">
                                        <w:rPr>
                                          <w:rFonts w:ascii="Times New Roman" w:hAnsi="Times New Roman" w:cs="Times New Roman"/>
                                          <w:color w:val="000000" w:themeColor="text1"/>
                                          <w:lang w:val="kk-KZ"/>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01894145" name="Прямая со стрелкой 1701894145"/>
                                <wps:cNvCnPr/>
                                <wps:spPr>
                                  <a:xfrm>
                                    <a:off x="3244851" y="1442746"/>
                                    <a:ext cx="0" cy="229326"/>
                                  </a:xfrm>
                                  <a:prstGeom prst="straightConnector1">
                                    <a:avLst/>
                                  </a:prstGeom>
                                  <a:noFill/>
                                  <a:ln w="6350" cap="flat" cmpd="sng" algn="ctr">
                                    <a:solidFill>
                                      <a:sysClr val="windowText" lastClr="000000"/>
                                    </a:solidFill>
                                    <a:prstDash val="solid"/>
                                    <a:miter lim="800000"/>
                                    <a:tailEnd type="triangle"/>
                                  </a:ln>
                                  <a:effectLst/>
                                </wps:spPr>
                                <wps:bodyPr/>
                              </wps:wsp>
                            </wpg:grpSp>
                          </wpg:grpSp>
                        </wpg:grpSp>
                      </wpg:grpSp>
                      <wpg:grpSp>
                        <wpg:cNvPr id="2099082664" name="Группа 2099082664"/>
                        <wpg:cNvGrpSpPr/>
                        <wpg:grpSpPr>
                          <a:xfrm>
                            <a:off x="2956684" y="4091422"/>
                            <a:ext cx="1427871" cy="1054395"/>
                            <a:chOff x="2469" y="103232"/>
                            <a:chExt cx="1427871" cy="1054395"/>
                          </a:xfrm>
                        </wpg:grpSpPr>
                        <wps:wsp>
                          <wps:cNvPr id="460093527" name="Прямоугольник 460093527"/>
                          <wps:cNvSpPr/>
                          <wps:spPr>
                            <a:xfrm>
                              <a:off x="23935" y="103232"/>
                              <a:ext cx="1371600" cy="436099"/>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751EB75" w14:textId="77777777" w:rsidR="00C34BDE" w:rsidRPr="001C4538" w:rsidRDefault="00C34BDE" w:rsidP="00C34BDE">
                                <w:pPr>
                                  <w:spacing w:after="0" w:line="240" w:lineRule="auto"/>
                                  <w:jc w:val="center"/>
                                  <w:rPr>
                                    <w:rFonts w:ascii="Times New Roman" w:eastAsia="Calibri" w:hAnsi="Times New Roman" w:cs="Times New Roman"/>
                                    <w:color w:val="1A1B1B"/>
                                    <w:spacing w:val="-5"/>
                                    <w:sz w:val="24"/>
                                    <w:szCs w:val="24"/>
                                  </w:rPr>
                                </w:pPr>
                                <w:r>
                                  <w:rPr>
                                    <w:rFonts w:ascii="Times New Roman" w:eastAsia="Calibri" w:hAnsi="Times New Roman" w:cs="Times New Roman"/>
                                    <w:color w:val="1A1B1B"/>
                                    <w:spacing w:val="-5"/>
                                    <w:sz w:val="24"/>
                                    <w:szCs w:val="24"/>
                                    <w:lang w:val="en-US"/>
                                  </w:rPr>
                                  <w:t xml:space="preserve">10. </w:t>
                                </w:r>
                                <w:r w:rsidRPr="001C4538">
                                  <w:rPr>
                                    <w:rFonts w:ascii="Times New Roman" w:eastAsia="Calibri" w:hAnsi="Times New Roman" w:cs="Times New Roman"/>
                                    <w:color w:val="1A1B1B"/>
                                    <w:spacing w:val="-5"/>
                                    <w:sz w:val="24"/>
                                    <w:szCs w:val="24"/>
                                    <w:lang w:val="en-US"/>
                                  </w:rPr>
                                  <w:t xml:space="preserve">SAF </w:t>
                                </w:r>
                                <w:r w:rsidRPr="001C4538">
                                  <w:rPr>
                                    <w:rFonts w:ascii="Times New Roman" w:eastAsia="Calibri" w:hAnsi="Times New Roman" w:cs="Times New Roman"/>
                                    <w:color w:val="1A1B1B"/>
                                    <w:spacing w:val="-5"/>
                                    <w:sz w:val="24"/>
                                    <w:szCs w:val="24"/>
                                  </w:rPr>
                                  <w:t xml:space="preserve">and </w:t>
                                </w:r>
                                <w:r w:rsidRPr="001C4538">
                                  <w:rPr>
                                    <w:rFonts w:ascii="Times New Roman" w:eastAsia="Calibri" w:hAnsi="Times New Roman" w:cs="Times New Roman"/>
                                    <w:sz w:val="24"/>
                                    <w:szCs w:val="24"/>
                                    <w:shd w:val="clear" w:color="auto" w:fill="FFFFFF"/>
                                    <w:lang w:val="en-US"/>
                                  </w:rPr>
                                  <w:t>LCAF</w:t>
                                </w:r>
                                <w:r w:rsidRPr="001C4538">
                                  <w:rPr>
                                    <w:rFonts w:ascii="Times New Roman" w:eastAsia="Calibri" w:hAnsi="Times New Roman" w:cs="Times New Roman"/>
                                    <w:sz w:val="24"/>
                                    <w:szCs w:val="24"/>
                                    <w:shd w:val="clear" w:color="auto" w:fill="FFFFFF"/>
                                  </w:rPr>
                                  <w:t>.</w:t>
                                </w:r>
                              </w:p>
                              <w:p w14:paraId="0CC29ECE" w14:textId="77777777" w:rsidR="00C34BDE" w:rsidRPr="000D74B7" w:rsidRDefault="00C34BDE" w:rsidP="00C34BDE">
                                <w:pPr>
                                  <w:jc w:val="center"/>
                                  <w:rPr>
                                    <w:rFonts w:ascii="Times New Roman" w:hAnsi="Times New Roman" w:cs="Times New Roman"/>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0702053" name="Овал 1680702053"/>
                          <wps:cNvSpPr/>
                          <wps:spPr>
                            <a:xfrm>
                              <a:off x="2469" y="777799"/>
                              <a:ext cx="1427871" cy="379828"/>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2152FA43" w14:textId="77777777" w:rsidR="00C34BDE" w:rsidRPr="000D74B7" w:rsidRDefault="00C34BDE" w:rsidP="00C34BDE">
                                <w:pPr>
                                  <w:jc w:val="center"/>
                                  <w:rPr>
                                    <w:rFonts w:ascii="Times New Roman" w:hAnsi="Times New Roman" w:cs="Times New Roman"/>
                                    <w:lang w:val="kk-KZ"/>
                                  </w:rPr>
                                </w:pPr>
                                <w:r w:rsidRPr="000D74B7">
                                  <w:rPr>
                                    <w:rFonts w:ascii="Times New Roman" w:hAnsi="Times New Roman" w:cs="Times New Roman"/>
                                    <w:lang w:val="kk-KZ"/>
                                  </w:rPr>
                                  <w:t xml:space="preserve">End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7FE3B4E8" id="Группа 692" o:spid="_x0000_s1567" style="position:absolute;left:0;text-align:left;margin-left:16.9pt;margin-top:2.8pt;width:435.15pt;height:373.75pt;z-index:251745280;mso-position-horizontal-relative:margin;mso-position-vertical-relative:text;mso-width-relative:margin;mso-height-relative:margin" coordorigin=",-1544" coordsize="51319,53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">
                <v:group id="Группа 1869898998" o:spid="_x0000_s1568" style="position:absolute;top:-1544;width:51319;height:42458" coordorigin=",-1544" coordsize="51319,42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">
                  <v:shapetype id="_x0000_t33" coordsize="21600,21600" o:spt="33" o:oned="t" path="m,l21600,r,21600e" filled="f">
                    <v:stroke joinstyle="miter"/>
                    <v:path arrowok="t" fillok="f" o:connecttype="none"/>
                    <o:lock v:ext="edit" shapetype="t"/>
                  </v:shapetype>
                  <v:shape id="Соединитель: уступ 721944487" o:spid="_x0000_s1569" type="#_x0000_t33" style="position:absolute;left:43120;top:12685;width:3812;height:370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" strokecolor="windowText" strokeweight=".5pt">
                    <v:stroke endarrow="block"/>
                  </v:shape>
                  <v:group id="Группа 1848209908" o:spid="_x0000_s1570" style="position:absolute;top:-1544;width:51319;height:42458" coordorigin=",-1544" coordsize="51319,42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">
                    <v:group id="Группа 2094553652" o:spid="_x0000_s1571" style="position:absolute;left:3649;top:10592;width:22894;height:12141" coordsize="22893,1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">
                      <v:shape id="Соединитель: уступ 1315183823" o:spid="_x0000_s1572" type="#_x0000_t34" style="position:absolute;top:7967;width:2626;height:3305;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" adj="20979" strokecolor="windowText" strokeweight=".5pt">
                        <v:stroke endarrow="block"/>
                      </v:shape>
                      <v:shape id="Соединитель: уступ 1490602277" o:spid="_x0000_s1573" type="#_x0000_t33" style="position:absolute;left:20685;top:7720;width:2208;height:442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" strokecolor="windowText" strokeweight=".5pt">
                        <v:stroke endarrow="block"/>
                      </v:shape>
                      <v:shape id="Надпись 1762273000" o:spid="_x0000_s1574" type="#_x0000_t202" style="position:absolute;left:7223;width:6047;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" filled="f" stroked="f">
                        <v:textbox>
                          <w:txbxContent>
                            <w:p w14:paraId="6867161F" w14:textId="77777777" w:rsidR="00C34BDE" w:rsidRPr="000D74B7" w:rsidRDefault="00C34BDE" w:rsidP="00C34BDE">
                              <w:pPr>
                                <w:jc w:val="center"/>
                                <w:rPr>
                                  <w:rFonts w:ascii="Times New Roman" w:hAnsi="Times New Roman" w:cs="Times New Roman"/>
                                  <w:color w:val="000000" w:themeColor="text1"/>
                                  <w:lang w:val="kk-KZ"/>
                                </w:rPr>
                              </w:pPr>
                              <w:r w:rsidRPr="000D74B7">
                                <w:rPr>
                                  <w:rFonts w:ascii="Times New Roman" w:hAnsi="Times New Roman" w:cs="Times New Roman"/>
                                  <w:color w:val="000000" w:themeColor="text1"/>
                                  <w:lang w:val="kk-KZ"/>
                                </w:rPr>
                                <w:t>yes</w:t>
                              </w:r>
                            </w:p>
                          </w:txbxContent>
                        </v:textbox>
                      </v:shape>
                    </v:group>
                    <v:group id="Группа 1392639499" o:spid="_x0000_s1575" style="position:absolute;top:-1544;width:51319;height:42458" coordorigin=",-1544" coordsize="51319,42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">
                      <v:group id="Группа 2064332815" o:spid="_x0000_s1576" style="position:absolute;top:-1544;width:51319;height:28171" coordorigin=",-1544" coordsize="51319,28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">
                        <v:rect id="Прямоугольник 709312746" o:spid="_x0000_s1577" style="position:absolute;left:19685;top:22733;width:13716;height:3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" fillcolor="window" strokecolor="windowText" strokeweight="1pt">
                          <v:textbox>
                            <w:txbxContent>
                              <w:p w14:paraId="55C89CB8" w14:textId="77777777" w:rsidR="00C34BDE" w:rsidRPr="000D74B7" w:rsidRDefault="00000000" w:rsidP="00C34BDE">
                                <w:pPr>
                                  <w:jc w:val="center"/>
                                  <w:rPr>
                                    <w:rFonts w:ascii="Times New Roman" w:hAnsi="Times New Roman" w:cs="Times New Roman"/>
                                    <w:lang w:val="kk-KZ"/>
                                  </w:rPr>
                                </w:pPr>
                                <m:oMath>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rPr>
                                        <m:t>6</m:t>
                                      </m:r>
                                      <m:r>
                                        <w:rPr>
                                          <w:rFonts w:ascii="Cambria Math" w:eastAsia="Calibri" w:hAnsi="Cambria Math" w:cs="Times New Roman"/>
                                          <w:sz w:val="28"/>
                                          <w:szCs w:val="28"/>
                                          <w:shd w:val="clear" w:color="auto" w:fill="FFFFFF"/>
                                          <w:lang w:val="en-US"/>
                                        </w:rPr>
                                        <m:t>.</m:t>
                                      </m:r>
                                      <m:r>
                                        <w:rPr>
                                          <w:rFonts w:ascii="Cambria Math" w:eastAsia="Calibri" w:hAnsi="Cambria Math" w:cs="Times New Roman"/>
                                          <w:sz w:val="28"/>
                                          <w:szCs w:val="28"/>
                                          <w:shd w:val="clear" w:color="auto" w:fill="FFFFFF"/>
                                        </w:rPr>
                                        <m:t>Q</m:t>
                                      </m:r>
                                    </m:e>
                                    <m:sub>
                                      <m:r>
                                        <w:rPr>
                                          <w:rFonts w:ascii="Cambria Math" w:eastAsia="Calibri" w:hAnsi="Cambria Math" w:cs="Times New Roman"/>
                                          <w:sz w:val="28"/>
                                          <w:szCs w:val="28"/>
                                          <w:shd w:val="clear" w:color="auto" w:fill="FFFFFF"/>
                                        </w:rPr>
                                        <m:t>M</m:t>
                                      </m:r>
                                    </m:sub>
                                    <m:sup>
                                      <m:r>
                                        <w:rPr>
                                          <w:rFonts w:ascii="Cambria Math" w:eastAsia="Calibri" w:hAnsi="Cambria Math" w:cs="Times New Roman"/>
                                          <w:sz w:val="28"/>
                                          <w:szCs w:val="28"/>
                                          <w:shd w:val="clear" w:color="auto" w:fill="FFFFFF"/>
                                        </w:rPr>
                                        <m:t>D</m:t>
                                      </m:r>
                                    </m:sup>
                                  </m:sSubSup>
                                  <m:r>
                                    <w:rPr>
                                      <w:rFonts w:ascii="Cambria Math" w:eastAsia="Calibri" w:hAnsi="Cambria Math" w:cs="Times New Roman"/>
                                      <w:sz w:val="28"/>
                                      <w:szCs w:val="28"/>
                                      <w:shd w:val="clear" w:color="auto" w:fill="FFFFFF"/>
                                    </w:rPr>
                                    <m:t xml:space="preserve"> </m:t>
                                  </m:r>
                                </m:oMath>
                                <w:r w:rsidR="00C34BDE">
                                  <w:rPr>
                                    <w:rFonts w:ascii="Times New Roman" w:eastAsia="Calibri" w:hAnsi="Times New Roman" w:cs="Times New Roman"/>
                                    <w:sz w:val="28"/>
                                    <w:szCs w:val="28"/>
                                    <w:shd w:val="clear" w:color="auto" w:fill="FFFFFF"/>
                                  </w:rPr>
                                  <w:t xml:space="preserve"> </w:t>
                                </w:r>
                              </w:p>
                            </w:txbxContent>
                          </v:textbox>
                        </v:rect>
                        <v:rect id="Прямоугольник 1536784403" o:spid="_x0000_s1578" style="position:absolute;top:21844;width:13716;height:47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" fillcolor="window" strokecolor="windowText" strokeweight="1pt">
                          <v:textbox>
                            <w:txbxContent>
                              <w:p w14:paraId="0C31298C" w14:textId="77777777" w:rsidR="00C34BDE" w:rsidRPr="000D74B7" w:rsidRDefault="00C34BDE" w:rsidP="00C34BDE">
                                <w:pPr>
                                  <w:jc w:val="center"/>
                                  <w:rPr>
                                    <w:rFonts w:ascii="Times New Roman" w:hAnsi="Times New Roman" w:cs="Times New Roman"/>
                                    <w:lang w:val="kk-KZ"/>
                                  </w:rPr>
                                </w:pPr>
                                <m:oMathPara>
                                  <m:oMath>
                                    <m:r>
                                      <w:rPr>
                                        <w:rFonts w:ascii="Cambria Math" w:eastAsia="Calibri" w:hAnsi="Cambria Math" w:cs="Times New Roman"/>
                                        <w:sz w:val="28"/>
                                        <w:szCs w:val="28"/>
                                        <w:shd w:val="clear" w:color="auto" w:fill="FFFFFF"/>
                                      </w:rPr>
                                      <m:t>5</m:t>
                                    </m:r>
                                    <m:r>
                                      <w:rPr>
                                        <w:rFonts w:ascii="Cambria Math" w:eastAsia="Calibri" w:hAnsi="Cambria Math" w:cs="Times New Roman"/>
                                        <w:sz w:val="28"/>
                                        <w:szCs w:val="28"/>
                                        <w:shd w:val="clear" w:color="auto" w:fill="FFFFFF"/>
                                        <w:lang w:val="kk-KZ"/>
                                      </w:rPr>
                                      <m:t>.</m:t>
                                    </m:r>
                                    <m:r>
                                      <w:rPr>
                                        <w:rFonts w:ascii="Cambria Math" w:eastAsia="Calibri" w:hAnsi="Cambria Math" w:cs="Times New Roman"/>
                                        <w:sz w:val="28"/>
                                        <w:szCs w:val="28"/>
                                        <w:shd w:val="clear" w:color="auto" w:fill="FFFFFF"/>
                                      </w:rPr>
                                      <m:t>∑&lt;</m:t>
                                    </m:r>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lang w:val="en-US"/>
                                          </w:rPr>
                                          <m:t>R</m:t>
                                        </m:r>
                                      </m:e>
                                      <m:sub>
                                        <m:r>
                                          <w:rPr>
                                            <w:rFonts w:ascii="Cambria Math" w:eastAsia="Calibri" w:hAnsi="Cambria Math" w:cs="Times New Roman"/>
                                            <w:sz w:val="28"/>
                                            <w:szCs w:val="28"/>
                                            <w:shd w:val="clear" w:color="auto" w:fill="FFFFFF"/>
                                          </w:rPr>
                                          <m:t>K</m:t>
                                        </m:r>
                                      </m:sub>
                                      <m:sup>
                                        <m:r>
                                          <w:rPr>
                                            <w:rFonts w:ascii="Cambria Math" w:eastAsia="Calibri" w:hAnsi="Cambria Math" w:cs="Times New Roman"/>
                                            <w:sz w:val="28"/>
                                            <w:szCs w:val="28"/>
                                            <w:shd w:val="clear" w:color="auto" w:fill="FFFFFF"/>
                                          </w:rPr>
                                          <m:t>G</m:t>
                                        </m:r>
                                      </m:sup>
                                    </m:sSubSup>
                                    <m:r>
                                      <w:rPr>
                                        <w:rFonts w:ascii="Cambria Math" w:eastAsia="Calibri" w:hAnsi="Cambria Math" w:cs="Times New Roman"/>
                                        <w:sz w:val="28"/>
                                        <w:szCs w:val="28"/>
                                        <w:shd w:val="clear" w:color="auto" w:fill="FFFFFF"/>
                                      </w:rPr>
                                      <m:t>&gt;</m:t>
                                    </m:r>
                                  </m:oMath>
                                </m:oMathPara>
                              </w:p>
                            </w:txbxContent>
                          </v:textbox>
                        </v:rect>
                        <v:shape id="Соединитель: уступ 910196847" o:spid="_x0000_s1579" type="#_x0000_t33" style="position:absolute;left:11380;top:13002;width:3009;height:4204;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" strokecolor="windowText" strokeweight=".5pt">
                          <v:stroke endarrow="block"/>
                        </v:shape>
                        <v:shape id="Надпись 686000801" o:spid="_x0000_s1580" type="#_x0000_t202" style="position:absolute;left:42231;top:16390;width:9088;height:3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" fillcolor="window" strokecolor="windowText" strokeweight="1pt">
                          <v:textbox>
                            <w:txbxContent>
                              <w:p w14:paraId="55138626" w14:textId="77777777" w:rsidR="00C34BDE" w:rsidRPr="005B690E" w:rsidRDefault="00000000" w:rsidP="00C34BDE">
                                <w:pPr>
                                  <w:rPr>
                                    <w:rFonts w:ascii="Times New Roman" w:hAnsi="Times New Roman" w:cs="Times New Roman"/>
                                    <w:lang w:val="kk-KZ"/>
                                  </w:rPr>
                                </w:pPr>
                                <m:oMathPara>
                                  <m:oMath>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rPr>
                                          <m:t>3</m:t>
                                        </m:r>
                                        <m:r>
                                          <w:rPr>
                                            <w:rFonts w:ascii="Cambria Math" w:eastAsia="Calibri" w:hAnsi="Cambria Math" w:cs="Times New Roman"/>
                                            <w:sz w:val="28"/>
                                            <w:szCs w:val="28"/>
                                            <w:shd w:val="clear" w:color="auto" w:fill="FFFFFF"/>
                                            <w:lang w:val="kk-KZ"/>
                                          </w:rPr>
                                          <m:t xml:space="preserve">. </m:t>
                                        </m:r>
                                        <m:r>
                                          <w:rPr>
                                            <w:rFonts w:ascii="Cambria Math" w:eastAsia="Calibri" w:hAnsi="Cambria Math" w:cs="Times New Roman"/>
                                            <w:sz w:val="28"/>
                                            <w:szCs w:val="28"/>
                                            <w:shd w:val="clear" w:color="auto" w:fill="FFFFFF"/>
                                          </w:rPr>
                                          <m:t>∑R</m:t>
                                        </m:r>
                                      </m:e>
                                      <m:sub>
                                        <m:r>
                                          <w:rPr>
                                            <w:rFonts w:ascii="Cambria Math" w:eastAsia="Calibri" w:hAnsi="Cambria Math" w:cs="Times New Roman"/>
                                            <w:sz w:val="28"/>
                                            <w:szCs w:val="28"/>
                                            <w:shd w:val="clear" w:color="auto" w:fill="FFFFFF"/>
                                          </w:rPr>
                                          <m:t>K</m:t>
                                        </m:r>
                                      </m:sub>
                                      <m:sup>
                                        <m:r>
                                          <w:rPr>
                                            <w:rFonts w:ascii="Cambria Math" w:eastAsia="Calibri" w:hAnsi="Cambria Math" w:cs="Times New Roman"/>
                                            <w:sz w:val="28"/>
                                            <w:szCs w:val="28"/>
                                            <w:shd w:val="clear" w:color="auto" w:fill="FFFFFF"/>
                                          </w:rPr>
                                          <m:t>S</m:t>
                                        </m:r>
                                      </m:sup>
                                    </m:sSubSup>
                                  </m:oMath>
                                </m:oMathPara>
                              </w:p>
                            </w:txbxContent>
                          </v:textbox>
                        </v:shape>
                        <v:shape id="Надпись 2039426205" o:spid="_x0000_s1581" type="#_x0000_t202" style="position:absolute;left:41794;top:10463;width:6046;height:2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" filled="f" stroked="f">
                          <v:textbox>
                            <w:txbxContent>
                              <w:p w14:paraId="690E32AC" w14:textId="77777777" w:rsidR="00C34BDE" w:rsidRPr="000D74B7" w:rsidRDefault="00C34BDE" w:rsidP="00C34BDE">
                                <w:pPr>
                                  <w:jc w:val="center"/>
                                  <w:rPr>
                                    <w:rFonts w:ascii="Times New Roman" w:hAnsi="Times New Roman" w:cs="Times New Roman"/>
                                    <w:lang w:val="kk-KZ"/>
                                  </w:rPr>
                                </w:pPr>
                                <w:r w:rsidRPr="000D74B7">
                                  <w:rPr>
                                    <w:rFonts w:ascii="Times New Roman" w:hAnsi="Times New Roman" w:cs="Times New Roman"/>
                                    <w:lang w:val="kk-KZ"/>
                                  </w:rPr>
                                  <w:t>no</w:t>
                                </w:r>
                              </w:p>
                            </w:txbxContent>
                          </v:textbox>
                        </v:shape>
                        <v:shape id="Надпись 1773613409" o:spid="_x0000_s1582" type="#_x0000_t202" style="position:absolute;left:1397;top:16510;width:6046;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" filled="f" stroked="f">
                          <v:textbox>
                            <w:txbxContent>
                              <w:p w14:paraId="60BAECA4" w14:textId="77777777" w:rsidR="00C34BDE" w:rsidRPr="000D74B7" w:rsidRDefault="00C34BDE" w:rsidP="00C34BDE">
                                <w:pPr>
                                  <w:jc w:val="center"/>
                                  <w:rPr>
                                    <w:rFonts w:ascii="Times New Roman" w:hAnsi="Times New Roman" w:cs="Times New Roman"/>
                                    <w:lang w:val="kk-KZ"/>
                                  </w:rPr>
                                </w:pPr>
                                <w:r w:rsidRPr="000D74B7">
                                  <w:rPr>
                                    <w:rFonts w:ascii="Times New Roman" w:hAnsi="Times New Roman" w:cs="Times New Roman"/>
                                    <w:lang w:val="kk-KZ"/>
                                  </w:rPr>
                                  <w:t>No</w:t>
                                </w:r>
                              </w:p>
                            </w:txbxContent>
                          </v:textbox>
                        </v:shape>
                        <v:shape id="Надпись 1847773468" o:spid="_x0000_s1583" type="#_x0000_t202" style="position:absolute;left:22736;top:16242;width:6046;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" filled="f" stroked="f">
                          <v:textbox>
                            <w:txbxContent>
                              <w:p w14:paraId="7E152897" w14:textId="77777777" w:rsidR="00C34BDE" w:rsidRPr="000D74B7" w:rsidRDefault="00C34BDE" w:rsidP="00C34BDE">
                                <w:pPr>
                                  <w:jc w:val="center"/>
                                  <w:rPr>
                                    <w:rFonts w:ascii="Times New Roman" w:hAnsi="Times New Roman" w:cs="Times New Roman"/>
                                    <w:color w:val="000000" w:themeColor="text1"/>
                                    <w:lang w:val="kk-KZ"/>
                                  </w:rPr>
                                </w:pPr>
                                <w:r w:rsidRPr="000D74B7">
                                  <w:rPr>
                                    <w:rFonts w:ascii="Times New Roman" w:hAnsi="Times New Roman" w:cs="Times New Roman"/>
                                    <w:color w:val="000000" w:themeColor="text1"/>
                                    <w:lang w:val="kk-KZ"/>
                                  </w:rPr>
                                  <w:t>yes</w:t>
                                </w:r>
                              </w:p>
                            </w:txbxContent>
                          </v:textbox>
                        </v:shape>
                        <v:group id="Группа 1813675261" o:spid="_x0000_s1584" style="position:absolute;left:14389;top:-1544;width:29456;height:19032" coordorigin="-2247,-1544" coordsize="29456,19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">
                          <v:rect id="Прямоугольник 820991864" o:spid="_x0000_s1585" style="position:absolute;left:1624;top:4047;width:13716;height:26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" fillcolor="window" strokecolor="windowText" strokeweight="1pt">
                            <v:textbox>
                              <w:txbxContent>
                                <w:p w14:paraId="0CC320F8" w14:textId="77777777" w:rsidR="00C34BDE" w:rsidRPr="008342DE" w:rsidRDefault="00C34BDE" w:rsidP="00C34BDE">
                                  <w:pPr>
                                    <w:pStyle w:val="a7"/>
                                    <w:numPr>
                                      <w:ilvl w:val="0"/>
                                      <w:numId w:val="8"/>
                                    </w:numPr>
                                    <w:jc w:val="center"/>
                                    <w:rPr>
                                      <w:lang w:val="kk-KZ"/>
                                    </w:rPr>
                                  </w:pPr>
                                  <w:r w:rsidRPr="008342DE">
                                    <w:rPr>
                                      <w:rFonts w:ascii="Times New Roman" w:hAnsi="Times New Roman" w:cs="Times New Roman"/>
                                      <w:lang w:val="kk-KZ"/>
                                    </w:rPr>
                                    <w:t>Monitoring</w:t>
                                  </w:r>
                                </w:p>
                              </w:txbxContent>
                            </v:textbox>
                          </v:rect>
                          <v:shape id="Прямая со стрелкой 1784493870" o:spid="_x0000_s1586" type="#_x0000_t32" style="position:absolute;left:8482;top:2654;width:731;height:139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" strokecolor="#44546a" strokeweight=".5pt">
                            <v:stroke endarrow="block" joinstyle="miter"/>
                          </v:shape>
                          <v:shape id="Прямая со стрелкой 1313237018" o:spid="_x0000_s1587" type="#_x0000_t32" style="position:absolute;left:8482;top:6690;width:3998;height:18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" strokecolor="#44546a" strokeweight=".5pt">
                            <v:stroke endarrow="block" joinstyle="miter"/>
                          </v:shape>
                          <v:oval id="Овал 9765814" o:spid="_x0000_s1588" style="position:absolute;left:2477;top:-1544;width:14208;height:39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" fillcolor="window" strokecolor="windowText" strokeweight="1pt">
                            <v:stroke joinstyle="miter"/>
                            <v:textbox>
                              <w:txbxContent>
                                <w:p w14:paraId="34D4842A" w14:textId="77777777" w:rsidR="00C34BDE" w:rsidRPr="000D74B7" w:rsidRDefault="00C34BDE" w:rsidP="00C34BDE">
                                  <w:pPr>
                                    <w:jc w:val="center"/>
                                    <w:rPr>
                                      <w:rFonts w:ascii="Times New Roman" w:hAnsi="Times New Roman" w:cs="Times New Roman"/>
                                      <w:lang w:val="kk-KZ"/>
                                    </w:rPr>
                                  </w:pPr>
                                  <w:r w:rsidRPr="000D74B7">
                                    <w:rPr>
                                      <w:rFonts w:ascii="Times New Roman" w:hAnsi="Times New Roman" w:cs="Times New Roman"/>
                                      <w:lang w:val="kk-KZ"/>
                                    </w:rPr>
                                    <w:t xml:space="preserve">Home </w:t>
                                  </w:r>
                                </w:p>
                              </w:txbxContent>
                            </v:textbox>
                          </v:oval>
                          <v:shapetype id="_x0000_t4" coordsize="21600,21600" o:spt="4" path="m10800,l,10800,10800,21600,21600,10800xe">
                            <v:stroke joinstyle="miter"/>
                            <v:path gradientshapeok="t" o:connecttype="rect" textboxrect="5400,5400,16200,16200"/>
                          </v:shapetype>
                          <v:shape id="Ромб 3934910" o:spid="_x0000_s1589" type="#_x0000_t4" style="position:absolute;left:-2247;top:8515;width:29455;height:89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" fillcolor="window" strokecolor="windowText" strokeweight="1pt">
                            <v:textbox>
                              <w:txbxContent>
                                <w:p w14:paraId="57DF1054" w14:textId="77777777" w:rsidR="00C34BDE" w:rsidRPr="001C4538" w:rsidRDefault="00C34BDE" w:rsidP="00C34BDE">
                                  <w:pPr>
                                    <w:jc w:val="center"/>
                                    <w:rPr>
                                      <w:rFonts w:ascii="Times New Roman" w:hAnsi="Times New Roman" w:cs="Times New Roman"/>
                                      <w:vertAlign w:val="subscript"/>
                                      <w:lang w:val="en-US"/>
                                    </w:rPr>
                                  </w:pPr>
                                  <m:oMathPara>
                                    <m:oMath>
                                      <m:r>
                                        <w:rPr>
                                          <w:rFonts w:ascii="Cambria Math" w:eastAsia="Calibri" w:hAnsi="Cambria Math" w:cs="Times New Roman"/>
                                          <w:shd w:val="clear" w:color="auto" w:fill="FFFFFF"/>
                                        </w:rPr>
                                        <m:t>2</m:t>
                                      </m:r>
                                      <m:r>
                                        <w:rPr>
                                          <w:rFonts w:ascii="Cambria Math" w:eastAsia="Calibri" w:hAnsi="Cambria Math" w:cs="Times New Roman"/>
                                          <w:shd w:val="clear" w:color="auto" w:fill="FFFFFF"/>
                                          <w:lang w:val="kk-KZ"/>
                                        </w:rPr>
                                        <m:t xml:space="preserve">. </m:t>
                                      </m:r>
                                      <m:d>
                                        <m:dPr>
                                          <m:begChr m:val="{"/>
                                          <m:endChr m:val=""/>
                                          <m:ctrlPr>
                                            <w:rPr>
                                              <w:rFonts w:ascii="Cambria Math" w:eastAsia="Calibri" w:hAnsi="Cambria Math" w:cs="Times New Roman"/>
                                              <w:i/>
                                              <w:shd w:val="clear" w:color="auto" w:fill="FFFFFF"/>
                                            </w:rPr>
                                          </m:ctrlPr>
                                        </m:dPr>
                                        <m:e>
                                          <m:sSubSup>
                                            <m:sSubSupPr>
                                              <m:ctrlPr>
                                                <w:rPr>
                                                  <w:rFonts w:ascii="Cambria Math" w:eastAsia="Calibri" w:hAnsi="Cambria Math" w:cs="Times New Roman"/>
                                                  <w:i/>
                                                  <w:shd w:val="clear" w:color="auto" w:fill="FFFFFF"/>
                                                </w:rPr>
                                              </m:ctrlPr>
                                            </m:sSubSupPr>
                                            <m:e>
                                              <m:r>
                                                <w:rPr>
                                                  <w:rFonts w:ascii="Cambria Math" w:eastAsia="Calibri" w:hAnsi="Cambria Math" w:cs="Times New Roman"/>
                                                  <w:shd w:val="clear" w:color="auto" w:fill="FFFFFF"/>
                                                  <w:lang w:val="en-US"/>
                                                </w:rPr>
                                                <m:t>S</m:t>
                                              </m:r>
                                            </m:e>
                                            <m:sub>
                                              <m:r>
                                                <w:rPr>
                                                  <w:rFonts w:ascii="Cambria Math" w:eastAsia="Calibri" w:hAnsi="Cambria Math" w:cs="Times New Roman"/>
                                                  <w:shd w:val="clear" w:color="auto" w:fill="FFFFFF"/>
                                                </w:rPr>
                                                <m:t>P</m:t>
                                              </m:r>
                                            </m:sub>
                                            <m:sup>
                                              <m:r>
                                                <w:rPr>
                                                  <w:rFonts w:ascii="Cambria Math" w:eastAsia="Calibri" w:hAnsi="Cambria Math" w:cs="Times New Roman"/>
                                                  <w:shd w:val="clear" w:color="auto" w:fill="FFFFFF"/>
                                                </w:rPr>
                                                <m:t>I</m:t>
                                              </m:r>
                                            </m:sup>
                                          </m:sSubSup>
                                        </m:e>
                                      </m:d>
                                      <m:r>
                                        <w:rPr>
                                          <w:rFonts w:ascii="Cambria Math" w:eastAsia="Calibri" w:hAnsi="Cambria Math" w:cs="Times New Roman"/>
                                          <w:shd w:val="clear" w:color="auto" w:fill="FFFFFF"/>
                                        </w:rPr>
                                        <m:t>,</m:t>
                                      </m:r>
                                      <m:sSubSup>
                                        <m:sSubSupPr>
                                          <m:ctrlPr>
                                            <w:rPr>
                                              <w:rFonts w:ascii="Cambria Math" w:eastAsia="Calibri" w:hAnsi="Cambria Math" w:cs="Times New Roman"/>
                                              <w:i/>
                                              <w:shd w:val="clear" w:color="auto" w:fill="FFFFFF"/>
                                            </w:rPr>
                                          </m:ctrlPr>
                                        </m:sSubSupPr>
                                        <m:e>
                                          <m:r>
                                            <w:rPr>
                                              <w:rFonts w:ascii="Cambria Math" w:eastAsia="Calibri" w:hAnsi="Cambria Math" w:cs="Times New Roman"/>
                                              <w:shd w:val="clear" w:color="auto" w:fill="FFFFFF"/>
                                            </w:rPr>
                                            <m:t>S</m:t>
                                          </m:r>
                                        </m:e>
                                        <m:sub>
                                          <m:r>
                                            <w:rPr>
                                              <w:rFonts w:ascii="Cambria Math" w:eastAsia="Calibri" w:hAnsi="Cambria Math" w:cs="Times New Roman"/>
                                              <w:shd w:val="clear" w:color="auto" w:fill="FFFFFF"/>
                                            </w:rPr>
                                            <m:t>S</m:t>
                                          </m:r>
                                        </m:sub>
                                        <m:sup>
                                          <m:r>
                                            <w:rPr>
                                              <w:rFonts w:ascii="Cambria Math" w:eastAsia="Calibri" w:hAnsi="Cambria Math" w:cs="Times New Roman"/>
                                              <w:shd w:val="clear" w:color="auto" w:fill="FFFFFF"/>
                                            </w:rPr>
                                            <m:t>I</m:t>
                                          </m:r>
                                        </m:sup>
                                      </m:sSubSup>
                                      <m:r>
                                        <w:rPr>
                                          <w:rFonts w:ascii="Cambria Math" w:eastAsia="Calibri" w:hAnsi="Cambria Math" w:cs="Times New Roman"/>
                                          <w:shd w:val="clear" w:color="auto" w:fill="FFFFFF"/>
                                        </w:rPr>
                                        <m:t>,</m:t>
                                      </m:r>
                                      <m:d>
                                        <m:dPr>
                                          <m:begChr m:val=""/>
                                          <m:endChr m:val="}"/>
                                          <m:ctrlPr>
                                            <w:rPr>
                                              <w:rFonts w:ascii="Cambria Math" w:eastAsia="Calibri" w:hAnsi="Cambria Math" w:cs="Times New Roman"/>
                                              <w:i/>
                                              <w:shd w:val="clear" w:color="auto" w:fill="FFFFFF"/>
                                            </w:rPr>
                                          </m:ctrlPr>
                                        </m:dPr>
                                        <m:e>
                                          <m:sSubSup>
                                            <m:sSubSupPr>
                                              <m:ctrlPr>
                                                <w:rPr>
                                                  <w:rFonts w:ascii="Cambria Math" w:eastAsia="Calibri" w:hAnsi="Cambria Math" w:cs="Times New Roman"/>
                                                  <w:i/>
                                                  <w:shd w:val="clear" w:color="auto" w:fill="FFFFFF"/>
                                                </w:rPr>
                                              </m:ctrlPr>
                                            </m:sSubSupPr>
                                            <m:e>
                                              <m:r>
                                                <w:rPr>
                                                  <w:rFonts w:ascii="Cambria Math" w:eastAsia="Calibri" w:hAnsi="Cambria Math" w:cs="Times New Roman"/>
                                                  <w:shd w:val="clear" w:color="auto" w:fill="FFFFFF"/>
                                                </w:rPr>
                                                <m:t>S</m:t>
                                              </m:r>
                                            </m:e>
                                            <m:sub>
                                              <m:r>
                                                <w:rPr>
                                                  <w:rFonts w:ascii="Cambria Math" w:eastAsia="Calibri" w:hAnsi="Cambria Math" w:cs="Times New Roman"/>
                                                  <w:shd w:val="clear" w:color="auto" w:fill="FFFFFF"/>
                                                </w:rPr>
                                                <m:t>F</m:t>
                                              </m:r>
                                            </m:sub>
                                            <m:sup>
                                              <m:r>
                                                <w:rPr>
                                                  <w:rFonts w:ascii="Cambria Math" w:eastAsia="Calibri" w:hAnsi="Cambria Math" w:cs="Times New Roman"/>
                                                  <w:shd w:val="clear" w:color="auto" w:fill="FFFFFF"/>
                                                </w:rPr>
                                                <m:t>I</m:t>
                                              </m:r>
                                            </m:sup>
                                          </m:sSubSup>
                                        </m:e>
                                      </m:d>
                                      <m:r>
                                        <w:rPr>
                                          <w:rFonts w:ascii="Cambria Math" w:eastAsia="Calibri" w:hAnsi="Cambria Math" w:cs="Times New Roman"/>
                                          <w:shd w:val="clear" w:color="auto" w:fill="FFFFFF"/>
                                        </w:rPr>
                                        <m:t xml:space="preserve"> ≥</m:t>
                                      </m:r>
                                      <m:d>
                                        <m:dPr>
                                          <m:begChr m:val="{"/>
                                          <m:endChr m:val=""/>
                                          <m:ctrlPr>
                                            <w:rPr>
                                              <w:rFonts w:ascii="Cambria Math" w:eastAsia="Calibri" w:hAnsi="Cambria Math" w:cs="Times New Roman"/>
                                              <w:i/>
                                              <w:shd w:val="clear" w:color="auto" w:fill="FFFFFF"/>
                                            </w:rPr>
                                          </m:ctrlPr>
                                        </m:dPr>
                                        <m:e>
                                          <m:sSubSup>
                                            <m:sSubSupPr>
                                              <m:ctrlPr>
                                                <w:rPr>
                                                  <w:rFonts w:ascii="Cambria Math" w:eastAsia="Calibri" w:hAnsi="Cambria Math" w:cs="Times New Roman"/>
                                                  <w:i/>
                                                  <w:shd w:val="clear" w:color="auto" w:fill="FFFFFF"/>
                                                </w:rPr>
                                              </m:ctrlPr>
                                            </m:sSubSupPr>
                                            <m:e>
                                              <m:r>
                                                <w:rPr>
                                                  <w:rFonts w:ascii="Cambria Math" w:eastAsia="Calibri" w:hAnsi="Cambria Math" w:cs="Times New Roman"/>
                                                  <w:shd w:val="clear" w:color="auto" w:fill="FFFFFF"/>
                                                  <w:lang w:val="en-US"/>
                                                </w:rPr>
                                                <m:t>S</m:t>
                                              </m:r>
                                            </m:e>
                                            <m:sub>
                                              <m:r>
                                                <w:rPr>
                                                  <w:rFonts w:ascii="Cambria Math" w:eastAsia="Calibri" w:hAnsi="Cambria Math" w:cs="Times New Roman"/>
                                                  <w:shd w:val="clear" w:color="auto" w:fill="FFFFFF"/>
                                                </w:rPr>
                                                <m:t>P</m:t>
                                              </m:r>
                                            </m:sub>
                                            <m:sup>
                                              <m:r>
                                                <w:rPr>
                                                  <w:rFonts w:ascii="Cambria Math" w:eastAsia="Calibri" w:hAnsi="Cambria Math" w:cs="Times New Roman"/>
                                                  <w:shd w:val="clear" w:color="auto" w:fill="FFFFFF"/>
                                                </w:rPr>
                                                <m:t>D</m:t>
                                              </m:r>
                                            </m:sup>
                                          </m:sSubSup>
                                        </m:e>
                                      </m:d>
                                      <m:r>
                                        <w:rPr>
                                          <w:rFonts w:ascii="Cambria Math" w:eastAsia="Calibri" w:hAnsi="Cambria Math" w:cs="Times New Roman"/>
                                          <w:shd w:val="clear" w:color="auto" w:fill="FFFFFF"/>
                                        </w:rPr>
                                        <m:t>,</m:t>
                                      </m:r>
                                      <m:sSubSup>
                                        <m:sSubSupPr>
                                          <m:ctrlPr>
                                            <w:rPr>
                                              <w:rFonts w:ascii="Cambria Math" w:eastAsia="Calibri" w:hAnsi="Cambria Math" w:cs="Times New Roman"/>
                                              <w:i/>
                                              <w:shd w:val="clear" w:color="auto" w:fill="FFFFFF"/>
                                            </w:rPr>
                                          </m:ctrlPr>
                                        </m:sSubSupPr>
                                        <m:e>
                                          <m:r>
                                            <w:rPr>
                                              <w:rFonts w:ascii="Cambria Math" w:eastAsia="Calibri" w:hAnsi="Cambria Math" w:cs="Times New Roman"/>
                                              <w:shd w:val="clear" w:color="auto" w:fill="FFFFFF"/>
                                            </w:rPr>
                                            <m:t>S</m:t>
                                          </m:r>
                                        </m:e>
                                        <m:sub>
                                          <m:r>
                                            <w:rPr>
                                              <w:rFonts w:ascii="Cambria Math" w:eastAsia="Calibri" w:hAnsi="Cambria Math" w:cs="Times New Roman"/>
                                              <w:shd w:val="clear" w:color="auto" w:fill="FFFFFF"/>
                                            </w:rPr>
                                            <m:t>S</m:t>
                                          </m:r>
                                        </m:sub>
                                        <m:sup>
                                          <m:r>
                                            <w:rPr>
                                              <w:rFonts w:ascii="Cambria Math" w:eastAsia="Calibri" w:hAnsi="Cambria Math" w:cs="Times New Roman"/>
                                              <w:shd w:val="clear" w:color="auto" w:fill="FFFFFF"/>
                                            </w:rPr>
                                            <m:t>D</m:t>
                                          </m:r>
                                        </m:sup>
                                      </m:sSubSup>
                                      <m:r>
                                        <w:rPr>
                                          <w:rFonts w:ascii="Cambria Math" w:eastAsia="Calibri" w:hAnsi="Cambria Math" w:cs="Times New Roman"/>
                                          <w:shd w:val="clear" w:color="auto" w:fill="FFFFFF"/>
                                        </w:rPr>
                                        <m:t>,</m:t>
                                      </m:r>
                                      <m:d>
                                        <m:dPr>
                                          <m:begChr m:val=""/>
                                          <m:endChr m:val="}"/>
                                          <m:ctrlPr>
                                            <w:rPr>
                                              <w:rFonts w:ascii="Cambria Math" w:eastAsia="Calibri" w:hAnsi="Cambria Math" w:cs="Times New Roman"/>
                                              <w:i/>
                                              <w:shd w:val="clear" w:color="auto" w:fill="FFFFFF"/>
                                            </w:rPr>
                                          </m:ctrlPr>
                                        </m:dPr>
                                        <m:e>
                                          <m:sSubSup>
                                            <m:sSubSupPr>
                                              <m:ctrlPr>
                                                <w:rPr>
                                                  <w:rFonts w:ascii="Cambria Math" w:eastAsia="Calibri" w:hAnsi="Cambria Math" w:cs="Times New Roman"/>
                                                  <w:i/>
                                                  <w:shd w:val="clear" w:color="auto" w:fill="FFFFFF"/>
                                                </w:rPr>
                                              </m:ctrlPr>
                                            </m:sSubSupPr>
                                            <m:e>
                                              <m:r>
                                                <w:rPr>
                                                  <w:rFonts w:ascii="Cambria Math" w:eastAsia="Calibri" w:hAnsi="Cambria Math" w:cs="Times New Roman"/>
                                                  <w:shd w:val="clear" w:color="auto" w:fill="FFFFFF"/>
                                                </w:rPr>
                                                <m:t>S</m:t>
                                              </m:r>
                                            </m:e>
                                            <m:sub>
                                              <m:r>
                                                <w:rPr>
                                                  <w:rFonts w:ascii="Cambria Math" w:eastAsia="Calibri" w:hAnsi="Cambria Math" w:cs="Times New Roman"/>
                                                  <w:shd w:val="clear" w:color="auto" w:fill="FFFFFF"/>
                                                </w:rPr>
                                                <m:t>F</m:t>
                                              </m:r>
                                            </m:sub>
                                            <m:sup>
                                              <m:r>
                                                <w:rPr>
                                                  <w:rFonts w:ascii="Cambria Math" w:eastAsia="Calibri" w:hAnsi="Cambria Math" w:cs="Times New Roman"/>
                                                  <w:shd w:val="clear" w:color="auto" w:fill="FFFFFF"/>
                                                </w:rPr>
                                                <m:t>D</m:t>
                                              </m:r>
                                            </m:sup>
                                          </m:sSubSup>
                                        </m:e>
                                      </m:d>
                                    </m:oMath>
                                  </m:oMathPara>
                                </w:p>
                              </w:txbxContent>
                            </v:textbox>
                          </v:shape>
                        </v:group>
                        <v:shape id="Надпись 1580105600" o:spid="_x0000_s1590" type="#_x0000_t202" style="position:absolute;left:6286;top:16891;width:18049;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" fillcolor="window" strokecolor="windowText" strokeweight="1pt">
                          <v:textbox>
                            <w:txbxContent>
                              <w:p w14:paraId="238254E3" w14:textId="77777777" w:rsidR="00C34BDE" w:rsidRPr="00641EFE" w:rsidRDefault="00C34BDE" w:rsidP="00C34BDE">
                                <w:pPr>
                                  <w:jc w:val="center"/>
                                  <w:rPr>
                                    <w:rFonts w:ascii="Times New Roman" w:hAnsi="Times New Roman" w:cs="Times New Roman"/>
                                    <w:sz w:val="21"/>
                                    <w:szCs w:val="21"/>
                                    <w:lang w:val="kk-KZ"/>
                                  </w:rPr>
                                </w:pPr>
                                <m:oMathPara>
                                  <m:oMath>
                                    <m:r>
                                      <w:rPr>
                                        <w:rFonts w:ascii="Cambria Math" w:eastAsia="Calibri" w:hAnsi="Cambria Math" w:cs="Times New Roman"/>
                                        <w:sz w:val="21"/>
                                        <w:szCs w:val="21"/>
                                        <w:shd w:val="clear" w:color="auto" w:fill="FFFFFF"/>
                                      </w:rPr>
                                      <m:t>4</m:t>
                                    </m:r>
                                    <m:r>
                                      <w:rPr>
                                        <w:rFonts w:ascii="Cambria Math" w:eastAsia="Calibri" w:hAnsi="Cambria Math" w:cs="Times New Roman"/>
                                        <w:sz w:val="21"/>
                                        <w:szCs w:val="21"/>
                                        <w:shd w:val="clear" w:color="auto" w:fill="FFFFFF"/>
                                        <w:lang w:val="kk-KZ"/>
                                      </w:rPr>
                                      <m:t xml:space="preserve">. </m:t>
                                    </m:r>
                                    <m:d>
                                      <m:dPr>
                                        <m:begChr m:val="{"/>
                                        <m:endChr m:val=""/>
                                        <m:ctrlPr>
                                          <w:rPr>
                                            <w:rFonts w:ascii="Cambria Math" w:eastAsia="Calibri" w:hAnsi="Cambria Math" w:cs="Times New Roman"/>
                                            <w:i/>
                                            <w:sz w:val="21"/>
                                            <w:szCs w:val="21"/>
                                            <w:shd w:val="clear" w:color="auto" w:fill="FFFFFF"/>
                                          </w:rPr>
                                        </m:ctrlPr>
                                      </m:dPr>
                                      <m:e>
                                        <m:sSubSup>
                                          <m:sSubSupPr>
                                            <m:ctrlPr>
                                              <w:rPr>
                                                <w:rFonts w:ascii="Cambria Math" w:eastAsia="Calibri" w:hAnsi="Cambria Math" w:cs="Times New Roman"/>
                                                <w:i/>
                                                <w:sz w:val="21"/>
                                                <w:szCs w:val="21"/>
                                                <w:shd w:val="clear" w:color="auto" w:fill="FFFFFF"/>
                                              </w:rPr>
                                            </m:ctrlPr>
                                          </m:sSubSupPr>
                                          <m:e>
                                            <m:r>
                                              <w:rPr>
                                                <w:rFonts w:ascii="Cambria Math" w:eastAsia="Calibri" w:hAnsi="Cambria Math" w:cs="Times New Roman"/>
                                                <w:sz w:val="21"/>
                                                <w:szCs w:val="21"/>
                                                <w:shd w:val="clear" w:color="auto" w:fill="FFFFFF"/>
                                              </w:rPr>
                                              <m:t>G</m:t>
                                            </m:r>
                                          </m:e>
                                          <m:sub>
                                            <m:r>
                                              <w:rPr>
                                                <w:rFonts w:ascii="Cambria Math" w:eastAsia="Calibri" w:hAnsi="Cambria Math" w:cs="Times New Roman"/>
                                                <w:sz w:val="21"/>
                                                <w:szCs w:val="21"/>
                                                <w:shd w:val="clear" w:color="auto" w:fill="FFFFFF"/>
                                              </w:rPr>
                                              <m:t>P</m:t>
                                            </m:r>
                                          </m:sub>
                                          <m:sup>
                                            <m:r>
                                              <w:rPr>
                                                <w:rFonts w:ascii="Cambria Math" w:eastAsia="Calibri" w:hAnsi="Cambria Math" w:cs="Times New Roman"/>
                                                <w:sz w:val="21"/>
                                                <w:szCs w:val="21"/>
                                                <w:shd w:val="clear" w:color="auto" w:fill="FFFFFF"/>
                                              </w:rPr>
                                              <m:t>I</m:t>
                                            </m:r>
                                          </m:sup>
                                        </m:sSubSup>
                                      </m:e>
                                    </m:d>
                                    <m:r>
                                      <w:rPr>
                                        <w:rFonts w:ascii="Cambria Math" w:eastAsia="Calibri" w:hAnsi="Cambria Math" w:cs="Times New Roman"/>
                                        <w:sz w:val="21"/>
                                        <w:szCs w:val="21"/>
                                        <w:shd w:val="clear" w:color="auto" w:fill="FFFFFF"/>
                                      </w:rPr>
                                      <m:t>,</m:t>
                                    </m:r>
                                    <m:sSubSup>
                                      <m:sSubSupPr>
                                        <m:ctrlPr>
                                          <w:rPr>
                                            <w:rFonts w:ascii="Cambria Math" w:eastAsia="Calibri" w:hAnsi="Cambria Math" w:cs="Times New Roman"/>
                                            <w:i/>
                                            <w:sz w:val="21"/>
                                            <w:szCs w:val="21"/>
                                            <w:shd w:val="clear" w:color="auto" w:fill="FFFFFF"/>
                                          </w:rPr>
                                        </m:ctrlPr>
                                      </m:sSubSupPr>
                                      <m:e>
                                        <m:r>
                                          <w:rPr>
                                            <w:rFonts w:ascii="Cambria Math" w:eastAsia="Calibri" w:hAnsi="Cambria Math" w:cs="Times New Roman"/>
                                            <w:sz w:val="21"/>
                                            <w:szCs w:val="21"/>
                                            <w:shd w:val="clear" w:color="auto" w:fill="FFFFFF"/>
                                          </w:rPr>
                                          <m:t>G</m:t>
                                        </m:r>
                                      </m:e>
                                      <m:sub>
                                        <m:r>
                                          <w:rPr>
                                            <w:rFonts w:ascii="Cambria Math" w:eastAsia="Calibri" w:hAnsi="Cambria Math" w:cs="Times New Roman"/>
                                            <w:sz w:val="21"/>
                                            <w:szCs w:val="21"/>
                                            <w:shd w:val="clear" w:color="auto" w:fill="FFFFFF"/>
                                          </w:rPr>
                                          <m:t>S</m:t>
                                        </m:r>
                                      </m:sub>
                                      <m:sup>
                                        <m:r>
                                          <w:rPr>
                                            <w:rFonts w:ascii="Cambria Math" w:eastAsia="Calibri" w:hAnsi="Cambria Math" w:cs="Times New Roman"/>
                                            <w:sz w:val="21"/>
                                            <w:szCs w:val="21"/>
                                            <w:shd w:val="clear" w:color="auto" w:fill="FFFFFF"/>
                                          </w:rPr>
                                          <m:t>I</m:t>
                                        </m:r>
                                      </m:sup>
                                    </m:sSubSup>
                                    <m:r>
                                      <w:rPr>
                                        <w:rFonts w:ascii="Cambria Math" w:eastAsia="Calibri" w:hAnsi="Cambria Math" w:cs="Times New Roman"/>
                                        <w:sz w:val="21"/>
                                        <w:szCs w:val="21"/>
                                        <w:shd w:val="clear" w:color="auto" w:fill="FFFFFF"/>
                                      </w:rPr>
                                      <m:t>,</m:t>
                                    </m:r>
                                    <m:d>
                                      <m:dPr>
                                        <m:begChr m:val=""/>
                                        <m:endChr m:val="}"/>
                                        <m:ctrlPr>
                                          <w:rPr>
                                            <w:rFonts w:ascii="Cambria Math" w:eastAsia="Calibri" w:hAnsi="Cambria Math" w:cs="Times New Roman"/>
                                            <w:i/>
                                            <w:sz w:val="21"/>
                                            <w:szCs w:val="21"/>
                                            <w:shd w:val="clear" w:color="auto" w:fill="FFFFFF"/>
                                          </w:rPr>
                                        </m:ctrlPr>
                                      </m:dPr>
                                      <m:e>
                                        <m:sSubSup>
                                          <m:sSubSupPr>
                                            <m:ctrlPr>
                                              <w:rPr>
                                                <w:rFonts w:ascii="Cambria Math" w:eastAsia="Calibri" w:hAnsi="Cambria Math" w:cs="Times New Roman"/>
                                                <w:i/>
                                                <w:sz w:val="21"/>
                                                <w:szCs w:val="21"/>
                                                <w:shd w:val="clear" w:color="auto" w:fill="FFFFFF"/>
                                              </w:rPr>
                                            </m:ctrlPr>
                                          </m:sSubSupPr>
                                          <m:e>
                                            <m:r>
                                              <w:rPr>
                                                <w:rFonts w:ascii="Cambria Math" w:eastAsia="Calibri" w:hAnsi="Cambria Math" w:cs="Times New Roman"/>
                                                <w:sz w:val="21"/>
                                                <w:szCs w:val="21"/>
                                                <w:shd w:val="clear" w:color="auto" w:fill="FFFFFF"/>
                                              </w:rPr>
                                              <m:t>G</m:t>
                                            </m:r>
                                          </m:e>
                                          <m:sub>
                                            <m:r>
                                              <w:rPr>
                                                <w:rFonts w:ascii="Cambria Math" w:eastAsia="Calibri" w:hAnsi="Cambria Math" w:cs="Times New Roman"/>
                                                <w:sz w:val="21"/>
                                                <w:szCs w:val="21"/>
                                                <w:shd w:val="clear" w:color="auto" w:fill="FFFFFF"/>
                                              </w:rPr>
                                              <m:t>F</m:t>
                                            </m:r>
                                          </m:sub>
                                          <m:sup>
                                            <m:r>
                                              <w:rPr>
                                                <w:rFonts w:ascii="Cambria Math" w:eastAsia="Calibri" w:hAnsi="Cambria Math" w:cs="Times New Roman"/>
                                                <w:sz w:val="21"/>
                                                <w:szCs w:val="21"/>
                                                <w:shd w:val="clear" w:color="auto" w:fill="FFFFFF"/>
                                              </w:rPr>
                                              <m:t>I</m:t>
                                            </m:r>
                                          </m:sup>
                                        </m:sSubSup>
                                      </m:e>
                                    </m:d>
                                    <m:r>
                                      <w:rPr>
                                        <w:rFonts w:ascii="Cambria Math" w:eastAsia="Calibri" w:hAnsi="Cambria Math" w:cs="Times New Roman"/>
                                        <w:sz w:val="21"/>
                                        <w:szCs w:val="21"/>
                                        <w:shd w:val="clear" w:color="auto" w:fill="FFFFFF"/>
                                      </w:rPr>
                                      <m:t xml:space="preserve"> ≥</m:t>
                                    </m:r>
                                    <m:d>
                                      <m:dPr>
                                        <m:begChr m:val="{"/>
                                        <m:endChr m:val=""/>
                                        <m:ctrlPr>
                                          <w:rPr>
                                            <w:rFonts w:ascii="Cambria Math" w:eastAsia="Calibri" w:hAnsi="Cambria Math" w:cs="Times New Roman"/>
                                            <w:i/>
                                            <w:sz w:val="21"/>
                                            <w:szCs w:val="21"/>
                                            <w:shd w:val="clear" w:color="auto" w:fill="FFFFFF"/>
                                          </w:rPr>
                                        </m:ctrlPr>
                                      </m:dPr>
                                      <m:e>
                                        <m:sSubSup>
                                          <m:sSubSupPr>
                                            <m:ctrlPr>
                                              <w:rPr>
                                                <w:rFonts w:ascii="Cambria Math" w:eastAsia="Calibri" w:hAnsi="Cambria Math" w:cs="Times New Roman"/>
                                                <w:i/>
                                                <w:sz w:val="21"/>
                                                <w:szCs w:val="21"/>
                                                <w:shd w:val="clear" w:color="auto" w:fill="FFFFFF"/>
                                              </w:rPr>
                                            </m:ctrlPr>
                                          </m:sSubSupPr>
                                          <m:e>
                                            <m:r>
                                              <w:rPr>
                                                <w:rFonts w:ascii="Cambria Math" w:eastAsia="Calibri" w:hAnsi="Cambria Math" w:cs="Times New Roman"/>
                                                <w:sz w:val="21"/>
                                                <w:szCs w:val="21"/>
                                                <w:shd w:val="clear" w:color="auto" w:fill="FFFFFF"/>
                                                <w:lang w:val="en-US"/>
                                              </w:rPr>
                                              <m:t>G</m:t>
                                            </m:r>
                                          </m:e>
                                          <m:sub>
                                            <m:r>
                                              <w:rPr>
                                                <w:rFonts w:ascii="Cambria Math" w:eastAsia="Calibri" w:hAnsi="Cambria Math" w:cs="Times New Roman"/>
                                                <w:sz w:val="21"/>
                                                <w:szCs w:val="21"/>
                                                <w:shd w:val="clear" w:color="auto" w:fill="FFFFFF"/>
                                              </w:rPr>
                                              <m:t>P</m:t>
                                            </m:r>
                                          </m:sub>
                                          <m:sup>
                                            <m:r>
                                              <w:rPr>
                                                <w:rFonts w:ascii="Cambria Math" w:eastAsia="Calibri" w:hAnsi="Cambria Math" w:cs="Times New Roman"/>
                                                <w:sz w:val="21"/>
                                                <w:szCs w:val="21"/>
                                                <w:shd w:val="clear" w:color="auto" w:fill="FFFFFF"/>
                                              </w:rPr>
                                              <m:t>D</m:t>
                                            </m:r>
                                          </m:sup>
                                        </m:sSubSup>
                                      </m:e>
                                    </m:d>
                                    <m:r>
                                      <w:rPr>
                                        <w:rFonts w:ascii="Cambria Math" w:eastAsia="Calibri" w:hAnsi="Cambria Math" w:cs="Times New Roman"/>
                                        <w:sz w:val="21"/>
                                        <w:szCs w:val="21"/>
                                        <w:shd w:val="clear" w:color="auto" w:fill="FFFFFF"/>
                                      </w:rPr>
                                      <m:t>,</m:t>
                                    </m:r>
                                    <m:sSubSup>
                                      <m:sSubSupPr>
                                        <m:ctrlPr>
                                          <w:rPr>
                                            <w:rFonts w:ascii="Cambria Math" w:eastAsia="Calibri" w:hAnsi="Cambria Math" w:cs="Times New Roman"/>
                                            <w:i/>
                                            <w:sz w:val="21"/>
                                            <w:szCs w:val="21"/>
                                            <w:shd w:val="clear" w:color="auto" w:fill="FFFFFF"/>
                                          </w:rPr>
                                        </m:ctrlPr>
                                      </m:sSubSupPr>
                                      <m:e>
                                        <m:r>
                                          <w:rPr>
                                            <w:rFonts w:ascii="Cambria Math" w:eastAsia="Calibri" w:hAnsi="Cambria Math" w:cs="Times New Roman"/>
                                            <w:sz w:val="21"/>
                                            <w:szCs w:val="21"/>
                                            <w:shd w:val="clear" w:color="auto" w:fill="FFFFFF"/>
                                          </w:rPr>
                                          <m:t>G</m:t>
                                        </m:r>
                                      </m:e>
                                      <m:sub>
                                        <m:r>
                                          <w:rPr>
                                            <w:rFonts w:ascii="Cambria Math" w:eastAsia="Calibri" w:hAnsi="Cambria Math" w:cs="Times New Roman"/>
                                            <w:sz w:val="21"/>
                                            <w:szCs w:val="21"/>
                                            <w:shd w:val="clear" w:color="auto" w:fill="FFFFFF"/>
                                          </w:rPr>
                                          <m:t>S</m:t>
                                        </m:r>
                                      </m:sub>
                                      <m:sup>
                                        <m:r>
                                          <w:rPr>
                                            <w:rFonts w:ascii="Cambria Math" w:eastAsia="Calibri" w:hAnsi="Cambria Math" w:cs="Times New Roman"/>
                                            <w:sz w:val="21"/>
                                            <w:szCs w:val="21"/>
                                            <w:shd w:val="clear" w:color="auto" w:fill="FFFFFF"/>
                                          </w:rPr>
                                          <m:t>D</m:t>
                                        </m:r>
                                      </m:sup>
                                    </m:sSubSup>
                                    <m:r>
                                      <w:rPr>
                                        <w:rFonts w:ascii="Cambria Math" w:eastAsia="Calibri" w:hAnsi="Cambria Math" w:cs="Times New Roman"/>
                                        <w:sz w:val="21"/>
                                        <w:szCs w:val="21"/>
                                        <w:shd w:val="clear" w:color="auto" w:fill="FFFFFF"/>
                                      </w:rPr>
                                      <m:t>,</m:t>
                                    </m:r>
                                    <m:d>
                                      <m:dPr>
                                        <m:begChr m:val=""/>
                                        <m:endChr m:val="}"/>
                                        <m:ctrlPr>
                                          <w:rPr>
                                            <w:rFonts w:ascii="Cambria Math" w:eastAsia="Calibri" w:hAnsi="Cambria Math" w:cs="Times New Roman"/>
                                            <w:i/>
                                            <w:sz w:val="21"/>
                                            <w:szCs w:val="21"/>
                                            <w:shd w:val="clear" w:color="auto" w:fill="FFFFFF"/>
                                          </w:rPr>
                                        </m:ctrlPr>
                                      </m:dPr>
                                      <m:e>
                                        <m:sSubSup>
                                          <m:sSubSupPr>
                                            <m:ctrlPr>
                                              <w:rPr>
                                                <w:rFonts w:ascii="Cambria Math" w:eastAsia="Calibri" w:hAnsi="Cambria Math" w:cs="Times New Roman"/>
                                                <w:i/>
                                                <w:sz w:val="21"/>
                                                <w:szCs w:val="21"/>
                                                <w:shd w:val="clear" w:color="auto" w:fill="FFFFFF"/>
                                              </w:rPr>
                                            </m:ctrlPr>
                                          </m:sSubSupPr>
                                          <m:e>
                                            <m:r>
                                              <w:rPr>
                                                <w:rFonts w:ascii="Cambria Math" w:eastAsia="Calibri" w:hAnsi="Cambria Math" w:cs="Times New Roman"/>
                                                <w:sz w:val="21"/>
                                                <w:szCs w:val="21"/>
                                                <w:shd w:val="clear" w:color="auto" w:fill="FFFFFF"/>
                                              </w:rPr>
                                              <m:t>G</m:t>
                                            </m:r>
                                          </m:e>
                                          <m:sub>
                                            <m:r>
                                              <w:rPr>
                                                <w:rFonts w:ascii="Cambria Math" w:eastAsia="Calibri" w:hAnsi="Cambria Math" w:cs="Times New Roman"/>
                                                <w:sz w:val="21"/>
                                                <w:szCs w:val="21"/>
                                                <w:shd w:val="clear" w:color="auto" w:fill="FFFFFF"/>
                                              </w:rPr>
                                              <m:t>F</m:t>
                                            </m:r>
                                          </m:sub>
                                          <m:sup>
                                            <m:r>
                                              <w:rPr>
                                                <w:rFonts w:ascii="Cambria Math" w:eastAsia="Calibri" w:hAnsi="Cambria Math" w:cs="Times New Roman"/>
                                                <w:sz w:val="21"/>
                                                <w:szCs w:val="21"/>
                                                <w:shd w:val="clear" w:color="auto" w:fill="FFFFFF"/>
                                              </w:rPr>
                                              <m:t>D</m:t>
                                            </m:r>
                                          </m:sup>
                                        </m:sSubSup>
                                      </m:e>
                                    </m:d>
                                  </m:oMath>
                                </m:oMathPara>
                              </w:p>
                            </w:txbxContent>
                          </v:textbox>
                        </v:shape>
                      </v:group>
                      <v:group id="Группа 435080893" o:spid="_x0000_s1591" style="position:absolute;left:4191;top:24193;width:39985;height:16721" coordsize="39985,1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">
                        <v:rect id="Прямоугольник 575767069" o:spid="_x0000_s1592" style="position:absolute;left:25588;top:10411;width:14397;height:46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" fillcolor="window" strokecolor="windowText" strokeweight="1pt">
                          <v:textbox>
                            <w:txbxContent>
                              <w:p w14:paraId="59FF514B" w14:textId="77777777" w:rsidR="00C34BDE" w:rsidRPr="001C4538" w:rsidRDefault="00C34BDE" w:rsidP="00C34BDE">
                                <w:pPr>
                                  <w:jc w:val="center"/>
                                  <w:rPr>
                                    <w:rFonts w:ascii="Times New Roman" w:hAnsi="Times New Roman" w:cs="Times New Roman"/>
                                    <w:lang w:val="kk-KZ"/>
                                  </w:rPr>
                                </w:pPr>
                                <m:oMathPara>
                                  <m:oMath>
                                    <m:r>
                                      <w:rPr>
                                        <w:rFonts w:ascii="Cambria Math" w:eastAsia="Calibri" w:hAnsi="Cambria Math" w:cs="Times New Roman"/>
                                        <w:shd w:val="clear" w:color="auto" w:fill="FFFFFF"/>
                                      </w:rPr>
                                      <m:t>9</m:t>
                                    </m:r>
                                    <m:r>
                                      <w:rPr>
                                        <w:rFonts w:ascii="Cambria Math" w:eastAsia="Calibri" w:hAnsi="Cambria Math" w:cs="Times New Roman"/>
                                        <w:shd w:val="clear" w:color="auto" w:fill="FFFFFF"/>
                                        <w:lang w:val="en-US"/>
                                      </w:rPr>
                                      <m:t>.</m:t>
                                    </m:r>
                                    <m:nary>
                                      <m:naryPr>
                                        <m:chr m:val="∑"/>
                                        <m:limLoc m:val="undOvr"/>
                                        <m:subHide m:val="1"/>
                                        <m:supHide m:val="1"/>
                                        <m:ctrlPr>
                                          <w:rPr>
                                            <w:rFonts w:ascii="Cambria Math" w:eastAsia="Calibri" w:hAnsi="Cambria Math" w:cs="Times New Roman"/>
                                            <w:i/>
                                            <w:shd w:val="clear" w:color="auto" w:fill="FFFFFF"/>
                                          </w:rPr>
                                        </m:ctrlPr>
                                      </m:naryPr>
                                      <m:sub/>
                                      <m:sup/>
                                      <m:e>
                                        <m:r>
                                          <w:rPr>
                                            <w:rFonts w:ascii="Cambria Math" w:eastAsia="Calibri" w:hAnsi="Cambria Math" w:cs="Times New Roman"/>
                                            <w:shd w:val="clear" w:color="auto" w:fill="FFFFFF"/>
                                          </w:rPr>
                                          <m:t>&lt;</m:t>
                                        </m:r>
                                        <m:sSub>
                                          <m:sSubPr>
                                            <m:ctrlPr>
                                              <w:rPr>
                                                <w:rFonts w:ascii="Cambria Math" w:eastAsia="Calibri" w:hAnsi="Cambria Math" w:cs="Times New Roman"/>
                                                <w:i/>
                                                <w:shd w:val="clear" w:color="auto" w:fill="FFFFFF"/>
                                              </w:rPr>
                                            </m:ctrlPr>
                                          </m:sSubPr>
                                          <m:e>
                                            <m:r>
                                              <w:rPr>
                                                <w:rFonts w:ascii="Cambria Math" w:eastAsia="Calibri" w:hAnsi="Cambria Math" w:cs="Times New Roman"/>
                                                <w:shd w:val="clear" w:color="auto" w:fill="FFFFFF"/>
                                              </w:rPr>
                                              <m:t>P</m:t>
                                            </m:r>
                                          </m:e>
                                          <m:sub>
                                            <m:r>
                                              <w:rPr>
                                                <w:rFonts w:ascii="Cambria Math" w:eastAsia="Calibri" w:hAnsi="Cambria Math" w:cs="Times New Roman"/>
                                                <w:shd w:val="clear" w:color="auto" w:fill="FFFFFF"/>
                                              </w:rPr>
                                              <m:t>1</m:t>
                                            </m:r>
                                          </m:sub>
                                        </m:sSub>
                                        <m:r>
                                          <w:rPr>
                                            <w:rFonts w:ascii="Cambria Math" w:eastAsia="Calibri" w:hAnsi="Cambria Math" w:cs="Times New Roman"/>
                                            <w:shd w:val="clear" w:color="auto" w:fill="FFFFFF"/>
                                          </w:rPr>
                                          <m:t>&gt;</m:t>
                                        </m:r>
                                      </m:e>
                                    </m:nary>
                                  </m:oMath>
                                </m:oMathPara>
                              </w:p>
                            </w:txbxContent>
                          </v:textbox>
                        </v:rect>
                        <v:shape id="Ромб 1016857305" o:spid="_x0000_s1593" type="#_x0000_t4" style="position:absolute;left:13016;top:3808;width:18730;height:6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" fillcolor="window" strokecolor="windowText" strokeweight="1pt">
                          <v:textbox>
                            <w:txbxContent>
                              <w:p w14:paraId="32DE995E" w14:textId="77777777" w:rsidR="00C34BDE" w:rsidRPr="001C4538" w:rsidRDefault="00C34BDE" w:rsidP="00C34BDE">
                                <w:pPr>
                                  <w:jc w:val="center"/>
                                  <w:rPr>
                                    <w:rFonts w:ascii="Times New Roman" w:hAnsi="Times New Roman" w:cs="Times New Roman"/>
                                    <w:sz w:val="20"/>
                                    <w:szCs w:val="20"/>
                                    <w:lang w:val="kk-KZ"/>
                                  </w:rPr>
                                </w:pPr>
                                <m:oMath>
                                  <m:r>
                                    <w:rPr>
                                      <w:rFonts w:ascii="Cambria Math" w:eastAsia="Calibri" w:hAnsi="Cambria Math" w:cs="Times New Roman"/>
                                      <w:sz w:val="20"/>
                                      <w:szCs w:val="20"/>
                                      <w:shd w:val="clear" w:color="auto" w:fill="FFFFFF"/>
                                    </w:rPr>
                                    <m:t>7</m:t>
                                  </m:r>
                                  <m:r>
                                    <w:rPr>
                                      <w:rFonts w:ascii="Cambria Math" w:eastAsia="Calibri" w:hAnsi="Cambria Math" w:cs="Times New Roman"/>
                                      <w:sz w:val="20"/>
                                      <w:szCs w:val="20"/>
                                      <w:shd w:val="clear" w:color="auto" w:fill="FFFFFF"/>
                                      <w:lang w:val="en-US"/>
                                    </w:rPr>
                                    <m:t>.</m:t>
                                  </m:r>
                                  <m:nary>
                                    <m:naryPr>
                                      <m:chr m:val="∑"/>
                                      <m:limLoc m:val="undOvr"/>
                                      <m:subHide m:val="1"/>
                                      <m:supHide m:val="1"/>
                                      <m:ctrlPr>
                                        <w:rPr>
                                          <w:rFonts w:ascii="Cambria Math" w:eastAsia="Calibri" w:hAnsi="Cambria Math" w:cs="Times New Roman"/>
                                          <w:i/>
                                          <w:sz w:val="20"/>
                                          <w:szCs w:val="20"/>
                                          <w:shd w:val="clear" w:color="auto" w:fill="FFFFFF"/>
                                        </w:rPr>
                                      </m:ctrlPr>
                                    </m:naryPr>
                                    <m:sub/>
                                    <m:sup/>
                                    <m:e>
                                      <m:sSubSup>
                                        <m:sSubSupPr>
                                          <m:ctrlPr>
                                            <w:rPr>
                                              <w:rFonts w:ascii="Cambria Math" w:eastAsia="Calibri" w:hAnsi="Cambria Math" w:cs="Times New Roman"/>
                                              <w:i/>
                                              <w:sz w:val="20"/>
                                              <w:szCs w:val="20"/>
                                              <w:shd w:val="clear" w:color="auto" w:fill="FFFFFF"/>
                                            </w:rPr>
                                          </m:ctrlPr>
                                        </m:sSubSupPr>
                                        <m:e>
                                          <m:r>
                                            <w:rPr>
                                              <w:rFonts w:ascii="Cambria Math" w:eastAsia="Calibri" w:hAnsi="Cambria Math" w:cs="Times New Roman"/>
                                              <w:sz w:val="20"/>
                                              <w:szCs w:val="20"/>
                                              <w:shd w:val="clear" w:color="auto" w:fill="FFFFFF"/>
                                              <w:lang w:val="en-US"/>
                                            </w:rPr>
                                            <m:t>Q</m:t>
                                          </m:r>
                                        </m:e>
                                        <m:sub>
                                          <m:r>
                                            <w:rPr>
                                              <w:rFonts w:ascii="Cambria Math" w:eastAsia="Calibri" w:hAnsi="Cambria Math" w:cs="Times New Roman"/>
                                              <w:sz w:val="20"/>
                                              <w:szCs w:val="20"/>
                                              <w:shd w:val="clear" w:color="auto" w:fill="FFFFFF"/>
                                            </w:rPr>
                                            <m:t>M</m:t>
                                          </m:r>
                                        </m:sub>
                                        <m:sup>
                                          <m:r>
                                            <w:rPr>
                                              <w:rFonts w:ascii="Cambria Math" w:eastAsia="Calibri" w:hAnsi="Cambria Math" w:cs="Times New Roman"/>
                                              <w:sz w:val="20"/>
                                              <w:szCs w:val="20"/>
                                              <w:shd w:val="clear" w:color="auto" w:fill="FFFFFF"/>
                                            </w:rPr>
                                            <m:t>I</m:t>
                                          </m:r>
                                        </m:sup>
                                      </m:sSubSup>
                                    </m:e>
                                  </m:nary>
                                  <m:r>
                                    <w:rPr>
                                      <w:rFonts w:ascii="Cambria Math" w:eastAsia="Calibri" w:hAnsi="Cambria Math" w:cs="Times New Roman"/>
                                      <w:sz w:val="20"/>
                                      <w:szCs w:val="20"/>
                                      <w:shd w:val="clear" w:color="auto" w:fill="FFFFFF"/>
                                    </w:rPr>
                                    <m:t>≠</m:t>
                                  </m:r>
                                  <m:nary>
                                    <m:naryPr>
                                      <m:chr m:val="∑"/>
                                      <m:limLoc m:val="undOvr"/>
                                      <m:subHide m:val="1"/>
                                      <m:supHide m:val="1"/>
                                      <m:ctrlPr>
                                        <w:rPr>
                                          <w:rFonts w:ascii="Cambria Math" w:eastAsia="Calibri" w:hAnsi="Cambria Math" w:cs="Times New Roman"/>
                                          <w:i/>
                                          <w:sz w:val="20"/>
                                          <w:szCs w:val="20"/>
                                          <w:shd w:val="clear" w:color="auto" w:fill="FFFFFF"/>
                                        </w:rPr>
                                      </m:ctrlPr>
                                    </m:naryPr>
                                    <m:sub/>
                                    <m:sup/>
                                    <m:e>
                                      <m:sSubSup>
                                        <m:sSubSupPr>
                                          <m:ctrlPr>
                                            <w:rPr>
                                              <w:rFonts w:ascii="Cambria Math" w:eastAsia="Calibri" w:hAnsi="Cambria Math" w:cs="Times New Roman"/>
                                              <w:i/>
                                              <w:sz w:val="20"/>
                                              <w:szCs w:val="20"/>
                                              <w:shd w:val="clear" w:color="auto" w:fill="FFFFFF"/>
                                            </w:rPr>
                                          </m:ctrlPr>
                                        </m:sSubSupPr>
                                        <m:e>
                                          <m:r>
                                            <w:rPr>
                                              <w:rFonts w:ascii="Cambria Math" w:eastAsia="Calibri" w:hAnsi="Cambria Math" w:cs="Times New Roman"/>
                                              <w:sz w:val="20"/>
                                              <w:szCs w:val="20"/>
                                              <w:shd w:val="clear" w:color="auto" w:fill="FFFFFF"/>
                                              <w:lang w:val="en-US"/>
                                            </w:rPr>
                                            <m:t>Q</m:t>
                                          </m:r>
                                        </m:e>
                                        <m:sub>
                                          <m:r>
                                            <w:rPr>
                                              <w:rFonts w:ascii="Cambria Math" w:eastAsia="Calibri" w:hAnsi="Cambria Math" w:cs="Times New Roman"/>
                                              <w:sz w:val="20"/>
                                              <w:szCs w:val="20"/>
                                              <w:shd w:val="clear" w:color="auto" w:fill="FFFFFF"/>
                                            </w:rPr>
                                            <m:t>M</m:t>
                                          </m:r>
                                        </m:sub>
                                        <m:sup>
                                          <m:r>
                                            <w:rPr>
                                              <w:rFonts w:ascii="Cambria Math" w:eastAsia="Calibri" w:hAnsi="Cambria Math" w:cs="Times New Roman"/>
                                              <w:sz w:val="20"/>
                                              <w:szCs w:val="20"/>
                                              <w:shd w:val="clear" w:color="auto" w:fill="FFFFFF"/>
                                            </w:rPr>
                                            <m:t>D</m:t>
                                          </m:r>
                                        </m:sup>
                                      </m:sSubSup>
                                    </m:e>
                                  </m:nary>
                                </m:oMath>
                                <w:r w:rsidRPr="001C4538">
                                  <w:rPr>
                                    <w:rFonts w:ascii="Times New Roman" w:eastAsia="Calibri" w:hAnsi="Times New Roman" w:cs="Times New Roman"/>
                                    <w:sz w:val="20"/>
                                    <w:szCs w:val="20"/>
                                    <w:shd w:val="clear" w:color="auto" w:fill="FFFFFF"/>
                                  </w:rPr>
                                  <w:t>,</w:t>
                                </w:r>
                              </w:p>
                            </w:txbxContent>
                          </v:textbox>
                        </v:shape>
                        <v:shape id="Прямая со стрелкой 1664688328" o:spid="_x0000_s1594" type="#_x0000_t32" style="position:absolute;left:22288;top:1968;width:457;height:180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" strokecolor="windowText" strokeweight=".5pt">
                          <v:stroke endarrow="block" joinstyle="miter"/>
                        </v:shape>
                        <v:shape id="Соединитель: уступ 1598990718" o:spid="_x0000_s1595" type="#_x0000_t34" style="position:absolute;left:31744;top:7016;width:7990;height:483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" adj="30962" strokecolor="windowText" strokeweight=".5pt">
                          <v:stroke endarrow="block"/>
                        </v:shape>
                        <v:shape id="Надпись 563060912" o:spid="_x0000_s1596" type="#_x0000_t202" style="position:absolute;top:10030;width:15615;height:4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" fillcolor="window" strokecolor="windowText" strokeweight="1pt">
                          <v:textbox>
                            <w:txbxContent>
                              <w:p w14:paraId="20AE6CF0" w14:textId="77777777" w:rsidR="00C34BDE" w:rsidRPr="001C4538" w:rsidRDefault="00C34BDE" w:rsidP="00C34BDE">
                                <w:pPr>
                                  <w:rPr>
                                    <w:rFonts w:ascii="Times New Roman" w:hAnsi="Times New Roman" w:cs="Times New Roman"/>
                                    <w:lang w:val="kk-KZ"/>
                                  </w:rPr>
                                </w:pPr>
                                <m:oMathPara>
                                  <m:oMath>
                                    <m:r>
                                      <w:rPr>
                                        <w:rFonts w:ascii="Cambria Math" w:eastAsia="Calibri" w:hAnsi="Cambria Math" w:cs="Times New Roman"/>
                                        <w:shd w:val="clear" w:color="auto" w:fill="FFFFFF"/>
                                      </w:rPr>
                                      <m:t>8</m:t>
                                    </m:r>
                                    <m:r>
                                      <w:rPr>
                                        <w:rFonts w:ascii="Cambria Math" w:eastAsia="Calibri" w:hAnsi="Cambria Math" w:cs="Times New Roman"/>
                                        <w:shd w:val="clear" w:color="auto" w:fill="FFFFFF"/>
                                        <w:lang w:val="en-US"/>
                                      </w:rPr>
                                      <m:t>.</m:t>
                                    </m:r>
                                    <m:nary>
                                      <m:naryPr>
                                        <m:chr m:val="∑"/>
                                        <m:limLoc m:val="undOvr"/>
                                        <m:subHide m:val="1"/>
                                        <m:supHide m:val="1"/>
                                        <m:ctrlPr>
                                          <w:rPr>
                                            <w:rFonts w:ascii="Cambria Math" w:eastAsia="Calibri" w:hAnsi="Cambria Math" w:cs="Times New Roman"/>
                                            <w:i/>
                                            <w:shd w:val="clear" w:color="auto" w:fill="FFFFFF"/>
                                          </w:rPr>
                                        </m:ctrlPr>
                                      </m:naryPr>
                                      <m:sub/>
                                      <m:sup/>
                                      <m:e>
                                        <m:r>
                                          <w:rPr>
                                            <w:rFonts w:ascii="Cambria Math" w:eastAsia="Calibri" w:hAnsi="Cambria Math" w:cs="Times New Roman"/>
                                            <w:shd w:val="clear" w:color="auto" w:fill="FFFFFF"/>
                                          </w:rPr>
                                          <m:t>&lt;</m:t>
                                        </m:r>
                                        <m:sSubSup>
                                          <m:sSubSupPr>
                                            <m:ctrlPr>
                                              <w:rPr>
                                                <w:rFonts w:ascii="Cambria Math" w:eastAsia="Calibri" w:hAnsi="Cambria Math" w:cs="Times New Roman"/>
                                                <w:i/>
                                                <w:shd w:val="clear" w:color="auto" w:fill="FFFFFF"/>
                                              </w:rPr>
                                            </m:ctrlPr>
                                          </m:sSubSupPr>
                                          <m:e>
                                            <m:r>
                                              <w:rPr>
                                                <w:rFonts w:ascii="Cambria Math" w:eastAsia="Calibri" w:hAnsi="Cambria Math" w:cs="Times New Roman"/>
                                                <w:shd w:val="clear" w:color="auto" w:fill="FFFFFF"/>
                                                <w:lang w:val="en-US"/>
                                              </w:rPr>
                                              <m:t>R</m:t>
                                            </m:r>
                                          </m:e>
                                          <m:sub>
                                            <m:r>
                                              <w:rPr>
                                                <w:rFonts w:ascii="Cambria Math" w:eastAsia="Calibri" w:hAnsi="Cambria Math" w:cs="Times New Roman"/>
                                                <w:shd w:val="clear" w:color="auto" w:fill="FFFFFF"/>
                                              </w:rPr>
                                              <m:t>K</m:t>
                                            </m:r>
                                          </m:sub>
                                          <m:sup>
                                            <m:r>
                                              <w:rPr>
                                                <w:rFonts w:ascii="Cambria Math" w:eastAsia="Calibri" w:hAnsi="Cambria Math" w:cs="Times New Roman"/>
                                                <w:shd w:val="clear" w:color="auto" w:fill="FFFFFF"/>
                                              </w:rPr>
                                              <m:t>Q</m:t>
                                            </m:r>
                                          </m:sup>
                                        </m:sSubSup>
                                        <m:r>
                                          <w:rPr>
                                            <w:rFonts w:ascii="Cambria Math" w:eastAsia="Calibri" w:hAnsi="Cambria Math" w:cs="Times New Roman"/>
                                            <w:shd w:val="clear" w:color="auto" w:fill="FFFFFF"/>
                                          </w:rPr>
                                          <m:t>&gt;</m:t>
                                        </m:r>
                                      </m:e>
                                    </m:nary>
                                  </m:oMath>
                                </m:oMathPara>
                              </w:p>
                            </w:txbxContent>
                          </v:textbox>
                        </v:shape>
                        <v:shape id="Соединитель: уступ 658963105" o:spid="_x0000_s1597" type="#_x0000_t34" style="position:absolute;left:5778;top:6413;width:7104;height:3517;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" adj="21700" strokecolor="windowText" strokeweight=".5pt">
                          <v:stroke endarrow="block"/>
                        </v:shape>
                        <v:shape id="Соединитель: уступ 1587863437" o:spid="_x0000_s1598" type="#_x0000_t34" style="position:absolute;top:4000;width:11772;height:751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" adj="-4034" strokecolor="windowText" strokeweight=".5pt"/>
                        <v:shape id="Соединитель: уступ 1041241198" o:spid="_x0000_s1599" type="#_x0000_t34" style="position:absolute;left:7556;width:7946;height:4021;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" strokecolor="windowText" strokeweight=".5pt">
                          <v:stroke endarrow="block"/>
                        </v:shape>
                        <v:shape id="Надпись 1818692366" o:spid="_x0000_s1600" type="#_x0000_t202" style="position:absolute;left:8509;top:4318;width:6046;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" filled="f" stroked="f">
                          <v:textbox>
                            <w:txbxContent>
                              <w:p w14:paraId="5E95F918" w14:textId="77777777" w:rsidR="00C34BDE" w:rsidRPr="000D74B7" w:rsidRDefault="00C34BDE" w:rsidP="00C34BDE">
                                <w:pPr>
                                  <w:jc w:val="center"/>
                                  <w:rPr>
                                    <w:rFonts w:ascii="Times New Roman" w:hAnsi="Times New Roman" w:cs="Times New Roman"/>
                                    <w:lang w:val="kk-KZ"/>
                                  </w:rPr>
                                </w:pPr>
                                <w:r w:rsidRPr="000D74B7">
                                  <w:rPr>
                                    <w:rFonts w:ascii="Times New Roman" w:hAnsi="Times New Roman" w:cs="Times New Roman"/>
                                    <w:lang w:val="kk-KZ"/>
                                  </w:rPr>
                                  <w:t>No</w:t>
                                </w:r>
                              </w:p>
                            </w:txbxContent>
                          </v:textbox>
                        </v:shape>
                        <v:shape id="Надпись 976657608" o:spid="_x0000_s1601" type="#_x0000_t202" style="position:absolute;left:30861;top:3746;width:6046;height:2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" filled="f" stroked="f">
                          <v:textbox>
                            <w:txbxContent>
                              <w:p w14:paraId="3A81F99E" w14:textId="77777777" w:rsidR="00C34BDE" w:rsidRPr="000D74B7" w:rsidRDefault="00C34BDE" w:rsidP="00C34BDE">
                                <w:pPr>
                                  <w:jc w:val="center"/>
                                  <w:rPr>
                                    <w:rFonts w:ascii="Times New Roman" w:hAnsi="Times New Roman" w:cs="Times New Roman"/>
                                    <w:color w:val="000000" w:themeColor="text1"/>
                                    <w:lang w:val="kk-KZ"/>
                                  </w:rPr>
                                </w:pPr>
                                <w:r w:rsidRPr="000D74B7">
                                  <w:rPr>
                                    <w:rFonts w:ascii="Times New Roman" w:hAnsi="Times New Roman" w:cs="Times New Roman"/>
                                    <w:color w:val="000000" w:themeColor="text1"/>
                                    <w:lang w:val="kk-KZ"/>
                                  </w:rPr>
                                  <w:t>yes</w:t>
                                </w:r>
                              </w:p>
                            </w:txbxContent>
                          </v:textbox>
                        </v:shape>
                        <v:shape id="Прямая со стрелкой 1701894145" o:spid="_x0000_s1602" type="#_x0000_t32" style="position:absolute;left:32448;top:14427;width:0;height:22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" strokecolor="windowText" strokeweight=".5pt">
                          <v:stroke endarrow="block" joinstyle="miter"/>
                        </v:shape>
                      </v:group>
                    </v:group>
                  </v:group>
                </v:group>
                <v:group id="Группа 2099082664" o:spid="_x0000_s1603" style="position:absolute;left:29566;top:40914;width:14279;height:10544" coordorigin="24,1032" coordsize="14278,10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">
                  <v:rect id="Прямоугольник 460093527" o:spid="_x0000_s1604" style="position:absolute;left:239;top:1032;width:13716;height:43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" fillcolor="window" strokecolor="windowText" strokeweight="1pt">
                    <v:textbox>
                      <w:txbxContent>
                        <w:p w14:paraId="2751EB75" w14:textId="77777777" w:rsidR="00C34BDE" w:rsidRPr="001C4538" w:rsidRDefault="00C34BDE" w:rsidP="00C34BDE">
                          <w:pPr>
                            <w:spacing w:after="0" w:line="240" w:lineRule="auto"/>
                            <w:jc w:val="center"/>
                            <w:rPr>
                              <w:rFonts w:ascii="Times New Roman" w:eastAsia="Calibri" w:hAnsi="Times New Roman" w:cs="Times New Roman"/>
                              <w:color w:val="1A1B1B"/>
                              <w:spacing w:val="-5"/>
                              <w:sz w:val="24"/>
                              <w:szCs w:val="24"/>
                            </w:rPr>
                          </w:pPr>
                          <w:r>
                            <w:rPr>
                              <w:rFonts w:ascii="Times New Roman" w:eastAsia="Calibri" w:hAnsi="Times New Roman" w:cs="Times New Roman"/>
                              <w:color w:val="1A1B1B"/>
                              <w:spacing w:val="-5"/>
                              <w:sz w:val="24"/>
                              <w:szCs w:val="24"/>
                              <w:lang w:val="en-US"/>
                            </w:rPr>
                            <w:t xml:space="preserve">10. </w:t>
                          </w:r>
                          <w:r w:rsidRPr="001C4538">
                            <w:rPr>
                              <w:rFonts w:ascii="Times New Roman" w:eastAsia="Calibri" w:hAnsi="Times New Roman" w:cs="Times New Roman"/>
                              <w:color w:val="1A1B1B"/>
                              <w:spacing w:val="-5"/>
                              <w:sz w:val="24"/>
                              <w:szCs w:val="24"/>
                              <w:lang w:val="en-US"/>
                            </w:rPr>
                            <w:t xml:space="preserve">SAF </w:t>
                          </w:r>
                          <w:r w:rsidRPr="001C4538">
                            <w:rPr>
                              <w:rFonts w:ascii="Times New Roman" w:eastAsia="Calibri" w:hAnsi="Times New Roman" w:cs="Times New Roman"/>
                              <w:color w:val="1A1B1B"/>
                              <w:spacing w:val="-5"/>
                              <w:sz w:val="24"/>
                              <w:szCs w:val="24"/>
                            </w:rPr>
                            <w:t xml:space="preserve">and </w:t>
                          </w:r>
                          <w:r w:rsidRPr="001C4538">
                            <w:rPr>
                              <w:rFonts w:ascii="Times New Roman" w:eastAsia="Calibri" w:hAnsi="Times New Roman" w:cs="Times New Roman"/>
                              <w:sz w:val="24"/>
                              <w:szCs w:val="24"/>
                              <w:shd w:val="clear" w:color="auto" w:fill="FFFFFF"/>
                              <w:lang w:val="en-US"/>
                            </w:rPr>
                            <w:t>LCAF</w:t>
                          </w:r>
                          <w:r w:rsidRPr="001C4538">
                            <w:rPr>
                              <w:rFonts w:ascii="Times New Roman" w:eastAsia="Calibri" w:hAnsi="Times New Roman" w:cs="Times New Roman"/>
                              <w:sz w:val="24"/>
                              <w:szCs w:val="24"/>
                              <w:shd w:val="clear" w:color="auto" w:fill="FFFFFF"/>
                            </w:rPr>
                            <w:t>.</w:t>
                          </w:r>
                        </w:p>
                        <w:p w14:paraId="0CC29ECE" w14:textId="77777777" w:rsidR="00C34BDE" w:rsidRPr="000D74B7" w:rsidRDefault="00C34BDE" w:rsidP="00C34BDE">
                          <w:pPr>
                            <w:jc w:val="center"/>
                            <w:rPr>
                              <w:rFonts w:ascii="Times New Roman" w:hAnsi="Times New Roman" w:cs="Times New Roman"/>
                              <w:lang w:val="kk-KZ"/>
                            </w:rPr>
                          </w:pPr>
                        </w:p>
                      </w:txbxContent>
                    </v:textbox>
                  </v:rect>
                  <v:oval id="Овал 1680702053" o:spid="_x0000_s1605" style="position:absolute;left:24;top:7777;width:14279;height:3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" fillcolor="window" strokecolor="windowText" strokeweight="1pt">
                    <v:stroke joinstyle="miter"/>
                    <v:textbox>
                      <w:txbxContent>
                        <w:p w14:paraId="2152FA43" w14:textId="77777777" w:rsidR="00C34BDE" w:rsidRPr="000D74B7" w:rsidRDefault="00C34BDE" w:rsidP="00C34BDE">
                          <w:pPr>
                            <w:jc w:val="center"/>
                            <w:rPr>
                              <w:rFonts w:ascii="Times New Roman" w:hAnsi="Times New Roman" w:cs="Times New Roman"/>
                              <w:lang w:val="kk-KZ"/>
                            </w:rPr>
                          </w:pPr>
                          <w:r w:rsidRPr="000D74B7">
                            <w:rPr>
                              <w:rFonts w:ascii="Times New Roman" w:hAnsi="Times New Roman" w:cs="Times New Roman"/>
                              <w:lang w:val="kk-KZ"/>
                            </w:rPr>
                            <w:t xml:space="preserve">End </w:t>
                          </w:r>
                        </w:p>
                      </w:txbxContent>
                    </v:textbox>
                  </v:oval>
                </v:group>
                <w10:wrap anchorx="margin"/>
              </v:group>
            </w:pict>
          </mc:Fallback>
        </mc:AlternateContent>
      </w:r>
    </w:p>
    <w:p w14:paraId="109CEE06" w14:textId="77777777" w:rsidR="00C34BDE" w:rsidRPr="00AF66BD" w:rsidRDefault="00C34BDE" w:rsidP="00807C3A">
      <w:pPr>
        <w:spacing w:after="0" w:line="240" w:lineRule="auto"/>
        <w:jc w:val="both"/>
        <w:rPr>
          <w:rFonts w:ascii="Times New Roman" w:hAnsi="Times New Roman" w:cs="Times New Roman"/>
          <w:sz w:val="28"/>
          <w:szCs w:val="28"/>
          <w:lang w:val="en-US"/>
        </w:rPr>
      </w:pPr>
      <w:r w:rsidRPr="00AF66BD">
        <w:rPr>
          <w:rFonts w:ascii="Times New Roman" w:hAnsi="Times New Roman" w:cs="Times New Roman"/>
          <w:noProof/>
          <w:sz w:val="28"/>
          <w:szCs w:val="28"/>
          <w:lang w:eastAsia="ru-RU"/>
        </w:rPr>
        <mc:AlternateContent>
          <mc:Choice Requires="wps">
            <w:drawing>
              <wp:anchor distT="0" distB="0" distL="114300" distR="114300" simplePos="0" relativeHeight="251743232" behindDoc="0" locked="0" layoutInCell="1" allowOverlap="1" wp14:anchorId="633E1A60" wp14:editId="6086D1B4">
                <wp:simplePos x="0" y="0"/>
                <wp:positionH relativeFrom="column">
                  <wp:posOffset>3810635</wp:posOffset>
                </wp:positionH>
                <wp:positionV relativeFrom="paragraph">
                  <wp:posOffset>1061121</wp:posOffset>
                </wp:positionV>
                <wp:extent cx="222250" cy="241300"/>
                <wp:effectExtent l="0" t="0" r="6350" b="6350"/>
                <wp:wrapNone/>
                <wp:docPr id="931" name="Надпись 931"/>
                <wp:cNvGraphicFramePr/>
                <a:graphic xmlns:a="http://schemas.openxmlformats.org/drawingml/2006/main">
                  <a:graphicData uri="http://schemas.microsoft.com/office/word/2010/wordprocessingShape">
                    <wps:wsp>
                      <wps:cNvSpPr txBox="1"/>
                      <wps:spPr>
                        <a:xfrm>
                          <a:off x="0" y="0"/>
                          <a:ext cx="222250" cy="241300"/>
                        </a:xfrm>
                        <a:prstGeom prst="rect">
                          <a:avLst/>
                        </a:prstGeom>
                        <a:solidFill>
                          <a:sysClr val="window" lastClr="FFFFFF"/>
                        </a:solidFill>
                        <a:ln w="6350">
                          <a:noFill/>
                        </a:ln>
                      </wps:spPr>
                      <wps:txbx>
                        <w:txbxContent>
                          <w:p w14:paraId="0757A360" w14:textId="77777777" w:rsidR="00C34BDE" w:rsidRPr="00873CA6" w:rsidRDefault="00C34BDE" w:rsidP="00C34BDE">
                            <w:pPr>
                              <w:rPr>
                                <w:rFonts w:ascii="Times New Roman" w:hAnsi="Times New Roman" w:cs="Times New Roman"/>
                                <w:lang w:val="en-US"/>
                              </w:rPr>
                            </w:pPr>
                            <w:r w:rsidRPr="00873CA6">
                              <w:rPr>
                                <w:rFonts w:ascii="Times New Roman" w:hAnsi="Times New Roman" w:cs="Times New Roman"/>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3E1A60" id="Надпись 931" o:spid="_x0000_s1606" type="#_x0000_t202" style="position:absolute;left:0;text-align:left;margin-left:300.05pt;margin-top:83.55pt;width:17.5pt;height:19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" fillcolor="window" stroked="f" strokeweight=".5pt">
                <v:textbox>
                  <w:txbxContent>
                    <w:p w14:paraId="0757A360" w14:textId="77777777" w:rsidR="00C34BDE" w:rsidRPr="00873CA6" w:rsidRDefault="00C34BDE" w:rsidP="00C34BDE">
                      <w:pPr>
                        <w:rPr>
                          <w:rFonts w:ascii="Times New Roman" w:hAnsi="Times New Roman" w:cs="Times New Roman"/>
                          <w:lang w:val="en-US"/>
                        </w:rPr>
                      </w:pPr>
                      <w:r w:rsidRPr="00873CA6">
                        <w:rPr>
                          <w:rFonts w:ascii="Times New Roman" w:hAnsi="Times New Roman" w:cs="Times New Roman"/>
                          <w:lang w:val="en-US"/>
                        </w:rPr>
                        <w:t>2</w:t>
                      </w:r>
                    </w:p>
                  </w:txbxContent>
                </v:textbox>
              </v:shape>
            </w:pict>
          </mc:Fallback>
        </mc:AlternateContent>
      </w:r>
    </w:p>
    <w:p w14:paraId="6F640BFB" w14:textId="77777777" w:rsidR="00C34BDE" w:rsidRPr="00AF66BD" w:rsidRDefault="00C34BDE" w:rsidP="00807C3A">
      <w:pPr>
        <w:spacing w:after="0" w:line="240" w:lineRule="auto"/>
        <w:jc w:val="both"/>
        <w:rPr>
          <w:rFonts w:ascii="Times New Roman" w:eastAsia="Calibri" w:hAnsi="Times New Roman" w:cs="Times New Roman"/>
          <w:noProof/>
          <w:sz w:val="28"/>
          <w:szCs w:val="28"/>
          <w:lang w:val="en-US"/>
        </w:rPr>
      </w:pPr>
    </w:p>
    <w:p w14:paraId="6C2C980A" w14:textId="77777777" w:rsidR="00C34BDE" w:rsidRPr="00AF66BD" w:rsidRDefault="00C34BDE" w:rsidP="00807C3A">
      <w:pPr>
        <w:spacing w:after="0" w:line="240" w:lineRule="auto"/>
        <w:jc w:val="both"/>
        <w:rPr>
          <w:rFonts w:ascii="Times New Roman" w:eastAsia="Calibri" w:hAnsi="Times New Roman" w:cs="Times New Roman"/>
          <w:noProof/>
          <w:sz w:val="28"/>
          <w:szCs w:val="28"/>
          <w:lang w:val="en-US"/>
        </w:rPr>
      </w:pPr>
    </w:p>
    <w:p w14:paraId="05D19B37" w14:textId="77777777" w:rsidR="00C34BDE" w:rsidRPr="00AF66BD" w:rsidRDefault="00C34BDE" w:rsidP="00807C3A">
      <w:pPr>
        <w:spacing w:after="0" w:line="240" w:lineRule="auto"/>
        <w:jc w:val="both"/>
        <w:rPr>
          <w:rFonts w:ascii="Times New Roman" w:eastAsia="Calibri" w:hAnsi="Times New Roman" w:cs="Times New Roman"/>
          <w:noProof/>
          <w:sz w:val="28"/>
          <w:szCs w:val="28"/>
          <w:lang w:val="en-US"/>
        </w:rPr>
      </w:pPr>
    </w:p>
    <w:p w14:paraId="553C4FE4" w14:textId="77777777" w:rsidR="00C34BDE" w:rsidRPr="00AF66BD" w:rsidRDefault="00C34BDE" w:rsidP="00807C3A">
      <w:pPr>
        <w:spacing w:after="0" w:line="240" w:lineRule="auto"/>
        <w:jc w:val="both"/>
        <w:rPr>
          <w:rFonts w:ascii="Times New Roman" w:eastAsia="Calibri" w:hAnsi="Times New Roman" w:cs="Times New Roman"/>
          <w:noProof/>
          <w:sz w:val="28"/>
          <w:szCs w:val="28"/>
          <w:lang w:val="en-US"/>
        </w:rPr>
      </w:pPr>
    </w:p>
    <w:p w14:paraId="05D1BF8A" w14:textId="77777777" w:rsidR="00C34BDE" w:rsidRPr="00AF66BD" w:rsidRDefault="00C34BDE" w:rsidP="00807C3A">
      <w:pPr>
        <w:spacing w:after="0" w:line="240" w:lineRule="auto"/>
        <w:jc w:val="both"/>
        <w:rPr>
          <w:rFonts w:ascii="Times New Roman" w:eastAsia="Calibri" w:hAnsi="Times New Roman" w:cs="Times New Roman"/>
          <w:noProof/>
          <w:sz w:val="28"/>
          <w:szCs w:val="28"/>
          <w:lang w:val="en-US"/>
        </w:rPr>
      </w:pPr>
    </w:p>
    <w:p w14:paraId="5AADBF36" w14:textId="77777777" w:rsidR="00C34BDE" w:rsidRPr="00AF66BD" w:rsidRDefault="00C34BDE" w:rsidP="00807C3A">
      <w:pPr>
        <w:spacing w:after="0" w:line="240" w:lineRule="auto"/>
        <w:jc w:val="both"/>
        <w:rPr>
          <w:rFonts w:ascii="Times New Roman" w:eastAsia="Calibri" w:hAnsi="Times New Roman" w:cs="Times New Roman"/>
          <w:noProof/>
          <w:sz w:val="28"/>
          <w:szCs w:val="28"/>
          <w:lang w:val="en-US"/>
        </w:rPr>
      </w:pPr>
    </w:p>
    <w:p w14:paraId="568D6FA7" w14:textId="77777777" w:rsidR="00C34BDE" w:rsidRPr="00AF66BD" w:rsidRDefault="00C34BDE" w:rsidP="00807C3A">
      <w:pPr>
        <w:spacing w:after="0" w:line="240" w:lineRule="auto"/>
        <w:jc w:val="both"/>
        <w:rPr>
          <w:rFonts w:ascii="Times New Roman" w:eastAsia="Calibri" w:hAnsi="Times New Roman" w:cs="Times New Roman"/>
          <w:noProof/>
          <w:sz w:val="28"/>
          <w:szCs w:val="28"/>
          <w:lang w:val="en-US"/>
        </w:rPr>
      </w:pPr>
    </w:p>
    <w:p w14:paraId="0B014F3C" w14:textId="77777777" w:rsidR="00C34BDE" w:rsidRPr="00AF66BD" w:rsidRDefault="00C34BDE" w:rsidP="00807C3A">
      <w:pPr>
        <w:spacing w:after="0" w:line="240" w:lineRule="auto"/>
        <w:jc w:val="both"/>
        <w:rPr>
          <w:rFonts w:ascii="Times New Roman" w:eastAsia="Calibri" w:hAnsi="Times New Roman" w:cs="Times New Roman"/>
          <w:noProof/>
          <w:sz w:val="28"/>
          <w:szCs w:val="28"/>
          <w:lang w:val="en-US"/>
        </w:rPr>
      </w:pPr>
    </w:p>
    <w:p w14:paraId="4C49640C" w14:textId="77777777" w:rsidR="00C34BDE" w:rsidRPr="00AF66BD" w:rsidRDefault="00C34BDE" w:rsidP="00807C3A">
      <w:pPr>
        <w:spacing w:after="0" w:line="240" w:lineRule="auto"/>
        <w:jc w:val="both"/>
        <w:rPr>
          <w:rFonts w:ascii="Times New Roman" w:eastAsia="Calibri" w:hAnsi="Times New Roman" w:cs="Times New Roman"/>
          <w:noProof/>
          <w:sz w:val="28"/>
          <w:szCs w:val="28"/>
          <w:lang w:val="en-US"/>
        </w:rPr>
      </w:pPr>
    </w:p>
    <w:p w14:paraId="3690037E" w14:textId="77777777" w:rsidR="00C34BDE" w:rsidRPr="00AF66BD" w:rsidRDefault="00C34BDE" w:rsidP="00807C3A">
      <w:pPr>
        <w:spacing w:after="0" w:line="240" w:lineRule="auto"/>
        <w:jc w:val="both"/>
        <w:rPr>
          <w:rFonts w:ascii="Times New Roman" w:eastAsia="Calibri" w:hAnsi="Times New Roman" w:cs="Times New Roman"/>
          <w:noProof/>
          <w:sz w:val="28"/>
          <w:szCs w:val="28"/>
          <w:lang w:val="en-US"/>
        </w:rPr>
      </w:pPr>
    </w:p>
    <w:p w14:paraId="4DE2B82A" w14:textId="77777777" w:rsidR="00C34BDE" w:rsidRPr="00AF66BD" w:rsidRDefault="00C34BDE" w:rsidP="00807C3A">
      <w:pPr>
        <w:spacing w:after="0" w:line="240" w:lineRule="auto"/>
        <w:jc w:val="both"/>
        <w:rPr>
          <w:rFonts w:ascii="Times New Roman" w:eastAsia="Calibri" w:hAnsi="Times New Roman" w:cs="Times New Roman"/>
          <w:noProof/>
          <w:sz w:val="28"/>
          <w:szCs w:val="28"/>
          <w:lang w:val="en-US"/>
        </w:rPr>
      </w:pPr>
    </w:p>
    <w:p w14:paraId="0DBFF05D" w14:textId="77777777" w:rsidR="00C34BDE" w:rsidRPr="00AF66BD" w:rsidRDefault="00C34BDE" w:rsidP="00807C3A">
      <w:pPr>
        <w:spacing w:after="0" w:line="240" w:lineRule="auto"/>
        <w:jc w:val="both"/>
        <w:rPr>
          <w:rFonts w:ascii="Times New Roman" w:eastAsia="Calibri" w:hAnsi="Times New Roman" w:cs="Times New Roman"/>
          <w:noProof/>
          <w:sz w:val="28"/>
          <w:szCs w:val="28"/>
          <w:lang w:val="kk-KZ"/>
        </w:rPr>
      </w:pPr>
    </w:p>
    <w:p w14:paraId="1774CFBE" w14:textId="77777777" w:rsidR="00C34BDE" w:rsidRPr="00AF66BD" w:rsidRDefault="00C34BDE" w:rsidP="00807C3A">
      <w:pPr>
        <w:spacing w:after="0" w:line="240" w:lineRule="auto"/>
        <w:jc w:val="both"/>
        <w:rPr>
          <w:rFonts w:ascii="Times New Roman" w:eastAsia="Calibri" w:hAnsi="Times New Roman" w:cs="Times New Roman"/>
          <w:noProof/>
          <w:sz w:val="28"/>
          <w:szCs w:val="28"/>
          <w:lang w:val="en-US"/>
        </w:rPr>
      </w:pPr>
    </w:p>
    <w:p w14:paraId="77526916" w14:textId="77777777" w:rsidR="00C34BDE" w:rsidRPr="00AF66BD" w:rsidRDefault="00C34BDE" w:rsidP="00807C3A">
      <w:pPr>
        <w:spacing w:after="0" w:line="240" w:lineRule="auto"/>
        <w:jc w:val="both"/>
        <w:rPr>
          <w:rFonts w:ascii="Times New Roman" w:eastAsia="Calibri" w:hAnsi="Times New Roman" w:cs="Times New Roman"/>
          <w:noProof/>
          <w:sz w:val="28"/>
          <w:szCs w:val="28"/>
          <w:lang w:val="en-US"/>
        </w:rPr>
      </w:pPr>
    </w:p>
    <w:p w14:paraId="2F96729F" w14:textId="77777777" w:rsidR="00C34BDE" w:rsidRPr="00AF66BD" w:rsidRDefault="00C34BDE" w:rsidP="00807C3A">
      <w:pPr>
        <w:spacing w:after="0" w:line="240" w:lineRule="auto"/>
        <w:jc w:val="both"/>
        <w:rPr>
          <w:rFonts w:ascii="Times New Roman" w:eastAsia="Calibri" w:hAnsi="Times New Roman" w:cs="Times New Roman"/>
          <w:noProof/>
          <w:sz w:val="28"/>
          <w:szCs w:val="28"/>
          <w:lang w:val="en-US"/>
        </w:rPr>
      </w:pPr>
    </w:p>
    <w:p w14:paraId="39B7FA87" w14:textId="77777777" w:rsidR="00C34BDE" w:rsidRPr="00AF66BD" w:rsidRDefault="00C34BDE" w:rsidP="00807C3A">
      <w:pPr>
        <w:spacing w:after="0" w:line="240" w:lineRule="auto"/>
        <w:jc w:val="both"/>
        <w:rPr>
          <w:rFonts w:ascii="Times New Roman" w:eastAsia="Calibri" w:hAnsi="Times New Roman" w:cs="Times New Roman"/>
          <w:noProof/>
          <w:sz w:val="28"/>
          <w:szCs w:val="28"/>
          <w:lang w:val="en-US"/>
        </w:rPr>
      </w:pPr>
    </w:p>
    <w:p w14:paraId="6212F2CB" w14:textId="77777777" w:rsidR="00C34BDE" w:rsidRPr="00AF66BD" w:rsidRDefault="00C34BDE" w:rsidP="00807C3A">
      <w:pPr>
        <w:spacing w:after="0" w:line="240" w:lineRule="auto"/>
        <w:jc w:val="both"/>
        <w:rPr>
          <w:rFonts w:ascii="Times New Roman" w:eastAsia="Calibri" w:hAnsi="Times New Roman" w:cs="Times New Roman"/>
          <w:noProof/>
          <w:sz w:val="28"/>
          <w:szCs w:val="28"/>
          <w:lang w:val="en-US"/>
        </w:rPr>
      </w:pPr>
    </w:p>
    <w:p w14:paraId="0BF94937" w14:textId="77777777" w:rsidR="00C34BDE" w:rsidRPr="00AF66BD" w:rsidRDefault="00C34BDE" w:rsidP="00807C3A">
      <w:pPr>
        <w:spacing w:after="0" w:line="240" w:lineRule="auto"/>
        <w:jc w:val="both"/>
        <w:rPr>
          <w:rFonts w:ascii="Times New Roman" w:eastAsia="Calibri" w:hAnsi="Times New Roman" w:cs="Times New Roman"/>
          <w:noProof/>
          <w:sz w:val="28"/>
          <w:szCs w:val="28"/>
          <w:lang w:val="en-US"/>
        </w:rPr>
      </w:pPr>
    </w:p>
    <w:p w14:paraId="757A72EF" w14:textId="77777777" w:rsidR="00C34BDE" w:rsidRPr="00AF66BD" w:rsidRDefault="00C34BDE" w:rsidP="00807C3A">
      <w:pPr>
        <w:spacing w:after="0" w:line="240" w:lineRule="auto"/>
        <w:jc w:val="both"/>
        <w:rPr>
          <w:rFonts w:ascii="Times New Roman" w:eastAsia="Calibri" w:hAnsi="Times New Roman" w:cs="Times New Roman"/>
          <w:noProof/>
          <w:sz w:val="28"/>
          <w:szCs w:val="28"/>
          <w:lang w:val="en-US"/>
        </w:rPr>
      </w:pPr>
      <w:r w:rsidRPr="00AF66BD">
        <w:rPr>
          <w:rFonts w:ascii="Times New Roman" w:hAnsi="Times New Roman" w:cs="Times New Roman"/>
          <w:noProof/>
          <w:sz w:val="28"/>
          <w:szCs w:val="28"/>
          <w:lang w:eastAsia="ru-RU"/>
        </w:rPr>
        <mc:AlternateContent>
          <mc:Choice Requires="wps">
            <w:drawing>
              <wp:anchor distT="0" distB="0" distL="114300" distR="114300" simplePos="0" relativeHeight="251744256" behindDoc="0" locked="0" layoutInCell="1" allowOverlap="1" wp14:anchorId="2F27D7C2" wp14:editId="268D0080">
                <wp:simplePos x="0" y="0"/>
                <wp:positionH relativeFrom="column">
                  <wp:posOffset>4205136</wp:posOffset>
                </wp:positionH>
                <wp:positionV relativeFrom="paragraph">
                  <wp:posOffset>83489</wp:posOffset>
                </wp:positionV>
                <wp:extent cx="14471" cy="292100"/>
                <wp:effectExtent l="38100" t="0" r="62230" b="50800"/>
                <wp:wrapNone/>
                <wp:docPr id="932" name="Прямая со стрелкой 932"/>
                <wp:cNvGraphicFramePr/>
                <a:graphic xmlns:a="http://schemas.openxmlformats.org/drawingml/2006/main">
                  <a:graphicData uri="http://schemas.microsoft.com/office/word/2010/wordprocessingShape">
                    <wps:wsp>
                      <wps:cNvCnPr/>
                      <wps:spPr>
                        <a:xfrm>
                          <a:off x="0" y="0"/>
                          <a:ext cx="14471" cy="2921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74053F2" id="Прямая со стрелкой 932" o:spid="_x0000_s1026" type="#_x0000_t32" style="position:absolute;margin-left:331.1pt;margin-top:6.55pt;width:1.15pt;height:23pt;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" strokecolor="windowText" strokeweight=".5pt">
                <v:stroke endarrow="block" joinstyle="miter"/>
              </v:shape>
            </w:pict>
          </mc:Fallback>
        </mc:AlternateContent>
      </w:r>
    </w:p>
    <w:p w14:paraId="75981E40" w14:textId="77777777" w:rsidR="00C34BDE" w:rsidRPr="00AF66BD" w:rsidRDefault="00C34BDE" w:rsidP="00807C3A">
      <w:pPr>
        <w:spacing w:after="0" w:line="240" w:lineRule="auto"/>
        <w:jc w:val="both"/>
        <w:rPr>
          <w:rFonts w:ascii="Times New Roman" w:eastAsia="Calibri" w:hAnsi="Times New Roman" w:cs="Times New Roman"/>
          <w:noProof/>
          <w:sz w:val="28"/>
          <w:szCs w:val="28"/>
          <w:lang w:val="en-US"/>
        </w:rPr>
      </w:pPr>
    </w:p>
    <w:p w14:paraId="67CD7EF3" w14:textId="77777777" w:rsidR="00C34BDE" w:rsidRPr="00AF66BD" w:rsidRDefault="00C34BDE" w:rsidP="00807C3A">
      <w:pPr>
        <w:spacing w:after="0" w:line="240" w:lineRule="auto"/>
        <w:jc w:val="both"/>
        <w:rPr>
          <w:rFonts w:ascii="Times New Roman" w:eastAsia="Calibri" w:hAnsi="Times New Roman" w:cs="Times New Roman"/>
          <w:noProof/>
          <w:sz w:val="28"/>
          <w:szCs w:val="28"/>
          <w:lang w:val="en-US"/>
        </w:rPr>
      </w:pPr>
    </w:p>
    <w:p w14:paraId="518C1A4D" w14:textId="77777777" w:rsidR="00C34BDE" w:rsidRPr="00AF66BD" w:rsidRDefault="00C34BDE" w:rsidP="00807C3A">
      <w:pPr>
        <w:spacing w:after="0" w:line="240" w:lineRule="auto"/>
        <w:jc w:val="both"/>
        <w:rPr>
          <w:rFonts w:ascii="Times New Roman" w:eastAsia="Calibri" w:hAnsi="Times New Roman" w:cs="Times New Roman"/>
          <w:noProof/>
          <w:sz w:val="28"/>
          <w:szCs w:val="28"/>
          <w:lang w:val="en-US"/>
        </w:rPr>
      </w:pPr>
    </w:p>
    <w:p w14:paraId="06D9D6A4" w14:textId="77777777" w:rsidR="00C34BDE" w:rsidRPr="00AF66BD" w:rsidRDefault="00C34BDE" w:rsidP="00807C3A">
      <w:pPr>
        <w:spacing w:after="0" w:line="240" w:lineRule="auto"/>
        <w:jc w:val="both"/>
        <w:rPr>
          <w:rFonts w:ascii="Times New Roman" w:eastAsia="Calibri" w:hAnsi="Times New Roman" w:cs="Times New Roman"/>
          <w:noProof/>
          <w:sz w:val="28"/>
          <w:szCs w:val="28"/>
          <w:lang w:val="kk-KZ"/>
        </w:rPr>
      </w:pPr>
    </w:p>
    <w:p w14:paraId="6E0BFCCF" w14:textId="77777777" w:rsidR="00C34BDE" w:rsidRPr="00AF66BD" w:rsidRDefault="00C34BDE" w:rsidP="00807C3A">
      <w:pPr>
        <w:spacing w:after="0" w:line="240" w:lineRule="auto"/>
        <w:jc w:val="center"/>
        <w:rPr>
          <w:rFonts w:ascii="Times New Roman" w:eastAsia="Calibri" w:hAnsi="Times New Roman" w:cs="Times New Roman"/>
          <w:bCs/>
          <w:sz w:val="28"/>
          <w:szCs w:val="28"/>
          <w:shd w:val="clear" w:color="auto" w:fill="FFFFFF"/>
          <w:lang w:val="en-US"/>
        </w:rPr>
      </w:pPr>
      <w:r w:rsidRPr="00AF66BD">
        <w:rPr>
          <w:rFonts w:ascii="Times New Roman" w:eastAsia="Calibri" w:hAnsi="Times New Roman" w:cs="Times New Roman"/>
          <w:bCs/>
          <w:sz w:val="28"/>
          <w:szCs w:val="28"/>
          <w:lang w:val="en-US"/>
        </w:rPr>
        <w:t xml:space="preserve">Figure 4.9 Block diagram of the algorithm for the transition of Kazakhstan’s civil aviation to </w:t>
      </w:r>
      <w:r w:rsidRPr="00AF66BD">
        <w:rPr>
          <w:rFonts w:ascii="Times New Roman" w:eastAsia="Calibri" w:hAnsi="Times New Roman" w:cs="Times New Roman"/>
          <w:bCs/>
          <w:spacing w:val="-5"/>
          <w:sz w:val="28"/>
          <w:szCs w:val="28"/>
          <w:lang w:val="en-US"/>
        </w:rPr>
        <w:t xml:space="preserve">SAF and </w:t>
      </w:r>
      <w:r w:rsidRPr="00AF66BD">
        <w:rPr>
          <w:rFonts w:ascii="Times New Roman" w:eastAsia="Calibri" w:hAnsi="Times New Roman" w:cs="Times New Roman"/>
          <w:bCs/>
          <w:sz w:val="28"/>
          <w:szCs w:val="28"/>
          <w:shd w:val="clear" w:color="auto" w:fill="FFFFFF"/>
          <w:lang w:val="en-US"/>
        </w:rPr>
        <w:t>LCAF</w:t>
      </w:r>
    </w:p>
    <w:p w14:paraId="5CEE89FB" w14:textId="77777777" w:rsidR="00C34BDE" w:rsidRPr="00AF66BD" w:rsidRDefault="00C34BDE" w:rsidP="00807C3A">
      <w:pPr>
        <w:spacing w:after="0" w:line="240" w:lineRule="auto"/>
        <w:jc w:val="both"/>
        <w:rPr>
          <w:rFonts w:ascii="Times New Roman" w:eastAsia="Calibri" w:hAnsi="Times New Roman" w:cs="Times New Roman"/>
          <w:sz w:val="28"/>
          <w:szCs w:val="28"/>
          <w:shd w:val="clear" w:color="auto" w:fill="FFFFFF"/>
          <w:lang w:val="en-US"/>
        </w:rPr>
      </w:pPr>
    </w:p>
    <w:p w14:paraId="46305AE5" w14:textId="77777777" w:rsidR="00C34BDE" w:rsidRPr="00AF66BD" w:rsidRDefault="00C34BDE" w:rsidP="00807C3A">
      <w:pPr>
        <w:spacing w:after="0" w:line="240" w:lineRule="auto"/>
        <w:ind w:firstLine="720"/>
        <w:jc w:val="both"/>
        <w:rPr>
          <w:rFonts w:ascii="Times New Roman" w:eastAsia="Calibri" w:hAnsi="Times New Roman" w:cs="Times New Roman"/>
          <w:spacing w:val="-5"/>
          <w:sz w:val="28"/>
          <w:szCs w:val="28"/>
          <w:lang w:val="en-US"/>
        </w:rPr>
      </w:pPr>
      <w:r w:rsidRPr="00AF66BD">
        <w:rPr>
          <w:rFonts w:ascii="Times New Roman" w:eastAsia="Calibri" w:hAnsi="Times New Roman" w:cs="Times New Roman"/>
          <w:sz w:val="28"/>
          <w:szCs w:val="28"/>
          <w:shd w:val="clear" w:color="auto" w:fill="FFFFFF"/>
          <w:lang w:val="en-US"/>
        </w:rPr>
        <w:t>The algorithm presented in Figure 4.4.1 can be interpreted as follows in its step-by-step implementation.</w:t>
      </w:r>
    </w:p>
    <w:p w14:paraId="69536E92" w14:textId="77777777" w:rsidR="00B95E1E" w:rsidRPr="00B95E1E" w:rsidRDefault="00B95E1E" w:rsidP="00B95E1E">
      <w:pPr>
        <w:spacing w:after="0" w:line="240" w:lineRule="auto"/>
        <w:ind w:firstLine="720"/>
        <w:jc w:val="both"/>
        <w:rPr>
          <w:rFonts w:ascii="Times New Roman" w:eastAsia="Calibri" w:hAnsi="Times New Roman" w:cs="Times New Roman"/>
          <w:sz w:val="28"/>
          <w:szCs w:val="28"/>
          <w:shd w:val="clear" w:color="auto" w:fill="FFFFFF"/>
          <w:lang w:val="en-US"/>
        </w:rPr>
      </w:pPr>
      <w:r w:rsidRPr="00B95E1E">
        <w:rPr>
          <w:rFonts w:ascii="Times New Roman" w:eastAsia="Calibri" w:hAnsi="Times New Roman" w:cs="Times New Roman"/>
          <w:sz w:val="28"/>
          <w:szCs w:val="28"/>
          <w:shd w:val="clear" w:color="auto" w:fill="FFFFFF"/>
          <w:lang w:val="en-US"/>
        </w:rPr>
        <w:t>Step 1. Monitor the situation.</w:t>
      </w:r>
    </w:p>
    <w:p w14:paraId="7E7812DE" w14:textId="3CA8A070" w:rsidR="00B95E1E" w:rsidRPr="00B95E1E" w:rsidRDefault="00B95E1E" w:rsidP="00ED47D9">
      <w:pPr>
        <w:spacing w:after="0" w:line="240" w:lineRule="auto"/>
        <w:jc w:val="both"/>
        <w:rPr>
          <w:rFonts w:ascii="Times New Roman" w:eastAsia="Calibri" w:hAnsi="Times New Roman" w:cs="Times New Roman"/>
          <w:sz w:val="28"/>
          <w:szCs w:val="28"/>
          <w:shd w:val="clear" w:color="auto" w:fill="FFFFFF"/>
          <w:lang w:val="en-US"/>
        </w:rPr>
      </w:pPr>
      <w:r w:rsidRPr="00B95E1E">
        <w:rPr>
          <w:rFonts w:ascii="Times New Roman" w:eastAsia="Calibri" w:hAnsi="Times New Roman" w:cs="Times New Roman"/>
          <w:sz w:val="28"/>
          <w:szCs w:val="28"/>
          <w:shd w:val="clear" w:color="auto" w:fill="FFFFFF"/>
          <w:lang w:val="en-US"/>
        </w:rPr>
        <w:t xml:space="preserve">Using drones, we collect data at all airports in Kazakhstan. We measure indicators such as </w:t>
      </w:r>
      <w:r w:rsidRPr="00B95E1E">
        <w:rPr>
          <w:rFonts w:ascii="Times New Roman" w:eastAsia="Calibri" w:hAnsi="Times New Roman" w:cs="Times New Roman"/>
          <w:sz w:val="28"/>
          <w:szCs w:val="28"/>
          <w:shd w:val="clear" w:color="auto" w:fill="FFFFFF"/>
          <w:lang w:val="en-GB"/>
        </w:rPr>
        <w:t>CO</w:t>
      </w:r>
      <w:r w:rsidRPr="00B95E1E">
        <w:rPr>
          <w:rFonts w:ascii="Times New Roman" w:eastAsia="Calibri" w:hAnsi="Times New Roman" w:cs="Times New Roman"/>
          <w:sz w:val="28"/>
          <w:szCs w:val="28"/>
          <w:shd w:val="clear" w:color="auto" w:fill="FFFFFF"/>
          <w:vertAlign w:val="subscript"/>
          <w:lang w:val="en-US"/>
        </w:rPr>
        <w:t>2</w:t>
      </w:r>
      <w:r w:rsidRPr="00B95E1E">
        <w:rPr>
          <w:rFonts w:ascii="Times New Roman" w:eastAsia="Calibri" w:hAnsi="Times New Roman" w:cs="Times New Roman"/>
          <w:sz w:val="28"/>
          <w:szCs w:val="28"/>
          <w:shd w:val="clear" w:color="auto" w:fill="FFFFFF"/>
          <w:lang w:val="en-US"/>
        </w:rPr>
        <w:t xml:space="preserve">, </w:t>
      </w:r>
      <w:r w:rsidRPr="00B95E1E">
        <w:rPr>
          <w:rFonts w:ascii="Times New Roman" w:eastAsia="Calibri" w:hAnsi="Times New Roman" w:cs="Times New Roman"/>
          <w:sz w:val="28"/>
          <w:szCs w:val="28"/>
          <w:shd w:val="clear" w:color="auto" w:fill="FFFFFF"/>
          <w:lang w:val="en-GB"/>
        </w:rPr>
        <w:t>NO</w:t>
      </w:r>
      <w:r w:rsidRPr="00B95E1E">
        <w:rPr>
          <w:rFonts w:ascii="Times New Roman" w:eastAsia="Calibri" w:hAnsi="Times New Roman" w:cs="Times New Roman"/>
          <w:sz w:val="28"/>
          <w:szCs w:val="28"/>
          <w:shd w:val="clear" w:color="auto" w:fill="FFFFFF"/>
          <w:lang w:val="en-US"/>
        </w:rPr>
        <w:t xml:space="preserve">, </w:t>
      </w:r>
      <w:r w:rsidRPr="00B95E1E">
        <w:rPr>
          <w:rFonts w:ascii="Times New Roman" w:eastAsia="Calibri" w:hAnsi="Times New Roman" w:cs="Times New Roman"/>
          <w:sz w:val="28"/>
          <w:szCs w:val="28"/>
          <w:shd w:val="clear" w:color="auto" w:fill="FFFFFF"/>
          <w:lang w:val="en-GB"/>
        </w:rPr>
        <w:t>CO</w:t>
      </w:r>
      <w:r w:rsidRPr="00B95E1E">
        <w:rPr>
          <w:rFonts w:ascii="Times New Roman" w:eastAsia="Calibri" w:hAnsi="Times New Roman" w:cs="Times New Roman"/>
          <w:sz w:val="28"/>
          <w:szCs w:val="28"/>
          <w:shd w:val="clear" w:color="auto" w:fill="FFFFFF"/>
          <w:lang w:val="en-US"/>
        </w:rPr>
        <w:t xml:space="preserve">, </w:t>
      </w:r>
      <w:proofErr w:type="gramStart"/>
      <w:r w:rsidRPr="00B95E1E">
        <w:rPr>
          <w:rFonts w:ascii="Times New Roman" w:eastAsia="Calibri" w:hAnsi="Times New Roman" w:cs="Times New Roman"/>
          <w:sz w:val="28"/>
          <w:szCs w:val="28"/>
          <w:shd w:val="clear" w:color="auto" w:fill="FFFFFF"/>
          <w:lang w:val="en-GB"/>
        </w:rPr>
        <w:t>R</w:t>
      </w:r>
      <w:r w:rsidRPr="00B95E1E">
        <w:rPr>
          <w:rFonts w:ascii="Times New Roman" w:eastAsia="Calibri" w:hAnsi="Times New Roman" w:cs="Times New Roman"/>
          <w:sz w:val="28"/>
          <w:szCs w:val="28"/>
          <w:shd w:val="clear" w:color="auto" w:fill="FFFFFF"/>
          <w:vertAlign w:val="subscript"/>
          <w:lang w:val="en-GB"/>
        </w:rPr>
        <w:t>x</w:t>
      </w:r>
      <w:r w:rsidRPr="00B95E1E">
        <w:rPr>
          <w:rFonts w:ascii="Times New Roman" w:eastAsia="Calibri" w:hAnsi="Times New Roman" w:cs="Times New Roman"/>
          <w:sz w:val="28"/>
          <w:szCs w:val="28"/>
          <w:shd w:val="clear" w:color="auto" w:fill="FFFFFF"/>
          <w:lang w:val="en-US"/>
        </w:rPr>
        <w:t>,</w:t>
      </w:r>
      <w:r w:rsidRPr="00B95E1E">
        <w:rPr>
          <w:rFonts w:ascii="Times New Roman" w:eastAsia="Calibri" w:hAnsi="Times New Roman" w:cs="Times New Roman"/>
          <w:sz w:val="28"/>
          <w:szCs w:val="28"/>
          <w:shd w:val="clear" w:color="auto" w:fill="FFFFFF"/>
          <w:lang w:val="en-GB"/>
        </w:rPr>
        <w:t>CHO</w:t>
      </w:r>
      <w:proofErr w:type="gramEnd"/>
      <w:r w:rsidRPr="00B95E1E">
        <w:rPr>
          <w:rFonts w:ascii="Times New Roman" w:eastAsia="Calibri" w:hAnsi="Times New Roman" w:cs="Times New Roman"/>
          <w:sz w:val="28"/>
          <w:szCs w:val="28"/>
          <w:shd w:val="clear" w:color="auto" w:fill="FFFFFF"/>
          <w:lang w:val="en-US"/>
        </w:rPr>
        <w:t xml:space="preserve">, </w:t>
      </w:r>
      <w:r w:rsidRPr="00B95E1E">
        <w:rPr>
          <w:rFonts w:ascii="Times New Roman" w:eastAsia="Calibri" w:hAnsi="Times New Roman" w:cs="Times New Roman"/>
          <w:sz w:val="28"/>
          <w:szCs w:val="28"/>
          <w:shd w:val="clear" w:color="auto" w:fill="FFFFFF"/>
          <w:lang w:val="en-GB"/>
        </w:rPr>
        <w:t>C</w:t>
      </w:r>
      <w:r w:rsidRPr="00B95E1E">
        <w:rPr>
          <w:rFonts w:ascii="Times New Roman" w:eastAsia="Calibri" w:hAnsi="Times New Roman" w:cs="Times New Roman"/>
          <w:sz w:val="28"/>
          <w:szCs w:val="28"/>
          <w:shd w:val="clear" w:color="auto" w:fill="FFFFFF"/>
          <w:vertAlign w:val="subscript"/>
          <w:lang w:val="en-GB"/>
        </w:rPr>
        <w:t>(x</w:t>
      </w:r>
      <w:proofErr w:type="gramStart"/>
      <w:r w:rsidRPr="00B95E1E">
        <w:rPr>
          <w:rFonts w:ascii="Times New Roman" w:eastAsia="Calibri" w:hAnsi="Times New Roman" w:cs="Times New Roman"/>
          <w:sz w:val="28"/>
          <w:szCs w:val="28"/>
          <w:shd w:val="clear" w:color="auto" w:fill="FFFFFF"/>
          <w:vertAlign w:val="subscript"/>
          <w:lang w:val="en-GB"/>
        </w:rPr>
        <w:t>),</w:t>
      </w:r>
      <w:r w:rsidRPr="00B95E1E">
        <w:rPr>
          <w:rFonts w:ascii="Times New Roman" w:eastAsia="Calibri" w:hAnsi="Times New Roman" w:cs="Times New Roman"/>
          <w:sz w:val="28"/>
          <w:szCs w:val="28"/>
          <w:shd w:val="clear" w:color="auto" w:fill="FFFFFF"/>
          <w:lang w:val="en-GB"/>
        </w:rPr>
        <w:t>H</w:t>
      </w:r>
      <w:r w:rsidRPr="00B95E1E">
        <w:rPr>
          <w:rFonts w:ascii="Times New Roman" w:eastAsia="Calibri" w:hAnsi="Times New Roman" w:cs="Times New Roman"/>
          <w:sz w:val="28"/>
          <w:szCs w:val="28"/>
          <w:shd w:val="clear" w:color="auto" w:fill="FFFFFF"/>
          <w:vertAlign w:val="subscript"/>
          <w:lang w:val="en-GB"/>
        </w:rPr>
        <w:t>y</w:t>
      </w:r>
      <w:proofErr w:type="gramEnd"/>
      <w:r w:rsidRPr="00B95E1E">
        <w:rPr>
          <w:rFonts w:ascii="Times New Roman" w:eastAsia="Calibri" w:hAnsi="Times New Roman" w:cs="Times New Roman"/>
          <w:sz w:val="28"/>
          <w:szCs w:val="28"/>
          <w:shd w:val="clear" w:color="auto" w:fill="FFFFFF"/>
          <w:vertAlign w:val="subscript"/>
          <w:lang w:val="en-US"/>
        </w:rPr>
        <w:t>, (.)</w:t>
      </w:r>
      <w:r w:rsidRPr="00B95E1E">
        <w:rPr>
          <w:rFonts w:ascii="Times New Roman" w:eastAsia="Calibri" w:hAnsi="Times New Roman" w:cs="Times New Roman"/>
          <w:sz w:val="28"/>
          <w:szCs w:val="28"/>
          <w:shd w:val="clear" w:color="auto" w:fill="FFFFFF"/>
          <w:lang w:val="en-US"/>
        </w:rPr>
        <w:t xml:space="preserve">, </w:t>
      </w:r>
      <w:r w:rsidRPr="00B95E1E">
        <w:rPr>
          <w:rFonts w:ascii="Times New Roman" w:eastAsia="Calibri" w:hAnsi="Times New Roman" w:cs="Times New Roman"/>
          <w:sz w:val="28"/>
          <w:szCs w:val="28"/>
          <w:shd w:val="clear" w:color="auto" w:fill="FFFFFF"/>
          <w:lang w:val="en-GB"/>
        </w:rPr>
        <w:t>NO</w:t>
      </w:r>
      <w:r w:rsidRPr="00B95E1E">
        <w:rPr>
          <w:rFonts w:ascii="Times New Roman" w:eastAsia="Calibri" w:hAnsi="Times New Roman" w:cs="Times New Roman"/>
          <w:sz w:val="28"/>
          <w:szCs w:val="28"/>
          <w:shd w:val="clear" w:color="auto" w:fill="FFFFFF"/>
          <w:vertAlign w:val="subscript"/>
          <w:lang w:val="en-US"/>
        </w:rPr>
        <w:t>2</w:t>
      </w:r>
      <w:r w:rsidRPr="00B95E1E">
        <w:rPr>
          <w:rFonts w:ascii="Times New Roman" w:eastAsia="Calibri" w:hAnsi="Times New Roman" w:cs="Times New Roman"/>
          <w:sz w:val="28"/>
          <w:szCs w:val="28"/>
          <w:shd w:val="clear" w:color="auto" w:fill="FFFFFF"/>
          <w:lang w:val="en-US"/>
        </w:rPr>
        <w:t xml:space="preserve">, </w:t>
      </w:r>
      <w:proofErr w:type="gramStart"/>
      <w:r w:rsidRPr="00B95E1E">
        <w:rPr>
          <w:rFonts w:ascii="Times New Roman" w:eastAsia="Calibri" w:hAnsi="Times New Roman" w:cs="Times New Roman"/>
          <w:sz w:val="28"/>
          <w:szCs w:val="28"/>
          <w:shd w:val="clear" w:color="auto" w:fill="FFFFFF"/>
          <w:lang w:val="en-GB"/>
        </w:rPr>
        <w:t>SO</w:t>
      </w:r>
      <w:r w:rsidRPr="00B95E1E">
        <w:rPr>
          <w:rFonts w:ascii="Times New Roman" w:eastAsia="Calibri" w:hAnsi="Times New Roman" w:cs="Times New Roman"/>
          <w:sz w:val="28"/>
          <w:szCs w:val="28"/>
          <w:shd w:val="clear" w:color="auto" w:fill="FFFFFF"/>
          <w:vertAlign w:val="subscript"/>
          <w:lang w:val="en-US"/>
        </w:rPr>
        <w:t>(</w:t>
      </w:r>
      <w:proofErr w:type="gramEnd"/>
      <w:r w:rsidRPr="00B95E1E">
        <w:rPr>
          <w:rFonts w:ascii="Times New Roman" w:eastAsia="Calibri" w:hAnsi="Times New Roman" w:cs="Times New Roman"/>
          <w:sz w:val="28"/>
          <w:szCs w:val="28"/>
          <w:shd w:val="clear" w:color="auto" w:fill="FFFFFF"/>
          <w:vertAlign w:val="subscript"/>
          <w:lang w:val="en-US"/>
        </w:rPr>
        <w:t>2),</w:t>
      </w:r>
      <w:r>
        <w:rPr>
          <w:rFonts w:ascii="Times New Roman" w:eastAsia="Calibri" w:hAnsi="Times New Roman" w:cs="Times New Roman"/>
          <w:sz w:val="28"/>
          <w:szCs w:val="28"/>
          <w:shd w:val="clear" w:color="auto" w:fill="FFFFFF"/>
          <w:vertAlign w:val="subscript"/>
          <w:lang w:val="en-US"/>
        </w:rPr>
        <w:t xml:space="preserve"> </w:t>
      </w:r>
      <w:r w:rsidRPr="00B95E1E">
        <w:rPr>
          <w:rFonts w:ascii="Times New Roman" w:eastAsia="Calibri" w:hAnsi="Times New Roman" w:cs="Times New Roman"/>
          <w:sz w:val="28"/>
          <w:szCs w:val="28"/>
          <w:shd w:val="clear" w:color="auto" w:fill="FFFFFF"/>
          <w:lang w:val="en-GB"/>
        </w:rPr>
        <w:t>NCN</w:t>
      </w:r>
      <w:r w:rsidRPr="00B95E1E">
        <w:rPr>
          <w:rFonts w:ascii="Times New Roman" w:eastAsia="Calibri" w:hAnsi="Times New Roman" w:cs="Times New Roman"/>
          <w:sz w:val="28"/>
          <w:szCs w:val="28"/>
          <w:shd w:val="clear" w:color="auto" w:fill="FFFFFF"/>
          <w:lang w:val="en-US"/>
        </w:rPr>
        <w:t xml:space="preserve">, </w:t>
      </w:r>
      <w:r w:rsidRPr="00B95E1E">
        <w:rPr>
          <w:rFonts w:ascii="Times New Roman" w:eastAsia="Calibri" w:hAnsi="Times New Roman" w:cs="Times New Roman"/>
          <w:sz w:val="28"/>
          <w:szCs w:val="28"/>
          <w:shd w:val="clear" w:color="auto" w:fill="FFFFFF"/>
          <w:lang w:val="kk-KZ"/>
        </w:rPr>
        <w:t>soot</w:t>
      </w:r>
      <w:r w:rsidRPr="00B95E1E">
        <w:rPr>
          <w:rFonts w:ascii="Times New Roman" w:eastAsia="Calibri" w:hAnsi="Times New Roman" w:cs="Times New Roman"/>
          <w:sz w:val="28"/>
          <w:szCs w:val="28"/>
          <w:shd w:val="clear" w:color="auto" w:fill="FFFFFF"/>
          <w:lang w:val="en-US"/>
        </w:rPr>
        <w:t xml:space="preserve">, </w:t>
      </w:r>
      <w:r w:rsidRPr="00B95E1E">
        <w:rPr>
          <w:rFonts w:ascii="Times New Roman" w:eastAsia="Calibri" w:hAnsi="Times New Roman" w:cs="Times New Roman"/>
          <w:sz w:val="28"/>
          <w:szCs w:val="28"/>
          <w:shd w:val="clear" w:color="auto" w:fill="FFFFFF"/>
          <w:lang w:val="kk-KZ"/>
        </w:rPr>
        <w:t>smoke</w:t>
      </w:r>
      <w:r w:rsidRPr="00B95E1E">
        <w:rPr>
          <w:rFonts w:ascii="Times New Roman" w:eastAsia="Calibri" w:hAnsi="Times New Roman" w:cs="Times New Roman"/>
          <w:sz w:val="28"/>
          <w:szCs w:val="28"/>
          <w:shd w:val="clear" w:color="auto" w:fill="FFFFFF"/>
          <w:lang w:val="en-US"/>
        </w:rPr>
        <w:t>. We store all this data in a large repository (Big Data) and then analyze it using intelligent methods and statistics.</w:t>
      </w:r>
    </w:p>
    <w:p w14:paraId="5F78CDF3" w14:textId="77777777" w:rsidR="00B95E1E" w:rsidRPr="00B95E1E" w:rsidRDefault="00B95E1E" w:rsidP="00B95E1E">
      <w:pPr>
        <w:spacing w:after="0" w:line="240" w:lineRule="auto"/>
        <w:ind w:firstLine="720"/>
        <w:jc w:val="both"/>
        <w:rPr>
          <w:rFonts w:ascii="Times New Roman" w:eastAsia="Calibri" w:hAnsi="Times New Roman" w:cs="Times New Roman"/>
          <w:sz w:val="28"/>
          <w:szCs w:val="28"/>
          <w:shd w:val="clear" w:color="auto" w:fill="FFFFFF"/>
          <w:lang w:val="en-US"/>
        </w:rPr>
      </w:pPr>
      <w:r w:rsidRPr="00B95E1E">
        <w:rPr>
          <w:rFonts w:ascii="Times New Roman" w:eastAsia="Calibri" w:hAnsi="Times New Roman" w:cs="Times New Roman"/>
          <w:sz w:val="28"/>
          <w:szCs w:val="28"/>
          <w:shd w:val="clear" w:color="auto" w:fill="FFFFFF"/>
          <w:lang w:val="en-US"/>
        </w:rPr>
        <w:t>Step 2. Assess our capabilities.</w:t>
      </w:r>
    </w:p>
    <w:p w14:paraId="3881D47F" w14:textId="2D8CDF4E" w:rsidR="00B95E1E" w:rsidRPr="00B95E1E" w:rsidRDefault="00B95E1E" w:rsidP="00B95E1E">
      <w:pPr>
        <w:spacing w:after="0" w:line="240" w:lineRule="auto"/>
        <w:ind w:firstLine="720"/>
        <w:jc w:val="both"/>
        <w:rPr>
          <w:rFonts w:ascii="Times New Roman" w:eastAsia="Calibri" w:hAnsi="Times New Roman" w:cs="Times New Roman"/>
          <w:sz w:val="28"/>
          <w:szCs w:val="28"/>
          <w:shd w:val="clear" w:color="auto" w:fill="FFFFFF"/>
          <w:lang w:val="en-US"/>
        </w:rPr>
      </w:pPr>
      <w:r w:rsidRPr="00B95E1E">
        <w:rPr>
          <w:rFonts w:ascii="Times New Roman" w:eastAsia="Calibri" w:hAnsi="Times New Roman" w:cs="Times New Roman"/>
          <w:sz w:val="28"/>
          <w:szCs w:val="28"/>
          <w:shd w:val="clear" w:color="auto" w:fill="FFFFFF"/>
          <w:lang w:val="en-US"/>
        </w:rPr>
        <w:t>Here, based on expert opinion and monitoring results, we determine the acceptable (benchmark) level of capabilities. We also consider the need for SAF and LCAF (green jet fuel) in Kazakhstan's aviation sector, the potential for raw material production, and how we can attract investment and budget funding. Then, using the checklist, we review the current indicators and compare them with the acceptable levels: values</w:t>
      </w:r>
      <w:bookmarkStart w:id="58" w:name="_Hlk203731371"/>
      <m:oMath>
        <m:d>
          <m:dPr>
            <m:begChr m:val="{"/>
            <m:endChr m:val=""/>
            <m:ctrlPr>
              <w:rPr>
                <w:rFonts w:ascii="Cambria Math" w:eastAsia="Calibri" w:hAnsi="Cambria Math" w:cs="Times New Roman"/>
                <w:i/>
                <w:sz w:val="28"/>
                <w:szCs w:val="28"/>
                <w:shd w:val="clear" w:color="auto" w:fill="FFFFFF"/>
              </w:rPr>
            </m:ctrlPr>
          </m:dPr>
          <m:e>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lang w:val="en-US"/>
                  </w:rPr>
                  <m:t>S</m:t>
                </m:r>
              </m:e>
              <m:sub>
                <m:r>
                  <w:rPr>
                    <w:rFonts w:ascii="Cambria Math" w:eastAsia="Calibri" w:hAnsi="Cambria Math" w:cs="Times New Roman"/>
                    <w:sz w:val="28"/>
                    <w:szCs w:val="28"/>
                    <w:shd w:val="clear" w:color="auto" w:fill="FFFFFF"/>
                  </w:rPr>
                  <m:t>P</m:t>
                </m:r>
              </m:sub>
              <m:sup>
                <m:r>
                  <w:rPr>
                    <w:rFonts w:ascii="Cambria Math" w:eastAsia="Calibri" w:hAnsi="Cambria Math" w:cs="Times New Roman"/>
                    <w:sz w:val="28"/>
                    <w:szCs w:val="28"/>
                    <w:shd w:val="clear" w:color="auto" w:fill="FFFFFF"/>
                  </w:rPr>
                  <m:t>I</m:t>
                </m:r>
              </m:sup>
            </m:sSubSup>
          </m:e>
        </m:d>
        <m:r>
          <w:rPr>
            <w:rFonts w:ascii="Cambria Math" w:eastAsia="Calibri" w:hAnsi="Cambria Math" w:cs="Times New Roman"/>
            <w:sz w:val="28"/>
            <w:szCs w:val="28"/>
            <w:shd w:val="clear" w:color="auto" w:fill="FFFFFF"/>
            <w:lang w:val="en-US"/>
          </w:rPr>
          <m:t>,</m:t>
        </m:r>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rPr>
              <m:t>S</m:t>
            </m:r>
          </m:e>
          <m:sub>
            <m:r>
              <w:rPr>
                <w:rFonts w:ascii="Cambria Math" w:eastAsia="Calibri" w:hAnsi="Cambria Math" w:cs="Times New Roman"/>
                <w:sz w:val="28"/>
                <w:szCs w:val="28"/>
                <w:shd w:val="clear" w:color="auto" w:fill="FFFFFF"/>
              </w:rPr>
              <m:t>S</m:t>
            </m:r>
          </m:sub>
          <m:sup>
            <m:r>
              <w:rPr>
                <w:rFonts w:ascii="Cambria Math" w:eastAsia="Calibri" w:hAnsi="Cambria Math" w:cs="Times New Roman"/>
                <w:sz w:val="28"/>
                <w:szCs w:val="28"/>
                <w:shd w:val="clear" w:color="auto" w:fill="FFFFFF"/>
              </w:rPr>
              <m:t>I</m:t>
            </m:r>
          </m:sup>
        </m:sSubSup>
        <m:r>
          <w:rPr>
            <w:rFonts w:ascii="Cambria Math" w:eastAsia="Calibri" w:hAnsi="Cambria Math" w:cs="Times New Roman"/>
            <w:sz w:val="28"/>
            <w:szCs w:val="28"/>
            <w:shd w:val="clear" w:color="auto" w:fill="FFFFFF"/>
            <w:lang w:val="en-US"/>
          </w:rPr>
          <m:t>,</m:t>
        </m:r>
        <m:d>
          <m:dPr>
            <m:begChr m:val=""/>
            <m:endChr m:val="}"/>
            <m:ctrlPr>
              <w:rPr>
                <w:rFonts w:ascii="Cambria Math" w:eastAsia="Calibri" w:hAnsi="Cambria Math" w:cs="Times New Roman"/>
                <w:i/>
                <w:sz w:val="28"/>
                <w:szCs w:val="28"/>
                <w:shd w:val="clear" w:color="auto" w:fill="FFFFFF"/>
              </w:rPr>
            </m:ctrlPr>
          </m:dPr>
          <m:e>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rPr>
                  <m:t>S</m:t>
                </m:r>
              </m:e>
              <m:sub>
                <m:r>
                  <w:rPr>
                    <w:rFonts w:ascii="Cambria Math" w:eastAsia="Calibri" w:hAnsi="Cambria Math" w:cs="Times New Roman"/>
                    <w:sz w:val="28"/>
                    <w:szCs w:val="28"/>
                    <w:shd w:val="clear" w:color="auto" w:fill="FFFFFF"/>
                  </w:rPr>
                  <m:t>F</m:t>
                </m:r>
              </m:sub>
              <m:sup>
                <m:r>
                  <w:rPr>
                    <w:rFonts w:ascii="Cambria Math" w:eastAsia="Calibri" w:hAnsi="Cambria Math" w:cs="Times New Roman"/>
                    <w:sz w:val="28"/>
                    <w:szCs w:val="28"/>
                    <w:shd w:val="clear" w:color="auto" w:fill="FFFFFF"/>
                  </w:rPr>
                  <m:t>I</m:t>
                </m:r>
              </m:sup>
            </m:sSubSup>
          </m:e>
        </m:d>
        <m:r>
          <w:rPr>
            <w:rFonts w:ascii="Cambria Math" w:eastAsia="Calibri" w:hAnsi="Cambria Math" w:cs="Times New Roman"/>
            <w:sz w:val="28"/>
            <w:szCs w:val="28"/>
            <w:shd w:val="clear" w:color="auto" w:fill="FFFFFF"/>
            <w:lang w:val="en-US"/>
          </w:rPr>
          <m:t xml:space="preserve"> ≥</m:t>
        </m:r>
        <m:d>
          <m:dPr>
            <m:begChr m:val="{"/>
            <m:endChr m:val=""/>
            <m:ctrlPr>
              <w:rPr>
                <w:rFonts w:ascii="Cambria Math" w:eastAsia="Calibri" w:hAnsi="Cambria Math" w:cs="Times New Roman"/>
                <w:i/>
                <w:sz w:val="28"/>
                <w:szCs w:val="28"/>
                <w:shd w:val="clear" w:color="auto" w:fill="FFFFFF"/>
              </w:rPr>
            </m:ctrlPr>
          </m:dPr>
          <m:e>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lang w:val="en-US"/>
                  </w:rPr>
                  <m:t>S</m:t>
                </m:r>
              </m:e>
              <m:sub>
                <m:r>
                  <w:rPr>
                    <w:rFonts w:ascii="Cambria Math" w:eastAsia="Calibri" w:hAnsi="Cambria Math" w:cs="Times New Roman"/>
                    <w:sz w:val="28"/>
                    <w:szCs w:val="28"/>
                    <w:shd w:val="clear" w:color="auto" w:fill="FFFFFF"/>
                  </w:rPr>
                  <m:t>P</m:t>
                </m:r>
              </m:sub>
              <m:sup>
                <m:r>
                  <w:rPr>
                    <w:rFonts w:ascii="Cambria Math" w:eastAsia="Calibri" w:hAnsi="Cambria Math" w:cs="Times New Roman"/>
                    <w:sz w:val="28"/>
                    <w:szCs w:val="28"/>
                    <w:shd w:val="clear" w:color="auto" w:fill="FFFFFF"/>
                  </w:rPr>
                  <m:t>D</m:t>
                </m:r>
              </m:sup>
            </m:sSubSup>
          </m:e>
        </m:d>
        <m:r>
          <w:rPr>
            <w:rFonts w:ascii="Cambria Math" w:eastAsia="Calibri" w:hAnsi="Cambria Math" w:cs="Times New Roman"/>
            <w:sz w:val="28"/>
            <w:szCs w:val="28"/>
            <w:shd w:val="clear" w:color="auto" w:fill="FFFFFF"/>
            <w:lang w:val="en-US"/>
          </w:rPr>
          <m:t>,</m:t>
        </m:r>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rPr>
              <m:t>S</m:t>
            </m:r>
          </m:e>
          <m:sub>
            <m:r>
              <w:rPr>
                <w:rFonts w:ascii="Cambria Math" w:eastAsia="Calibri" w:hAnsi="Cambria Math" w:cs="Times New Roman"/>
                <w:sz w:val="28"/>
                <w:szCs w:val="28"/>
                <w:shd w:val="clear" w:color="auto" w:fill="FFFFFF"/>
              </w:rPr>
              <m:t>S</m:t>
            </m:r>
          </m:sub>
          <m:sup>
            <m:r>
              <w:rPr>
                <w:rFonts w:ascii="Cambria Math" w:eastAsia="Calibri" w:hAnsi="Cambria Math" w:cs="Times New Roman"/>
                <w:sz w:val="28"/>
                <w:szCs w:val="28"/>
                <w:shd w:val="clear" w:color="auto" w:fill="FFFFFF"/>
              </w:rPr>
              <m:t>D</m:t>
            </m:r>
          </m:sup>
        </m:sSubSup>
        <m:r>
          <w:rPr>
            <w:rFonts w:ascii="Cambria Math" w:eastAsia="Calibri" w:hAnsi="Cambria Math" w:cs="Times New Roman"/>
            <w:sz w:val="28"/>
            <w:szCs w:val="28"/>
            <w:shd w:val="clear" w:color="auto" w:fill="FFFFFF"/>
            <w:lang w:val="en-US"/>
          </w:rPr>
          <m:t>,</m:t>
        </m:r>
        <m:d>
          <m:dPr>
            <m:begChr m:val=""/>
            <m:endChr m:val="}"/>
            <m:ctrlPr>
              <w:rPr>
                <w:rFonts w:ascii="Cambria Math" w:eastAsia="Calibri" w:hAnsi="Cambria Math" w:cs="Times New Roman"/>
                <w:i/>
                <w:sz w:val="28"/>
                <w:szCs w:val="28"/>
                <w:shd w:val="clear" w:color="auto" w:fill="FFFFFF"/>
              </w:rPr>
            </m:ctrlPr>
          </m:dPr>
          <m:e>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rPr>
                  <m:t>S</m:t>
                </m:r>
              </m:e>
              <m:sub>
                <m:r>
                  <w:rPr>
                    <w:rFonts w:ascii="Cambria Math" w:eastAsia="Calibri" w:hAnsi="Cambria Math" w:cs="Times New Roman"/>
                    <w:sz w:val="28"/>
                    <w:szCs w:val="28"/>
                    <w:shd w:val="clear" w:color="auto" w:fill="FFFFFF"/>
                  </w:rPr>
                  <m:t>F</m:t>
                </m:r>
              </m:sub>
              <m:sup>
                <m:r>
                  <w:rPr>
                    <w:rFonts w:ascii="Cambria Math" w:eastAsia="Calibri" w:hAnsi="Cambria Math" w:cs="Times New Roman"/>
                    <w:sz w:val="28"/>
                    <w:szCs w:val="28"/>
                    <w:shd w:val="clear" w:color="auto" w:fill="FFFFFF"/>
                  </w:rPr>
                  <m:t>D</m:t>
                </m:r>
              </m:sup>
            </m:sSubSup>
          </m:e>
        </m:d>
      </m:oMath>
      <w:bookmarkEnd w:id="58"/>
      <w:r w:rsidRPr="00B95E1E">
        <w:rPr>
          <w:rFonts w:ascii="Times New Roman" w:eastAsia="Calibri" w:hAnsi="Times New Roman" w:cs="Times New Roman"/>
          <w:sz w:val="28"/>
          <w:szCs w:val="28"/>
          <w:shd w:val="clear" w:color="auto" w:fill="FFFFFF"/>
          <w:lang w:val="en-US"/>
        </w:rPr>
        <w:t xml:space="preserve"> </w:t>
      </w:r>
    </w:p>
    <w:p w14:paraId="11843D52" w14:textId="28F88E28" w:rsidR="00B95E1E" w:rsidRPr="00B01FB7" w:rsidRDefault="00B95E1E" w:rsidP="00B95E1E">
      <w:pPr>
        <w:spacing w:after="0" w:line="240" w:lineRule="auto"/>
        <w:ind w:firstLine="720"/>
        <w:jc w:val="both"/>
        <w:rPr>
          <w:rFonts w:ascii="Times New Roman" w:eastAsia="Calibri" w:hAnsi="Times New Roman" w:cs="Times New Roman"/>
          <w:sz w:val="28"/>
          <w:szCs w:val="28"/>
          <w:shd w:val="clear" w:color="auto" w:fill="FFFFFF"/>
          <w:lang w:val="en-US"/>
        </w:rPr>
      </w:pPr>
      <w:r w:rsidRPr="00B95E1E">
        <w:rPr>
          <w:rFonts w:ascii="Times New Roman" w:eastAsia="Calibri" w:hAnsi="Times New Roman" w:cs="Times New Roman"/>
          <w:sz w:val="28"/>
          <w:szCs w:val="28"/>
          <w:shd w:val="clear" w:color="auto" w:fill="FFFFFF"/>
          <w:lang w:val="en-US"/>
        </w:rPr>
        <w:t xml:space="preserve">If the overall assessment shows that the capabilities are sufficient for further action (compared to the acceptable level ∆S_D), then we proceed to step 4. If not, we proceed to step 3, where we will implement corrective measures production raw </w:t>
      </w:r>
      <w:r w:rsidRPr="00B01FB7">
        <w:rPr>
          <w:rFonts w:ascii="Times New Roman" w:eastAsia="Calibri" w:hAnsi="Times New Roman" w:cs="Times New Roman"/>
          <w:sz w:val="28"/>
          <w:szCs w:val="28"/>
          <w:shd w:val="clear" w:color="auto" w:fill="FFFFFF"/>
          <w:lang w:val="en-US"/>
        </w:rPr>
        <w:t>material potential</w:t>
      </w:r>
      <m:oMath>
        <m:d>
          <m:dPr>
            <m:ctrlPr>
              <w:rPr>
                <w:rFonts w:ascii="Cambria Math" w:eastAsia="Calibri" w:hAnsi="Cambria Math" w:cs="Times New Roman"/>
                <w:i/>
                <w:sz w:val="28"/>
                <w:szCs w:val="28"/>
                <w:shd w:val="clear" w:color="auto" w:fill="FFFFFF"/>
              </w:rPr>
            </m:ctrlPr>
          </m:dPr>
          <m:e>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rPr>
                  <m:t>S</m:t>
                </m:r>
              </m:e>
              <m:sub>
                <m:r>
                  <w:rPr>
                    <w:rFonts w:ascii="Cambria Math" w:eastAsia="Calibri" w:hAnsi="Cambria Math" w:cs="Times New Roman"/>
                    <w:sz w:val="28"/>
                    <w:szCs w:val="28"/>
                    <w:shd w:val="clear" w:color="auto" w:fill="FFFFFF"/>
                  </w:rPr>
                  <m:t>S</m:t>
                </m:r>
              </m:sub>
              <m:sup>
                <m:r>
                  <w:rPr>
                    <w:rFonts w:ascii="Cambria Math" w:eastAsia="Calibri" w:hAnsi="Cambria Math" w:cs="Times New Roman"/>
                    <w:sz w:val="28"/>
                    <w:szCs w:val="28"/>
                    <w:shd w:val="clear" w:color="auto" w:fill="FFFFFF"/>
                  </w:rPr>
                  <m:t>D</m:t>
                </m:r>
              </m:sup>
            </m:sSubSup>
          </m:e>
        </m:d>
        <w:bookmarkStart w:id="59" w:name="_Hlk204080631"/>
        <m:r>
          <m:rPr>
            <m:sty m:val="p"/>
          </m:rPr>
          <w:rPr>
            <w:rFonts w:ascii="Cambria Math" w:eastAsia="Calibri" w:hAnsi="Cambria Math" w:cs="Times New Roman"/>
            <w:sz w:val="28"/>
            <w:szCs w:val="28"/>
            <w:shd w:val="clear" w:color="auto" w:fill="FFFFFF"/>
            <w:lang w:val="en-US"/>
          </w:rPr>
          <m:t xml:space="preserve"> and budgetary funding</m:t>
        </m:r>
        <m:d>
          <m:dPr>
            <m:ctrlPr>
              <w:rPr>
                <w:rFonts w:ascii="Cambria Math" w:eastAsia="Calibri" w:hAnsi="Cambria Math" w:cs="Times New Roman"/>
                <w:i/>
                <w:sz w:val="28"/>
                <w:szCs w:val="28"/>
                <w:shd w:val="clear" w:color="auto" w:fill="FFFFFF"/>
              </w:rPr>
            </m:ctrlPr>
          </m:dPr>
          <m:e>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rPr>
                  <m:t>S</m:t>
                </m:r>
              </m:e>
              <m:sub>
                <m:r>
                  <w:rPr>
                    <w:rFonts w:ascii="Cambria Math" w:eastAsia="Calibri" w:hAnsi="Cambria Math" w:cs="Times New Roman"/>
                    <w:sz w:val="28"/>
                    <w:szCs w:val="28"/>
                    <w:shd w:val="clear" w:color="auto" w:fill="FFFFFF"/>
                  </w:rPr>
                  <m:t>F</m:t>
                </m:r>
              </m:sub>
              <m:sup>
                <m:r>
                  <w:rPr>
                    <w:rFonts w:ascii="Cambria Math" w:eastAsia="Calibri" w:hAnsi="Cambria Math" w:cs="Times New Roman"/>
                    <w:sz w:val="28"/>
                    <w:szCs w:val="28"/>
                    <w:shd w:val="clear" w:color="auto" w:fill="FFFFFF"/>
                  </w:rPr>
                  <m:t>D</m:t>
                </m:r>
              </m:sup>
            </m:sSubSup>
          </m:e>
        </m:d>
        <m:r>
          <m:rPr>
            <m:sty m:val="p"/>
          </m:rPr>
          <w:rPr>
            <w:rFonts w:ascii="Cambria Math" w:eastAsia="Calibri" w:hAnsi="Cambria Math" w:cs="Times New Roman"/>
            <w:sz w:val="28"/>
            <w:szCs w:val="28"/>
            <w:shd w:val="clear" w:color="auto" w:fill="FFFFFF"/>
            <w:lang w:val="en-US"/>
          </w:rPr>
          <m:t xml:space="preserve"> </m:t>
        </m:r>
        <m:r>
          <w:rPr>
            <w:rFonts w:ascii="Cambria Math" w:eastAsia="Calibri" w:hAnsi="Cambria Math" w:cs="Times New Roman"/>
            <w:sz w:val="28"/>
            <w:szCs w:val="28"/>
            <w:shd w:val="clear" w:color="auto" w:fill="FFFFFF"/>
            <w:lang w:val="en-US"/>
          </w:rPr>
          <m:t>&lt;</m:t>
        </m:r>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rPr>
              <m:t>R</m:t>
            </m:r>
          </m:e>
          <m:sub>
            <m:r>
              <w:rPr>
                <w:rFonts w:ascii="Cambria Math" w:eastAsia="Calibri" w:hAnsi="Cambria Math" w:cs="Times New Roman"/>
                <w:sz w:val="28"/>
                <w:szCs w:val="28"/>
                <w:shd w:val="clear" w:color="auto" w:fill="FFFFFF"/>
              </w:rPr>
              <m:t>K</m:t>
            </m:r>
          </m:sub>
          <m:sup>
            <m:r>
              <w:rPr>
                <w:rFonts w:ascii="Cambria Math" w:eastAsia="Calibri" w:hAnsi="Cambria Math" w:cs="Times New Roman"/>
                <w:sz w:val="28"/>
                <w:szCs w:val="28"/>
                <w:shd w:val="clear" w:color="auto" w:fill="FFFFFF"/>
              </w:rPr>
              <m:t>S</m:t>
            </m:r>
          </m:sup>
        </m:sSubSup>
        <m:r>
          <w:rPr>
            <w:rFonts w:ascii="Cambria Math" w:eastAsia="Calibri" w:hAnsi="Cambria Math" w:cs="Times New Roman"/>
            <w:sz w:val="28"/>
            <w:szCs w:val="28"/>
            <w:shd w:val="clear" w:color="auto" w:fill="FFFFFF"/>
            <w:lang w:val="en-US"/>
          </w:rPr>
          <m:t>&gt;</m:t>
        </m:r>
      </m:oMath>
      <w:bookmarkEnd w:id="59"/>
      <w:r w:rsidRPr="00B01FB7">
        <w:rPr>
          <w:rFonts w:ascii="Times New Roman" w:eastAsia="Calibri" w:hAnsi="Times New Roman" w:cs="Times New Roman"/>
          <w:sz w:val="28"/>
          <w:szCs w:val="28"/>
          <w:shd w:val="clear" w:color="auto" w:fill="FFFFFF"/>
          <w:lang w:val="en-US"/>
        </w:rPr>
        <w:t xml:space="preserve">  to improve the situation.</w:t>
      </w:r>
    </w:p>
    <w:p w14:paraId="19311C74" w14:textId="77777777" w:rsidR="00B95E1E" w:rsidRPr="00B01FB7" w:rsidRDefault="00B95E1E" w:rsidP="00B95E1E">
      <w:pPr>
        <w:spacing w:after="0" w:line="240" w:lineRule="auto"/>
        <w:ind w:firstLine="720"/>
        <w:jc w:val="both"/>
        <w:rPr>
          <w:rFonts w:ascii="Times New Roman" w:eastAsia="Calibri" w:hAnsi="Times New Roman" w:cs="Times New Roman"/>
          <w:sz w:val="28"/>
          <w:szCs w:val="28"/>
          <w:shd w:val="clear" w:color="auto" w:fill="FFFFFF"/>
          <w:lang w:val="en-US"/>
        </w:rPr>
      </w:pPr>
      <w:r w:rsidRPr="00B01FB7">
        <w:rPr>
          <w:rFonts w:ascii="Times New Roman" w:eastAsia="Calibri" w:hAnsi="Times New Roman" w:cs="Times New Roman"/>
          <w:sz w:val="28"/>
          <w:szCs w:val="28"/>
          <w:shd w:val="clear" w:color="auto" w:fill="FFFFFF"/>
          <w:lang w:val="en-US"/>
        </w:rPr>
        <w:t>Step 3. How to improve the capability level.</w:t>
      </w:r>
    </w:p>
    <w:p w14:paraId="0CDCED32" w14:textId="201A4C50" w:rsidR="00B95E1E" w:rsidRPr="00B95E1E" w:rsidRDefault="00B95E1E" w:rsidP="00B95E1E">
      <w:pPr>
        <w:spacing w:after="0" w:line="240" w:lineRule="auto"/>
        <w:ind w:firstLine="720"/>
        <w:jc w:val="both"/>
        <w:rPr>
          <w:rFonts w:ascii="Times New Roman" w:eastAsia="Calibri" w:hAnsi="Times New Roman" w:cs="Times New Roman"/>
          <w:sz w:val="28"/>
          <w:szCs w:val="28"/>
          <w:shd w:val="clear" w:color="auto" w:fill="FFFFFF"/>
          <w:lang w:val="en-US"/>
        </w:rPr>
      </w:pPr>
      <w:r w:rsidRPr="00B01FB7">
        <w:rPr>
          <w:rFonts w:ascii="Times New Roman" w:eastAsia="Calibri" w:hAnsi="Times New Roman" w:cs="Times New Roman"/>
          <w:sz w:val="28"/>
          <w:szCs w:val="28"/>
          <w:shd w:val="clear" w:color="auto" w:fill="FFFFFF"/>
          <w:lang w:val="en-US"/>
        </w:rPr>
        <w:t xml:space="preserve">All corrective measures </w:t>
      </w:r>
      <m:oMath>
        <m:nary>
          <m:naryPr>
            <m:chr m:val="∑"/>
            <m:subHide m:val="1"/>
            <m:supHide m:val="1"/>
            <m:ctrlPr>
              <w:rPr>
                <w:rFonts w:ascii="Cambria Math" w:eastAsia="Calibri" w:hAnsi="Cambria Math" w:cs="Times New Roman"/>
                <w:i/>
                <w:sz w:val="28"/>
                <w:szCs w:val="28"/>
                <w:shd w:val="clear" w:color="auto" w:fill="FFFFFF"/>
              </w:rPr>
            </m:ctrlPr>
          </m:naryPr>
          <m:sub/>
          <m:sup/>
          <m:e>
            <m:r>
              <w:rPr>
                <w:rFonts w:ascii="Cambria Math" w:eastAsia="Calibri" w:hAnsi="Cambria Math" w:cs="Times New Roman"/>
                <w:sz w:val="28"/>
                <w:szCs w:val="28"/>
                <w:shd w:val="clear" w:color="auto" w:fill="FFFFFF"/>
                <w:lang w:val="en-US"/>
              </w:rPr>
              <m:t>&lt;</m:t>
            </m:r>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rPr>
                  <m:t>R</m:t>
                </m:r>
              </m:e>
              <m:sub>
                <m:r>
                  <w:rPr>
                    <w:rFonts w:ascii="Cambria Math" w:eastAsia="Calibri" w:hAnsi="Cambria Math" w:cs="Times New Roman"/>
                    <w:sz w:val="28"/>
                    <w:szCs w:val="28"/>
                    <w:shd w:val="clear" w:color="auto" w:fill="FFFFFF"/>
                  </w:rPr>
                  <m:t>K</m:t>
                </m:r>
              </m:sub>
              <m:sup>
                <m:r>
                  <w:rPr>
                    <w:rFonts w:ascii="Cambria Math" w:eastAsia="Calibri" w:hAnsi="Cambria Math" w:cs="Times New Roman"/>
                    <w:sz w:val="28"/>
                    <w:szCs w:val="28"/>
                    <w:shd w:val="clear" w:color="auto" w:fill="FFFFFF"/>
                  </w:rPr>
                  <m:t>S</m:t>
                </m:r>
              </m:sup>
            </m:sSubSup>
            <m:r>
              <w:rPr>
                <w:rFonts w:ascii="Cambria Math" w:eastAsia="Calibri" w:hAnsi="Cambria Math" w:cs="Times New Roman"/>
                <w:sz w:val="28"/>
                <w:szCs w:val="28"/>
                <w:shd w:val="clear" w:color="auto" w:fill="FFFFFF"/>
                <w:lang w:val="en-US"/>
              </w:rPr>
              <m:t>&gt;</m:t>
            </m:r>
            <m:r>
              <m:rPr>
                <m:sty m:val="p"/>
              </m:rPr>
              <w:rPr>
                <w:rFonts w:ascii="Cambria Math" w:eastAsia="Calibri" w:hAnsi="Cambria Math" w:cs="Times New Roman"/>
                <w:sz w:val="28"/>
                <w:szCs w:val="28"/>
                <w:shd w:val="clear" w:color="auto" w:fill="FFFFFF"/>
                <w:lang w:val="en-US"/>
              </w:rPr>
              <m:t xml:space="preserve"> </m:t>
            </m:r>
          </m:e>
        </m:nary>
      </m:oMath>
      <w:r w:rsidRPr="00B01FB7">
        <w:rPr>
          <w:rFonts w:ascii="Times New Roman" w:eastAsia="Calibri" w:hAnsi="Times New Roman" w:cs="Times New Roman"/>
          <w:sz w:val="28"/>
          <w:szCs w:val="28"/>
          <w:shd w:val="clear" w:color="auto" w:fill="FFFFFF"/>
          <w:lang w:val="en-US"/>
        </w:rPr>
        <w:t xml:space="preserve"> </w:t>
      </w:r>
      <w:proofErr w:type="gramStart"/>
      <w:r w:rsidRPr="00B01FB7">
        <w:rPr>
          <w:rFonts w:ascii="Times New Roman" w:eastAsia="Calibri" w:hAnsi="Times New Roman" w:cs="Times New Roman"/>
          <w:sz w:val="28"/>
          <w:szCs w:val="28"/>
          <w:shd w:val="clear" w:color="auto" w:fill="FFFFFF"/>
          <w:lang w:val="en-US"/>
        </w:rPr>
        <w:t>to  for</w:t>
      </w:r>
      <w:proofErr w:type="gramEnd"/>
      <w:r w:rsidRPr="00B01FB7">
        <w:rPr>
          <w:rFonts w:ascii="Times New Roman" w:eastAsia="Calibri" w:hAnsi="Times New Roman" w:cs="Times New Roman"/>
          <w:sz w:val="28"/>
          <w:szCs w:val="28"/>
          <w:shd w:val="clear" w:color="auto" w:fill="FFFFFF"/>
          <w:lang w:val="en-US"/>
        </w:rPr>
        <w:t xml:space="preserve"> improving capability are listed in Table 4.4.1.</w:t>
      </w:r>
    </w:p>
    <w:p w14:paraId="3BFF1CBC" w14:textId="77777777" w:rsidR="00C34BDE" w:rsidRPr="00AF66BD" w:rsidRDefault="00C34BDE" w:rsidP="00807C3A">
      <w:pPr>
        <w:spacing w:after="0" w:line="240" w:lineRule="auto"/>
        <w:jc w:val="both"/>
        <w:rPr>
          <w:rFonts w:ascii="Times New Roman" w:eastAsia="Calibri" w:hAnsi="Times New Roman" w:cs="Times New Roman"/>
          <w:sz w:val="28"/>
          <w:szCs w:val="28"/>
          <w:shd w:val="clear" w:color="auto" w:fill="FFFFFF"/>
          <w:lang w:val="en-US"/>
        </w:rPr>
      </w:pPr>
    </w:p>
    <w:p w14:paraId="44FE3116" w14:textId="77777777" w:rsidR="00C34BDE" w:rsidRPr="00AF66BD" w:rsidRDefault="00C34BDE" w:rsidP="00807C3A">
      <w:pPr>
        <w:spacing w:after="0" w:line="240" w:lineRule="auto"/>
        <w:jc w:val="center"/>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Table 4.4.1. Corrective set of measures to improve capability levels</w:t>
      </w:r>
    </w:p>
    <w:tbl>
      <w:tblPr>
        <w:tblStyle w:val="34"/>
        <w:tblW w:w="0" w:type="auto"/>
        <w:tblLook w:val="04A0" w:firstRow="1" w:lastRow="0" w:firstColumn="1" w:lastColumn="0" w:noHBand="0" w:noVBand="1"/>
      </w:tblPr>
      <w:tblGrid>
        <w:gridCol w:w="977"/>
        <w:gridCol w:w="1286"/>
        <w:gridCol w:w="7082"/>
      </w:tblGrid>
      <w:tr w:rsidR="00AF66BD" w:rsidRPr="00AF66BD" w14:paraId="6AB46AB7" w14:textId="77777777" w:rsidTr="00E77399">
        <w:trPr>
          <w:trHeight w:val="477"/>
        </w:trPr>
        <w:tc>
          <w:tcPr>
            <w:tcW w:w="977" w:type="dxa"/>
          </w:tcPr>
          <w:p w14:paraId="66ADFC32" w14:textId="77777777" w:rsidR="00C34BDE" w:rsidRPr="00AF66BD" w:rsidRDefault="00C34BDE" w:rsidP="00807C3A">
            <w:pPr>
              <w:jc w:val="both"/>
              <w:rPr>
                <w:rFonts w:ascii="Times New Roman" w:eastAsia="Calibri" w:hAnsi="Times New Roman" w:cs="Times New Roman"/>
                <w:b/>
                <w:sz w:val="28"/>
                <w:szCs w:val="28"/>
                <w:shd w:val="clear" w:color="auto" w:fill="FFFFFF"/>
              </w:rPr>
            </w:pPr>
            <w:r w:rsidRPr="00AF66BD">
              <w:rPr>
                <w:rFonts w:ascii="Times New Roman" w:eastAsia="Calibri" w:hAnsi="Times New Roman" w:cs="Times New Roman"/>
                <w:b/>
                <w:sz w:val="28"/>
                <w:szCs w:val="28"/>
                <w:shd w:val="clear" w:color="auto" w:fill="FFFFFF"/>
              </w:rPr>
              <w:t>No.</w:t>
            </w:r>
          </w:p>
          <w:p w14:paraId="3BB0F6E3" w14:textId="77777777" w:rsidR="00C34BDE" w:rsidRPr="00AF66BD" w:rsidRDefault="00C34BDE" w:rsidP="00807C3A">
            <w:pPr>
              <w:jc w:val="both"/>
              <w:rPr>
                <w:rFonts w:ascii="Times New Roman" w:eastAsia="Calibri" w:hAnsi="Times New Roman" w:cs="Times New Roman"/>
                <w:b/>
                <w:sz w:val="28"/>
                <w:szCs w:val="28"/>
                <w:shd w:val="clear" w:color="auto" w:fill="FFFFFF"/>
              </w:rPr>
            </w:pPr>
            <w:r w:rsidRPr="00AF66BD">
              <w:rPr>
                <w:rFonts w:ascii="Times New Roman" w:eastAsia="Calibri" w:hAnsi="Times New Roman" w:cs="Times New Roman"/>
                <w:b/>
                <w:sz w:val="28"/>
                <w:szCs w:val="28"/>
                <w:shd w:val="clear" w:color="auto" w:fill="FFFFFF"/>
              </w:rPr>
              <w:t>No.</w:t>
            </w:r>
          </w:p>
        </w:tc>
        <w:tc>
          <w:tcPr>
            <w:tcW w:w="1286" w:type="dxa"/>
          </w:tcPr>
          <w:p w14:paraId="0EFC2B73" w14:textId="77777777" w:rsidR="00C34BDE" w:rsidRPr="00AF66BD" w:rsidRDefault="00C34BDE" w:rsidP="00807C3A">
            <w:pPr>
              <w:jc w:val="both"/>
              <w:rPr>
                <w:rFonts w:ascii="Times New Roman" w:eastAsia="Calibri" w:hAnsi="Times New Roman" w:cs="Times New Roman"/>
                <w:b/>
                <w:sz w:val="28"/>
                <w:szCs w:val="28"/>
                <w:shd w:val="clear" w:color="auto" w:fill="FFFFFF"/>
              </w:rPr>
            </w:pPr>
            <w:proofErr w:type="spellStart"/>
            <w:r w:rsidRPr="00AF66BD">
              <w:rPr>
                <w:rFonts w:ascii="Times New Roman" w:eastAsia="Calibri" w:hAnsi="Times New Roman" w:cs="Times New Roman"/>
                <w:b/>
                <w:sz w:val="28"/>
                <w:szCs w:val="28"/>
                <w:shd w:val="clear" w:color="auto" w:fill="FFFFFF"/>
              </w:rPr>
              <w:t>Item</w:t>
            </w:r>
            <w:proofErr w:type="spellEnd"/>
          </w:p>
        </w:tc>
        <w:tc>
          <w:tcPr>
            <w:tcW w:w="7082" w:type="dxa"/>
          </w:tcPr>
          <w:p w14:paraId="7B1B8B1A" w14:textId="77777777" w:rsidR="00C34BDE" w:rsidRPr="00AF66BD" w:rsidRDefault="00C34BDE" w:rsidP="00807C3A">
            <w:pPr>
              <w:jc w:val="both"/>
              <w:rPr>
                <w:rFonts w:ascii="Times New Roman" w:eastAsia="Calibri" w:hAnsi="Times New Roman" w:cs="Times New Roman"/>
                <w:b/>
                <w:sz w:val="28"/>
                <w:szCs w:val="28"/>
                <w:shd w:val="clear" w:color="auto" w:fill="FFFFFF"/>
              </w:rPr>
            </w:pPr>
            <w:proofErr w:type="spellStart"/>
            <w:r w:rsidRPr="00AF66BD">
              <w:rPr>
                <w:rFonts w:ascii="Times New Roman" w:eastAsia="Calibri" w:hAnsi="Times New Roman" w:cs="Times New Roman"/>
                <w:b/>
                <w:sz w:val="28"/>
                <w:szCs w:val="28"/>
                <w:shd w:val="clear" w:color="auto" w:fill="FFFFFF"/>
              </w:rPr>
              <w:t>Measure</w:t>
            </w:r>
            <w:proofErr w:type="spellEnd"/>
          </w:p>
        </w:tc>
      </w:tr>
      <w:tr w:rsidR="00AF66BD" w:rsidRPr="00022F0A" w14:paraId="62BD691C" w14:textId="77777777" w:rsidTr="00E77399">
        <w:trPr>
          <w:trHeight w:val="477"/>
        </w:trPr>
        <w:tc>
          <w:tcPr>
            <w:tcW w:w="977" w:type="dxa"/>
          </w:tcPr>
          <w:p w14:paraId="266EDB81" w14:textId="77777777" w:rsidR="00C34BDE" w:rsidRPr="00AF66BD" w:rsidRDefault="00C34BDE" w:rsidP="00807C3A">
            <w:pPr>
              <w:jc w:val="both"/>
              <w:rPr>
                <w:rFonts w:ascii="Times New Roman" w:hAnsi="Times New Roman" w:cs="Times New Roman"/>
                <w:sz w:val="28"/>
                <w:szCs w:val="28"/>
                <w:shd w:val="clear" w:color="auto" w:fill="FFFFFF"/>
              </w:rPr>
            </w:pPr>
            <w:r w:rsidRPr="00AF66BD">
              <w:rPr>
                <w:rFonts w:ascii="Times New Roman" w:hAnsi="Times New Roman" w:cs="Times New Roman"/>
                <w:sz w:val="28"/>
                <w:szCs w:val="28"/>
                <w:shd w:val="clear" w:color="auto" w:fill="FFFFFF"/>
              </w:rPr>
              <w:t>1</w:t>
            </w:r>
          </w:p>
        </w:tc>
        <w:tc>
          <w:tcPr>
            <w:tcW w:w="1286" w:type="dxa"/>
          </w:tcPr>
          <w:p w14:paraId="05E7A25B" w14:textId="77777777" w:rsidR="00C34BDE" w:rsidRPr="00AF66BD" w:rsidRDefault="00C34BDE" w:rsidP="00807C3A">
            <w:pPr>
              <w:jc w:val="both"/>
              <w:rPr>
                <w:rFonts w:ascii="Times New Roman" w:eastAsia="Calibri" w:hAnsi="Times New Roman" w:cs="Times New Roman"/>
                <w:sz w:val="28"/>
                <w:szCs w:val="28"/>
                <w:shd w:val="clear" w:color="auto" w:fill="FFFFFF"/>
              </w:rPr>
            </w:pPr>
            <m:oMathPara>
              <m:oMath>
                <m:r>
                  <w:rPr>
                    <w:rFonts w:ascii="Cambria Math" w:eastAsia="Calibri" w:hAnsi="Cambria Math" w:cs="Times New Roman"/>
                    <w:sz w:val="28"/>
                    <w:szCs w:val="28"/>
                    <w:shd w:val="clear" w:color="auto" w:fill="FFFFFF"/>
                  </w:rPr>
                  <m:t>&lt;</m:t>
                </m:r>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rPr>
                      <m:t>R</m:t>
                    </m:r>
                  </m:e>
                  <m:sub>
                    <m:r>
                      <w:rPr>
                        <w:rFonts w:ascii="Cambria Math" w:eastAsia="Calibri" w:hAnsi="Cambria Math" w:cs="Times New Roman"/>
                        <w:sz w:val="28"/>
                        <w:szCs w:val="28"/>
                        <w:shd w:val="clear" w:color="auto" w:fill="FFFFFF"/>
                      </w:rPr>
                      <m:t>1</m:t>
                    </m:r>
                  </m:sub>
                  <m:sup>
                    <m:r>
                      <w:rPr>
                        <w:rFonts w:ascii="Cambria Math" w:eastAsia="Calibri" w:hAnsi="Cambria Math" w:cs="Times New Roman"/>
                        <w:sz w:val="28"/>
                        <w:szCs w:val="28"/>
                        <w:shd w:val="clear" w:color="auto" w:fill="FFFFFF"/>
                      </w:rPr>
                      <m:t>S</m:t>
                    </m:r>
                  </m:sup>
                </m:sSubSup>
                <m:r>
                  <w:rPr>
                    <w:rFonts w:ascii="Cambria Math" w:eastAsia="Calibri" w:hAnsi="Cambria Math" w:cs="Times New Roman"/>
                    <w:sz w:val="28"/>
                    <w:szCs w:val="28"/>
                    <w:shd w:val="clear" w:color="auto" w:fill="FFFFFF"/>
                  </w:rPr>
                  <m:t>&gt;</m:t>
                </m:r>
              </m:oMath>
            </m:oMathPara>
          </w:p>
        </w:tc>
        <w:tc>
          <w:tcPr>
            <w:tcW w:w="7082" w:type="dxa"/>
          </w:tcPr>
          <w:p w14:paraId="224C4345" w14:textId="77777777" w:rsidR="00C34BDE" w:rsidRPr="00AF66BD" w:rsidRDefault="00C34BDE" w:rsidP="00807C3A">
            <w:pPr>
              <w:jc w:val="both"/>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 xml:space="preserve">Budget funding to </w:t>
            </w:r>
            <w:proofErr w:type="spellStart"/>
            <w:r w:rsidRPr="00AF66BD">
              <w:rPr>
                <w:rFonts w:ascii="Times New Roman" w:eastAsia="Calibri" w:hAnsi="Times New Roman" w:cs="Times New Roman"/>
                <w:sz w:val="28"/>
                <w:szCs w:val="28"/>
                <w:shd w:val="clear" w:color="auto" w:fill="FFFFFF"/>
                <w:lang w:val="en-US"/>
              </w:rPr>
              <w:t>incentivise</w:t>
            </w:r>
            <w:proofErr w:type="spellEnd"/>
            <w:r w:rsidRPr="00AF66BD">
              <w:rPr>
                <w:rFonts w:ascii="Times New Roman" w:eastAsia="Calibri" w:hAnsi="Times New Roman" w:cs="Times New Roman"/>
                <w:sz w:val="28"/>
                <w:szCs w:val="28"/>
                <w:shd w:val="clear" w:color="auto" w:fill="FFFFFF"/>
                <w:lang w:val="en-US"/>
              </w:rPr>
              <w:t xml:space="preserve"> high-capability aviation enterprises and support for those with low capabilities </w:t>
            </w:r>
          </w:p>
        </w:tc>
      </w:tr>
      <w:tr w:rsidR="00AF66BD" w:rsidRPr="00022F0A" w14:paraId="0B84D673" w14:textId="77777777" w:rsidTr="00E77399">
        <w:trPr>
          <w:trHeight w:val="413"/>
        </w:trPr>
        <w:tc>
          <w:tcPr>
            <w:tcW w:w="977" w:type="dxa"/>
          </w:tcPr>
          <w:p w14:paraId="1776361C" w14:textId="77777777" w:rsidR="00C34BDE" w:rsidRPr="00AF66BD" w:rsidRDefault="00C34BDE" w:rsidP="00807C3A">
            <w:pPr>
              <w:jc w:val="both"/>
              <w:rPr>
                <w:rFonts w:ascii="Times New Roman" w:eastAsia="Calibri" w:hAnsi="Times New Roman" w:cs="Times New Roman"/>
                <w:sz w:val="28"/>
                <w:szCs w:val="28"/>
                <w:shd w:val="clear" w:color="auto" w:fill="FFFFFF"/>
              </w:rPr>
            </w:pPr>
            <w:r w:rsidRPr="00AF66BD">
              <w:rPr>
                <w:rFonts w:ascii="Times New Roman" w:eastAsia="Calibri" w:hAnsi="Times New Roman" w:cs="Times New Roman"/>
                <w:sz w:val="28"/>
                <w:szCs w:val="28"/>
                <w:shd w:val="clear" w:color="auto" w:fill="FFFFFF"/>
              </w:rPr>
              <w:t>2</w:t>
            </w:r>
          </w:p>
        </w:tc>
        <w:tc>
          <w:tcPr>
            <w:tcW w:w="1286" w:type="dxa"/>
          </w:tcPr>
          <w:p w14:paraId="2D0688F8" w14:textId="77777777" w:rsidR="00C34BDE" w:rsidRPr="00AF66BD" w:rsidRDefault="00C34BDE" w:rsidP="00807C3A">
            <w:pPr>
              <w:jc w:val="both"/>
              <w:rPr>
                <w:rFonts w:ascii="Times New Roman" w:eastAsia="Calibri" w:hAnsi="Times New Roman" w:cs="Times New Roman"/>
                <w:sz w:val="28"/>
                <w:szCs w:val="28"/>
                <w:shd w:val="clear" w:color="auto" w:fill="FFFFFF"/>
              </w:rPr>
            </w:pPr>
            <m:oMathPara>
              <m:oMath>
                <m:r>
                  <w:rPr>
                    <w:rFonts w:ascii="Cambria Math" w:eastAsia="Calibri" w:hAnsi="Cambria Math" w:cs="Times New Roman"/>
                    <w:sz w:val="28"/>
                    <w:szCs w:val="28"/>
                    <w:shd w:val="clear" w:color="auto" w:fill="FFFFFF"/>
                  </w:rPr>
                  <m:t>&lt;</m:t>
                </m:r>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rPr>
                      <m:t>R</m:t>
                    </m:r>
                  </m:e>
                  <m:sub>
                    <m:r>
                      <w:rPr>
                        <w:rFonts w:ascii="Cambria Math" w:eastAsia="Calibri" w:hAnsi="Cambria Math" w:cs="Times New Roman"/>
                        <w:sz w:val="28"/>
                        <w:szCs w:val="28"/>
                        <w:shd w:val="clear" w:color="auto" w:fill="FFFFFF"/>
                      </w:rPr>
                      <m:t>2</m:t>
                    </m:r>
                  </m:sub>
                  <m:sup>
                    <m:r>
                      <w:rPr>
                        <w:rFonts w:ascii="Cambria Math" w:eastAsia="Calibri" w:hAnsi="Cambria Math" w:cs="Times New Roman"/>
                        <w:sz w:val="28"/>
                        <w:szCs w:val="28"/>
                        <w:shd w:val="clear" w:color="auto" w:fill="FFFFFF"/>
                      </w:rPr>
                      <m:t>S</m:t>
                    </m:r>
                  </m:sup>
                </m:sSubSup>
                <m:r>
                  <w:rPr>
                    <w:rFonts w:ascii="Cambria Math" w:eastAsia="Calibri" w:hAnsi="Cambria Math" w:cs="Times New Roman"/>
                    <w:sz w:val="28"/>
                    <w:szCs w:val="28"/>
                    <w:shd w:val="clear" w:color="auto" w:fill="FFFFFF"/>
                  </w:rPr>
                  <m:t>&gt;</m:t>
                </m:r>
              </m:oMath>
            </m:oMathPara>
          </w:p>
        </w:tc>
        <w:tc>
          <w:tcPr>
            <w:tcW w:w="7082" w:type="dxa"/>
          </w:tcPr>
          <w:p w14:paraId="6EC15FCB" w14:textId="77777777" w:rsidR="00C34BDE" w:rsidRPr="00AF66BD" w:rsidRDefault="00C34BDE" w:rsidP="00807C3A">
            <w:pPr>
              <w:jc w:val="both"/>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Guidance for industry leaders and senior management of aviation companies</w:t>
            </w:r>
          </w:p>
        </w:tc>
      </w:tr>
      <w:tr w:rsidR="00AF66BD" w:rsidRPr="00022F0A" w14:paraId="2C6C256D" w14:textId="77777777" w:rsidTr="00E77399">
        <w:trPr>
          <w:trHeight w:val="406"/>
        </w:trPr>
        <w:tc>
          <w:tcPr>
            <w:tcW w:w="977" w:type="dxa"/>
          </w:tcPr>
          <w:p w14:paraId="0223BC3E" w14:textId="77777777" w:rsidR="00C34BDE" w:rsidRPr="00AF66BD" w:rsidRDefault="00C34BDE" w:rsidP="00807C3A">
            <w:pPr>
              <w:jc w:val="both"/>
              <w:rPr>
                <w:rFonts w:ascii="Times New Roman" w:eastAsia="Calibri" w:hAnsi="Times New Roman" w:cs="Times New Roman"/>
                <w:sz w:val="28"/>
                <w:szCs w:val="28"/>
                <w:shd w:val="clear" w:color="auto" w:fill="FFFFFF"/>
              </w:rPr>
            </w:pPr>
            <w:r w:rsidRPr="00AF66BD">
              <w:rPr>
                <w:rFonts w:ascii="Times New Roman" w:eastAsia="Calibri" w:hAnsi="Times New Roman" w:cs="Times New Roman"/>
                <w:sz w:val="28"/>
                <w:szCs w:val="28"/>
                <w:shd w:val="clear" w:color="auto" w:fill="FFFFFF"/>
              </w:rPr>
              <w:t>3</w:t>
            </w:r>
          </w:p>
        </w:tc>
        <w:tc>
          <w:tcPr>
            <w:tcW w:w="1286" w:type="dxa"/>
          </w:tcPr>
          <w:p w14:paraId="2FF94E6C" w14:textId="77777777" w:rsidR="00C34BDE" w:rsidRPr="00AF66BD" w:rsidRDefault="00C34BDE" w:rsidP="00807C3A">
            <w:pPr>
              <w:jc w:val="both"/>
              <w:rPr>
                <w:rFonts w:ascii="Times New Roman" w:eastAsia="Calibri" w:hAnsi="Times New Roman" w:cs="Times New Roman"/>
                <w:sz w:val="28"/>
                <w:szCs w:val="28"/>
                <w:shd w:val="clear" w:color="auto" w:fill="FFFFFF"/>
              </w:rPr>
            </w:pPr>
            <m:oMathPara>
              <m:oMath>
                <m:r>
                  <w:rPr>
                    <w:rFonts w:ascii="Cambria Math" w:eastAsia="Calibri" w:hAnsi="Cambria Math" w:cs="Times New Roman"/>
                    <w:sz w:val="28"/>
                    <w:szCs w:val="28"/>
                    <w:shd w:val="clear" w:color="auto" w:fill="FFFFFF"/>
                  </w:rPr>
                  <m:t>&lt;</m:t>
                </m:r>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rPr>
                      <m:t>R</m:t>
                    </m:r>
                  </m:e>
                  <m:sub>
                    <m:r>
                      <w:rPr>
                        <w:rFonts w:ascii="Cambria Math" w:eastAsia="Calibri" w:hAnsi="Cambria Math" w:cs="Times New Roman"/>
                        <w:sz w:val="28"/>
                        <w:szCs w:val="28"/>
                        <w:shd w:val="clear" w:color="auto" w:fill="FFFFFF"/>
                      </w:rPr>
                      <m:t>3</m:t>
                    </m:r>
                  </m:sub>
                  <m:sup>
                    <m:r>
                      <w:rPr>
                        <w:rFonts w:ascii="Cambria Math" w:eastAsia="Calibri" w:hAnsi="Cambria Math" w:cs="Times New Roman"/>
                        <w:sz w:val="28"/>
                        <w:szCs w:val="28"/>
                        <w:shd w:val="clear" w:color="auto" w:fill="FFFFFF"/>
                      </w:rPr>
                      <m:t>S</m:t>
                    </m:r>
                  </m:sup>
                </m:sSubSup>
                <m:r>
                  <w:rPr>
                    <w:rFonts w:ascii="Cambria Math" w:eastAsia="Calibri" w:hAnsi="Cambria Math" w:cs="Times New Roman"/>
                    <w:sz w:val="28"/>
                    <w:szCs w:val="28"/>
                    <w:shd w:val="clear" w:color="auto" w:fill="FFFFFF"/>
                  </w:rPr>
                  <m:t>&gt;</m:t>
                </m:r>
              </m:oMath>
            </m:oMathPara>
          </w:p>
        </w:tc>
        <w:tc>
          <w:tcPr>
            <w:tcW w:w="7082" w:type="dxa"/>
          </w:tcPr>
          <w:p w14:paraId="0A424C0C" w14:textId="77777777" w:rsidR="00C34BDE" w:rsidRPr="00AF66BD" w:rsidRDefault="00C34BDE" w:rsidP="00807C3A">
            <w:pPr>
              <w:jc w:val="both"/>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 xml:space="preserve">Inviting experts and </w:t>
            </w:r>
            <w:proofErr w:type="spellStart"/>
            <w:r w:rsidRPr="00AF66BD">
              <w:rPr>
                <w:rFonts w:ascii="Times New Roman" w:eastAsia="Calibri" w:hAnsi="Times New Roman" w:cs="Times New Roman"/>
                <w:sz w:val="28"/>
                <w:szCs w:val="28"/>
                <w:shd w:val="clear" w:color="auto" w:fill="FFFFFF"/>
                <w:lang w:val="en-US"/>
              </w:rPr>
              <w:t>organising</w:t>
            </w:r>
            <w:proofErr w:type="spellEnd"/>
            <w:r w:rsidRPr="00AF66BD">
              <w:rPr>
                <w:rFonts w:ascii="Times New Roman" w:eastAsia="Calibri" w:hAnsi="Times New Roman" w:cs="Times New Roman"/>
                <w:sz w:val="28"/>
                <w:szCs w:val="28"/>
                <w:shd w:val="clear" w:color="auto" w:fill="FFFFFF"/>
                <w:lang w:val="en-US"/>
              </w:rPr>
              <w:t xml:space="preserve"> events to share international experience of the transition to SAF and LCAF</w:t>
            </w:r>
          </w:p>
        </w:tc>
      </w:tr>
      <w:tr w:rsidR="00AF66BD" w:rsidRPr="00022F0A" w14:paraId="29F5D1A4" w14:textId="77777777" w:rsidTr="00E77399">
        <w:trPr>
          <w:trHeight w:val="425"/>
        </w:trPr>
        <w:tc>
          <w:tcPr>
            <w:tcW w:w="977" w:type="dxa"/>
          </w:tcPr>
          <w:p w14:paraId="4BE4A1DC" w14:textId="77777777" w:rsidR="00C34BDE" w:rsidRPr="00AF66BD" w:rsidRDefault="00C34BDE" w:rsidP="00807C3A">
            <w:pPr>
              <w:jc w:val="both"/>
              <w:rPr>
                <w:rFonts w:ascii="Times New Roman" w:eastAsia="Calibri" w:hAnsi="Times New Roman" w:cs="Times New Roman"/>
                <w:sz w:val="28"/>
                <w:szCs w:val="28"/>
                <w:shd w:val="clear" w:color="auto" w:fill="FFFFFF"/>
              </w:rPr>
            </w:pPr>
            <w:r w:rsidRPr="00AF66BD">
              <w:rPr>
                <w:rFonts w:ascii="Times New Roman" w:eastAsia="Calibri" w:hAnsi="Times New Roman" w:cs="Times New Roman"/>
                <w:sz w:val="28"/>
                <w:szCs w:val="28"/>
                <w:shd w:val="clear" w:color="auto" w:fill="FFFFFF"/>
              </w:rPr>
              <w:t>4</w:t>
            </w:r>
          </w:p>
        </w:tc>
        <w:tc>
          <w:tcPr>
            <w:tcW w:w="1286" w:type="dxa"/>
          </w:tcPr>
          <w:p w14:paraId="1D2257E8" w14:textId="77777777" w:rsidR="00C34BDE" w:rsidRPr="00AF66BD" w:rsidRDefault="00C34BDE" w:rsidP="00807C3A">
            <w:pPr>
              <w:jc w:val="both"/>
              <w:rPr>
                <w:rFonts w:ascii="Times New Roman" w:eastAsia="Calibri" w:hAnsi="Times New Roman" w:cs="Times New Roman"/>
                <w:sz w:val="28"/>
                <w:szCs w:val="28"/>
                <w:shd w:val="clear" w:color="auto" w:fill="FFFFFF"/>
              </w:rPr>
            </w:pPr>
            <m:oMathPara>
              <m:oMath>
                <m:r>
                  <w:rPr>
                    <w:rFonts w:ascii="Cambria Math" w:eastAsia="Calibri" w:hAnsi="Cambria Math" w:cs="Times New Roman"/>
                    <w:sz w:val="28"/>
                    <w:szCs w:val="28"/>
                    <w:shd w:val="clear" w:color="auto" w:fill="FFFFFF"/>
                  </w:rPr>
                  <m:t>&lt;</m:t>
                </m:r>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rPr>
                      <m:t>R</m:t>
                    </m:r>
                  </m:e>
                  <m:sub>
                    <m:r>
                      <w:rPr>
                        <w:rFonts w:ascii="Cambria Math" w:eastAsia="Calibri" w:hAnsi="Cambria Math" w:cs="Times New Roman"/>
                        <w:sz w:val="28"/>
                        <w:szCs w:val="28"/>
                        <w:shd w:val="clear" w:color="auto" w:fill="FFFFFF"/>
                      </w:rPr>
                      <m:t>4</m:t>
                    </m:r>
                  </m:sub>
                  <m:sup>
                    <m:r>
                      <w:rPr>
                        <w:rFonts w:ascii="Cambria Math" w:eastAsia="Calibri" w:hAnsi="Cambria Math" w:cs="Times New Roman"/>
                        <w:sz w:val="28"/>
                        <w:szCs w:val="28"/>
                        <w:shd w:val="clear" w:color="auto" w:fill="FFFFFF"/>
                      </w:rPr>
                      <m:t>S</m:t>
                    </m:r>
                  </m:sup>
                </m:sSubSup>
                <m:r>
                  <w:rPr>
                    <w:rFonts w:ascii="Cambria Math" w:eastAsia="Calibri" w:hAnsi="Cambria Math" w:cs="Times New Roman"/>
                    <w:sz w:val="28"/>
                    <w:szCs w:val="28"/>
                    <w:shd w:val="clear" w:color="auto" w:fill="FFFFFF"/>
                  </w:rPr>
                  <m:t>&gt;</m:t>
                </m:r>
              </m:oMath>
            </m:oMathPara>
          </w:p>
        </w:tc>
        <w:tc>
          <w:tcPr>
            <w:tcW w:w="7082" w:type="dxa"/>
          </w:tcPr>
          <w:p w14:paraId="499310BC" w14:textId="77777777" w:rsidR="00C34BDE" w:rsidRPr="00AF66BD" w:rsidRDefault="00C34BDE" w:rsidP="00807C3A">
            <w:pPr>
              <w:jc w:val="both"/>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 xml:space="preserve">Government and public support for the transition to SAF and LCAF on a trial basis at one leading aviation company, and the </w:t>
            </w:r>
            <w:proofErr w:type="spellStart"/>
            <w:r w:rsidRPr="00AF66BD">
              <w:rPr>
                <w:rFonts w:ascii="Times New Roman" w:eastAsia="Calibri" w:hAnsi="Times New Roman" w:cs="Times New Roman"/>
                <w:sz w:val="28"/>
                <w:szCs w:val="28"/>
                <w:shd w:val="clear" w:color="auto" w:fill="FFFFFF"/>
                <w:lang w:val="en-US"/>
              </w:rPr>
              <w:t>organisation</w:t>
            </w:r>
            <w:proofErr w:type="spellEnd"/>
            <w:r w:rsidRPr="00AF66BD">
              <w:rPr>
                <w:rFonts w:ascii="Times New Roman" w:eastAsia="Calibri" w:hAnsi="Times New Roman" w:cs="Times New Roman"/>
                <w:sz w:val="28"/>
                <w:szCs w:val="28"/>
                <w:shd w:val="clear" w:color="auto" w:fill="FFFFFF"/>
                <w:lang w:val="en-US"/>
              </w:rPr>
              <w:t xml:space="preserve"> of events at its premises</w:t>
            </w:r>
          </w:p>
        </w:tc>
      </w:tr>
      <w:tr w:rsidR="00AF66BD" w:rsidRPr="00022F0A" w14:paraId="5B5DBC22" w14:textId="77777777" w:rsidTr="00E77399">
        <w:trPr>
          <w:trHeight w:val="417"/>
        </w:trPr>
        <w:tc>
          <w:tcPr>
            <w:tcW w:w="977" w:type="dxa"/>
          </w:tcPr>
          <w:p w14:paraId="56785625" w14:textId="77777777" w:rsidR="00C34BDE" w:rsidRPr="00AF66BD" w:rsidRDefault="00C34BDE" w:rsidP="00807C3A">
            <w:pPr>
              <w:jc w:val="both"/>
              <w:rPr>
                <w:rFonts w:ascii="Times New Roman" w:eastAsia="Calibri" w:hAnsi="Times New Roman" w:cs="Times New Roman"/>
                <w:sz w:val="28"/>
                <w:szCs w:val="28"/>
                <w:shd w:val="clear" w:color="auto" w:fill="FFFFFF"/>
              </w:rPr>
            </w:pPr>
            <w:r w:rsidRPr="00AF66BD">
              <w:rPr>
                <w:rFonts w:ascii="Times New Roman" w:eastAsia="Calibri" w:hAnsi="Times New Roman" w:cs="Times New Roman"/>
                <w:sz w:val="28"/>
                <w:szCs w:val="28"/>
                <w:shd w:val="clear" w:color="auto" w:fill="FFFFFF"/>
              </w:rPr>
              <w:t>5</w:t>
            </w:r>
          </w:p>
        </w:tc>
        <w:tc>
          <w:tcPr>
            <w:tcW w:w="1286" w:type="dxa"/>
          </w:tcPr>
          <w:p w14:paraId="618DB3EA" w14:textId="77777777" w:rsidR="00C34BDE" w:rsidRPr="00AF66BD" w:rsidRDefault="00C34BDE" w:rsidP="00807C3A">
            <w:pPr>
              <w:jc w:val="both"/>
              <w:rPr>
                <w:rFonts w:ascii="Times New Roman" w:eastAsia="Calibri" w:hAnsi="Times New Roman" w:cs="Times New Roman"/>
                <w:sz w:val="28"/>
                <w:szCs w:val="28"/>
                <w:shd w:val="clear" w:color="auto" w:fill="FFFFFF"/>
              </w:rPr>
            </w:pPr>
            <m:oMathPara>
              <m:oMath>
                <m:r>
                  <w:rPr>
                    <w:rFonts w:ascii="Cambria Math" w:eastAsia="Calibri" w:hAnsi="Cambria Math" w:cs="Times New Roman"/>
                    <w:sz w:val="28"/>
                    <w:szCs w:val="28"/>
                    <w:shd w:val="clear" w:color="auto" w:fill="FFFFFF"/>
                  </w:rPr>
                  <m:t>&lt;</m:t>
                </m:r>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rPr>
                      <m:t>R</m:t>
                    </m:r>
                  </m:e>
                  <m:sub>
                    <m:r>
                      <w:rPr>
                        <w:rFonts w:ascii="Cambria Math" w:eastAsia="Calibri" w:hAnsi="Cambria Math" w:cs="Times New Roman"/>
                        <w:sz w:val="28"/>
                        <w:szCs w:val="28"/>
                        <w:shd w:val="clear" w:color="auto" w:fill="FFFFFF"/>
                      </w:rPr>
                      <m:t>5</m:t>
                    </m:r>
                  </m:sub>
                  <m:sup>
                    <m:r>
                      <w:rPr>
                        <w:rFonts w:ascii="Cambria Math" w:eastAsia="Calibri" w:hAnsi="Cambria Math" w:cs="Times New Roman"/>
                        <w:sz w:val="28"/>
                        <w:szCs w:val="28"/>
                        <w:shd w:val="clear" w:color="auto" w:fill="FFFFFF"/>
                      </w:rPr>
                      <m:t>S</m:t>
                    </m:r>
                  </m:sup>
                </m:sSubSup>
                <m:r>
                  <w:rPr>
                    <w:rFonts w:ascii="Cambria Math" w:eastAsia="Calibri" w:hAnsi="Cambria Math" w:cs="Times New Roman"/>
                    <w:sz w:val="28"/>
                    <w:szCs w:val="28"/>
                    <w:shd w:val="clear" w:color="auto" w:fill="FFFFFF"/>
                  </w:rPr>
                  <m:t>&gt;</m:t>
                </m:r>
              </m:oMath>
            </m:oMathPara>
          </w:p>
        </w:tc>
        <w:tc>
          <w:tcPr>
            <w:tcW w:w="7082" w:type="dxa"/>
          </w:tcPr>
          <w:p w14:paraId="143BF61F" w14:textId="77777777" w:rsidR="00C34BDE" w:rsidRPr="00AF66BD" w:rsidRDefault="00C34BDE" w:rsidP="00807C3A">
            <w:pPr>
              <w:jc w:val="both"/>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Stakeholder analysis of aviation companies, examination of key issues, provision of consultancy services</w:t>
            </w:r>
          </w:p>
        </w:tc>
      </w:tr>
      <w:tr w:rsidR="00AF66BD" w:rsidRPr="00022F0A" w14:paraId="37B91C91" w14:textId="77777777" w:rsidTr="00E77399">
        <w:trPr>
          <w:trHeight w:val="409"/>
        </w:trPr>
        <w:tc>
          <w:tcPr>
            <w:tcW w:w="977" w:type="dxa"/>
          </w:tcPr>
          <w:p w14:paraId="36073905" w14:textId="77777777" w:rsidR="00C34BDE" w:rsidRPr="00AF66BD" w:rsidRDefault="00C34BDE" w:rsidP="00807C3A">
            <w:pPr>
              <w:jc w:val="both"/>
              <w:rPr>
                <w:rFonts w:ascii="Times New Roman" w:eastAsia="Calibri" w:hAnsi="Times New Roman" w:cs="Times New Roman"/>
                <w:sz w:val="28"/>
                <w:szCs w:val="28"/>
                <w:shd w:val="clear" w:color="auto" w:fill="FFFFFF"/>
              </w:rPr>
            </w:pPr>
            <w:r w:rsidRPr="00AF66BD">
              <w:rPr>
                <w:rFonts w:ascii="Times New Roman" w:eastAsia="Calibri" w:hAnsi="Times New Roman" w:cs="Times New Roman"/>
                <w:sz w:val="28"/>
                <w:szCs w:val="28"/>
                <w:shd w:val="clear" w:color="auto" w:fill="FFFFFF"/>
              </w:rPr>
              <w:lastRenderedPageBreak/>
              <w:t>6</w:t>
            </w:r>
          </w:p>
        </w:tc>
        <w:tc>
          <w:tcPr>
            <w:tcW w:w="1286" w:type="dxa"/>
          </w:tcPr>
          <w:p w14:paraId="4E235865" w14:textId="77777777" w:rsidR="00C34BDE" w:rsidRPr="00AF66BD" w:rsidRDefault="00C34BDE" w:rsidP="00807C3A">
            <w:pPr>
              <w:jc w:val="both"/>
              <w:rPr>
                <w:rFonts w:ascii="Times New Roman" w:eastAsia="Calibri" w:hAnsi="Times New Roman" w:cs="Times New Roman"/>
                <w:sz w:val="28"/>
                <w:szCs w:val="28"/>
                <w:shd w:val="clear" w:color="auto" w:fill="FFFFFF"/>
              </w:rPr>
            </w:pPr>
            <m:oMathPara>
              <m:oMath>
                <m:r>
                  <w:rPr>
                    <w:rFonts w:ascii="Cambria Math" w:eastAsia="Calibri" w:hAnsi="Cambria Math" w:cs="Times New Roman"/>
                    <w:sz w:val="28"/>
                    <w:szCs w:val="28"/>
                    <w:shd w:val="clear" w:color="auto" w:fill="FFFFFF"/>
                  </w:rPr>
                  <m:t>&lt;</m:t>
                </m:r>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rPr>
                      <m:t>R</m:t>
                    </m:r>
                  </m:e>
                  <m:sub>
                    <m:r>
                      <w:rPr>
                        <w:rFonts w:ascii="Cambria Math" w:eastAsia="Calibri" w:hAnsi="Cambria Math" w:cs="Times New Roman"/>
                        <w:sz w:val="28"/>
                        <w:szCs w:val="28"/>
                        <w:shd w:val="clear" w:color="auto" w:fill="FFFFFF"/>
                      </w:rPr>
                      <m:t>6</m:t>
                    </m:r>
                  </m:sub>
                  <m:sup>
                    <m:r>
                      <w:rPr>
                        <w:rFonts w:ascii="Cambria Math" w:eastAsia="Calibri" w:hAnsi="Cambria Math" w:cs="Times New Roman"/>
                        <w:sz w:val="28"/>
                        <w:szCs w:val="28"/>
                        <w:shd w:val="clear" w:color="auto" w:fill="FFFFFF"/>
                      </w:rPr>
                      <m:t>S</m:t>
                    </m:r>
                  </m:sup>
                </m:sSubSup>
                <m:r>
                  <w:rPr>
                    <w:rFonts w:ascii="Cambria Math" w:eastAsia="Calibri" w:hAnsi="Cambria Math" w:cs="Times New Roman"/>
                    <w:sz w:val="28"/>
                    <w:szCs w:val="28"/>
                    <w:shd w:val="clear" w:color="auto" w:fill="FFFFFF"/>
                  </w:rPr>
                  <m:t>&gt;</m:t>
                </m:r>
              </m:oMath>
            </m:oMathPara>
          </w:p>
        </w:tc>
        <w:tc>
          <w:tcPr>
            <w:tcW w:w="7082" w:type="dxa"/>
          </w:tcPr>
          <w:p w14:paraId="3D0303E4" w14:textId="77777777" w:rsidR="00C34BDE" w:rsidRPr="00AF66BD" w:rsidRDefault="00C34BDE" w:rsidP="00807C3A">
            <w:pPr>
              <w:jc w:val="both"/>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 xml:space="preserve">Inclusion of measures for the transition to SAF and LCAF in regional development plans, particularly in regions with developed agricultural and technical potential  </w:t>
            </w:r>
          </w:p>
        </w:tc>
      </w:tr>
      <w:tr w:rsidR="00AF66BD" w:rsidRPr="00AF66BD" w14:paraId="3AFFCABB" w14:textId="77777777" w:rsidTr="00E77399">
        <w:tc>
          <w:tcPr>
            <w:tcW w:w="977" w:type="dxa"/>
          </w:tcPr>
          <w:p w14:paraId="5389BF3D" w14:textId="77777777" w:rsidR="00C34BDE" w:rsidRPr="00AF66BD" w:rsidRDefault="00C34BDE" w:rsidP="00807C3A">
            <w:pPr>
              <w:jc w:val="both"/>
              <w:rPr>
                <w:rFonts w:ascii="Times New Roman" w:eastAsia="Calibri" w:hAnsi="Times New Roman" w:cs="Times New Roman"/>
                <w:sz w:val="28"/>
                <w:szCs w:val="28"/>
                <w:shd w:val="clear" w:color="auto" w:fill="FFFFFF"/>
              </w:rPr>
            </w:pPr>
            <w:r w:rsidRPr="00AF66BD">
              <w:rPr>
                <w:rFonts w:ascii="Times New Roman" w:eastAsia="Calibri" w:hAnsi="Times New Roman" w:cs="Times New Roman"/>
                <w:sz w:val="28"/>
                <w:szCs w:val="28"/>
                <w:shd w:val="clear" w:color="auto" w:fill="FFFFFF"/>
              </w:rPr>
              <w:t>….</w:t>
            </w:r>
          </w:p>
        </w:tc>
        <w:tc>
          <w:tcPr>
            <w:tcW w:w="1286" w:type="dxa"/>
          </w:tcPr>
          <w:p w14:paraId="667A7BD2" w14:textId="77777777" w:rsidR="00C34BDE" w:rsidRPr="00AF66BD" w:rsidRDefault="00C34BDE" w:rsidP="00807C3A">
            <w:pPr>
              <w:jc w:val="both"/>
              <w:rPr>
                <w:rFonts w:ascii="Times New Roman" w:eastAsia="Calibri" w:hAnsi="Times New Roman" w:cs="Times New Roman"/>
                <w:sz w:val="28"/>
                <w:szCs w:val="28"/>
                <w:shd w:val="clear" w:color="auto" w:fill="FFFFFF"/>
              </w:rPr>
            </w:pPr>
            <w:r w:rsidRPr="00AF66BD">
              <w:rPr>
                <w:rFonts w:ascii="Times New Roman" w:eastAsia="Calibri" w:hAnsi="Times New Roman" w:cs="Times New Roman"/>
                <w:sz w:val="28"/>
                <w:szCs w:val="28"/>
                <w:shd w:val="clear" w:color="auto" w:fill="FFFFFF"/>
              </w:rPr>
              <w:t>….</w:t>
            </w:r>
          </w:p>
        </w:tc>
        <w:tc>
          <w:tcPr>
            <w:tcW w:w="7082" w:type="dxa"/>
          </w:tcPr>
          <w:p w14:paraId="03ED2061" w14:textId="77777777" w:rsidR="00C34BDE" w:rsidRPr="00AF66BD" w:rsidRDefault="00C34BDE" w:rsidP="00807C3A">
            <w:pPr>
              <w:jc w:val="both"/>
              <w:rPr>
                <w:rFonts w:ascii="Times New Roman" w:eastAsia="Calibri" w:hAnsi="Times New Roman" w:cs="Times New Roman"/>
                <w:sz w:val="28"/>
                <w:szCs w:val="28"/>
                <w:shd w:val="clear" w:color="auto" w:fill="FFFFFF"/>
              </w:rPr>
            </w:pPr>
            <w:r w:rsidRPr="00AF66BD">
              <w:rPr>
                <w:rFonts w:ascii="Times New Roman" w:eastAsia="Calibri" w:hAnsi="Times New Roman" w:cs="Times New Roman"/>
                <w:sz w:val="28"/>
                <w:szCs w:val="28"/>
                <w:shd w:val="clear" w:color="auto" w:fill="FFFFFF"/>
              </w:rPr>
              <w:t>….</w:t>
            </w:r>
          </w:p>
        </w:tc>
      </w:tr>
      <w:tr w:rsidR="00C34BDE" w:rsidRPr="00AF66BD" w14:paraId="209B4F9F" w14:textId="77777777" w:rsidTr="00E77399">
        <w:tc>
          <w:tcPr>
            <w:tcW w:w="977" w:type="dxa"/>
          </w:tcPr>
          <w:p w14:paraId="02114932" w14:textId="77777777" w:rsidR="00C34BDE" w:rsidRPr="00AF66BD" w:rsidRDefault="00C34BDE" w:rsidP="00807C3A">
            <w:pPr>
              <w:jc w:val="both"/>
              <w:rPr>
                <w:rFonts w:ascii="Times New Roman" w:eastAsia="Calibri" w:hAnsi="Times New Roman" w:cs="Times New Roman"/>
                <w:sz w:val="28"/>
                <w:szCs w:val="28"/>
                <w:shd w:val="clear" w:color="auto" w:fill="FFFFFF"/>
              </w:rPr>
            </w:pPr>
            <m:oMathPara>
              <m:oMath>
                <m:r>
                  <w:rPr>
                    <w:rFonts w:ascii="Cambria Math" w:eastAsia="Calibri" w:hAnsi="Cambria Math" w:cs="Times New Roman"/>
                    <w:sz w:val="28"/>
                    <w:szCs w:val="28"/>
                    <w:shd w:val="clear" w:color="auto" w:fill="FFFFFF"/>
                  </w:rPr>
                  <m:t>K</m:t>
                </m:r>
              </m:oMath>
            </m:oMathPara>
          </w:p>
        </w:tc>
        <w:tc>
          <w:tcPr>
            <w:tcW w:w="1286" w:type="dxa"/>
          </w:tcPr>
          <w:p w14:paraId="6C31ADCC" w14:textId="77777777" w:rsidR="00C34BDE" w:rsidRPr="00AF66BD" w:rsidRDefault="00C34BDE" w:rsidP="00807C3A">
            <w:pPr>
              <w:jc w:val="both"/>
              <w:rPr>
                <w:rFonts w:ascii="Times New Roman" w:eastAsia="Calibri" w:hAnsi="Times New Roman" w:cs="Times New Roman"/>
                <w:sz w:val="28"/>
                <w:szCs w:val="28"/>
                <w:shd w:val="clear" w:color="auto" w:fill="FFFFFF"/>
              </w:rPr>
            </w:pPr>
            <m:oMathPara>
              <m:oMath>
                <m:r>
                  <w:rPr>
                    <w:rFonts w:ascii="Cambria Math" w:eastAsia="Calibri" w:hAnsi="Cambria Math" w:cs="Times New Roman"/>
                    <w:sz w:val="28"/>
                    <w:szCs w:val="28"/>
                    <w:shd w:val="clear" w:color="auto" w:fill="FFFFFF"/>
                  </w:rPr>
                  <m:t>&lt;</m:t>
                </m:r>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rPr>
                      <m:t>R</m:t>
                    </m:r>
                  </m:e>
                  <m:sub>
                    <m:r>
                      <w:rPr>
                        <w:rFonts w:ascii="Cambria Math" w:eastAsia="Calibri" w:hAnsi="Cambria Math" w:cs="Times New Roman"/>
                        <w:sz w:val="28"/>
                        <w:szCs w:val="28"/>
                        <w:shd w:val="clear" w:color="auto" w:fill="FFFFFF"/>
                        <w:lang w:val="en-US"/>
                      </w:rPr>
                      <m:t>K</m:t>
                    </m:r>
                  </m:sub>
                  <m:sup>
                    <m:r>
                      <w:rPr>
                        <w:rFonts w:ascii="Cambria Math" w:eastAsia="Calibri" w:hAnsi="Cambria Math" w:cs="Times New Roman"/>
                        <w:sz w:val="28"/>
                        <w:szCs w:val="28"/>
                        <w:shd w:val="clear" w:color="auto" w:fill="FFFFFF"/>
                      </w:rPr>
                      <m:t>S</m:t>
                    </m:r>
                  </m:sup>
                </m:sSubSup>
                <m:r>
                  <w:rPr>
                    <w:rFonts w:ascii="Cambria Math" w:eastAsia="Calibri" w:hAnsi="Cambria Math" w:cs="Times New Roman"/>
                    <w:sz w:val="28"/>
                    <w:szCs w:val="28"/>
                    <w:shd w:val="clear" w:color="auto" w:fill="FFFFFF"/>
                  </w:rPr>
                  <m:t>&gt;</m:t>
                </m:r>
              </m:oMath>
            </m:oMathPara>
          </w:p>
        </w:tc>
        <w:tc>
          <w:tcPr>
            <w:tcW w:w="7082" w:type="dxa"/>
          </w:tcPr>
          <w:p w14:paraId="48E55283" w14:textId="77777777" w:rsidR="00C34BDE" w:rsidRPr="00AF66BD" w:rsidRDefault="00C34BDE" w:rsidP="00807C3A">
            <w:pPr>
              <w:jc w:val="both"/>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w:t>
            </w:r>
          </w:p>
        </w:tc>
      </w:tr>
    </w:tbl>
    <w:p w14:paraId="014A4D0C" w14:textId="77777777" w:rsidR="00C34BDE" w:rsidRPr="00AF66BD" w:rsidRDefault="00C34BDE" w:rsidP="00807C3A">
      <w:pPr>
        <w:spacing w:after="0" w:line="240" w:lineRule="auto"/>
        <w:jc w:val="both"/>
        <w:rPr>
          <w:rFonts w:ascii="Times New Roman" w:eastAsia="Calibri" w:hAnsi="Times New Roman" w:cs="Times New Roman"/>
          <w:sz w:val="28"/>
          <w:szCs w:val="28"/>
          <w:shd w:val="clear" w:color="auto" w:fill="FFFFFF"/>
        </w:rPr>
      </w:pPr>
    </w:p>
    <w:p w14:paraId="1A7A8760" w14:textId="77777777" w:rsidR="00C34BDE" w:rsidRPr="00AF66BD" w:rsidRDefault="00C34BDE" w:rsidP="00807C3A">
      <w:pPr>
        <w:spacing w:after="0" w:line="240" w:lineRule="auto"/>
        <w:ind w:firstLine="720"/>
        <w:jc w:val="both"/>
        <w:rPr>
          <w:rFonts w:ascii="Times New Roman" w:eastAsia="Calibri" w:hAnsi="Times New Roman" w:cs="Times New Roman"/>
          <w:sz w:val="28"/>
          <w:szCs w:val="28"/>
          <w:shd w:val="clear" w:color="auto" w:fill="FFFFFF"/>
        </w:rPr>
      </w:pPr>
      <w:r w:rsidRPr="00AF66BD">
        <w:rPr>
          <w:rFonts w:ascii="Times New Roman" w:eastAsia="Calibri" w:hAnsi="Times New Roman" w:cs="Times New Roman"/>
          <w:sz w:val="28"/>
          <w:szCs w:val="28"/>
          <w:shd w:val="clear" w:color="auto" w:fill="FFFFFF"/>
        </w:rPr>
        <w:t xml:space="preserve">Step 4. </w:t>
      </w:r>
      <w:proofErr w:type="spellStart"/>
      <w:r w:rsidRPr="00AF66BD">
        <w:rPr>
          <w:rFonts w:ascii="Times New Roman" w:eastAsia="Calibri" w:hAnsi="Times New Roman" w:cs="Times New Roman"/>
          <w:sz w:val="28"/>
          <w:szCs w:val="28"/>
          <w:shd w:val="clear" w:color="auto" w:fill="FFFFFF"/>
        </w:rPr>
        <w:t>Readiness</w:t>
      </w:r>
      <w:proofErr w:type="spellEnd"/>
      <w:r w:rsidRPr="00AF66BD">
        <w:rPr>
          <w:rFonts w:ascii="Times New Roman" w:eastAsia="Calibri" w:hAnsi="Times New Roman" w:cs="Times New Roman"/>
          <w:sz w:val="28"/>
          <w:szCs w:val="28"/>
          <w:shd w:val="clear" w:color="auto" w:fill="FFFFFF"/>
        </w:rPr>
        <w:t xml:space="preserve"> </w:t>
      </w:r>
      <w:proofErr w:type="spellStart"/>
      <w:r w:rsidRPr="00AF66BD">
        <w:rPr>
          <w:rFonts w:ascii="Times New Roman" w:eastAsia="Calibri" w:hAnsi="Times New Roman" w:cs="Times New Roman"/>
          <w:sz w:val="28"/>
          <w:szCs w:val="28"/>
          <w:shd w:val="clear" w:color="auto" w:fill="FFFFFF"/>
        </w:rPr>
        <w:t>assessment</w:t>
      </w:r>
      <w:proofErr w:type="spellEnd"/>
      <w:r w:rsidRPr="00AF66BD">
        <w:rPr>
          <w:rFonts w:ascii="Times New Roman" w:eastAsia="Calibri" w:hAnsi="Times New Roman" w:cs="Times New Roman"/>
          <w:sz w:val="28"/>
          <w:szCs w:val="28"/>
          <w:shd w:val="clear" w:color="auto" w:fill="FFFFFF"/>
        </w:rPr>
        <w:t>.</w:t>
      </w:r>
    </w:p>
    <w:p w14:paraId="69A82253" w14:textId="77777777" w:rsidR="00C34BDE" w:rsidRPr="00AF66BD" w:rsidRDefault="00C34BDE" w:rsidP="00807C3A">
      <w:pPr>
        <w:spacing w:after="0" w:line="240" w:lineRule="auto"/>
        <w:ind w:firstLine="720"/>
        <w:jc w:val="both"/>
        <w:rPr>
          <w:rFonts w:ascii="Times New Roman" w:eastAsia="Calibri" w:hAnsi="Times New Roman" w:cs="Times New Roman"/>
          <w:i/>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At this stage, based on expert recommendations and monitoring results, the acceptable (benchmark) levels of readiness of Kazakhstan’s aviation enterprises for the transition to new-generation fuel</w:t>
      </w:r>
      <m:oMath>
        <m:d>
          <m:dPr>
            <m:ctrlPr>
              <w:rPr>
                <w:rFonts w:ascii="Cambria Math" w:eastAsia="Calibri" w:hAnsi="Cambria Math" w:cs="Times New Roman"/>
                <w:i/>
                <w:sz w:val="28"/>
                <w:szCs w:val="28"/>
                <w:shd w:val="clear" w:color="auto" w:fill="FFFFFF"/>
              </w:rPr>
            </m:ctrlPr>
          </m:dPr>
          <m:e>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lang w:val="en-US"/>
                  </w:rPr>
                  <m:t>G</m:t>
                </m:r>
              </m:e>
              <m:sub>
                <m:r>
                  <w:rPr>
                    <w:rFonts w:ascii="Cambria Math" w:eastAsia="Calibri" w:hAnsi="Cambria Math" w:cs="Times New Roman"/>
                    <w:sz w:val="28"/>
                    <w:szCs w:val="28"/>
                    <w:shd w:val="clear" w:color="auto" w:fill="FFFFFF"/>
                  </w:rPr>
                  <m:t>p</m:t>
                </m:r>
              </m:sub>
              <m:sup>
                <m:r>
                  <w:rPr>
                    <w:rFonts w:ascii="Cambria Math" w:eastAsia="Calibri" w:hAnsi="Cambria Math" w:cs="Times New Roman"/>
                    <w:sz w:val="28"/>
                    <w:szCs w:val="28"/>
                    <w:shd w:val="clear" w:color="auto" w:fill="FFFFFF"/>
                  </w:rPr>
                  <m:t>D</m:t>
                </m:r>
              </m:sup>
            </m:sSubSup>
          </m:e>
        </m:d>
      </m:oMath>
      <w:r w:rsidRPr="00AF66BD">
        <w:rPr>
          <w:rFonts w:ascii="Times New Roman" w:eastAsia="Calibri" w:hAnsi="Times New Roman" w:cs="Times New Roman"/>
          <w:sz w:val="28"/>
          <w:szCs w:val="28"/>
          <w:shd w:val="clear" w:color="auto" w:fill="FFFFFF"/>
          <w:lang w:val="en-US"/>
        </w:rPr>
        <w:t xml:space="preserve"> , the availability of production capacity</w:t>
      </w:r>
      <m:oMath>
        <m:d>
          <m:dPr>
            <m:ctrlPr>
              <w:rPr>
                <w:rFonts w:ascii="Cambria Math" w:eastAsia="Calibri" w:hAnsi="Cambria Math" w:cs="Times New Roman"/>
                <w:i/>
                <w:sz w:val="28"/>
                <w:szCs w:val="28"/>
                <w:shd w:val="clear" w:color="auto" w:fill="FFFFFF"/>
              </w:rPr>
            </m:ctrlPr>
          </m:dPr>
          <m:e>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lang w:val="en-US"/>
                  </w:rPr>
                  <m:t>G</m:t>
                </m:r>
              </m:e>
              <m:sub>
                <m:r>
                  <w:rPr>
                    <w:rFonts w:ascii="Cambria Math" w:eastAsia="Calibri" w:hAnsi="Cambria Math" w:cs="Times New Roman"/>
                    <w:sz w:val="28"/>
                    <w:szCs w:val="28"/>
                    <w:shd w:val="clear" w:color="auto" w:fill="FFFFFF"/>
                  </w:rPr>
                  <m:t>S</m:t>
                </m:r>
              </m:sub>
              <m:sup>
                <m:r>
                  <w:rPr>
                    <w:rFonts w:ascii="Cambria Math" w:eastAsia="Calibri" w:hAnsi="Cambria Math" w:cs="Times New Roman"/>
                    <w:sz w:val="28"/>
                    <w:szCs w:val="28"/>
                    <w:shd w:val="clear" w:color="auto" w:fill="FFFFFF"/>
                  </w:rPr>
                  <m:t>D</m:t>
                </m:r>
              </m:sup>
            </m:sSubSup>
          </m:e>
        </m:d>
      </m:oMath>
      <w:r w:rsidRPr="00AF66BD">
        <w:rPr>
          <w:rFonts w:ascii="Times New Roman" w:eastAsia="Calibri" w:hAnsi="Times New Roman" w:cs="Times New Roman"/>
          <w:sz w:val="28"/>
          <w:szCs w:val="28"/>
          <w:shd w:val="clear" w:color="auto" w:fill="FFFFFF"/>
          <w:lang w:val="en-US"/>
        </w:rPr>
        <w:t xml:space="preserve"> , and the capabilities of the raw materials sectors and infrastructure</w:t>
      </w:r>
      <m:oMath>
        <m:d>
          <m:dPr>
            <m:ctrlPr>
              <w:rPr>
                <w:rFonts w:ascii="Cambria Math" w:eastAsia="Calibri" w:hAnsi="Cambria Math" w:cs="Times New Roman"/>
                <w:i/>
                <w:sz w:val="28"/>
                <w:szCs w:val="28"/>
                <w:shd w:val="clear" w:color="auto" w:fill="FFFFFF"/>
              </w:rPr>
            </m:ctrlPr>
          </m:dPr>
          <m:e>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rPr>
                  <m:t>G</m:t>
                </m:r>
              </m:e>
              <m:sub>
                <m:r>
                  <w:rPr>
                    <w:rFonts w:ascii="Cambria Math" w:eastAsia="Calibri" w:hAnsi="Cambria Math" w:cs="Times New Roman"/>
                    <w:sz w:val="28"/>
                    <w:szCs w:val="28"/>
                    <w:shd w:val="clear" w:color="auto" w:fill="FFFFFF"/>
                  </w:rPr>
                  <m:t>F</m:t>
                </m:r>
              </m:sub>
              <m:sup>
                <m:r>
                  <w:rPr>
                    <w:rFonts w:ascii="Cambria Math" w:eastAsia="Calibri" w:hAnsi="Cambria Math" w:cs="Times New Roman"/>
                    <w:sz w:val="28"/>
                    <w:szCs w:val="28"/>
                    <w:shd w:val="clear" w:color="auto" w:fill="FFFFFF"/>
                  </w:rPr>
                  <m:t>D</m:t>
                </m:r>
              </m:sup>
            </m:sSubSup>
          </m:e>
        </m:d>
      </m:oMath>
      <w:r w:rsidRPr="00AF66BD">
        <w:rPr>
          <w:rFonts w:ascii="Times New Roman" w:eastAsia="Calibri" w:hAnsi="Times New Roman" w:cs="Times New Roman"/>
          <w:sz w:val="28"/>
          <w:szCs w:val="28"/>
          <w:shd w:val="clear" w:color="auto" w:fill="FFFFFF"/>
          <w:lang w:val="en-US"/>
        </w:rPr>
        <w:t xml:space="preserve"> are determined. Next, using the checklist, the current relevant readiness values are determined and compared with the permissible values</w:t>
      </w:r>
      <w:bookmarkStart w:id="60" w:name="_Hlk204080784"/>
      <m:oMath>
        <m:d>
          <m:dPr>
            <m:begChr m:val="{"/>
            <m:endChr m:val=""/>
            <m:ctrlPr>
              <w:rPr>
                <w:rFonts w:ascii="Cambria Math" w:eastAsia="Calibri" w:hAnsi="Cambria Math" w:cs="Times New Roman"/>
                <w:i/>
                <w:sz w:val="28"/>
                <w:szCs w:val="28"/>
                <w:shd w:val="clear" w:color="auto" w:fill="FFFFFF"/>
              </w:rPr>
            </m:ctrlPr>
          </m:dPr>
          <m:e>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rPr>
                  <m:t>G</m:t>
                </m:r>
              </m:e>
              <m:sub>
                <m:r>
                  <w:rPr>
                    <w:rFonts w:ascii="Cambria Math" w:eastAsia="Calibri" w:hAnsi="Cambria Math" w:cs="Times New Roman"/>
                    <w:sz w:val="28"/>
                    <w:szCs w:val="28"/>
                    <w:shd w:val="clear" w:color="auto" w:fill="FFFFFF"/>
                  </w:rPr>
                  <m:t>P</m:t>
                </m:r>
              </m:sub>
              <m:sup>
                <m:r>
                  <w:rPr>
                    <w:rFonts w:ascii="Cambria Math" w:eastAsia="Calibri" w:hAnsi="Cambria Math" w:cs="Times New Roman"/>
                    <w:sz w:val="28"/>
                    <w:szCs w:val="28"/>
                    <w:shd w:val="clear" w:color="auto" w:fill="FFFFFF"/>
                  </w:rPr>
                  <m:t>I</m:t>
                </m:r>
              </m:sup>
            </m:sSubSup>
          </m:e>
        </m:d>
        <m:r>
          <w:rPr>
            <w:rFonts w:ascii="Cambria Math" w:eastAsia="Calibri" w:hAnsi="Cambria Math" w:cs="Times New Roman"/>
            <w:sz w:val="28"/>
            <w:szCs w:val="28"/>
            <w:shd w:val="clear" w:color="auto" w:fill="FFFFFF"/>
            <w:lang w:val="en-US"/>
          </w:rPr>
          <m:t>,</m:t>
        </m:r>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rPr>
              <m:t>G</m:t>
            </m:r>
          </m:e>
          <m:sub>
            <m:r>
              <w:rPr>
                <w:rFonts w:ascii="Cambria Math" w:eastAsia="Calibri" w:hAnsi="Cambria Math" w:cs="Times New Roman"/>
                <w:sz w:val="28"/>
                <w:szCs w:val="28"/>
                <w:shd w:val="clear" w:color="auto" w:fill="FFFFFF"/>
              </w:rPr>
              <m:t>S</m:t>
            </m:r>
          </m:sub>
          <m:sup>
            <m:r>
              <w:rPr>
                <w:rFonts w:ascii="Cambria Math" w:eastAsia="Calibri" w:hAnsi="Cambria Math" w:cs="Times New Roman"/>
                <w:sz w:val="28"/>
                <w:szCs w:val="28"/>
                <w:shd w:val="clear" w:color="auto" w:fill="FFFFFF"/>
              </w:rPr>
              <m:t>I</m:t>
            </m:r>
          </m:sup>
        </m:sSubSup>
        <m:r>
          <w:rPr>
            <w:rFonts w:ascii="Cambria Math" w:eastAsia="Calibri" w:hAnsi="Cambria Math" w:cs="Times New Roman"/>
            <w:sz w:val="28"/>
            <w:szCs w:val="28"/>
            <w:shd w:val="clear" w:color="auto" w:fill="FFFFFF"/>
            <w:lang w:val="en-US"/>
          </w:rPr>
          <m:t>,</m:t>
        </m:r>
        <m:d>
          <m:dPr>
            <m:begChr m:val=""/>
            <m:endChr m:val="}"/>
            <m:ctrlPr>
              <w:rPr>
                <w:rFonts w:ascii="Cambria Math" w:eastAsia="Calibri" w:hAnsi="Cambria Math" w:cs="Times New Roman"/>
                <w:i/>
                <w:sz w:val="28"/>
                <w:szCs w:val="28"/>
                <w:shd w:val="clear" w:color="auto" w:fill="FFFFFF"/>
              </w:rPr>
            </m:ctrlPr>
          </m:dPr>
          <m:e>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rPr>
                  <m:t>G</m:t>
                </m:r>
              </m:e>
              <m:sub>
                <m:r>
                  <w:rPr>
                    <w:rFonts w:ascii="Cambria Math" w:eastAsia="Calibri" w:hAnsi="Cambria Math" w:cs="Times New Roman"/>
                    <w:sz w:val="28"/>
                    <w:szCs w:val="28"/>
                    <w:shd w:val="clear" w:color="auto" w:fill="FFFFFF"/>
                  </w:rPr>
                  <m:t>F</m:t>
                </m:r>
              </m:sub>
              <m:sup>
                <m:r>
                  <w:rPr>
                    <w:rFonts w:ascii="Cambria Math" w:eastAsia="Calibri" w:hAnsi="Cambria Math" w:cs="Times New Roman"/>
                    <w:sz w:val="28"/>
                    <w:szCs w:val="28"/>
                    <w:shd w:val="clear" w:color="auto" w:fill="FFFFFF"/>
                  </w:rPr>
                  <m:t>I</m:t>
                </m:r>
              </m:sup>
            </m:sSubSup>
          </m:e>
        </m:d>
        <m:r>
          <w:rPr>
            <w:rFonts w:ascii="Cambria Math" w:eastAsia="Calibri" w:hAnsi="Cambria Math" w:cs="Times New Roman"/>
            <w:sz w:val="28"/>
            <w:szCs w:val="28"/>
            <w:shd w:val="clear" w:color="auto" w:fill="FFFFFF"/>
            <w:lang w:val="en-US"/>
          </w:rPr>
          <m:t xml:space="preserve"> ≥</m:t>
        </m:r>
        <m:d>
          <m:dPr>
            <m:begChr m:val="{"/>
            <m:endChr m:val=""/>
            <m:ctrlPr>
              <w:rPr>
                <w:rFonts w:ascii="Cambria Math" w:eastAsia="Calibri" w:hAnsi="Cambria Math" w:cs="Times New Roman"/>
                <w:i/>
                <w:sz w:val="28"/>
                <w:szCs w:val="28"/>
                <w:shd w:val="clear" w:color="auto" w:fill="FFFFFF"/>
              </w:rPr>
            </m:ctrlPr>
          </m:dPr>
          <m:e>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lang w:val="en-US"/>
                  </w:rPr>
                  <m:t>G</m:t>
                </m:r>
              </m:e>
              <m:sub>
                <m:r>
                  <w:rPr>
                    <w:rFonts w:ascii="Cambria Math" w:eastAsia="Calibri" w:hAnsi="Cambria Math" w:cs="Times New Roman"/>
                    <w:sz w:val="28"/>
                    <w:szCs w:val="28"/>
                    <w:shd w:val="clear" w:color="auto" w:fill="FFFFFF"/>
                  </w:rPr>
                  <m:t>P</m:t>
                </m:r>
              </m:sub>
              <m:sup>
                <m:r>
                  <w:rPr>
                    <w:rFonts w:ascii="Cambria Math" w:eastAsia="Calibri" w:hAnsi="Cambria Math" w:cs="Times New Roman"/>
                    <w:sz w:val="28"/>
                    <w:szCs w:val="28"/>
                    <w:shd w:val="clear" w:color="auto" w:fill="FFFFFF"/>
                  </w:rPr>
                  <m:t>D</m:t>
                </m:r>
              </m:sup>
            </m:sSubSup>
          </m:e>
        </m:d>
        <m:r>
          <w:rPr>
            <w:rFonts w:ascii="Cambria Math" w:eastAsia="Calibri" w:hAnsi="Cambria Math" w:cs="Times New Roman"/>
            <w:sz w:val="28"/>
            <w:szCs w:val="28"/>
            <w:shd w:val="clear" w:color="auto" w:fill="FFFFFF"/>
            <w:lang w:val="en-US"/>
          </w:rPr>
          <m:t>,</m:t>
        </m:r>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rPr>
              <m:t>G</m:t>
            </m:r>
          </m:e>
          <m:sub>
            <m:r>
              <w:rPr>
                <w:rFonts w:ascii="Cambria Math" w:eastAsia="Calibri" w:hAnsi="Cambria Math" w:cs="Times New Roman"/>
                <w:sz w:val="28"/>
                <w:szCs w:val="28"/>
                <w:shd w:val="clear" w:color="auto" w:fill="FFFFFF"/>
              </w:rPr>
              <m:t>S</m:t>
            </m:r>
          </m:sub>
          <m:sup>
            <m:r>
              <w:rPr>
                <w:rFonts w:ascii="Cambria Math" w:eastAsia="Calibri" w:hAnsi="Cambria Math" w:cs="Times New Roman"/>
                <w:sz w:val="28"/>
                <w:szCs w:val="28"/>
                <w:shd w:val="clear" w:color="auto" w:fill="FFFFFF"/>
              </w:rPr>
              <m:t>D</m:t>
            </m:r>
          </m:sup>
        </m:sSubSup>
        <m:r>
          <w:rPr>
            <w:rFonts w:ascii="Cambria Math" w:eastAsia="Calibri" w:hAnsi="Cambria Math" w:cs="Times New Roman"/>
            <w:sz w:val="28"/>
            <w:szCs w:val="28"/>
            <w:shd w:val="clear" w:color="auto" w:fill="FFFFFF"/>
            <w:lang w:val="en-US"/>
          </w:rPr>
          <m:t>,</m:t>
        </m:r>
        <m:d>
          <m:dPr>
            <m:begChr m:val=""/>
            <m:endChr m:val="}"/>
            <m:ctrlPr>
              <w:rPr>
                <w:rFonts w:ascii="Cambria Math" w:eastAsia="Calibri" w:hAnsi="Cambria Math" w:cs="Times New Roman"/>
                <w:i/>
                <w:sz w:val="28"/>
                <w:szCs w:val="28"/>
                <w:shd w:val="clear" w:color="auto" w:fill="FFFFFF"/>
              </w:rPr>
            </m:ctrlPr>
          </m:dPr>
          <m:e>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rPr>
                  <m:t>G</m:t>
                </m:r>
              </m:e>
              <m:sub>
                <m:r>
                  <w:rPr>
                    <w:rFonts w:ascii="Cambria Math" w:eastAsia="Calibri" w:hAnsi="Cambria Math" w:cs="Times New Roman"/>
                    <w:sz w:val="28"/>
                    <w:szCs w:val="28"/>
                    <w:shd w:val="clear" w:color="auto" w:fill="FFFFFF"/>
                  </w:rPr>
                  <m:t>F</m:t>
                </m:r>
              </m:sub>
              <m:sup>
                <m:r>
                  <w:rPr>
                    <w:rFonts w:ascii="Cambria Math" w:eastAsia="Calibri" w:hAnsi="Cambria Math" w:cs="Times New Roman"/>
                    <w:sz w:val="28"/>
                    <w:szCs w:val="28"/>
                    <w:shd w:val="clear" w:color="auto" w:fill="FFFFFF"/>
                  </w:rPr>
                  <m:t>D</m:t>
                </m:r>
              </m:sup>
            </m:sSubSup>
          </m:e>
        </m:d>
      </m:oMath>
      <w:bookmarkEnd w:id="60"/>
      <w:r w:rsidRPr="00AF66BD">
        <w:rPr>
          <w:rFonts w:ascii="Times New Roman" w:eastAsia="Calibri" w:hAnsi="Times New Roman" w:cs="Times New Roman"/>
          <w:sz w:val="28"/>
          <w:szCs w:val="28"/>
          <w:shd w:val="clear" w:color="auto" w:fill="FFFFFF"/>
          <w:lang w:val="en-US"/>
        </w:rPr>
        <w:t xml:space="preserve"> .</w:t>
      </w:r>
    </w:p>
    <w:p w14:paraId="7239B52F" w14:textId="77777777" w:rsidR="00C34BDE" w:rsidRPr="00AF66BD" w:rsidRDefault="00C34BDE" w:rsidP="00807C3A">
      <w:pPr>
        <w:spacing w:after="0" w:line="240" w:lineRule="auto"/>
        <w:ind w:firstLine="720"/>
        <w:jc w:val="both"/>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If, based on the comparison with the acceptable values</w:t>
      </w:r>
      <m:oMath>
        <m:sSup>
          <m:sSupPr>
            <m:ctrlPr>
              <w:rPr>
                <w:rFonts w:ascii="Cambria Math" w:eastAsia="Calibri" w:hAnsi="Cambria Math" w:cs="Times New Roman"/>
                <w:i/>
                <w:sz w:val="28"/>
                <w:szCs w:val="28"/>
                <w:shd w:val="clear" w:color="auto" w:fill="FFFFFF"/>
              </w:rPr>
            </m:ctrlPr>
          </m:sSupPr>
          <m:e>
            <m:r>
              <w:rPr>
                <w:rFonts w:ascii="Cambria Math" w:eastAsia="Calibri" w:hAnsi="Cambria Math" w:cs="Times New Roman"/>
                <w:sz w:val="28"/>
                <w:szCs w:val="28"/>
                <w:shd w:val="clear" w:color="auto" w:fill="FFFFFF"/>
                <w:lang w:val="en-US"/>
              </w:rPr>
              <m:t>∆G</m:t>
            </m:r>
          </m:e>
          <m:sup>
            <m:r>
              <w:rPr>
                <w:rFonts w:ascii="Cambria Math" w:eastAsia="Calibri" w:hAnsi="Cambria Math" w:cs="Times New Roman"/>
                <w:sz w:val="28"/>
                <w:szCs w:val="28"/>
                <w:shd w:val="clear" w:color="auto" w:fill="FFFFFF"/>
                <w:lang w:val="en-US"/>
              </w:rPr>
              <m:t>D</m:t>
            </m:r>
          </m:sup>
        </m:sSup>
      </m:oMath>
      <w:r w:rsidRPr="00AF66BD">
        <w:rPr>
          <w:rFonts w:ascii="Times New Roman" w:eastAsia="Calibri" w:hAnsi="Times New Roman" w:cs="Times New Roman"/>
          <w:sz w:val="28"/>
          <w:szCs w:val="28"/>
          <w:shd w:val="clear" w:color="auto" w:fill="FFFFFF"/>
          <w:lang w:val="en-US"/>
        </w:rPr>
        <w:t xml:space="preserve"> , the overall assessment</w:t>
      </w:r>
      <m:oMath>
        <m:sSup>
          <m:sSupPr>
            <m:ctrlPr>
              <w:rPr>
                <w:rFonts w:ascii="Cambria Math" w:eastAsia="Calibri" w:hAnsi="Cambria Math" w:cs="Times New Roman"/>
                <w:i/>
                <w:sz w:val="28"/>
                <w:szCs w:val="28"/>
                <w:shd w:val="clear" w:color="auto" w:fill="FFFFFF"/>
              </w:rPr>
            </m:ctrlPr>
          </m:sSupPr>
          <m:e>
            <m:r>
              <w:rPr>
                <w:rFonts w:ascii="Cambria Math" w:eastAsia="Calibri" w:hAnsi="Cambria Math" w:cs="Times New Roman"/>
                <w:sz w:val="28"/>
                <w:szCs w:val="28"/>
                <w:shd w:val="clear" w:color="auto" w:fill="FFFFFF"/>
                <w:lang w:val="en-US"/>
              </w:rPr>
              <m:t>∆</m:t>
            </m:r>
            <m:r>
              <w:rPr>
                <w:rFonts w:ascii="Cambria Math" w:eastAsia="Calibri" w:hAnsi="Cambria Math" w:cs="Times New Roman"/>
                <w:sz w:val="28"/>
                <w:szCs w:val="28"/>
                <w:shd w:val="clear" w:color="auto" w:fill="FFFFFF"/>
              </w:rPr>
              <m:t>G</m:t>
            </m:r>
          </m:e>
          <m:sup>
            <m:r>
              <w:rPr>
                <w:rFonts w:ascii="Cambria Math" w:eastAsia="Calibri" w:hAnsi="Cambria Math" w:cs="Times New Roman"/>
                <w:sz w:val="28"/>
                <w:szCs w:val="28"/>
                <w:shd w:val="clear" w:color="auto" w:fill="FFFFFF"/>
              </w:rPr>
              <m:t>I</m:t>
            </m:r>
          </m:sup>
        </m:sSup>
      </m:oMath>
      <w:r w:rsidRPr="00AF66BD">
        <w:rPr>
          <w:rFonts w:ascii="Times New Roman" w:eastAsia="Calibri" w:hAnsi="Times New Roman" w:cs="Times New Roman"/>
          <w:sz w:val="28"/>
          <w:szCs w:val="28"/>
          <w:shd w:val="clear" w:color="auto" w:fill="FFFFFF"/>
          <w:lang w:val="en-US"/>
        </w:rPr>
        <w:t xml:space="preserve"> of the readiness level is sufficient to proceed with further measures, the process moves to step 6; otherwise, it proceeds to step 5 to implement corrective measures</w:t>
      </w:r>
      <m:oMath>
        <m:r>
          <w:rPr>
            <w:rFonts w:ascii="Cambria Math" w:eastAsia="Calibri" w:hAnsi="Cambria Math" w:cs="Times New Roman"/>
            <w:sz w:val="28"/>
            <w:szCs w:val="28"/>
            <w:shd w:val="clear" w:color="auto" w:fill="FFFFFF"/>
            <w:lang w:val="en-US"/>
          </w:rPr>
          <m:t>&lt;</m:t>
        </m:r>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lang w:val="en-US"/>
              </w:rPr>
              <m:t>G</m:t>
            </m:r>
          </m:e>
          <m:sub>
            <m:r>
              <w:rPr>
                <w:rFonts w:ascii="Cambria Math" w:eastAsia="Calibri" w:hAnsi="Cambria Math" w:cs="Times New Roman"/>
                <w:sz w:val="28"/>
                <w:szCs w:val="28"/>
                <w:shd w:val="clear" w:color="auto" w:fill="FFFFFF"/>
              </w:rPr>
              <m:t>K</m:t>
            </m:r>
          </m:sub>
          <m:sup>
            <m:r>
              <w:rPr>
                <w:rFonts w:ascii="Cambria Math" w:eastAsia="Calibri" w:hAnsi="Cambria Math" w:cs="Times New Roman"/>
                <w:sz w:val="28"/>
                <w:szCs w:val="28"/>
                <w:shd w:val="clear" w:color="auto" w:fill="FFFFFF"/>
              </w:rPr>
              <m:t>S</m:t>
            </m:r>
          </m:sup>
        </m:sSubSup>
        <m:r>
          <w:rPr>
            <w:rFonts w:ascii="Cambria Math" w:eastAsia="Calibri" w:hAnsi="Cambria Math" w:cs="Times New Roman"/>
            <w:sz w:val="28"/>
            <w:szCs w:val="28"/>
            <w:shd w:val="clear" w:color="auto" w:fill="FFFFFF"/>
            <w:lang w:val="en-US"/>
          </w:rPr>
          <m:t>&gt;</m:t>
        </m:r>
      </m:oMath>
      <w:r w:rsidRPr="00AF66BD">
        <w:rPr>
          <w:rFonts w:ascii="Times New Roman" w:eastAsia="Calibri" w:hAnsi="Times New Roman" w:cs="Times New Roman"/>
          <w:sz w:val="28"/>
          <w:szCs w:val="28"/>
          <w:shd w:val="clear" w:color="auto" w:fill="FFFFFF"/>
          <w:lang w:val="en-US"/>
        </w:rPr>
        <w:t xml:space="preserve"> aimed at improving the relevant indicators.</w:t>
      </w:r>
    </w:p>
    <w:p w14:paraId="2AE8CB4E" w14:textId="77777777" w:rsidR="00C34BDE" w:rsidRPr="00AF66BD" w:rsidRDefault="00C34BDE" w:rsidP="00807C3A">
      <w:pPr>
        <w:spacing w:after="0" w:line="240" w:lineRule="auto"/>
        <w:ind w:firstLine="720"/>
        <w:jc w:val="both"/>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Step 5. Measures to improve the level of readiness.</w:t>
      </w:r>
    </w:p>
    <w:p w14:paraId="3FCC334C" w14:textId="77777777" w:rsidR="00C34BDE" w:rsidRPr="00AF66BD" w:rsidRDefault="00C34BDE" w:rsidP="00807C3A">
      <w:pPr>
        <w:spacing w:after="0" w:line="240" w:lineRule="auto"/>
        <w:jc w:val="both"/>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The set of corrective measures</w:t>
      </w:r>
      <w:bookmarkStart w:id="61" w:name="_Hlk204081403"/>
      <m:oMath>
        <m:nary>
          <m:naryPr>
            <m:chr m:val="∑"/>
            <m:subHide m:val="1"/>
            <m:supHide m:val="1"/>
            <m:ctrlPr>
              <w:rPr>
                <w:rFonts w:ascii="Cambria Math" w:eastAsia="Calibri" w:hAnsi="Cambria Math" w:cs="Times New Roman"/>
                <w:i/>
                <w:sz w:val="28"/>
                <w:szCs w:val="28"/>
                <w:shd w:val="clear" w:color="auto" w:fill="FFFFFF"/>
              </w:rPr>
            </m:ctrlPr>
          </m:naryPr>
          <m:sub/>
          <m:sup/>
          <m:e/>
        </m:nary>
        <m:r>
          <w:rPr>
            <w:rFonts w:ascii="Cambria Math" w:eastAsia="Calibri" w:hAnsi="Cambria Math" w:cs="Times New Roman"/>
            <w:sz w:val="28"/>
            <w:szCs w:val="28"/>
            <w:shd w:val="clear" w:color="auto" w:fill="FFFFFF"/>
            <w:lang w:val="en-US"/>
          </w:rPr>
          <m:t>&lt;</m:t>
        </m:r>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lang w:val="en-US"/>
              </w:rPr>
              <m:t>R</m:t>
            </m:r>
          </m:e>
          <m:sub>
            <m:r>
              <w:rPr>
                <w:rFonts w:ascii="Cambria Math" w:eastAsia="Calibri" w:hAnsi="Cambria Math" w:cs="Times New Roman"/>
                <w:sz w:val="28"/>
                <w:szCs w:val="28"/>
                <w:shd w:val="clear" w:color="auto" w:fill="FFFFFF"/>
              </w:rPr>
              <m:t>K</m:t>
            </m:r>
          </m:sub>
          <m:sup>
            <m:r>
              <w:rPr>
                <w:rFonts w:ascii="Cambria Math" w:eastAsia="Calibri" w:hAnsi="Cambria Math" w:cs="Times New Roman"/>
                <w:sz w:val="28"/>
                <w:szCs w:val="28"/>
                <w:shd w:val="clear" w:color="auto" w:fill="FFFFFF"/>
              </w:rPr>
              <m:t>G</m:t>
            </m:r>
          </m:sup>
        </m:sSubSup>
        <m:r>
          <w:rPr>
            <w:rFonts w:ascii="Cambria Math" w:eastAsia="Calibri" w:hAnsi="Cambria Math" w:cs="Times New Roman"/>
            <w:sz w:val="28"/>
            <w:szCs w:val="28"/>
            <w:shd w:val="clear" w:color="auto" w:fill="FFFFFF"/>
            <w:lang w:val="en-US"/>
          </w:rPr>
          <m:t>&gt;</m:t>
        </m:r>
      </m:oMath>
      <w:bookmarkEnd w:id="61"/>
      <w:r w:rsidRPr="00AF66BD">
        <w:rPr>
          <w:rFonts w:ascii="Times New Roman" w:eastAsia="Calibri" w:hAnsi="Times New Roman" w:cs="Times New Roman"/>
          <w:sz w:val="28"/>
          <w:szCs w:val="28"/>
          <w:shd w:val="clear" w:color="auto" w:fill="FFFFFF"/>
          <w:lang w:val="en-US"/>
        </w:rPr>
        <w:t xml:space="preserve"> to improve the level of readiness is presented in Table 4.4.2.</w:t>
      </w:r>
    </w:p>
    <w:p w14:paraId="17D8BAC9" w14:textId="77777777" w:rsidR="00C34BDE" w:rsidRPr="00AF66BD" w:rsidRDefault="00C34BDE" w:rsidP="00807C3A">
      <w:pPr>
        <w:spacing w:after="0" w:line="240" w:lineRule="auto"/>
        <w:jc w:val="both"/>
        <w:rPr>
          <w:rFonts w:ascii="Times New Roman" w:eastAsia="Calibri" w:hAnsi="Times New Roman" w:cs="Times New Roman"/>
          <w:sz w:val="28"/>
          <w:szCs w:val="28"/>
          <w:shd w:val="clear" w:color="auto" w:fill="FFFFFF"/>
          <w:lang w:val="en-US"/>
        </w:rPr>
      </w:pPr>
    </w:p>
    <w:p w14:paraId="70827221" w14:textId="77777777" w:rsidR="00C34BDE" w:rsidRPr="00AF66BD" w:rsidRDefault="00C34BDE" w:rsidP="00807C3A">
      <w:pPr>
        <w:spacing w:after="0" w:line="240" w:lineRule="auto"/>
        <w:jc w:val="center"/>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Table 4.4.2. Corrective measures to improve the level of preparedness</w:t>
      </w:r>
    </w:p>
    <w:tbl>
      <w:tblPr>
        <w:tblStyle w:val="34"/>
        <w:tblW w:w="0" w:type="auto"/>
        <w:tblLook w:val="04A0" w:firstRow="1" w:lastRow="0" w:firstColumn="1" w:lastColumn="0" w:noHBand="0" w:noVBand="1"/>
      </w:tblPr>
      <w:tblGrid>
        <w:gridCol w:w="977"/>
        <w:gridCol w:w="1286"/>
        <w:gridCol w:w="7082"/>
      </w:tblGrid>
      <w:tr w:rsidR="00AF66BD" w:rsidRPr="00AF66BD" w14:paraId="4DE5D38D" w14:textId="77777777" w:rsidTr="00E77399">
        <w:trPr>
          <w:trHeight w:val="477"/>
        </w:trPr>
        <w:tc>
          <w:tcPr>
            <w:tcW w:w="977" w:type="dxa"/>
          </w:tcPr>
          <w:p w14:paraId="57615645" w14:textId="77777777" w:rsidR="00C34BDE" w:rsidRPr="00AF66BD" w:rsidRDefault="00C34BDE" w:rsidP="00807C3A">
            <w:pPr>
              <w:jc w:val="both"/>
              <w:rPr>
                <w:rFonts w:ascii="Times New Roman" w:eastAsia="Calibri" w:hAnsi="Times New Roman" w:cs="Times New Roman"/>
                <w:b/>
                <w:sz w:val="28"/>
                <w:szCs w:val="28"/>
                <w:shd w:val="clear" w:color="auto" w:fill="FFFFFF"/>
              </w:rPr>
            </w:pPr>
            <w:r w:rsidRPr="00AF66BD">
              <w:rPr>
                <w:rFonts w:ascii="Times New Roman" w:eastAsia="Calibri" w:hAnsi="Times New Roman" w:cs="Times New Roman"/>
                <w:b/>
                <w:sz w:val="28"/>
                <w:szCs w:val="28"/>
                <w:shd w:val="clear" w:color="auto" w:fill="FFFFFF"/>
              </w:rPr>
              <w:t xml:space="preserve">No. </w:t>
            </w:r>
          </w:p>
          <w:p w14:paraId="4C377FB0" w14:textId="77777777" w:rsidR="00C34BDE" w:rsidRPr="00AF66BD" w:rsidRDefault="00C34BDE" w:rsidP="00807C3A">
            <w:pPr>
              <w:jc w:val="both"/>
              <w:rPr>
                <w:rFonts w:ascii="Times New Roman" w:eastAsia="Calibri" w:hAnsi="Times New Roman" w:cs="Times New Roman"/>
                <w:b/>
                <w:sz w:val="28"/>
                <w:szCs w:val="28"/>
                <w:shd w:val="clear" w:color="auto" w:fill="FFFFFF"/>
              </w:rPr>
            </w:pPr>
            <w:r w:rsidRPr="00AF66BD">
              <w:rPr>
                <w:rFonts w:ascii="Times New Roman" w:eastAsia="Calibri" w:hAnsi="Times New Roman" w:cs="Times New Roman"/>
                <w:b/>
                <w:sz w:val="28"/>
                <w:szCs w:val="28"/>
                <w:shd w:val="clear" w:color="auto" w:fill="FFFFFF"/>
              </w:rPr>
              <w:t>No.</w:t>
            </w:r>
          </w:p>
        </w:tc>
        <w:tc>
          <w:tcPr>
            <w:tcW w:w="1286" w:type="dxa"/>
          </w:tcPr>
          <w:p w14:paraId="082A6EFD" w14:textId="77777777" w:rsidR="00C34BDE" w:rsidRPr="00AF66BD" w:rsidRDefault="00C34BDE" w:rsidP="00807C3A">
            <w:pPr>
              <w:jc w:val="both"/>
              <w:rPr>
                <w:rFonts w:ascii="Times New Roman" w:eastAsia="Calibri" w:hAnsi="Times New Roman" w:cs="Times New Roman"/>
                <w:b/>
                <w:sz w:val="28"/>
                <w:szCs w:val="28"/>
                <w:shd w:val="clear" w:color="auto" w:fill="FFFFFF"/>
              </w:rPr>
            </w:pPr>
            <w:proofErr w:type="spellStart"/>
            <w:r w:rsidRPr="00AF66BD">
              <w:rPr>
                <w:rFonts w:ascii="Times New Roman" w:eastAsia="Calibri" w:hAnsi="Times New Roman" w:cs="Times New Roman"/>
                <w:b/>
                <w:sz w:val="28"/>
                <w:szCs w:val="28"/>
                <w:shd w:val="clear" w:color="auto" w:fill="FFFFFF"/>
              </w:rPr>
              <w:t>Item</w:t>
            </w:r>
            <w:proofErr w:type="spellEnd"/>
          </w:p>
        </w:tc>
        <w:tc>
          <w:tcPr>
            <w:tcW w:w="7082" w:type="dxa"/>
          </w:tcPr>
          <w:p w14:paraId="5EF09089" w14:textId="77777777" w:rsidR="00C34BDE" w:rsidRPr="00AF66BD" w:rsidRDefault="00C34BDE" w:rsidP="00807C3A">
            <w:pPr>
              <w:jc w:val="both"/>
              <w:rPr>
                <w:rFonts w:ascii="Times New Roman" w:eastAsia="Calibri" w:hAnsi="Times New Roman" w:cs="Times New Roman"/>
                <w:b/>
                <w:sz w:val="28"/>
                <w:szCs w:val="28"/>
                <w:shd w:val="clear" w:color="auto" w:fill="FFFFFF"/>
              </w:rPr>
            </w:pPr>
            <w:proofErr w:type="spellStart"/>
            <w:r w:rsidRPr="00AF66BD">
              <w:rPr>
                <w:rFonts w:ascii="Times New Roman" w:eastAsia="Calibri" w:hAnsi="Times New Roman" w:cs="Times New Roman"/>
                <w:b/>
                <w:sz w:val="28"/>
                <w:szCs w:val="28"/>
                <w:shd w:val="clear" w:color="auto" w:fill="FFFFFF"/>
              </w:rPr>
              <w:t>Measure</w:t>
            </w:r>
            <w:proofErr w:type="spellEnd"/>
          </w:p>
        </w:tc>
      </w:tr>
      <w:tr w:rsidR="00AF66BD" w:rsidRPr="00022F0A" w14:paraId="7F6D2D35" w14:textId="77777777" w:rsidTr="00E77399">
        <w:trPr>
          <w:trHeight w:val="477"/>
        </w:trPr>
        <w:tc>
          <w:tcPr>
            <w:tcW w:w="977" w:type="dxa"/>
          </w:tcPr>
          <w:p w14:paraId="04F1A4C3" w14:textId="77777777" w:rsidR="00C34BDE" w:rsidRPr="00AF66BD" w:rsidRDefault="00C34BDE" w:rsidP="00807C3A">
            <w:pPr>
              <w:jc w:val="both"/>
              <w:rPr>
                <w:rFonts w:ascii="Times New Roman" w:hAnsi="Times New Roman" w:cs="Times New Roman"/>
                <w:sz w:val="28"/>
                <w:szCs w:val="28"/>
                <w:shd w:val="clear" w:color="auto" w:fill="FFFFFF"/>
              </w:rPr>
            </w:pPr>
            <w:r w:rsidRPr="00AF66BD">
              <w:rPr>
                <w:rFonts w:ascii="Times New Roman" w:hAnsi="Times New Roman" w:cs="Times New Roman"/>
                <w:sz w:val="28"/>
                <w:szCs w:val="28"/>
                <w:shd w:val="clear" w:color="auto" w:fill="FFFFFF"/>
              </w:rPr>
              <w:t>1</w:t>
            </w:r>
          </w:p>
        </w:tc>
        <w:tc>
          <w:tcPr>
            <w:tcW w:w="1286" w:type="dxa"/>
          </w:tcPr>
          <w:p w14:paraId="454A8CD4" w14:textId="77777777" w:rsidR="00C34BDE" w:rsidRPr="00AF66BD" w:rsidRDefault="00C34BDE" w:rsidP="00807C3A">
            <w:pPr>
              <w:jc w:val="both"/>
              <w:rPr>
                <w:rFonts w:ascii="Times New Roman" w:eastAsia="Calibri" w:hAnsi="Times New Roman" w:cs="Times New Roman"/>
                <w:sz w:val="28"/>
                <w:szCs w:val="28"/>
                <w:shd w:val="clear" w:color="auto" w:fill="FFFFFF"/>
              </w:rPr>
            </w:pPr>
            <m:oMathPara>
              <m:oMath>
                <m:r>
                  <w:rPr>
                    <w:rFonts w:ascii="Cambria Math" w:eastAsia="Calibri" w:hAnsi="Cambria Math" w:cs="Times New Roman"/>
                    <w:sz w:val="28"/>
                    <w:szCs w:val="28"/>
                    <w:shd w:val="clear" w:color="auto" w:fill="FFFFFF"/>
                  </w:rPr>
                  <m:t>&lt;</m:t>
                </m:r>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rPr>
                      <m:t>R</m:t>
                    </m:r>
                  </m:e>
                  <m:sub>
                    <m:r>
                      <w:rPr>
                        <w:rFonts w:ascii="Cambria Math" w:eastAsia="Calibri" w:hAnsi="Cambria Math" w:cs="Times New Roman"/>
                        <w:sz w:val="28"/>
                        <w:szCs w:val="28"/>
                        <w:shd w:val="clear" w:color="auto" w:fill="FFFFFF"/>
                      </w:rPr>
                      <m:t>1</m:t>
                    </m:r>
                  </m:sub>
                  <m:sup>
                    <m:r>
                      <w:rPr>
                        <w:rFonts w:ascii="Cambria Math" w:eastAsia="Calibri" w:hAnsi="Cambria Math" w:cs="Times New Roman"/>
                        <w:sz w:val="28"/>
                        <w:szCs w:val="28"/>
                        <w:shd w:val="clear" w:color="auto" w:fill="FFFFFF"/>
                      </w:rPr>
                      <m:t>G</m:t>
                    </m:r>
                  </m:sup>
                </m:sSubSup>
                <m:r>
                  <w:rPr>
                    <w:rFonts w:ascii="Cambria Math" w:eastAsia="Calibri" w:hAnsi="Cambria Math" w:cs="Times New Roman"/>
                    <w:sz w:val="28"/>
                    <w:szCs w:val="28"/>
                    <w:shd w:val="clear" w:color="auto" w:fill="FFFFFF"/>
                  </w:rPr>
                  <m:t>&gt;</m:t>
                </m:r>
              </m:oMath>
            </m:oMathPara>
          </w:p>
        </w:tc>
        <w:tc>
          <w:tcPr>
            <w:tcW w:w="7082" w:type="dxa"/>
          </w:tcPr>
          <w:p w14:paraId="58097F80" w14:textId="77777777" w:rsidR="00C34BDE" w:rsidRPr="00AF66BD" w:rsidRDefault="00C34BDE" w:rsidP="00807C3A">
            <w:pPr>
              <w:jc w:val="both"/>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 xml:space="preserve">Investment in technical equipment, </w:t>
            </w:r>
            <w:proofErr w:type="spellStart"/>
            <w:r w:rsidRPr="00AF66BD">
              <w:rPr>
                <w:rFonts w:ascii="Times New Roman" w:eastAsia="Calibri" w:hAnsi="Times New Roman" w:cs="Times New Roman"/>
                <w:sz w:val="28"/>
                <w:szCs w:val="28"/>
                <w:shd w:val="clear" w:color="auto" w:fill="FFFFFF"/>
                <w:lang w:val="en-US"/>
              </w:rPr>
              <w:t>modernisation</w:t>
            </w:r>
            <w:proofErr w:type="spellEnd"/>
            <w:r w:rsidRPr="00AF66BD">
              <w:rPr>
                <w:rFonts w:ascii="Times New Roman" w:eastAsia="Calibri" w:hAnsi="Times New Roman" w:cs="Times New Roman"/>
                <w:sz w:val="28"/>
                <w:szCs w:val="28"/>
                <w:shd w:val="clear" w:color="auto" w:fill="FFFFFF"/>
                <w:lang w:val="en-US"/>
              </w:rPr>
              <w:t xml:space="preserve"> of airport infrastructure, training of specialists on the transition to </w:t>
            </w:r>
            <w:r w:rsidRPr="00AF66BD">
              <w:rPr>
                <w:rFonts w:ascii="Times New Roman" w:eastAsia="Calibri" w:hAnsi="Times New Roman" w:cs="Times New Roman"/>
                <w:sz w:val="28"/>
                <w:szCs w:val="28"/>
                <w:lang w:val="en-US"/>
              </w:rPr>
              <w:t xml:space="preserve">SAF </w:t>
            </w:r>
            <w:r w:rsidRPr="00AF66BD">
              <w:rPr>
                <w:rFonts w:ascii="Times New Roman" w:eastAsia="Calibri" w:hAnsi="Times New Roman" w:cs="Times New Roman"/>
                <w:sz w:val="28"/>
                <w:szCs w:val="28"/>
                <w:shd w:val="clear" w:color="auto" w:fill="FFFFFF"/>
                <w:lang w:val="en-US"/>
              </w:rPr>
              <w:t>for the Civil Aviation Committee, the Aviation Administration of Kazakhstan, aviation enterprises and the Civil Aviation Academy</w:t>
            </w:r>
          </w:p>
        </w:tc>
      </w:tr>
      <w:tr w:rsidR="00AF66BD" w:rsidRPr="00022F0A" w14:paraId="674023D7" w14:textId="77777777" w:rsidTr="00E77399">
        <w:trPr>
          <w:trHeight w:val="413"/>
        </w:trPr>
        <w:tc>
          <w:tcPr>
            <w:tcW w:w="977" w:type="dxa"/>
          </w:tcPr>
          <w:p w14:paraId="1A6C570C" w14:textId="77777777" w:rsidR="00C34BDE" w:rsidRPr="00AF66BD" w:rsidRDefault="00C34BDE" w:rsidP="00807C3A">
            <w:pPr>
              <w:jc w:val="both"/>
              <w:rPr>
                <w:rFonts w:ascii="Times New Roman" w:eastAsia="Calibri" w:hAnsi="Times New Roman" w:cs="Times New Roman"/>
                <w:sz w:val="28"/>
                <w:szCs w:val="28"/>
                <w:shd w:val="clear" w:color="auto" w:fill="FFFFFF"/>
              </w:rPr>
            </w:pPr>
            <w:r w:rsidRPr="00AF66BD">
              <w:rPr>
                <w:rFonts w:ascii="Times New Roman" w:eastAsia="Calibri" w:hAnsi="Times New Roman" w:cs="Times New Roman"/>
                <w:sz w:val="28"/>
                <w:szCs w:val="28"/>
                <w:shd w:val="clear" w:color="auto" w:fill="FFFFFF"/>
              </w:rPr>
              <w:t>2</w:t>
            </w:r>
          </w:p>
        </w:tc>
        <w:tc>
          <w:tcPr>
            <w:tcW w:w="1286" w:type="dxa"/>
          </w:tcPr>
          <w:p w14:paraId="49542686" w14:textId="77777777" w:rsidR="00C34BDE" w:rsidRPr="00AF66BD" w:rsidRDefault="00C34BDE" w:rsidP="00807C3A">
            <w:pPr>
              <w:jc w:val="both"/>
              <w:rPr>
                <w:rFonts w:ascii="Times New Roman" w:eastAsia="Calibri" w:hAnsi="Times New Roman" w:cs="Times New Roman"/>
                <w:sz w:val="28"/>
                <w:szCs w:val="28"/>
                <w:shd w:val="clear" w:color="auto" w:fill="FFFFFF"/>
              </w:rPr>
            </w:pPr>
            <m:oMathPara>
              <m:oMath>
                <m:r>
                  <w:rPr>
                    <w:rFonts w:ascii="Cambria Math" w:eastAsia="Calibri" w:hAnsi="Cambria Math" w:cs="Times New Roman"/>
                    <w:sz w:val="28"/>
                    <w:szCs w:val="28"/>
                    <w:shd w:val="clear" w:color="auto" w:fill="FFFFFF"/>
                  </w:rPr>
                  <m:t>&lt;</m:t>
                </m:r>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rPr>
                      <m:t>R</m:t>
                    </m:r>
                  </m:e>
                  <m:sub>
                    <m:r>
                      <w:rPr>
                        <w:rFonts w:ascii="Cambria Math" w:eastAsia="Calibri" w:hAnsi="Cambria Math" w:cs="Times New Roman"/>
                        <w:sz w:val="28"/>
                        <w:szCs w:val="28"/>
                        <w:shd w:val="clear" w:color="auto" w:fill="FFFFFF"/>
                      </w:rPr>
                      <m:t>2</m:t>
                    </m:r>
                  </m:sub>
                  <m:sup>
                    <m:r>
                      <w:rPr>
                        <w:rFonts w:ascii="Cambria Math" w:eastAsia="Calibri" w:hAnsi="Cambria Math" w:cs="Times New Roman"/>
                        <w:sz w:val="28"/>
                        <w:szCs w:val="28"/>
                        <w:shd w:val="clear" w:color="auto" w:fill="FFFFFF"/>
                      </w:rPr>
                      <m:t>G</m:t>
                    </m:r>
                  </m:sup>
                </m:sSubSup>
                <m:r>
                  <w:rPr>
                    <w:rFonts w:ascii="Cambria Math" w:eastAsia="Calibri" w:hAnsi="Cambria Math" w:cs="Times New Roman"/>
                    <w:sz w:val="28"/>
                    <w:szCs w:val="28"/>
                    <w:shd w:val="clear" w:color="auto" w:fill="FFFFFF"/>
                  </w:rPr>
                  <m:t>&gt;</m:t>
                </m:r>
              </m:oMath>
            </m:oMathPara>
          </w:p>
        </w:tc>
        <w:tc>
          <w:tcPr>
            <w:tcW w:w="7082" w:type="dxa"/>
          </w:tcPr>
          <w:p w14:paraId="3C56C13D" w14:textId="77777777" w:rsidR="00C34BDE" w:rsidRPr="00AF66BD" w:rsidRDefault="00C34BDE" w:rsidP="00807C3A">
            <w:pPr>
              <w:jc w:val="both"/>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Guidance on the implementation of the transition to SAF and LCAF at aviation enterprises based on international experience</w:t>
            </w:r>
          </w:p>
        </w:tc>
      </w:tr>
      <w:tr w:rsidR="00AF66BD" w:rsidRPr="00022F0A" w14:paraId="24AA9F3E" w14:textId="77777777" w:rsidTr="00E77399">
        <w:trPr>
          <w:trHeight w:val="406"/>
        </w:trPr>
        <w:tc>
          <w:tcPr>
            <w:tcW w:w="977" w:type="dxa"/>
          </w:tcPr>
          <w:p w14:paraId="22ABD16A" w14:textId="77777777" w:rsidR="00C34BDE" w:rsidRPr="00AF66BD" w:rsidRDefault="00C34BDE" w:rsidP="00807C3A">
            <w:pPr>
              <w:jc w:val="both"/>
              <w:rPr>
                <w:rFonts w:ascii="Times New Roman" w:eastAsia="Calibri" w:hAnsi="Times New Roman" w:cs="Times New Roman"/>
                <w:sz w:val="28"/>
                <w:szCs w:val="28"/>
                <w:shd w:val="clear" w:color="auto" w:fill="FFFFFF"/>
              </w:rPr>
            </w:pPr>
            <w:r w:rsidRPr="00AF66BD">
              <w:rPr>
                <w:rFonts w:ascii="Times New Roman" w:eastAsia="Calibri" w:hAnsi="Times New Roman" w:cs="Times New Roman"/>
                <w:sz w:val="28"/>
                <w:szCs w:val="28"/>
                <w:shd w:val="clear" w:color="auto" w:fill="FFFFFF"/>
              </w:rPr>
              <w:t>3</w:t>
            </w:r>
          </w:p>
        </w:tc>
        <w:tc>
          <w:tcPr>
            <w:tcW w:w="1286" w:type="dxa"/>
          </w:tcPr>
          <w:p w14:paraId="348D8EF9" w14:textId="77777777" w:rsidR="00C34BDE" w:rsidRPr="00AF66BD" w:rsidRDefault="00C34BDE" w:rsidP="00807C3A">
            <w:pPr>
              <w:jc w:val="both"/>
              <w:rPr>
                <w:rFonts w:ascii="Times New Roman" w:eastAsia="Calibri" w:hAnsi="Times New Roman" w:cs="Times New Roman"/>
                <w:sz w:val="28"/>
                <w:szCs w:val="28"/>
                <w:shd w:val="clear" w:color="auto" w:fill="FFFFFF"/>
              </w:rPr>
            </w:pPr>
            <m:oMathPara>
              <m:oMath>
                <m:r>
                  <w:rPr>
                    <w:rFonts w:ascii="Cambria Math" w:eastAsia="Calibri" w:hAnsi="Cambria Math" w:cs="Times New Roman"/>
                    <w:sz w:val="28"/>
                    <w:szCs w:val="28"/>
                    <w:shd w:val="clear" w:color="auto" w:fill="FFFFFF"/>
                  </w:rPr>
                  <m:t>&lt;</m:t>
                </m:r>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rPr>
                      <m:t>R</m:t>
                    </m:r>
                  </m:e>
                  <m:sub>
                    <m:r>
                      <w:rPr>
                        <w:rFonts w:ascii="Cambria Math" w:eastAsia="Calibri" w:hAnsi="Cambria Math" w:cs="Times New Roman"/>
                        <w:sz w:val="28"/>
                        <w:szCs w:val="28"/>
                        <w:shd w:val="clear" w:color="auto" w:fill="FFFFFF"/>
                      </w:rPr>
                      <m:t>3</m:t>
                    </m:r>
                  </m:sub>
                  <m:sup>
                    <m:r>
                      <w:rPr>
                        <w:rFonts w:ascii="Cambria Math" w:eastAsia="Calibri" w:hAnsi="Cambria Math" w:cs="Times New Roman"/>
                        <w:sz w:val="28"/>
                        <w:szCs w:val="28"/>
                        <w:shd w:val="clear" w:color="auto" w:fill="FFFFFF"/>
                      </w:rPr>
                      <m:t>G</m:t>
                    </m:r>
                  </m:sup>
                </m:sSubSup>
                <m:r>
                  <w:rPr>
                    <w:rFonts w:ascii="Cambria Math" w:eastAsia="Calibri" w:hAnsi="Cambria Math" w:cs="Times New Roman"/>
                    <w:sz w:val="28"/>
                    <w:szCs w:val="28"/>
                    <w:shd w:val="clear" w:color="auto" w:fill="FFFFFF"/>
                  </w:rPr>
                  <m:t>&gt;</m:t>
                </m:r>
              </m:oMath>
            </m:oMathPara>
          </w:p>
        </w:tc>
        <w:tc>
          <w:tcPr>
            <w:tcW w:w="7082" w:type="dxa"/>
          </w:tcPr>
          <w:p w14:paraId="35B2BA87" w14:textId="77777777" w:rsidR="00C34BDE" w:rsidRPr="00AF66BD" w:rsidRDefault="00C34BDE" w:rsidP="00807C3A">
            <w:pPr>
              <w:jc w:val="both"/>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Verification and implementation of aviation companies’ regulatory documents to ensure compliance with ICAO requirements</w:t>
            </w:r>
          </w:p>
        </w:tc>
      </w:tr>
      <w:tr w:rsidR="00AF66BD" w:rsidRPr="00022F0A" w14:paraId="11F5AB92" w14:textId="77777777" w:rsidTr="00E77399">
        <w:trPr>
          <w:trHeight w:val="425"/>
        </w:trPr>
        <w:tc>
          <w:tcPr>
            <w:tcW w:w="977" w:type="dxa"/>
          </w:tcPr>
          <w:p w14:paraId="40ABCAF7" w14:textId="77777777" w:rsidR="00C34BDE" w:rsidRPr="00AF66BD" w:rsidRDefault="00C34BDE" w:rsidP="00807C3A">
            <w:pPr>
              <w:jc w:val="both"/>
              <w:rPr>
                <w:rFonts w:ascii="Times New Roman" w:eastAsia="Calibri" w:hAnsi="Times New Roman" w:cs="Times New Roman"/>
                <w:sz w:val="28"/>
                <w:szCs w:val="28"/>
                <w:shd w:val="clear" w:color="auto" w:fill="FFFFFF"/>
              </w:rPr>
            </w:pPr>
            <w:r w:rsidRPr="00AF66BD">
              <w:rPr>
                <w:rFonts w:ascii="Times New Roman" w:eastAsia="Calibri" w:hAnsi="Times New Roman" w:cs="Times New Roman"/>
                <w:sz w:val="28"/>
                <w:szCs w:val="28"/>
                <w:shd w:val="clear" w:color="auto" w:fill="FFFFFF"/>
              </w:rPr>
              <w:t>4</w:t>
            </w:r>
          </w:p>
        </w:tc>
        <w:tc>
          <w:tcPr>
            <w:tcW w:w="1286" w:type="dxa"/>
          </w:tcPr>
          <w:p w14:paraId="19963D79" w14:textId="77777777" w:rsidR="00C34BDE" w:rsidRPr="00AF66BD" w:rsidRDefault="00C34BDE" w:rsidP="00807C3A">
            <w:pPr>
              <w:jc w:val="both"/>
              <w:rPr>
                <w:rFonts w:ascii="Times New Roman" w:eastAsia="Calibri" w:hAnsi="Times New Roman" w:cs="Times New Roman"/>
                <w:sz w:val="28"/>
                <w:szCs w:val="28"/>
                <w:shd w:val="clear" w:color="auto" w:fill="FFFFFF"/>
              </w:rPr>
            </w:pPr>
            <m:oMathPara>
              <m:oMath>
                <m:r>
                  <w:rPr>
                    <w:rFonts w:ascii="Cambria Math" w:eastAsia="Calibri" w:hAnsi="Cambria Math" w:cs="Times New Roman"/>
                    <w:sz w:val="28"/>
                    <w:szCs w:val="28"/>
                    <w:shd w:val="clear" w:color="auto" w:fill="FFFFFF"/>
                  </w:rPr>
                  <m:t>&lt;</m:t>
                </m:r>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rPr>
                      <m:t>R</m:t>
                    </m:r>
                  </m:e>
                  <m:sub>
                    <m:r>
                      <w:rPr>
                        <w:rFonts w:ascii="Cambria Math" w:eastAsia="Calibri" w:hAnsi="Cambria Math" w:cs="Times New Roman"/>
                        <w:sz w:val="28"/>
                        <w:szCs w:val="28"/>
                        <w:shd w:val="clear" w:color="auto" w:fill="FFFFFF"/>
                      </w:rPr>
                      <m:t>4</m:t>
                    </m:r>
                  </m:sub>
                  <m:sup>
                    <m:r>
                      <w:rPr>
                        <w:rFonts w:ascii="Cambria Math" w:eastAsia="Calibri" w:hAnsi="Cambria Math" w:cs="Times New Roman"/>
                        <w:sz w:val="28"/>
                        <w:szCs w:val="28"/>
                        <w:shd w:val="clear" w:color="auto" w:fill="FFFFFF"/>
                      </w:rPr>
                      <m:t>G</m:t>
                    </m:r>
                  </m:sup>
                </m:sSubSup>
                <m:r>
                  <w:rPr>
                    <w:rFonts w:ascii="Cambria Math" w:eastAsia="Calibri" w:hAnsi="Cambria Math" w:cs="Times New Roman"/>
                    <w:sz w:val="28"/>
                    <w:szCs w:val="28"/>
                    <w:shd w:val="clear" w:color="auto" w:fill="FFFFFF"/>
                  </w:rPr>
                  <m:t>&gt;</m:t>
                </m:r>
              </m:oMath>
            </m:oMathPara>
          </w:p>
        </w:tc>
        <w:tc>
          <w:tcPr>
            <w:tcW w:w="7082" w:type="dxa"/>
          </w:tcPr>
          <w:p w14:paraId="33C11955" w14:textId="77777777" w:rsidR="00C34BDE" w:rsidRPr="00AF66BD" w:rsidRDefault="00C34BDE" w:rsidP="00807C3A">
            <w:pPr>
              <w:jc w:val="both"/>
              <w:rPr>
                <w:rFonts w:ascii="Times New Roman" w:eastAsia="Calibri" w:hAnsi="Times New Roman" w:cs="Times New Roman"/>
                <w:sz w:val="28"/>
                <w:szCs w:val="28"/>
                <w:shd w:val="clear" w:color="auto" w:fill="FFFFFF"/>
                <w:lang w:val="en-US"/>
              </w:rPr>
            </w:pPr>
            <w:proofErr w:type="spellStart"/>
            <w:r w:rsidRPr="00AF66BD">
              <w:rPr>
                <w:rFonts w:ascii="Times New Roman" w:eastAsia="Calibri" w:hAnsi="Times New Roman" w:cs="Times New Roman"/>
                <w:sz w:val="28"/>
                <w:szCs w:val="28"/>
                <w:shd w:val="clear" w:color="auto" w:fill="FFFFFF"/>
                <w:lang w:val="en-US"/>
              </w:rPr>
              <w:t>Organisation</w:t>
            </w:r>
            <w:proofErr w:type="spellEnd"/>
            <w:r w:rsidRPr="00AF66BD">
              <w:rPr>
                <w:rFonts w:ascii="Times New Roman" w:eastAsia="Calibri" w:hAnsi="Times New Roman" w:cs="Times New Roman"/>
                <w:sz w:val="28"/>
                <w:szCs w:val="28"/>
                <w:shd w:val="clear" w:color="auto" w:fill="FFFFFF"/>
                <w:lang w:val="en-US"/>
              </w:rPr>
              <w:t xml:space="preserve"> of conferences and seminars to disseminate international knowledge and experience regarding the transition to SAF and LCAF</w:t>
            </w:r>
          </w:p>
        </w:tc>
      </w:tr>
      <w:tr w:rsidR="00AF66BD" w:rsidRPr="00022F0A" w14:paraId="27BAD92E" w14:textId="77777777" w:rsidTr="00E77399">
        <w:trPr>
          <w:trHeight w:val="417"/>
        </w:trPr>
        <w:tc>
          <w:tcPr>
            <w:tcW w:w="977" w:type="dxa"/>
          </w:tcPr>
          <w:p w14:paraId="18C3C3C7" w14:textId="77777777" w:rsidR="00C34BDE" w:rsidRPr="00AF66BD" w:rsidRDefault="00C34BDE" w:rsidP="00807C3A">
            <w:pPr>
              <w:jc w:val="both"/>
              <w:rPr>
                <w:rFonts w:ascii="Times New Roman" w:eastAsia="Calibri" w:hAnsi="Times New Roman" w:cs="Times New Roman"/>
                <w:sz w:val="28"/>
                <w:szCs w:val="28"/>
                <w:shd w:val="clear" w:color="auto" w:fill="FFFFFF"/>
              </w:rPr>
            </w:pPr>
            <w:r w:rsidRPr="00AF66BD">
              <w:rPr>
                <w:rFonts w:ascii="Times New Roman" w:eastAsia="Calibri" w:hAnsi="Times New Roman" w:cs="Times New Roman"/>
                <w:sz w:val="28"/>
                <w:szCs w:val="28"/>
                <w:shd w:val="clear" w:color="auto" w:fill="FFFFFF"/>
              </w:rPr>
              <w:t>5</w:t>
            </w:r>
          </w:p>
        </w:tc>
        <w:tc>
          <w:tcPr>
            <w:tcW w:w="1286" w:type="dxa"/>
          </w:tcPr>
          <w:p w14:paraId="293A6490" w14:textId="77777777" w:rsidR="00C34BDE" w:rsidRPr="00AF66BD" w:rsidRDefault="00C34BDE" w:rsidP="00807C3A">
            <w:pPr>
              <w:jc w:val="both"/>
              <w:rPr>
                <w:rFonts w:ascii="Times New Roman" w:eastAsia="Calibri" w:hAnsi="Times New Roman" w:cs="Times New Roman"/>
                <w:sz w:val="28"/>
                <w:szCs w:val="28"/>
                <w:shd w:val="clear" w:color="auto" w:fill="FFFFFF"/>
              </w:rPr>
            </w:pPr>
            <m:oMathPara>
              <m:oMath>
                <m:r>
                  <w:rPr>
                    <w:rFonts w:ascii="Cambria Math" w:eastAsia="Calibri" w:hAnsi="Cambria Math" w:cs="Times New Roman"/>
                    <w:sz w:val="28"/>
                    <w:szCs w:val="28"/>
                    <w:shd w:val="clear" w:color="auto" w:fill="FFFFFF"/>
                  </w:rPr>
                  <m:t>&lt;</m:t>
                </m:r>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rPr>
                      <m:t>R</m:t>
                    </m:r>
                  </m:e>
                  <m:sub>
                    <m:r>
                      <w:rPr>
                        <w:rFonts w:ascii="Cambria Math" w:eastAsia="Calibri" w:hAnsi="Cambria Math" w:cs="Times New Roman"/>
                        <w:sz w:val="28"/>
                        <w:szCs w:val="28"/>
                        <w:shd w:val="clear" w:color="auto" w:fill="FFFFFF"/>
                      </w:rPr>
                      <m:t>5</m:t>
                    </m:r>
                  </m:sub>
                  <m:sup>
                    <m:r>
                      <w:rPr>
                        <w:rFonts w:ascii="Cambria Math" w:eastAsia="Calibri" w:hAnsi="Cambria Math" w:cs="Times New Roman"/>
                        <w:sz w:val="28"/>
                        <w:szCs w:val="28"/>
                        <w:shd w:val="clear" w:color="auto" w:fill="FFFFFF"/>
                      </w:rPr>
                      <m:t>G</m:t>
                    </m:r>
                  </m:sup>
                </m:sSubSup>
                <m:r>
                  <w:rPr>
                    <w:rFonts w:ascii="Cambria Math" w:eastAsia="Calibri" w:hAnsi="Cambria Math" w:cs="Times New Roman"/>
                    <w:sz w:val="28"/>
                    <w:szCs w:val="28"/>
                    <w:shd w:val="clear" w:color="auto" w:fill="FFFFFF"/>
                  </w:rPr>
                  <m:t>&gt;</m:t>
                </m:r>
              </m:oMath>
            </m:oMathPara>
          </w:p>
        </w:tc>
        <w:tc>
          <w:tcPr>
            <w:tcW w:w="7082" w:type="dxa"/>
          </w:tcPr>
          <w:p w14:paraId="4030B5CA" w14:textId="7E693188" w:rsidR="00C34BDE" w:rsidRPr="00CD5C7B" w:rsidRDefault="00B01FB7" w:rsidP="00807C3A">
            <w:pPr>
              <w:jc w:val="both"/>
              <w:rPr>
                <w:rFonts w:ascii="Times New Roman" w:eastAsia="Calibri" w:hAnsi="Times New Roman" w:cs="Times New Roman"/>
                <w:sz w:val="28"/>
                <w:szCs w:val="28"/>
                <w:highlight w:val="yellow"/>
                <w:shd w:val="clear" w:color="auto" w:fill="FFFFFF"/>
                <w:lang w:val="en-US"/>
              </w:rPr>
            </w:pPr>
            <w:r w:rsidRPr="00B01FB7">
              <w:rPr>
                <w:rFonts w:ascii="Times New Roman" w:eastAsia="Calibri" w:hAnsi="Times New Roman" w:cs="Times New Roman"/>
                <w:sz w:val="28"/>
                <w:szCs w:val="28"/>
                <w:shd w:val="clear" w:color="auto" w:fill="FFFFFF"/>
                <w:lang w:val="en-US"/>
              </w:rPr>
              <w:t>Comprehensive analysis of airline and airport stakeholders, business process audits, and expert business consulting.</w:t>
            </w:r>
          </w:p>
        </w:tc>
      </w:tr>
      <w:tr w:rsidR="00AF66BD" w:rsidRPr="00022F0A" w14:paraId="4CAD378C" w14:textId="77777777" w:rsidTr="00E77399">
        <w:trPr>
          <w:trHeight w:val="409"/>
        </w:trPr>
        <w:tc>
          <w:tcPr>
            <w:tcW w:w="977" w:type="dxa"/>
          </w:tcPr>
          <w:p w14:paraId="462A8889" w14:textId="77777777" w:rsidR="00C34BDE" w:rsidRPr="00AF66BD" w:rsidRDefault="00C34BDE" w:rsidP="00807C3A">
            <w:pPr>
              <w:jc w:val="both"/>
              <w:rPr>
                <w:rFonts w:ascii="Times New Roman" w:eastAsia="Calibri" w:hAnsi="Times New Roman" w:cs="Times New Roman"/>
                <w:sz w:val="28"/>
                <w:szCs w:val="28"/>
                <w:shd w:val="clear" w:color="auto" w:fill="FFFFFF"/>
              </w:rPr>
            </w:pPr>
            <w:r w:rsidRPr="00AF66BD">
              <w:rPr>
                <w:rFonts w:ascii="Times New Roman" w:eastAsia="Calibri" w:hAnsi="Times New Roman" w:cs="Times New Roman"/>
                <w:sz w:val="28"/>
                <w:szCs w:val="28"/>
                <w:shd w:val="clear" w:color="auto" w:fill="FFFFFF"/>
              </w:rPr>
              <w:t>6</w:t>
            </w:r>
          </w:p>
        </w:tc>
        <w:tc>
          <w:tcPr>
            <w:tcW w:w="1286" w:type="dxa"/>
          </w:tcPr>
          <w:p w14:paraId="68C4CCE7" w14:textId="77777777" w:rsidR="00C34BDE" w:rsidRPr="00AF66BD" w:rsidRDefault="00C34BDE" w:rsidP="00807C3A">
            <w:pPr>
              <w:jc w:val="both"/>
              <w:rPr>
                <w:rFonts w:ascii="Times New Roman" w:eastAsia="Calibri" w:hAnsi="Times New Roman" w:cs="Times New Roman"/>
                <w:sz w:val="28"/>
                <w:szCs w:val="28"/>
                <w:shd w:val="clear" w:color="auto" w:fill="FFFFFF"/>
              </w:rPr>
            </w:pPr>
            <m:oMathPara>
              <m:oMath>
                <m:r>
                  <w:rPr>
                    <w:rFonts w:ascii="Cambria Math" w:eastAsia="Calibri" w:hAnsi="Cambria Math" w:cs="Times New Roman"/>
                    <w:sz w:val="28"/>
                    <w:szCs w:val="28"/>
                    <w:shd w:val="clear" w:color="auto" w:fill="FFFFFF"/>
                  </w:rPr>
                  <m:t>&lt;</m:t>
                </m:r>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rPr>
                      <m:t>R</m:t>
                    </m:r>
                  </m:e>
                  <m:sub>
                    <m:r>
                      <w:rPr>
                        <w:rFonts w:ascii="Cambria Math" w:eastAsia="Calibri" w:hAnsi="Cambria Math" w:cs="Times New Roman"/>
                        <w:sz w:val="28"/>
                        <w:szCs w:val="28"/>
                        <w:shd w:val="clear" w:color="auto" w:fill="FFFFFF"/>
                      </w:rPr>
                      <m:t>6</m:t>
                    </m:r>
                  </m:sub>
                  <m:sup>
                    <m:r>
                      <w:rPr>
                        <w:rFonts w:ascii="Cambria Math" w:eastAsia="Calibri" w:hAnsi="Cambria Math" w:cs="Times New Roman"/>
                        <w:sz w:val="28"/>
                        <w:szCs w:val="28"/>
                        <w:shd w:val="clear" w:color="auto" w:fill="FFFFFF"/>
                      </w:rPr>
                      <m:t>G</m:t>
                    </m:r>
                  </m:sup>
                </m:sSubSup>
                <m:r>
                  <w:rPr>
                    <w:rFonts w:ascii="Cambria Math" w:eastAsia="Calibri" w:hAnsi="Cambria Math" w:cs="Times New Roman"/>
                    <w:sz w:val="28"/>
                    <w:szCs w:val="28"/>
                    <w:shd w:val="clear" w:color="auto" w:fill="FFFFFF"/>
                  </w:rPr>
                  <m:t>&gt;</m:t>
                </m:r>
              </m:oMath>
            </m:oMathPara>
          </w:p>
        </w:tc>
        <w:tc>
          <w:tcPr>
            <w:tcW w:w="7082" w:type="dxa"/>
          </w:tcPr>
          <w:p w14:paraId="60F5B1A7" w14:textId="30FA64C9" w:rsidR="00C34BDE" w:rsidRPr="00CD5C7B" w:rsidRDefault="00B01FB7" w:rsidP="00807C3A">
            <w:pPr>
              <w:jc w:val="both"/>
              <w:rPr>
                <w:rFonts w:ascii="Times New Roman" w:eastAsia="Calibri" w:hAnsi="Times New Roman" w:cs="Times New Roman"/>
                <w:sz w:val="28"/>
                <w:szCs w:val="28"/>
                <w:highlight w:val="yellow"/>
                <w:shd w:val="clear" w:color="auto" w:fill="FFFFFF"/>
                <w:lang w:val="en-US"/>
              </w:rPr>
            </w:pPr>
            <w:r w:rsidRPr="00B01FB7">
              <w:rPr>
                <w:rFonts w:ascii="Times New Roman" w:eastAsia="Calibri" w:hAnsi="Times New Roman" w:cs="Times New Roman"/>
                <w:sz w:val="28"/>
                <w:szCs w:val="28"/>
                <w:shd w:val="clear" w:color="auto" w:fill="FFFFFF"/>
                <w:lang w:val="en-US"/>
              </w:rPr>
              <w:t xml:space="preserve">An assessment of the investment and production potential and raw material readiness of agricultural </w:t>
            </w:r>
            <w:proofErr w:type="spellStart"/>
            <w:r w:rsidRPr="00B01FB7">
              <w:rPr>
                <w:rFonts w:ascii="Times New Roman" w:eastAsia="Calibri" w:hAnsi="Times New Roman" w:cs="Times New Roman"/>
                <w:sz w:val="28"/>
                <w:szCs w:val="28"/>
                <w:shd w:val="clear" w:color="auto" w:fill="FFFFFF"/>
                <w:lang w:val="en-US"/>
              </w:rPr>
              <w:t>macroregions</w:t>
            </w:r>
            <w:proofErr w:type="spellEnd"/>
            <w:r w:rsidRPr="00B01FB7">
              <w:rPr>
                <w:rFonts w:ascii="Times New Roman" w:eastAsia="Calibri" w:hAnsi="Times New Roman" w:cs="Times New Roman"/>
                <w:sz w:val="28"/>
                <w:szCs w:val="28"/>
                <w:shd w:val="clear" w:color="auto" w:fill="FFFFFF"/>
                <w:lang w:val="en-US"/>
              </w:rPr>
              <w:t xml:space="preserve"> of </w:t>
            </w:r>
            <w:r w:rsidRPr="00B01FB7">
              <w:rPr>
                <w:rFonts w:ascii="Times New Roman" w:eastAsia="Calibri" w:hAnsi="Times New Roman" w:cs="Times New Roman"/>
                <w:sz w:val="28"/>
                <w:szCs w:val="28"/>
                <w:shd w:val="clear" w:color="auto" w:fill="FFFFFF"/>
                <w:lang w:val="en-US"/>
              </w:rPr>
              <w:lastRenderedPageBreak/>
              <w:t>Kazakhstan for scaling up and implementing SAF and LCAF value chains.</w:t>
            </w:r>
          </w:p>
        </w:tc>
      </w:tr>
      <w:tr w:rsidR="00AF66BD" w:rsidRPr="00AF66BD" w14:paraId="00767F48" w14:textId="77777777" w:rsidTr="00E77399">
        <w:tc>
          <w:tcPr>
            <w:tcW w:w="977" w:type="dxa"/>
          </w:tcPr>
          <w:p w14:paraId="2C38D492" w14:textId="77777777" w:rsidR="00C34BDE" w:rsidRPr="00AF66BD" w:rsidRDefault="00C34BDE" w:rsidP="00807C3A">
            <w:pPr>
              <w:jc w:val="both"/>
              <w:rPr>
                <w:rFonts w:ascii="Times New Roman" w:eastAsia="Calibri" w:hAnsi="Times New Roman" w:cs="Times New Roman"/>
                <w:sz w:val="28"/>
                <w:szCs w:val="28"/>
                <w:shd w:val="clear" w:color="auto" w:fill="FFFFFF"/>
              </w:rPr>
            </w:pPr>
            <w:r w:rsidRPr="00AF66BD">
              <w:rPr>
                <w:rFonts w:ascii="Times New Roman" w:eastAsia="Calibri" w:hAnsi="Times New Roman" w:cs="Times New Roman"/>
                <w:sz w:val="28"/>
                <w:szCs w:val="28"/>
                <w:shd w:val="clear" w:color="auto" w:fill="FFFFFF"/>
              </w:rPr>
              <w:lastRenderedPageBreak/>
              <w:t>….</w:t>
            </w:r>
          </w:p>
        </w:tc>
        <w:tc>
          <w:tcPr>
            <w:tcW w:w="1286" w:type="dxa"/>
          </w:tcPr>
          <w:p w14:paraId="1B3FAF4C" w14:textId="77777777" w:rsidR="00C34BDE" w:rsidRPr="00AF66BD" w:rsidRDefault="00C34BDE" w:rsidP="00807C3A">
            <w:pPr>
              <w:jc w:val="both"/>
              <w:rPr>
                <w:rFonts w:ascii="Times New Roman" w:eastAsia="Calibri" w:hAnsi="Times New Roman" w:cs="Times New Roman"/>
                <w:sz w:val="28"/>
                <w:szCs w:val="28"/>
                <w:shd w:val="clear" w:color="auto" w:fill="FFFFFF"/>
              </w:rPr>
            </w:pPr>
            <w:r w:rsidRPr="00AF66BD">
              <w:rPr>
                <w:rFonts w:ascii="Times New Roman" w:eastAsia="Calibri" w:hAnsi="Times New Roman" w:cs="Times New Roman"/>
                <w:sz w:val="28"/>
                <w:szCs w:val="28"/>
                <w:shd w:val="clear" w:color="auto" w:fill="FFFFFF"/>
              </w:rPr>
              <w:t>….</w:t>
            </w:r>
          </w:p>
        </w:tc>
        <w:tc>
          <w:tcPr>
            <w:tcW w:w="7082" w:type="dxa"/>
          </w:tcPr>
          <w:p w14:paraId="7534AA4F" w14:textId="77777777" w:rsidR="00C34BDE" w:rsidRPr="00AF66BD" w:rsidRDefault="00C34BDE" w:rsidP="00807C3A">
            <w:pPr>
              <w:jc w:val="both"/>
              <w:rPr>
                <w:rFonts w:ascii="Times New Roman" w:eastAsia="Calibri" w:hAnsi="Times New Roman" w:cs="Times New Roman"/>
                <w:sz w:val="28"/>
                <w:szCs w:val="28"/>
                <w:shd w:val="clear" w:color="auto" w:fill="FFFFFF"/>
              </w:rPr>
            </w:pPr>
            <w:r w:rsidRPr="00AF66BD">
              <w:rPr>
                <w:rFonts w:ascii="Times New Roman" w:eastAsia="Calibri" w:hAnsi="Times New Roman" w:cs="Times New Roman"/>
                <w:sz w:val="28"/>
                <w:szCs w:val="28"/>
                <w:shd w:val="clear" w:color="auto" w:fill="FFFFFF"/>
              </w:rPr>
              <w:t>….</w:t>
            </w:r>
          </w:p>
        </w:tc>
      </w:tr>
      <w:tr w:rsidR="00C34BDE" w:rsidRPr="00AF66BD" w14:paraId="1B307882" w14:textId="77777777" w:rsidTr="00E77399">
        <w:tc>
          <w:tcPr>
            <w:tcW w:w="977" w:type="dxa"/>
          </w:tcPr>
          <w:p w14:paraId="5CFD93E5" w14:textId="77777777" w:rsidR="00C34BDE" w:rsidRPr="00AF66BD" w:rsidRDefault="00C34BDE" w:rsidP="00807C3A">
            <w:pPr>
              <w:jc w:val="both"/>
              <w:rPr>
                <w:rFonts w:ascii="Times New Roman" w:eastAsia="Calibri" w:hAnsi="Times New Roman" w:cs="Times New Roman"/>
                <w:sz w:val="28"/>
                <w:szCs w:val="28"/>
                <w:shd w:val="clear" w:color="auto" w:fill="FFFFFF"/>
              </w:rPr>
            </w:pPr>
            <m:oMathPara>
              <m:oMath>
                <m:r>
                  <w:rPr>
                    <w:rFonts w:ascii="Cambria Math" w:eastAsia="Calibri" w:hAnsi="Cambria Math" w:cs="Times New Roman"/>
                    <w:sz w:val="28"/>
                    <w:szCs w:val="28"/>
                    <w:shd w:val="clear" w:color="auto" w:fill="FFFFFF"/>
                  </w:rPr>
                  <m:t>K</m:t>
                </m:r>
              </m:oMath>
            </m:oMathPara>
          </w:p>
        </w:tc>
        <w:tc>
          <w:tcPr>
            <w:tcW w:w="1286" w:type="dxa"/>
          </w:tcPr>
          <w:p w14:paraId="071F8E84" w14:textId="77777777" w:rsidR="00C34BDE" w:rsidRPr="00AF66BD" w:rsidRDefault="00C34BDE" w:rsidP="00807C3A">
            <w:pPr>
              <w:jc w:val="both"/>
              <w:rPr>
                <w:rFonts w:ascii="Times New Roman" w:eastAsia="Calibri" w:hAnsi="Times New Roman" w:cs="Times New Roman"/>
                <w:sz w:val="28"/>
                <w:szCs w:val="28"/>
                <w:shd w:val="clear" w:color="auto" w:fill="FFFFFF"/>
              </w:rPr>
            </w:pPr>
            <m:oMathPara>
              <m:oMath>
                <m:r>
                  <w:rPr>
                    <w:rFonts w:ascii="Cambria Math" w:eastAsia="Calibri" w:hAnsi="Cambria Math" w:cs="Times New Roman"/>
                    <w:sz w:val="28"/>
                    <w:szCs w:val="28"/>
                    <w:shd w:val="clear" w:color="auto" w:fill="FFFFFF"/>
                  </w:rPr>
                  <m:t>&lt;</m:t>
                </m:r>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rPr>
                      <m:t>G</m:t>
                    </m:r>
                  </m:e>
                  <m:sub>
                    <m:r>
                      <w:rPr>
                        <w:rFonts w:ascii="Cambria Math" w:eastAsia="Calibri" w:hAnsi="Cambria Math" w:cs="Times New Roman"/>
                        <w:sz w:val="28"/>
                        <w:szCs w:val="28"/>
                        <w:shd w:val="clear" w:color="auto" w:fill="FFFFFF"/>
                        <w:lang w:val="en-US"/>
                      </w:rPr>
                      <m:t>K</m:t>
                    </m:r>
                  </m:sub>
                  <m:sup>
                    <m:r>
                      <w:rPr>
                        <w:rFonts w:ascii="Cambria Math" w:eastAsia="Calibri" w:hAnsi="Cambria Math" w:cs="Times New Roman"/>
                        <w:sz w:val="28"/>
                        <w:szCs w:val="28"/>
                        <w:shd w:val="clear" w:color="auto" w:fill="FFFFFF"/>
                      </w:rPr>
                      <m:t>S</m:t>
                    </m:r>
                  </m:sup>
                </m:sSubSup>
                <m:r>
                  <w:rPr>
                    <w:rFonts w:ascii="Cambria Math" w:eastAsia="Calibri" w:hAnsi="Cambria Math" w:cs="Times New Roman"/>
                    <w:sz w:val="28"/>
                    <w:szCs w:val="28"/>
                    <w:shd w:val="clear" w:color="auto" w:fill="FFFFFF"/>
                  </w:rPr>
                  <m:t>&gt;</m:t>
                </m:r>
              </m:oMath>
            </m:oMathPara>
          </w:p>
        </w:tc>
        <w:tc>
          <w:tcPr>
            <w:tcW w:w="7082" w:type="dxa"/>
          </w:tcPr>
          <w:p w14:paraId="60AB001E" w14:textId="77777777" w:rsidR="00C34BDE" w:rsidRPr="00AF66BD" w:rsidRDefault="00C34BDE" w:rsidP="00807C3A">
            <w:pPr>
              <w:jc w:val="both"/>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w:t>
            </w:r>
          </w:p>
        </w:tc>
      </w:tr>
    </w:tbl>
    <w:p w14:paraId="2D8BE580" w14:textId="77777777" w:rsidR="00C34BDE" w:rsidRPr="00AF66BD" w:rsidRDefault="00C34BDE" w:rsidP="00807C3A">
      <w:pPr>
        <w:spacing w:after="0" w:line="240" w:lineRule="auto"/>
        <w:jc w:val="both"/>
        <w:rPr>
          <w:rFonts w:ascii="Times New Roman" w:eastAsia="Calibri" w:hAnsi="Times New Roman" w:cs="Times New Roman"/>
          <w:sz w:val="28"/>
          <w:szCs w:val="28"/>
          <w:shd w:val="clear" w:color="auto" w:fill="FFFFFF"/>
        </w:rPr>
      </w:pPr>
    </w:p>
    <w:p w14:paraId="6AF023E8" w14:textId="77777777" w:rsidR="00C34BDE" w:rsidRPr="00AF66BD" w:rsidRDefault="00C34BDE" w:rsidP="00807C3A">
      <w:pPr>
        <w:spacing w:after="0" w:line="240" w:lineRule="auto"/>
        <w:ind w:firstLine="720"/>
        <w:jc w:val="both"/>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Step 6. Planning. At this stage, strategic documents are drawn up with indicators</w:t>
      </w:r>
      <w:bookmarkStart w:id="62" w:name="_Hlk204081429"/>
      <m:oMath>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rPr>
              <m:t>Q</m:t>
            </m:r>
          </m:e>
          <m:sub>
            <m:r>
              <w:rPr>
                <w:rFonts w:ascii="Cambria Math" w:eastAsia="Calibri" w:hAnsi="Cambria Math" w:cs="Times New Roman"/>
                <w:sz w:val="28"/>
                <w:szCs w:val="28"/>
                <w:shd w:val="clear" w:color="auto" w:fill="FFFFFF"/>
              </w:rPr>
              <m:t>M</m:t>
            </m:r>
          </m:sub>
          <m:sup>
            <m:r>
              <w:rPr>
                <w:rFonts w:ascii="Cambria Math" w:eastAsia="Calibri" w:hAnsi="Cambria Math" w:cs="Times New Roman"/>
                <w:sz w:val="28"/>
                <w:szCs w:val="28"/>
                <w:shd w:val="clear" w:color="auto" w:fill="FFFFFF"/>
              </w:rPr>
              <m:t>D</m:t>
            </m:r>
          </m:sup>
        </m:sSubSup>
        <m:r>
          <w:rPr>
            <w:rFonts w:ascii="Cambria Math" w:eastAsia="Calibri" w:hAnsi="Cambria Math" w:cs="Times New Roman"/>
            <w:sz w:val="28"/>
            <w:szCs w:val="28"/>
            <w:shd w:val="clear" w:color="auto" w:fill="FFFFFF"/>
            <w:lang w:val="en-US"/>
          </w:rPr>
          <m:t xml:space="preserve"> </m:t>
        </m:r>
      </m:oMath>
      <w:r w:rsidRPr="00AF66BD">
        <w:rPr>
          <w:rFonts w:ascii="Times New Roman" w:eastAsia="Calibri" w:hAnsi="Times New Roman" w:cs="Times New Roman"/>
          <w:sz w:val="28"/>
          <w:szCs w:val="28"/>
          <w:shd w:val="clear" w:color="auto" w:fill="FFFFFF"/>
          <w:lang w:val="en-US"/>
        </w:rPr>
        <w:t xml:space="preserve"> </w:t>
      </w:r>
      <w:bookmarkEnd w:id="62"/>
      <w:r w:rsidRPr="00AF66BD">
        <w:rPr>
          <w:rFonts w:ascii="Times New Roman" w:eastAsia="Calibri" w:hAnsi="Times New Roman" w:cs="Times New Roman"/>
          <w:sz w:val="28"/>
          <w:szCs w:val="28"/>
          <w:shd w:val="clear" w:color="auto" w:fill="FFFFFF"/>
          <w:lang w:val="en-US"/>
        </w:rPr>
        <w:t xml:space="preserve"> for the implementation of measures, a tentative list of which is presented in Table 4.4.3.</w:t>
      </w:r>
    </w:p>
    <w:p w14:paraId="199E7544" w14:textId="77777777" w:rsidR="00C34BDE" w:rsidRPr="00AF66BD" w:rsidRDefault="00C34BDE" w:rsidP="00807C3A">
      <w:pPr>
        <w:spacing w:after="0" w:line="240" w:lineRule="auto"/>
        <w:rPr>
          <w:rFonts w:ascii="Times New Roman" w:eastAsia="Calibri" w:hAnsi="Times New Roman" w:cs="Times New Roman"/>
          <w:sz w:val="28"/>
          <w:szCs w:val="28"/>
          <w:shd w:val="clear" w:color="auto" w:fill="FFFFFF"/>
          <w:lang w:val="en-US"/>
        </w:rPr>
      </w:pPr>
    </w:p>
    <w:p w14:paraId="6F058073" w14:textId="77777777" w:rsidR="00C34BDE" w:rsidRPr="00AF66BD" w:rsidRDefault="00C34BDE" w:rsidP="00807C3A">
      <w:pPr>
        <w:spacing w:after="0" w:line="240" w:lineRule="auto"/>
        <w:rPr>
          <w:rFonts w:ascii="Times New Roman" w:eastAsia="Calibri" w:hAnsi="Times New Roman" w:cs="Times New Roman"/>
          <w:sz w:val="28"/>
          <w:szCs w:val="28"/>
          <w:shd w:val="clear" w:color="auto" w:fill="FFFFFF"/>
        </w:rPr>
      </w:pPr>
      <w:proofErr w:type="spellStart"/>
      <w:r w:rsidRPr="00AF66BD">
        <w:rPr>
          <w:rFonts w:ascii="Times New Roman" w:eastAsia="Calibri" w:hAnsi="Times New Roman" w:cs="Times New Roman"/>
          <w:sz w:val="28"/>
          <w:szCs w:val="28"/>
          <w:shd w:val="clear" w:color="auto" w:fill="FFFFFF"/>
        </w:rPr>
        <w:t>Table</w:t>
      </w:r>
      <w:proofErr w:type="spellEnd"/>
      <w:r w:rsidRPr="00AF66BD">
        <w:rPr>
          <w:rFonts w:ascii="Times New Roman" w:eastAsia="Calibri" w:hAnsi="Times New Roman" w:cs="Times New Roman"/>
          <w:sz w:val="28"/>
          <w:szCs w:val="28"/>
          <w:shd w:val="clear" w:color="auto" w:fill="FFFFFF"/>
        </w:rPr>
        <w:t xml:space="preserve"> 4.4.3 List </w:t>
      </w:r>
      <w:proofErr w:type="spellStart"/>
      <w:r w:rsidRPr="00AF66BD">
        <w:rPr>
          <w:rFonts w:ascii="Times New Roman" w:eastAsia="Calibri" w:hAnsi="Times New Roman" w:cs="Times New Roman"/>
          <w:sz w:val="28"/>
          <w:szCs w:val="28"/>
          <w:shd w:val="clear" w:color="auto" w:fill="FFFFFF"/>
        </w:rPr>
        <w:t>of</w:t>
      </w:r>
      <w:proofErr w:type="spellEnd"/>
      <w:r w:rsidRPr="00AF66BD">
        <w:rPr>
          <w:rFonts w:ascii="Times New Roman" w:eastAsia="Calibri" w:hAnsi="Times New Roman" w:cs="Times New Roman"/>
          <w:sz w:val="28"/>
          <w:szCs w:val="28"/>
          <w:shd w:val="clear" w:color="auto" w:fill="FFFFFF"/>
        </w:rPr>
        <w:t xml:space="preserve"> </w:t>
      </w:r>
      <w:proofErr w:type="spellStart"/>
      <w:r w:rsidRPr="00AF66BD">
        <w:rPr>
          <w:rFonts w:ascii="Times New Roman" w:eastAsia="Calibri" w:hAnsi="Times New Roman" w:cs="Times New Roman"/>
          <w:sz w:val="28"/>
          <w:szCs w:val="28"/>
          <w:shd w:val="clear" w:color="auto" w:fill="FFFFFF"/>
        </w:rPr>
        <w:t>strategic</w:t>
      </w:r>
      <w:proofErr w:type="spellEnd"/>
      <w:r w:rsidRPr="00AF66BD">
        <w:rPr>
          <w:rFonts w:ascii="Times New Roman" w:eastAsia="Calibri" w:hAnsi="Times New Roman" w:cs="Times New Roman"/>
          <w:sz w:val="28"/>
          <w:szCs w:val="28"/>
          <w:shd w:val="clear" w:color="auto" w:fill="FFFFFF"/>
        </w:rPr>
        <w:t xml:space="preserve"> </w:t>
      </w:r>
      <w:proofErr w:type="spellStart"/>
      <w:r w:rsidRPr="00AF66BD">
        <w:rPr>
          <w:rFonts w:ascii="Times New Roman" w:eastAsia="Calibri" w:hAnsi="Times New Roman" w:cs="Times New Roman"/>
          <w:sz w:val="28"/>
          <w:szCs w:val="28"/>
          <w:shd w:val="clear" w:color="auto" w:fill="FFFFFF"/>
        </w:rPr>
        <w:t>documents</w:t>
      </w:r>
      <w:proofErr w:type="spellEnd"/>
    </w:p>
    <w:p w14:paraId="411DB84F" w14:textId="77777777" w:rsidR="00C34BDE" w:rsidRPr="00AF66BD" w:rsidRDefault="00C34BDE" w:rsidP="00807C3A">
      <w:pPr>
        <w:spacing w:after="0" w:line="240" w:lineRule="auto"/>
        <w:rPr>
          <w:rFonts w:ascii="Times New Roman" w:eastAsia="Calibri" w:hAnsi="Times New Roman" w:cs="Times New Roman"/>
          <w:sz w:val="28"/>
          <w:szCs w:val="28"/>
          <w:shd w:val="clear" w:color="auto" w:fill="FFFFFF"/>
        </w:rPr>
      </w:pPr>
    </w:p>
    <w:tbl>
      <w:tblPr>
        <w:tblStyle w:val="34"/>
        <w:tblW w:w="0" w:type="auto"/>
        <w:tblLook w:val="04A0" w:firstRow="1" w:lastRow="0" w:firstColumn="1" w:lastColumn="0" w:noHBand="0" w:noVBand="1"/>
      </w:tblPr>
      <w:tblGrid>
        <w:gridCol w:w="846"/>
        <w:gridCol w:w="1417"/>
        <w:gridCol w:w="7082"/>
      </w:tblGrid>
      <w:tr w:rsidR="00AF66BD" w:rsidRPr="00AF66BD" w14:paraId="2D3B1092" w14:textId="77777777" w:rsidTr="00E77399">
        <w:trPr>
          <w:trHeight w:val="477"/>
        </w:trPr>
        <w:tc>
          <w:tcPr>
            <w:tcW w:w="846" w:type="dxa"/>
          </w:tcPr>
          <w:p w14:paraId="2C348458" w14:textId="77777777" w:rsidR="00C34BDE" w:rsidRPr="00AF66BD" w:rsidRDefault="00C34BDE" w:rsidP="00807C3A">
            <w:pPr>
              <w:jc w:val="both"/>
              <w:rPr>
                <w:rFonts w:ascii="Times New Roman" w:eastAsia="Calibri" w:hAnsi="Times New Roman" w:cs="Times New Roman"/>
                <w:b/>
                <w:sz w:val="28"/>
                <w:szCs w:val="28"/>
                <w:shd w:val="clear" w:color="auto" w:fill="FFFFFF"/>
              </w:rPr>
            </w:pPr>
            <w:r w:rsidRPr="00AF66BD">
              <w:rPr>
                <w:rFonts w:ascii="Times New Roman" w:eastAsia="Calibri" w:hAnsi="Times New Roman" w:cs="Times New Roman"/>
                <w:b/>
                <w:sz w:val="28"/>
                <w:szCs w:val="28"/>
                <w:shd w:val="clear" w:color="auto" w:fill="FFFFFF"/>
              </w:rPr>
              <w:t xml:space="preserve">No. </w:t>
            </w:r>
          </w:p>
          <w:p w14:paraId="75C5EF0B" w14:textId="77777777" w:rsidR="00C34BDE" w:rsidRPr="00AF66BD" w:rsidRDefault="00C34BDE" w:rsidP="00807C3A">
            <w:pPr>
              <w:jc w:val="both"/>
              <w:rPr>
                <w:rFonts w:ascii="Times New Roman" w:eastAsia="Calibri" w:hAnsi="Times New Roman" w:cs="Times New Roman"/>
                <w:b/>
                <w:sz w:val="28"/>
                <w:szCs w:val="28"/>
                <w:shd w:val="clear" w:color="auto" w:fill="FFFFFF"/>
              </w:rPr>
            </w:pPr>
            <w:r w:rsidRPr="00AF66BD">
              <w:rPr>
                <w:rFonts w:ascii="Times New Roman" w:eastAsia="Calibri" w:hAnsi="Times New Roman" w:cs="Times New Roman"/>
                <w:b/>
                <w:sz w:val="28"/>
                <w:szCs w:val="28"/>
                <w:shd w:val="clear" w:color="auto" w:fill="FFFFFF"/>
              </w:rPr>
              <w:t>No.</w:t>
            </w:r>
          </w:p>
        </w:tc>
        <w:tc>
          <w:tcPr>
            <w:tcW w:w="1417" w:type="dxa"/>
          </w:tcPr>
          <w:p w14:paraId="45707959" w14:textId="77777777" w:rsidR="00C34BDE" w:rsidRPr="00AF66BD" w:rsidRDefault="00C34BDE" w:rsidP="00807C3A">
            <w:pPr>
              <w:jc w:val="both"/>
              <w:rPr>
                <w:rFonts w:ascii="Times New Roman" w:eastAsia="Calibri" w:hAnsi="Times New Roman" w:cs="Times New Roman"/>
                <w:b/>
                <w:sz w:val="28"/>
                <w:szCs w:val="28"/>
                <w:shd w:val="clear" w:color="auto" w:fill="FFFFFF"/>
              </w:rPr>
            </w:pPr>
            <w:proofErr w:type="spellStart"/>
            <w:r w:rsidRPr="00AF66BD">
              <w:rPr>
                <w:rFonts w:ascii="Times New Roman" w:eastAsia="Calibri" w:hAnsi="Times New Roman" w:cs="Times New Roman"/>
                <w:b/>
                <w:sz w:val="28"/>
                <w:szCs w:val="28"/>
                <w:shd w:val="clear" w:color="auto" w:fill="FFFFFF"/>
              </w:rPr>
              <w:t>Item</w:t>
            </w:r>
            <w:proofErr w:type="spellEnd"/>
          </w:p>
        </w:tc>
        <w:tc>
          <w:tcPr>
            <w:tcW w:w="7082" w:type="dxa"/>
          </w:tcPr>
          <w:p w14:paraId="06EC2B05" w14:textId="77777777" w:rsidR="00C34BDE" w:rsidRPr="00AF66BD" w:rsidRDefault="00C34BDE" w:rsidP="00807C3A">
            <w:pPr>
              <w:jc w:val="both"/>
              <w:rPr>
                <w:rFonts w:ascii="Times New Roman" w:eastAsia="Calibri" w:hAnsi="Times New Roman" w:cs="Times New Roman"/>
                <w:b/>
                <w:sz w:val="28"/>
                <w:szCs w:val="28"/>
                <w:shd w:val="clear" w:color="auto" w:fill="FFFFFF"/>
              </w:rPr>
            </w:pPr>
            <w:proofErr w:type="spellStart"/>
            <w:r w:rsidRPr="00AF66BD">
              <w:rPr>
                <w:rFonts w:ascii="Times New Roman" w:eastAsia="Calibri" w:hAnsi="Times New Roman" w:cs="Times New Roman"/>
                <w:b/>
                <w:sz w:val="28"/>
                <w:szCs w:val="28"/>
                <w:shd w:val="clear" w:color="auto" w:fill="FFFFFF"/>
              </w:rPr>
              <w:t>Title</w:t>
            </w:r>
            <w:proofErr w:type="spellEnd"/>
          </w:p>
        </w:tc>
      </w:tr>
      <w:tr w:rsidR="00AF66BD" w:rsidRPr="00022F0A" w14:paraId="30571171" w14:textId="77777777" w:rsidTr="00E77399">
        <w:trPr>
          <w:trHeight w:val="477"/>
        </w:trPr>
        <w:tc>
          <w:tcPr>
            <w:tcW w:w="846" w:type="dxa"/>
          </w:tcPr>
          <w:p w14:paraId="4DF77BE4" w14:textId="77777777" w:rsidR="00C34BDE" w:rsidRPr="00AF66BD" w:rsidRDefault="00C34BDE" w:rsidP="00807C3A">
            <w:pPr>
              <w:jc w:val="both"/>
              <w:rPr>
                <w:rFonts w:ascii="Times New Roman" w:hAnsi="Times New Roman" w:cs="Times New Roman"/>
                <w:sz w:val="28"/>
                <w:szCs w:val="28"/>
                <w:shd w:val="clear" w:color="auto" w:fill="FFFFFF"/>
              </w:rPr>
            </w:pPr>
            <w:r w:rsidRPr="00AF66BD">
              <w:rPr>
                <w:rFonts w:ascii="Times New Roman" w:hAnsi="Times New Roman" w:cs="Times New Roman"/>
                <w:sz w:val="28"/>
                <w:szCs w:val="28"/>
                <w:shd w:val="clear" w:color="auto" w:fill="FFFFFF"/>
              </w:rPr>
              <w:t>1</w:t>
            </w:r>
          </w:p>
        </w:tc>
        <w:tc>
          <w:tcPr>
            <w:tcW w:w="1417" w:type="dxa"/>
          </w:tcPr>
          <w:p w14:paraId="2A58C547" w14:textId="77777777" w:rsidR="00C34BDE" w:rsidRPr="00AF66BD" w:rsidRDefault="00000000" w:rsidP="00807C3A">
            <w:pPr>
              <w:jc w:val="both"/>
              <w:rPr>
                <w:rFonts w:ascii="Times New Roman" w:eastAsia="Calibri" w:hAnsi="Times New Roman" w:cs="Times New Roman"/>
                <w:sz w:val="28"/>
                <w:szCs w:val="28"/>
                <w:shd w:val="clear" w:color="auto" w:fill="FFFFFF"/>
              </w:rPr>
            </w:pPr>
            <m:oMathPara>
              <m:oMath>
                <m:sSub>
                  <m:sSubPr>
                    <m:ctrlPr>
                      <w:rPr>
                        <w:rFonts w:ascii="Cambria Math" w:eastAsia="Calibri" w:hAnsi="Cambria Math" w:cs="Times New Roman"/>
                        <w:i/>
                        <w:sz w:val="28"/>
                        <w:szCs w:val="28"/>
                        <w:shd w:val="clear" w:color="auto" w:fill="FFFFFF"/>
                      </w:rPr>
                    </m:ctrlPr>
                  </m:sSubPr>
                  <m:e>
                    <m:r>
                      <w:rPr>
                        <w:rFonts w:ascii="Cambria Math" w:eastAsia="Calibri" w:hAnsi="Cambria Math" w:cs="Times New Roman"/>
                        <w:sz w:val="28"/>
                        <w:szCs w:val="28"/>
                        <w:shd w:val="clear" w:color="auto" w:fill="FFFFFF"/>
                        <w:lang w:val="en-US"/>
                      </w:rPr>
                      <m:t>M</m:t>
                    </m:r>
                  </m:e>
                  <m:sub>
                    <m:r>
                      <w:rPr>
                        <w:rFonts w:ascii="Cambria Math" w:eastAsia="Calibri" w:hAnsi="Cambria Math" w:cs="Times New Roman"/>
                        <w:sz w:val="28"/>
                        <w:szCs w:val="28"/>
                        <w:shd w:val="clear" w:color="auto" w:fill="FFFFFF"/>
                      </w:rPr>
                      <m:t>1</m:t>
                    </m:r>
                  </m:sub>
                </m:sSub>
              </m:oMath>
            </m:oMathPara>
          </w:p>
        </w:tc>
        <w:tc>
          <w:tcPr>
            <w:tcW w:w="7082" w:type="dxa"/>
          </w:tcPr>
          <w:p w14:paraId="2A94FA67" w14:textId="77777777" w:rsidR="00C34BDE" w:rsidRPr="00AF66BD" w:rsidRDefault="00C34BDE" w:rsidP="00807C3A">
            <w:pPr>
              <w:jc w:val="both"/>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Strategy for the transition of aviation and related sectors to SAF and LCAF</w:t>
            </w:r>
          </w:p>
        </w:tc>
      </w:tr>
      <w:tr w:rsidR="00AF66BD" w:rsidRPr="00022F0A" w14:paraId="785AE83D" w14:textId="77777777" w:rsidTr="00E77399">
        <w:trPr>
          <w:trHeight w:val="413"/>
        </w:trPr>
        <w:tc>
          <w:tcPr>
            <w:tcW w:w="846" w:type="dxa"/>
          </w:tcPr>
          <w:p w14:paraId="1744F598" w14:textId="77777777" w:rsidR="00C34BDE" w:rsidRPr="00AF66BD" w:rsidRDefault="00C34BDE" w:rsidP="00807C3A">
            <w:pPr>
              <w:jc w:val="both"/>
              <w:rPr>
                <w:rFonts w:ascii="Times New Roman" w:eastAsia="Calibri" w:hAnsi="Times New Roman" w:cs="Times New Roman"/>
                <w:sz w:val="28"/>
                <w:szCs w:val="28"/>
                <w:shd w:val="clear" w:color="auto" w:fill="FFFFFF"/>
              </w:rPr>
            </w:pPr>
            <w:r w:rsidRPr="00AF66BD">
              <w:rPr>
                <w:rFonts w:ascii="Times New Roman" w:eastAsia="Calibri" w:hAnsi="Times New Roman" w:cs="Times New Roman"/>
                <w:sz w:val="28"/>
                <w:szCs w:val="28"/>
                <w:shd w:val="clear" w:color="auto" w:fill="FFFFFF"/>
              </w:rPr>
              <w:t>2</w:t>
            </w:r>
          </w:p>
        </w:tc>
        <w:tc>
          <w:tcPr>
            <w:tcW w:w="1417" w:type="dxa"/>
          </w:tcPr>
          <w:p w14:paraId="4B8E7E04" w14:textId="77777777" w:rsidR="00C34BDE" w:rsidRPr="00AF66BD" w:rsidRDefault="00000000" w:rsidP="00807C3A">
            <w:pPr>
              <w:jc w:val="both"/>
              <w:rPr>
                <w:rFonts w:ascii="Times New Roman" w:eastAsia="Calibri" w:hAnsi="Times New Roman" w:cs="Times New Roman"/>
                <w:sz w:val="28"/>
                <w:szCs w:val="28"/>
                <w:shd w:val="clear" w:color="auto" w:fill="FFFFFF"/>
              </w:rPr>
            </w:pPr>
            <m:oMathPara>
              <m:oMath>
                <m:sSub>
                  <m:sSubPr>
                    <m:ctrlPr>
                      <w:rPr>
                        <w:rFonts w:ascii="Cambria Math" w:eastAsia="Calibri" w:hAnsi="Cambria Math" w:cs="Times New Roman"/>
                        <w:i/>
                        <w:sz w:val="28"/>
                        <w:szCs w:val="28"/>
                        <w:shd w:val="clear" w:color="auto" w:fill="FFFFFF"/>
                      </w:rPr>
                    </m:ctrlPr>
                  </m:sSubPr>
                  <m:e>
                    <m:r>
                      <w:rPr>
                        <w:rFonts w:ascii="Cambria Math" w:eastAsia="Calibri" w:hAnsi="Cambria Math" w:cs="Times New Roman"/>
                        <w:sz w:val="28"/>
                        <w:szCs w:val="28"/>
                        <w:shd w:val="clear" w:color="auto" w:fill="FFFFFF"/>
                        <w:lang w:val="en-US"/>
                      </w:rPr>
                      <m:t>M</m:t>
                    </m:r>
                  </m:e>
                  <m:sub>
                    <m:r>
                      <w:rPr>
                        <w:rFonts w:ascii="Cambria Math" w:eastAsia="Calibri" w:hAnsi="Cambria Math" w:cs="Times New Roman"/>
                        <w:sz w:val="28"/>
                        <w:szCs w:val="28"/>
                        <w:shd w:val="clear" w:color="auto" w:fill="FFFFFF"/>
                      </w:rPr>
                      <m:t>2</m:t>
                    </m:r>
                  </m:sub>
                </m:sSub>
              </m:oMath>
            </m:oMathPara>
          </w:p>
        </w:tc>
        <w:tc>
          <w:tcPr>
            <w:tcW w:w="7082" w:type="dxa"/>
          </w:tcPr>
          <w:p w14:paraId="34854954" w14:textId="77777777" w:rsidR="00C34BDE" w:rsidRPr="00AF66BD" w:rsidRDefault="00C34BDE" w:rsidP="00807C3A">
            <w:pPr>
              <w:jc w:val="both"/>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 xml:space="preserve">Strategy for the transition </w:t>
            </w:r>
            <w:r w:rsidRPr="00AF66BD">
              <w:rPr>
                <w:rFonts w:ascii="Times New Roman" w:eastAsia="Calibri" w:hAnsi="Times New Roman" w:cs="Times New Roman"/>
                <w:sz w:val="28"/>
                <w:szCs w:val="28"/>
                <w:shd w:val="clear" w:color="auto" w:fill="FFFFFF"/>
                <w:lang w:val="kk-KZ"/>
              </w:rPr>
              <w:t xml:space="preserve">of enterprises </w:t>
            </w:r>
            <w:r w:rsidRPr="00AF66BD">
              <w:rPr>
                <w:rFonts w:ascii="Times New Roman" w:eastAsia="Calibri" w:hAnsi="Times New Roman" w:cs="Times New Roman"/>
                <w:sz w:val="28"/>
                <w:szCs w:val="28"/>
                <w:shd w:val="clear" w:color="auto" w:fill="FFFFFF"/>
                <w:lang w:val="en-US"/>
              </w:rPr>
              <w:t>to SAF for 2025–2030</w:t>
            </w:r>
          </w:p>
        </w:tc>
      </w:tr>
      <w:tr w:rsidR="00AF66BD" w:rsidRPr="00022F0A" w14:paraId="7A0441A4" w14:textId="77777777" w:rsidTr="00E77399">
        <w:trPr>
          <w:trHeight w:val="254"/>
        </w:trPr>
        <w:tc>
          <w:tcPr>
            <w:tcW w:w="846" w:type="dxa"/>
          </w:tcPr>
          <w:p w14:paraId="528C6C5D" w14:textId="77777777" w:rsidR="00C34BDE" w:rsidRPr="00AF66BD" w:rsidRDefault="00C34BDE" w:rsidP="00807C3A">
            <w:pPr>
              <w:jc w:val="both"/>
              <w:rPr>
                <w:rFonts w:ascii="Times New Roman" w:eastAsia="Calibri" w:hAnsi="Times New Roman" w:cs="Times New Roman"/>
                <w:sz w:val="28"/>
                <w:szCs w:val="28"/>
                <w:shd w:val="clear" w:color="auto" w:fill="FFFFFF"/>
              </w:rPr>
            </w:pPr>
            <w:r w:rsidRPr="00AF66BD">
              <w:rPr>
                <w:rFonts w:ascii="Times New Roman" w:eastAsia="Calibri" w:hAnsi="Times New Roman" w:cs="Times New Roman"/>
                <w:sz w:val="28"/>
                <w:szCs w:val="28"/>
                <w:shd w:val="clear" w:color="auto" w:fill="FFFFFF"/>
              </w:rPr>
              <w:t>3</w:t>
            </w:r>
          </w:p>
        </w:tc>
        <w:tc>
          <w:tcPr>
            <w:tcW w:w="1417" w:type="dxa"/>
          </w:tcPr>
          <w:p w14:paraId="7025FD88" w14:textId="77777777" w:rsidR="00C34BDE" w:rsidRPr="00AF66BD" w:rsidRDefault="00000000" w:rsidP="00807C3A">
            <w:pPr>
              <w:jc w:val="both"/>
              <w:rPr>
                <w:rFonts w:ascii="Times New Roman" w:eastAsia="Calibri" w:hAnsi="Times New Roman" w:cs="Times New Roman"/>
                <w:sz w:val="28"/>
                <w:szCs w:val="28"/>
                <w:shd w:val="clear" w:color="auto" w:fill="FFFFFF"/>
              </w:rPr>
            </w:pPr>
            <m:oMathPara>
              <m:oMath>
                <m:sSub>
                  <m:sSubPr>
                    <m:ctrlPr>
                      <w:rPr>
                        <w:rFonts w:ascii="Cambria Math" w:eastAsia="Calibri" w:hAnsi="Cambria Math" w:cs="Times New Roman"/>
                        <w:i/>
                        <w:sz w:val="28"/>
                        <w:szCs w:val="28"/>
                        <w:shd w:val="clear" w:color="auto" w:fill="FFFFFF"/>
                      </w:rPr>
                    </m:ctrlPr>
                  </m:sSubPr>
                  <m:e>
                    <m:r>
                      <w:rPr>
                        <w:rFonts w:ascii="Cambria Math" w:eastAsia="Calibri" w:hAnsi="Cambria Math" w:cs="Times New Roman"/>
                        <w:sz w:val="28"/>
                        <w:szCs w:val="28"/>
                        <w:shd w:val="clear" w:color="auto" w:fill="FFFFFF"/>
                        <w:lang w:val="en-US"/>
                      </w:rPr>
                      <m:t>M</m:t>
                    </m:r>
                  </m:e>
                  <m:sub>
                    <m:r>
                      <w:rPr>
                        <w:rFonts w:ascii="Cambria Math" w:eastAsia="Calibri" w:hAnsi="Cambria Math" w:cs="Times New Roman"/>
                        <w:sz w:val="28"/>
                        <w:szCs w:val="28"/>
                        <w:shd w:val="clear" w:color="auto" w:fill="FFFFFF"/>
                      </w:rPr>
                      <m:t>3</m:t>
                    </m:r>
                  </m:sub>
                </m:sSub>
              </m:oMath>
            </m:oMathPara>
          </w:p>
        </w:tc>
        <w:tc>
          <w:tcPr>
            <w:tcW w:w="7082" w:type="dxa"/>
          </w:tcPr>
          <w:p w14:paraId="7C7C2AC3" w14:textId="77777777" w:rsidR="00C34BDE" w:rsidRPr="00AF66BD" w:rsidRDefault="00C34BDE" w:rsidP="00807C3A">
            <w:pPr>
              <w:jc w:val="both"/>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Sectoral transition plans for SAF for 2025–2030</w:t>
            </w:r>
          </w:p>
          <w:p w14:paraId="42816B75" w14:textId="77777777" w:rsidR="00C34BDE" w:rsidRPr="00AF66BD" w:rsidRDefault="00C34BDE" w:rsidP="00807C3A">
            <w:pPr>
              <w:jc w:val="both"/>
              <w:rPr>
                <w:rFonts w:ascii="Times New Roman" w:eastAsia="Calibri" w:hAnsi="Times New Roman" w:cs="Times New Roman"/>
                <w:sz w:val="28"/>
                <w:szCs w:val="28"/>
                <w:shd w:val="clear" w:color="auto" w:fill="FFFFFF"/>
                <w:lang w:val="en-US"/>
              </w:rPr>
            </w:pPr>
          </w:p>
        </w:tc>
      </w:tr>
      <w:tr w:rsidR="00AF66BD" w:rsidRPr="00022F0A" w14:paraId="5D507F3F" w14:textId="77777777" w:rsidTr="00E77399">
        <w:trPr>
          <w:trHeight w:val="425"/>
        </w:trPr>
        <w:tc>
          <w:tcPr>
            <w:tcW w:w="846" w:type="dxa"/>
          </w:tcPr>
          <w:p w14:paraId="10571E20" w14:textId="77777777" w:rsidR="00C34BDE" w:rsidRPr="00AF66BD" w:rsidRDefault="00C34BDE" w:rsidP="00807C3A">
            <w:pPr>
              <w:jc w:val="both"/>
              <w:rPr>
                <w:rFonts w:ascii="Times New Roman" w:eastAsia="Calibri" w:hAnsi="Times New Roman" w:cs="Times New Roman"/>
                <w:sz w:val="28"/>
                <w:szCs w:val="28"/>
                <w:shd w:val="clear" w:color="auto" w:fill="FFFFFF"/>
              </w:rPr>
            </w:pPr>
            <w:r w:rsidRPr="00AF66BD">
              <w:rPr>
                <w:rFonts w:ascii="Times New Roman" w:eastAsia="Calibri" w:hAnsi="Times New Roman" w:cs="Times New Roman"/>
                <w:sz w:val="28"/>
                <w:szCs w:val="28"/>
                <w:shd w:val="clear" w:color="auto" w:fill="FFFFFF"/>
              </w:rPr>
              <w:t>4</w:t>
            </w:r>
          </w:p>
        </w:tc>
        <w:tc>
          <w:tcPr>
            <w:tcW w:w="1417" w:type="dxa"/>
          </w:tcPr>
          <w:p w14:paraId="792B7AAD" w14:textId="77777777" w:rsidR="00C34BDE" w:rsidRPr="00AF66BD" w:rsidRDefault="00000000" w:rsidP="00807C3A">
            <w:pPr>
              <w:jc w:val="both"/>
              <w:rPr>
                <w:rFonts w:ascii="Times New Roman" w:eastAsia="Calibri" w:hAnsi="Times New Roman" w:cs="Times New Roman"/>
                <w:sz w:val="28"/>
                <w:szCs w:val="28"/>
                <w:shd w:val="clear" w:color="auto" w:fill="FFFFFF"/>
              </w:rPr>
            </w:pPr>
            <m:oMathPara>
              <m:oMath>
                <m:sSub>
                  <m:sSubPr>
                    <m:ctrlPr>
                      <w:rPr>
                        <w:rFonts w:ascii="Cambria Math" w:eastAsia="Calibri" w:hAnsi="Cambria Math" w:cs="Times New Roman"/>
                        <w:i/>
                        <w:sz w:val="28"/>
                        <w:szCs w:val="28"/>
                        <w:shd w:val="clear" w:color="auto" w:fill="FFFFFF"/>
                      </w:rPr>
                    </m:ctrlPr>
                  </m:sSubPr>
                  <m:e>
                    <m:r>
                      <w:rPr>
                        <w:rFonts w:ascii="Cambria Math" w:eastAsia="Calibri" w:hAnsi="Cambria Math" w:cs="Times New Roman"/>
                        <w:sz w:val="28"/>
                        <w:szCs w:val="28"/>
                        <w:shd w:val="clear" w:color="auto" w:fill="FFFFFF"/>
                        <w:lang w:val="en-US"/>
                      </w:rPr>
                      <m:t>M</m:t>
                    </m:r>
                  </m:e>
                  <m:sub>
                    <m:r>
                      <w:rPr>
                        <w:rFonts w:ascii="Cambria Math" w:eastAsia="Calibri" w:hAnsi="Cambria Math" w:cs="Times New Roman"/>
                        <w:sz w:val="28"/>
                        <w:szCs w:val="28"/>
                        <w:shd w:val="clear" w:color="auto" w:fill="FFFFFF"/>
                      </w:rPr>
                      <m:t>4</m:t>
                    </m:r>
                  </m:sub>
                </m:sSub>
              </m:oMath>
            </m:oMathPara>
          </w:p>
        </w:tc>
        <w:tc>
          <w:tcPr>
            <w:tcW w:w="7082" w:type="dxa"/>
          </w:tcPr>
          <w:p w14:paraId="140E42E0" w14:textId="77777777" w:rsidR="00C34BDE" w:rsidRPr="00AF66BD" w:rsidRDefault="00C34BDE" w:rsidP="00807C3A">
            <w:pPr>
              <w:jc w:val="both"/>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Current sectoral plans for the transition to SAF.</w:t>
            </w:r>
          </w:p>
          <w:p w14:paraId="022840F4" w14:textId="77777777" w:rsidR="00C34BDE" w:rsidRPr="00AF66BD" w:rsidRDefault="00C34BDE" w:rsidP="00807C3A">
            <w:pPr>
              <w:jc w:val="both"/>
              <w:rPr>
                <w:rFonts w:ascii="Times New Roman" w:eastAsia="Calibri" w:hAnsi="Times New Roman" w:cs="Times New Roman"/>
                <w:sz w:val="28"/>
                <w:szCs w:val="28"/>
                <w:shd w:val="clear" w:color="auto" w:fill="FFFFFF"/>
                <w:lang w:val="en-US"/>
              </w:rPr>
            </w:pPr>
          </w:p>
        </w:tc>
      </w:tr>
      <w:tr w:rsidR="00AF66BD" w:rsidRPr="00022F0A" w14:paraId="26956A83" w14:textId="77777777" w:rsidTr="00E77399">
        <w:trPr>
          <w:trHeight w:val="425"/>
        </w:trPr>
        <w:tc>
          <w:tcPr>
            <w:tcW w:w="846" w:type="dxa"/>
          </w:tcPr>
          <w:p w14:paraId="742E6CFA" w14:textId="77777777" w:rsidR="00C34BDE" w:rsidRPr="00AF66BD" w:rsidRDefault="00C34BDE" w:rsidP="00807C3A">
            <w:pPr>
              <w:jc w:val="both"/>
              <w:rPr>
                <w:rFonts w:ascii="Times New Roman" w:eastAsia="Calibri" w:hAnsi="Times New Roman" w:cs="Times New Roman"/>
                <w:sz w:val="28"/>
                <w:szCs w:val="28"/>
                <w:shd w:val="clear" w:color="auto" w:fill="FFFFFF"/>
              </w:rPr>
            </w:pPr>
            <w:r w:rsidRPr="00AF66BD">
              <w:rPr>
                <w:rFonts w:ascii="Times New Roman" w:eastAsia="Calibri" w:hAnsi="Times New Roman" w:cs="Times New Roman"/>
                <w:sz w:val="28"/>
                <w:szCs w:val="28"/>
                <w:shd w:val="clear" w:color="auto" w:fill="FFFFFF"/>
              </w:rPr>
              <w:t>5</w:t>
            </w:r>
          </w:p>
        </w:tc>
        <w:tc>
          <w:tcPr>
            <w:tcW w:w="1417" w:type="dxa"/>
          </w:tcPr>
          <w:p w14:paraId="3417A28A" w14:textId="77777777" w:rsidR="00C34BDE" w:rsidRPr="00AF66BD" w:rsidRDefault="00000000" w:rsidP="00807C3A">
            <w:pPr>
              <w:jc w:val="both"/>
              <w:rPr>
                <w:rFonts w:ascii="Times New Roman" w:eastAsia="Calibri" w:hAnsi="Times New Roman" w:cs="Times New Roman"/>
                <w:sz w:val="28"/>
                <w:szCs w:val="28"/>
                <w:shd w:val="clear" w:color="auto" w:fill="FFFFFF"/>
              </w:rPr>
            </w:pPr>
            <m:oMathPara>
              <m:oMath>
                <m:sSub>
                  <m:sSubPr>
                    <m:ctrlPr>
                      <w:rPr>
                        <w:rFonts w:ascii="Cambria Math" w:eastAsia="Calibri" w:hAnsi="Cambria Math" w:cs="Times New Roman"/>
                        <w:i/>
                        <w:sz w:val="28"/>
                        <w:szCs w:val="28"/>
                        <w:shd w:val="clear" w:color="auto" w:fill="FFFFFF"/>
                      </w:rPr>
                    </m:ctrlPr>
                  </m:sSubPr>
                  <m:e>
                    <m:r>
                      <w:rPr>
                        <w:rFonts w:ascii="Cambria Math" w:eastAsia="Calibri" w:hAnsi="Cambria Math" w:cs="Times New Roman"/>
                        <w:sz w:val="28"/>
                        <w:szCs w:val="28"/>
                        <w:shd w:val="clear" w:color="auto" w:fill="FFFFFF"/>
                        <w:lang w:val="en-US"/>
                      </w:rPr>
                      <m:t>M</m:t>
                    </m:r>
                  </m:e>
                  <m:sub>
                    <m:r>
                      <w:rPr>
                        <w:rFonts w:ascii="Cambria Math" w:eastAsia="Calibri" w:hAnsi="Cambria Math" w:cs="Times New Roman"/>
                        <w:sz w:val="28"/>
                        <w:szCs w:val="28"/>
                        <w:shd w:val="clear" w:color="auto" w:fill="FFFFFF"/>
                      </w:rPr>
                      <m:t>5</m:t>
                    </m:r>
                  </m:sub>
                </m:sSub>
              </m:oMath>
            </m:oMathPara>
          </w:p>
        </w:tc>
        <w:tc>
          <w:tcPr>
            <w:tcW w:w="7082" w:type="dxa"/>
          </w:tcPr>
          <w:p w14:paraId="09C35B62" w14:textId="77777777" w:rsidR="00C34BDE" w:rsidRPr="00AF66BD" w:rsidRDefault="00C34BDE" w:rsidP="00807C3A">
            <w:pPr>
              <w:jc w:val="both"/>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 xml:space="preserve">Rules for </w:t>
            </w:r>
            <w:proofErr w:type="spellStart"/>
            <w:r w:rsidRPr="00AF66BD">
              <w:rPr>
                <w:rFonts w:ascii="Times New Roman" w:eastAsia="Calibri" w:hAnsi="Times New Roman" w:cs="Times New Roman"/>
                <w:sz w:val="28"/>
                <w:szCs w:val="28"/>
                <w:shd w:val="clear" w:color="auto" w:fill="FFFFFF"/>
                <w:lang w:val="en-US"/>
              </w:rPr>
              <w:t>incentivising</w:t>
            </w:r>
            <w:proofErr w:type="spellEnd"/>
            <w:r w:rsidRPr="00AF66BD">
              <w:rPr>
                <w:rFonts w:ascii="Times New Roman" w:eastAsia="Calibri" w:hAnsi="Times New Roman" w:cs="Times New Roman"/>
                <w:sz w:val="28"/>
                <w:szCs w:val="28"/>
                <w:shd w:val="clear" w:color="auto" w:fill="FFFFFF"/>
                <w:lang w:val="en-US"/>
              </w:rPr>
              <w:t xml:space="preserve"> related industries to transition to SAF</w:t>
            </w:r>
          </w:p>
        </w:tc>
      </w:tr>
      <w:tr w:rsidR="00AF66BD" w:rsidRPr="00AF66BD" w14:paraId="504784D5" w14:textId="77777777" w:rsidTr="00E77399">
        <w:tc>
          <w:tcPr>
            <w:tcW w:w="846" w:type="dxa"/>
          </w:tcPr>
          <w:p w14:paraId="4D23E800" w14:textId="77777777" w:rsidR="00C34BDE" w:rsidRPr="00AF66BD" w:rsidRDefault="00C34BDE" w:rsidP="00807C3A">
            <w:pPr>
              <w:jc w:val="both"/>
              <w:rPr>
                <w:rFonts w:ascii="Times New Roman" w:eastAsia="Calibri" w:hAnsi="Times New Roman" w:cs="Times New Roman"/>
                <w:sz w:val="28"/>
                <w:szCs w:val="28"/>
                <w:shd w:val="clear" w:color="auto" w:fill="FFFFFF"/>
              </w:rPr>
            </w:pPr>
            <w:r w:rsidRPr="00AF66BD">
              <w:rPr>
                <w:rFonts w:ascii="Times New Roman" w:eastAsia="Calibri" w:hAnsi="Times New Roman" w:cs="Times New Roman"/>
                <w:sz w:val="28"/>
                <w:szCs w:val="28"/>
                <w:shd w:val="clear" w:color="auto" w:fill="FFFFFF"/>
              </w:rPr>
              <w:t>….</w:t>
            </w:r>
          </w:p>
        </w:tc>
        <w:tc>
          <w:tcPr>
            <w:tcW w:w="1417" w:type="dxa"/>
          </w:tcPr>
          <w:p w14:paraId="75881B9E" w14:textId="77777777" w:rsidR="00C34BDE" w:rsidRPr="00AF66BD" w:rsidRDefault="00C34BDE" w:rsidP="00807C3A">
            <w:pPr>
              <w:jc w:val="both"/>
              <w:rPr>
                <w:rFonts w:ascii="Times New Roman" w:eastAsia="Calibri" w:hAnsi="Times New Roman" w:cs="Times New Roman"/>
                <w:sz w:val="28"/>
                <w:szCs w:val="28"/>
                <w:shd w:val="clear" w:color="auto" w:fill="FFFFFF"/>
              </w:rPr>
            </w:pPr>
            <w:r w:rsidRPr="00AF66BD">
              <w:rPr>
                <w:rFonts w:ascii="Times New Roman" w:eastAsia="Calibri" w:hAnsi="Times New Roman" w:cs="Times New Roman"/>
                <w:sz w:val="28"/>
                <w:szCs w:val="28"/>
                <w:shd w:val="clear" w:color="auto" w:fill="FFFFFF"/>
              </w:rPr>
              <w:t>….</w:t>
            </w:r>
          </w:p>
        </w:tc>
        <w:tc>
          <w:tcPr>
            <w:tcW w:w="7082" w:type="dxa"/>
          </w:tcPr>
          <w:p w14:paraId="01987184" w14:textId="77777777" w:rsidR="00C34BDE" w:rsidRPr="00AF66BD" w:rsidRDefault="00C34BDE" w:rsidP="00807C3A">
            <w:pPr>
              <w:jc w:val="both"/>
              <w:rPr>
                <w:rFonts w:ascii="Times New Roman" w:eastAsia="Calibri" w:hAnsi="Times New Roman" w:cs="Times New Roman"/>
                <w:sz w:val="28"/>
                <w:szCs w:val="28"/>
                <w:shd w:val="clear" w:color="auto" w:fill="FFFFFF"/>
              </w:rPr>
            </w:pPr>
            <w:r w:rsidRPr="00AF66BD">
              <w:rPr>
                <w:rFonts w:ascii="Times New Roman" w:eastAsia="Calibri" w:hAnsi="Times New Roman" w:cs="Times New Roman"/>
                <w:sz w:val="28"/>
                <w:szCs w:val="28"/>
                <w:shd w:val="clear" w:color="auto" w:fill="FFFFFF"/>
              </w:rPr>
              <w:t>….</w:t>
            </w:r>
          </w:p>
        </w:tc>
      </w:tr>
      <w:tr w:rsidR="00C34BDE" w:rsidRPr="00AF66BD" w14:paraId="314BDA23" w14:textId="77777777" w:rsidTr="00E77399">
        <w:tc>
          <w:tcPr>
            <w:tcW w:w="846" w:type="dxa"/>
          </w:tcPr>
          <w:p w14:paraId="62BFBBD7" w14:textId="77777777" w:rsidR="00C34BDE" w:rsidRPr="00AF66BD" w:rsidRDefault="00C34BDE" w:rsidP="00807C3A">
            <w:pPr>
              <w:jc w:val="both"/>
              <w:rPr>
                <w:rFonts w:ascii="Times New Roman" w:eastAsia="Calibri" w:hAnsi="Times New Roman" w:cs="Times New Roman"/>
                <w:sz w:val="28"/>
                <w:szCs w:val="28"/>
                <w:shd w:val="clear" w:color="auto" w:fill="FFFFFF"/>
              </w:rPr>
            </w:pPr>
            <m:oMathPara>
              <m:oMath>
                <m:r>
                  <w:rPr>
                    <w:rFonts w:ascii="Cambria Math" w:eastAsia="Calibri" w:hAnsi="Cambria Math" w:cs="Times New Roman"/>
                    <w:sz w:val="28"/>
                    <w:szCs w:val="28"/>
                    <w:shd w:val="clear" w:color="auto" w:fill="FFFFFF"/>
                  </w:rPr>
                  <m:t>K</m:t>
                </m:r>
              </m:oMath>
            </m:oMathPara>
          </w:p>
        </w:tc>
        <w:tc>
          <w:tcPr>
            <w:tcW w:w="1417" w:type="dxa"/>
          </w:tcPr>
          <w:p w14:paraId="709611F3" w14:textId="77777777" w:rsidR="00C34BDE" w:rsidRPr="00AF66BD" w:rsidRDefault="00000000" w:rsidP="00807C3A">
            <w:pPr>
              <w:jc w:val="both"/>
              <w:rPr>
                <w:rFonts w:ascii="Times New Roman" w:eastAsia="Calibri" w:hAnsi="Times New Roman" w:cs="Times New Roman"/>
                <w:sz w:val="28"/>
                <w:szCs w:val="28"/>
                <w:shd w:val="clear" w:color="auto" w:fill="FFFFFF"/>
              </w:rPr>
            </w:pPr>
            <m:oMathPara>
              <m:oMath>
                <m:sSub>
                  <m:sSubPr>
                    <m:ctrlPr>
                      <w:rPr>
                        <w:rFonts w:ascii="Cambria Math" w:eastAsia="Calibri" w:hAnsi="Cambria Math" w:cs="Times New Roman"/>
                        <w:i/>
                        <w:sz w:val="28"/>
                        <w:szCs w:val="28"/>
                        <w:shd w:val="clear" w:color="auto" w:fill="FFFFFF"/>
                      </w:rPr>
                    </m:ctrlPr>
                  </m:sSubPr>
                  <m:e>
                    <m:r>
                      <w:rPr>
                        <w:rFonts w:ascii="Cambria Math" w:eastAsia="Calibri" w:hAnsi="Cambria Math" w:cs="Times New Roman"/>
                        <w:sz w:val="28"/>
                        <w:szCs w:val="28"/>
                        <w:shd w:val="clear" w:color="auto" w:fill="FFFFFF"/>
                        <w:lang w:val="en-US"/>
                      </w:rPr>
                      <m:t>M</m:t>
                    </m:r>
                  </m:e>
                  <m:sub>
                    <m:r>
                      <w:rPr>
                        <w:rFonts w:ascii="Cambria Math" w:eastAsia="Calibri" w:hAnsi="Cambria Math" w:cs="Times New Roman"/>
                        <w:sz w:val="28"/>
                        <w:szCs w:val="28"/>
                        <w:shd w:val="clear" w:color="auto" w:fill="FFFFFF"/>
                        <w:lang w:val="en-US"/>
                      </w:rPr>
                      <m:t>K</m:t>
                    </m:r>
                  </m:sub>
                </m:sSub>
              </m:oMath>
            </m:oMathPara>
          </w:p>
        </w:tc>
        <w:tc>
          <w:tcPr>
            <w:tcW w:w="7082" w:type="dxa"/>
          </w:tcPr>
          <w:p w14:paraId="483B983B" w14:textId="77777777" w:rsidR="00C34BDE" w:rsidRPr="00AF66BD" w:rsidRDefault="00C34BDE" w:rsidP="00807C3A">
            <w:pPr>
              <w:jc w:val="both"/>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w:t>
            </w:r>
          </w:p>
        </w:tc>
      </w:tr>
    </w:tbl>
    <w:p w14:paraId="45FC4E3A" w14:textId="77777777" w:rsidR="00C34BDE" w:rsidRPr="00AF66BD" w:rsidRDefault="00C34BDE" w:rsidP="00807C3A">
      <w:pPr>
        <w:spacing w:after="0" w:line="240" w:lineRule="auto"/>
        <w:jc w:val="both"/>
        <w:rPr>
          <w:rFonts w:ascii="Times New Roman" w:eastAsia="Calibri" w:hAnsi="Times New Roman" w:cs="Times New Roman"/>
          <w:sz w:val="28"/>
          <w:szCs w:val="28"/>
          <w:shd w:val="clear" w:color="auto" w:fill="FFFFFF"/>
        </w:rPr>
      </w:pPr>
    </w:p>
    <w:p w14:paraId="7B51D4EB" w14:textId="77777777" w:rsidR="00C34BDE" w:rsidRPr="00AF66BD" w:rsidRDefault="00C34BDE" w:rsidP="00807C3A">
      <w:pPr>
        <w:spacing w:after="0" w:line="240" w:lineRule="auto"/>
        <w:ind w:firstLine="720"/>
        <w:jc w:val="both"/>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Step 7. Audit. State monitoring and evaluation of the transition to SAF based on a comparison of indicators:</w:t>
      </w:r>
      <w:bookmarkStart w:id="63" w:name="_Hlk203731522"/>
      <w:bookmarkStart w:id="64" w:name="_Hlk204081464"/>
      <m:oMath>
        <m:nary>
          <m:naryPr>
            <m:chr m:val="∑"/>
            <m:limLoc m:val="undOvr"/>
            <m:subHide m:val="1"/>
            <m:supHide m:val="1"/>
            <m:ctrlPr>
              <w:rPr>
                <w:rFonts w:ascii="Cambria Math" w:eastAsia="Calibri" w:hAnsi="Cambria Math" w:cs="Times New Roman"/>
                <w:i/>
                <w:sz w:val="28"/>
                <w:szCs w:val="28"/>
                <w:shd w:val="clear" w:color="auto" w:fill="FFFFFF"/>
              </w:rPr>
            </m:ctrlPr>
          </m:naryPr>
          <m:sub/>
          <m:sup/>
          <m:e>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lang w:val="en-US"/>
                  </w:rPr>
                  <m:t>Q</m:t>
                </m:r>
              </m:e>
              <m:sub>
                <m:r>
                  <w:rPr>
                    <w:rFonts w:ascii="Cambria Math" w:eastAsia="Calibri" w:hAnsi="Cambria Math" w:cs="Times New Roman"/>
                    <w:sz w:val="28"/>
                    <w:szCs w:val="28"/>
                    <w:shd w:val="clear" w:color="auto" w:fill="FFFFFF"/>
                  </w:rPr>
                  <m:t>M</m:t>
                </m:r>
              </m:sub>
              <m:sup>
                <m:r>
                  <w:rPr>
                    <w:rFonts w:ascii="Cambria Math" w:eastAsia="Calibri" w:hAnsi="Cambria Math" w:cs="Times New Roman"/>
                    <w:sz w:val="28"/>
                    <w:szCs w:val="28"/>
                    <w:shd w:val="clear" w:color="auto" w:fill="FFFFFF"/>
                  </w:rPr>
                  <m:t>I</m:t>
                </m:r>
              </m:sup>
            </m:sSubSup>
          </m:e>
        </m:nary>
        <w:bookmarkEnd w:id="63"/>
        <m:r>
          <w:rPr>
            <w:rFonts w:ascii="Cambria Math" w:eastAsia="Calibri" w:hAnsi="Cambria Math" w:cs="Times New Roman"/>
            <w:sz w:val="28"/>
            <w:szCs w:val="28"/>
            <w:shd w:val="clear" w:color="auto" w:fill="FFFFFF"/>
            <w:lang w:val="en-US"/>
          </w:rPr>
          <m:t>≠</m:t>
        </m:r>
        <m:nary>
          <m:naryPr>
            <m:chr m:val="∑"/>
            <m:limLoc m:val="undOvr"/>
            <m:subHide m:val="1"/>
            <m:supHide m:val="1"/>
            <m:ctrlPr>
              <w:rPr>
                <w:rFonts w:ascii="Cambria Math" w:eastAsia="Calibri" w:hAnsi="Cambria Math" w:cs="Times New Roman"/>
                <w:i/>
                <w:sz w:val="28"/>
                <w:szCs w:val="28"/>
                <w:shd w:val="clear" w:color="auto" w:fill="FFFFFF"/>
              </w:rPr>
            </m:ctrlPr>
          </m:naryPr>
          <m:sub/>
          <m:sup/>
          <m:e>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lang w:val="en-US"/>
                  </w:rPr>
                  <m:t>Q</m:t>
                </m:r>
              </m:e>
              <m:sub>
                <m:r>
                  <w:rPr>
                    <w:rFonts w:ascii="Cambria Math" w:eastAsia="Calibri" w:hAnsi="Cambria Math" w:cs="Times New Roman"/>
                    <w:sz w:val="28"/>
                    <w:szCs w:val="28"/>
                    <w:shd w:val="clear" w:color="auto" w:fill="FFFFFF"/>
                  </w:rPr>
                  <m:t>M</m:t>
                </m:r>
              </m:sub>
              <m:sup>
                <m:r>
                  <w:rPr>
                    <w:rFonts w:ascii="Cambria Math" w:eastAsia="Calibri" w:hAnsi="Cambria Math" w:cs="Times New Roman"/>
                    <w:sz w:val="28"/>
                    <w:szCs w:val="28"/>
                    <w:shd w:val="clear" w:color="auto" w:fill="FFFFFF"/>
                  </w:rPr>
                  <m:t>D</m:t>
                </m:r>
              </m:sup>
            </m:sSubSup>
          </m:e>
        </m:nary>
      </m:oMath>
      <w:r w:rsidRPr="00AF66BD">
        <w:rPr>
          <w:rFonts w:ascii="Times New Roman" w:eastAsia="Calibri" w:hAnsi="Times New Roman" w:cs="Times New Roman"/>
          <w:sz w:val="28"/>
          <w:szCs w:val="28"/>
          <w:shd w:val="clear" w:color="auto" w:fill="FFFFFF"/>
          <w:lang w:val="en-US"/>
        </w:rPr>
        <w:t xml:space="preserve"> ,</w:t>
      </w:r>
      <w:bookmarkEnd w:id="64"/>
      <w:r w:rsidRPr="00AF66BD">
        <w:rPr>
          <w:rFonts w:ascii="Times New Roman" w:eastAsia="Calibri" w:hAnsi="Times New Roman" w:cs="Times New Roman"/>
          <w:sz w:val="28"/>
          <w:szCs w:val="28"/>
          <w:shd w:val="clear" w:color="auto" w:fill="FFFFFF"/>
          <w:lang w:val="en-US"/>
        </w:rPr>
        <w:t xml:space="preserve">  (</w:t>
      </w:r>
      <m:oMath>
        <m:nary>
          <m:naryPr>
            <m:chr m:val="∑"/>
            <m:limLoc m:val="undOvr"/>
            <m:subHide m:val="1"/>
            <m:supHide m:val="1"/>
            <m:ctrlPr>
              <w:rPr>
                <w:rFonts w:ascii="Cambria Math" w:eastAsia="Calibri" w:hAnsi="Cambria Math" w:cs="Times New Roman"/>
                <w:i/>
                <w:sz w:val="28"/>
                <w:szCs w:val="28"/>
                <w:shd w:val="clear" w:color="auto" w:fill="FFFFFF"/>
              </w:rPr>
            </m:ctrlPr>
          </m:naryPr>
          <m:sub/>
          <m:sup/>
          <m:e>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lang w:val="en-US"/>
                  </w:rPr>
                  <m:t>Q</m:t>
                </m:r>
              </m:e>
              <m:sub>
                <m:r>
                  <w:rPr>
                    <w:rFonts w:ascii="Cambria Math" w:eastAsia="Calibri" w:hAnsi="Cambria Math" w:cs="Times New Roman"/>
                    <w:sz w:val="28"/>
                    <w:szCs w:val="28"/>
                    <w:shd w:val="clear" w:color="auto" w:fill="FFFFFF"/>
                  </w:rPr>
                  <m:t>M</m:t>
                </m:r>
              </m:sub>
              <m:sup>
                <m:r>
                  <w:rPr>
                    <w:rFonts w:ascii="Cambria Math" w:eastAsia="Calibri" w:hAnsi="Cambria Math" w:cs="Times New Roman"/>
                    <w:sz w:val="28"/>
                    <w:szCs w:val="28"/>
                    <w:shd w:val="clear" w:color="auto" w:fill="FFFFFF"/>
                  </w:rPr>
                  <m:t>D</m:t>
                </m:r>
              </m:sup>
            </m:sSubSup>
          </m:e>
        </m:nary>
      </m:oMath>
      <w:r w:rsidRPr="00AF66BD">
        <w:rPr>
          <w:rFonts w:ascii="Times New Roman" w:eastAsia="Calibri" w:hAnsi="Times New Roman" w:cs="Times New Roman"/>
          <w:sz w:val="28"/>
          <w:szCs w:val="28"/>
          <w:shd w:val="clear" w:color="auto" w:fill="FFFFFF"/>
          <w:lang w:val="en-US"/>
        </w:rPr>
        <w:t xml:space="preserve"> – indicators set out in strategic documents;</w:t>
      </w:r>
      <m:oMath>
        <m:nary>
          <m:naryPr>
            <m:chr m:val="∑"/>
            <m:limLoc m:val="undOvr"/>
            <m:subHide m:val="1"/>
            <m:supHide m:val="1"/>
            <m:ctrlPr>
              <w:rPr>
                <w:rFonts w:ascii="Cambria Math" w:eastAsia="Calibri" w:hAnsi="Cambria Math" w:cs="Times New Roman"/>
                <w:i/>
                <w:sz w:val="28"/>
                <w:szCs w:val="28"/>
                <w:shd w:val="clear" w:color="auto" w:fill="FFFFFF"/>
              </w:rPr>
            </m:ctrlPr>
          </m:naryPr>
          <m:sub/>
          <m:sup/>
          <m:e>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lang w:val="en-US"/>
                  </w:rPr>
                  <m:t>Q</m:t>
                </m:r>
              </m:e>
              <m:sub>
                <m:r>
                  <w:rPr>
                    <w:rFonts w:ascii="Cambria Math" w:eastAsia="Calibri" w:hAnsi="Cambria Math" w:cs="Times New Roman"/>
                    <w:sz w:val="28"/>
                    <w:szCs w:val="28"/>
                    <w:shd w:val="clear" w:color="auto" w:fill="FFFFFF"/>
                  </w:rPr>
                  <m:t>M</m:t>
                </m:r>
              </m:sub>
              <m:sup>
                <m:r>
                  <w:rPr>
                    <w:rFonts w:ascii="Cambria Math" w:eastAsia="Calibri" w:hAnsi="Cambria Math" w:cs="Times New Roman"/>
                    <w:sz w:val="28"/>
                    <w:szCs w:val="28"/>
                    <w:shd w:val="clear" w:color="auto" w:fill="FFFFFF"/>
                  </w:rPr>
                  <m:t>I</m:t>
                </m:r>
              </m:sup>
            </m:sSubSup>
          </m:e>
        </m:nary>
      </m:oMath>
      <w:r w:rsidRPr="00AF66BD">
        <w:rPr>
          <w:rFonts w:ascii="Times New Roman" w:eastAsia="Calibri" w:hAnsi="Times New Roman" w:cs="Times New Roman"/>
          <w:sz w:val="28"/>
          <w:szCs w:val="28"/>
          <w:shd w:val="clear" w:color="auto" w:fill="FFFFFF"/>
          <w:lang w:val="en-US"/>
        </w:rPr>
        <w:t xml:space="preserve"> – current indicators of the implementation of measures by the industry and aviation companies).</w:t>
      </w:r>
    </w:p>
    <w:p w14:paraId="0D623103" w14:textId="77777777" w:rsidR="00C34BDE" w:rsidRPr="00AF66BD" w:rsidRDefault="00C34BDE" w:rsidP="00807C3A">
      <w:pPr>
        <w:spacing w:after="0" w:line="240" w:lineRule="auto"/>
        <w:jc w:val="both"/>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If, based on a comparison with the indicators in the strategic documents</w:t>
      </w:r>
      <m:oMath>
        <m:sSup>
          <m:sSupPr>
            <m:ctrlPr>
              <w:rPr>
                <w:rFonts w:ascii="Cambria Math" w:eastAsia="Calibri" w:hAnsi="Cambria Math" w:cs="Times New Roman"/>
                <w:i/>
                <w:sz w:val="28"/>
                <w:szCs w:val="28"/>
                <w:shd w:val="clear" w:color="auto" w:fill="FFFFFF"/>
              </w:rPr>
            </m:ctrlPr>
          </m:sSupPr>
          <m:e>
            <m:r>
              <w:rPr>
                <w:rFonts w:ascii="Cambria Math" w:eastAsia="Calibri" w:hAnsi="Cambria Math" w:cs="Times New Roman"/>
                <w:sz w:val="28"/>
                <w:szCs w:val="28"/>
                <w:shd w:val="clear" w:color="auto" w:fill="FFFFFF"/>
                <w:lang w:val="en-US"/>
              </w:rPr>
              <m:t>Q</m:t>
            </m:r>
          </m:e>
          <m:sup>
            <m:r>
              <w:rPr>
                <w:rFonts w:ascii="Cambria Math" w:eastAsia="Calibri" w:hAnsi="Cambria Math" w:cs="Times New Roman"/>
                <w:sz w:val="28"/>
                <w:szCs w:val="28"/>
                <w:shd w:val="clear" w:color="auto" w:fill="FFFFFF"/>
                <w:lang w:val="en-US"/>
              </w:rPr>
              <m:t>D</m:t>
            </m:r>
          </m:sup>
        </m:sSup>
      </m:oMath>
      <w:r w:rsidRPr="00AF66BD">
        <w:rPr>
          <w:rFonts w:ascii="Times New Roman" w:eastAsia="Calibri" w:hAnsi="Times New Roman" w:cs="Times New Roman"/>
          <w:sz w:val="28"/>
          <w:szCs w:val="28"/>
          <w:shd w:val="clear" w:color="auto" w:fill="FFFFFF"/>
          <w:lang w:val="en-US"/>
        </w:rPr>
        <w:t xml:space="preserve"> , the estimated values</w:t>
      </w:r>
      <m:oMath>
        <m:sSup>
          <m:sSupPr>
            <m:ctrlPr>
              <w:rPr>
                <w:rFonts w:ascii="Cambria Math" w:eastAsia="Calibri" w:hAnsi="Cambria Math" w:cs="Times New Roman"/>
                <w:i/>
                <w:sz w:val="28"/>
                <w:szCs w:val="28"/>
                <w:shd w:val="clear" w:color="auto" w:fill="FFFFFF"/>
              </w:rPr>
            </m:ctrlPr>
          </m:sSupPr>
          <m:e>
            <m:r>
              <w:rPr>
                <w:rFonts w:ascii="Cambria Math" w:eastAsia="Calibri" w:hAnsi="Cambria Math" w:cs="Times New Roman"/>
                <w:sz w:val="28"/>
                <w:szCs w:val="28"/>
                <w:shd w:val="clear" w:color="auto" w:fill="FFFFFF"/>
              </w:rPr>
              <m:t>Q</m:t>
            </m:r>
          </m:e>
          <m:sup>
            <m:r>
              <w:rPr>
                <w:rFonts w:ascii="Cambria Math" w:eastAsia="Calibri" w:hAnsi="Cambria Math" w:cs="Times New Roman"/>
                <w:sz w:val="28"/>
                <w:szCs w:val="28"/>
                <w:shd w:val="clear" w:color="auto" w:fill="FFFFFF"/>
              </w:rPr>
              <m:t>I</m:t>
            </m:r>
          </m:sup>
        </m:sSup>
      </m:oMath>
      <w:r w:rsidRPr="00AF66BD">
        <w:rPr>
          <w:rFonts w:ascii="Times New Roman" w:eastAsia="Calibri" w:hAnsi="Times New Roman" w:cs="Times New Roman"/>
          <w:sz w:val="28"/>
          <w:szCs w:val="28"/>
          <w:shd w:val="clear" w:color="auto" w:fill="FFFFFF"/>
          <w:lang w:val="en-US"/>
        </w:rPr>
        <w:t xml:space="preserve"> are acceptable for the implementation of measures, the process proceeds to step 9; otherwise, it proceeds to step 8 to carry out corrective measures</w:t>
      </w:r>
      <m:oMath>
        <m:r>
          <w:rPr>
            <w:rFonts w:ascii="Cambria Math" w:eastAsia="Calibri" w:hAnsi="Cambria Math" w:cs="Times New Roman"/>
            <w:sz w:val="28"/>
            <w:szCs w:val="28"/>
            <w:shd w:val="clear" w:color="auto" w:fill="FFFFFF"/>
            <w:lang w:val="en-US"/>
          </w:rPr>
          <m:t>&lt;</m:t>
        </m:r>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lang w:val="en-US"/>
              </w:rPr>
              <m:t>R</m:t>
            </m:r>
          </m:e>
          <m:sub>
            <m:r>
              <w:rPr>
                <w:rFonts w:ascii="Cambria Math" w:eastAsia="Calibri" w:hAnsi="Cambria Math" w:cs="Times New Roman"/>
                <w:sz w:val="28"/>
                <w:szCs w:val="28"/>
                <w:shd w:val="clear" w:color="auto" w:fill="FFFFFF"/>
              </w:rPr>
              <m:t>K</m:t>
            </m:r>
          </m:sub>
          <m:sup>
            <m:r>
              <w:rPr>
                <w:rFonts w:ascii="Cambria Math" w:eastAsia="Calibri" w:hAnsi="Cambria Math" w:cs="Times New Roman"/>
                <w:sz w:val="28"/>
                <w:szCs w:val="28"/>
                <w:shd w:val="clear" w:color="auto" w:fill="FFFFFF"/>
              </w:rPr>
              <m:t>Q</m:t>
            </m:r>
          </m:sup>
        </m:sSubSup>
        <m:r>
          <w:rPr>
            <w:rFonts w:ascii="Cambria Math" w:eastAsia="Calibri" w:hAnsi="Cambria Math" w:cs="Times New Roman"/>
            <w:sz w:val="28"/>
            <w:szCs w:val="28"/>
            <w:shd w:val="clear" w:color="auto" w:fill="FFFFFF"/>
            <w:lang w:val="en-US"/>
          </w:rPr>
          <m:t>&gt;</m:t>
        </m:r>
      </m:oMath>
      <w:r w:rsidRPr="00AF66BD">
        <w:rPr>
          <w:rFonts w:ascii="Times New Roman" w:eastAsia="Calibri" w:hAnsi="Times New Roman" w:cs="Times New Roman"/>
          <w:sz w:val="28"/>
          <w:szCs w:val="28"/>
          <w:shd w:val="clear" w:color="auto" w:fill="FFFFFF"/>
          <w:lang w:val="en-US"/>
        </w:rPr>
        <w:t xml:space="preserve"> to improve the relevant indicators.</w:t>
      </w:r>
    </w:p>
    <w:p w14:paraId="0AFEFA76" w14:textId="77777777" w:rsidR="00C34BDE" w:rsidRPr="00AF66BD" w:rsidRDefault="00C34BDE" w:rsidP="00807C3A">
      <w:pPr>
        <w:spacing w:after="0" w:line="240" w:lineRule="auto"/>
        <w:ind w:firstLine="720"/>
        <w:jc w:val="both"/>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Step 8. Revision of plans. Based on the audit findings, a set of corrective measures</w:t>
      </w:r>
      <w:bookmarkStart w:id="65" w:name="_Hlk204081587"/>
      <m:oMath>
        <m:nary>
          <m:naryPr>
            <m:chr m:val="∑"/>
            <m:limLoc m:val="undOvr"/>
            <m:subHide m:val="1"/>
            <m:supHide m:val="1"/>
            <m:ctrlPr>
              <w:rPr>
                <w:rFonts w:ascii="Cambria Math" w:eastAsia="Calibri" w:hAnsi="Cambria Math" w:cs="Times New Roman"/>
                <w:i/>
                <w:sz w:val="28"/>
                <w:szCs w:val="28"/>
                <w:shd w:val="clear" w:color="auto" w:fill="FFFFFF"/>
              </w:rPr>
            </m:ctrlPr>
          </m:naryPr>
          <m:sub/>
          <m:sup/>
          <m:e>
            <m:r>
              <w:rPr>
                <w:rFonts w:ascii="Cambria Math" w:eastAsia="Calibri" w:hAnsi="Cambria Math" w:cs="Times New Roman"/>
                <w:sz w:val="28"/>
                <w:szCs w:val="28"/>
                <w:shd w:val="clear" w:color="auto" w:fill="FFFFFF"/>
                <w:lang w:val="en-US"/>
              </w:rPr>
              <m:t>&lt;</m:t>
            </m:r>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lang w:val="en-US"/>
                  </w:rPr>
                  <m:t>R</m:t>
                </m:r>
              </m:e>
              <m:sub>
                <m:r>
                  <w:rPr>
                    <w:rFonts w:ascii="Cambria Math" w:eastAsia="Calibri" w:hAnsi="Cambria Math" w:cs="Times New Roman"/>
                    <w:sz w:val="28"/>
                    <w:szCs w:val="28"/>
                    <w:shd w:val="clear" w:color="auto" w:fill="FFFFFF"/>
                  </w:rPr>
                  <m:t>K</m:t>
                </m:r>
              </m:sub>
              <m:sup>
                <m:r>
                  <w:rPr>
                    <w:rFonts w:ascii="Cambria Math" w:eastAsia="Calibri" w:hAnsi="Cambria Math" w:cs="Times New Roman"/>
                    <w:sz w:val="28"/>
                    <w:szCs w:val="28"/>
                    <w:shd w:val="clear" w:color="auto" w:fill="FFFFFF"/>
                  </w:rPr>
                  <m:t>Q</m:t>
                </m:r>
              </m:sup>
            </m:sSubSup>
            <m:r>
              <w:rPr>
                <w:rFonts w:ascii="Cambria Math" w:eastAsia="Calibri" w:hAnsi="Cambria Math" w:cs="Times New Roman"/>
                <w:sz w:val="28"/>
                <w:szCs w:val="28"/>
                <w:shd w:val="clear" w:color="auto" w:fill="FFFFFF"/>
                <w:lang w:val="en-US"/>
              </w:rPr>
              <m:t>&gt;</m:t>
            </m:r>
          </m:e>
        </m:nary>
      </m:oMath>
      <w:bookmarkEnd w:id="65"/>
      <w:r w:rsidRPr="00AF66BD">
        <w:rPr>
          <w:rFonts w:ascii="Times New Roman" w:eastAsia="Calibri" w:hAnsi="Times New Roman" w:cs="Times New Roman"/>
          <w:sz w:val="28"/>
          <w:szCs w:val="28"/>
          <w:shd w:val="clear" w:color="auto" w:fill="FFFFFF"/>
          <w:lang w:val="en-US"/>
        </w:rPr>
        <w:t xml:space="preserve">  must be developed and incorporated into the strategic documents; an indicative list of these is presented in Table 4.4.4.  </w:t>
      </w:r>
    </w:p>
    <w:p w14:paraId="72DB4772" w14:textId="77777777" w:rsidR="00C34BDE" w:rsidRPr="00AF66BD" w:rsidRDefault="00C34BDE" w:rsidP="00807C3A">
      <w:pPr>
        <w:spacing w:after="0" w:line="240" w:lineRule="auto"/>
        <w:jc w:val="both"/>
        <w:rPr>
          <w:rFonts w:ascii="Times New Roman" w:eastAsia="Calibri" w:hAnsi="Times New Roman" w:cs="Times New Roman"/>
          <w:sz w:val="28"/>
          <w:szCs w:val="28"/>
          <w:shd w:val="clear" w:color="auto" w:fill="FFFFFF"/>
          <w:lang w:val="en-US"/>
        </w:rPr>
      </w:pPr>
    </w:p>
    <w:p w14:paraId="6150E4A9" w14:textId="77777777" w:rsidR="00C34BDE" w:rsidRPr="00AF66BD" w:rsidRDefault="00C34BDE" w:rsidP="00807C3A">
      <w:pPr>
        <w:spacing w:after="0" w:line="240" w:lineRule="auto"/>
        <w:jc w:val="both"/>
        <w:rPr>
          <w:rFonts w:ascii="Times New Roman" w:eastAsia="Calibri" w:hAnsi="Times New Roman" w:cs="Times New Roman"/>
          <w:sz w:val="28"/>
          <w:szCs w:val="28"/>
          <w:shd w:val="clear" w:color="auto" w:fill="FFFFFF"/>
        </w:rPr>
      </w:pPr>
      <w:proofErr w:type="spellStart"/>
      <w:r w:rsidRPr="00AF66BD">
        <w:rPr>
          <w:rFonts w:ascii="Times New Roman" w:eastAsia="Calibri" w:hAnsi="Times New Roman" w:cs="Times New Roman"/>
          <w:sz w:val="28"/>
          <w:szCs w:val="28"/>
          <w:shd w:val="clear" w:color="auto" w:fill="FFFFFF"/>
        </w:rPr>
        <w:t>Table</w:t>
      </w:r>
      <w:proofErr w:type="spellEnd"/>
      <w:r w:rsidRPr="00AF66BD">
        <w:rPr>
          <w:rFonts w:ascii="Times New Roman" w:eastAsia="Calibri" w:hAnsi="Times New Roman" w:cs="Times New Roman"/>
          <w:sz w:val="28"/>
          <w:szCs w:val="28"/>
          <w:shd w:val="clear" w:color="auto" w:fill="FFFFFF"/>
        </w:rPr>
        <w:t xml:space="preserve"> 4.4.4.  </w:t>
      </w:r>
      <w:proofErr w:type="spellStart"/>
      <w:r w:rsidRPr="00AF66BD">
        <w:rPr>
          <w:rFonts w:ascii="Times New Roman" w:eastAsia="Calibri" w:hAnsi="Times New Roman" w:cs="Times New Roman"/>
          <w:sz w:val="28"/>
          <w:szCs w:val="28"/>
          <w:shd w:val="clear" w:color="auto" w:fill="FFFFFF"/>
        </w:rPr>
        <w:t>Set</w:t>
      </w:r>
      <w:proofErr w:type="spellEnd"/>
      <w:r w:rsidRPr="00AF66BD">
        <w:rPr>
          <w:rFonts w:ascii="Times New Roman" w:eastAsia="Calibri" w:hAnsi="Times New Roman" w:cs="Times New Roman"/>
          <w:sz w:val="28"/>
          <w:szCs w:val="28"/>
          <w:shd w:val="clear" w:color="auto" w:fill="FFFFFF"/>
        </w:rPr>
        <w:t xml:space="preserve"> of </w:t>
      </w:r>
      <w:proofErr w:type="spellStart"/>
      <w:r w:rsidRPr="00AF66BD">
        <w:rPr>
          <w:rFonts w:ascii="Times New Roman" w:eastAsia="Calibri" w:hAnsi="Times New Roman" w:cs="Times New Roman"/>
          <w:sz w:val="28"/>
          <w:szCs w:val="28"/>
          <w:shd w:val="clear" w:color="auto" w:fill="FFFFFF"/>
        </w:rPr>
        <w:t>corrective</w:t>
      </w:r>
      <w:proofErr w:type="spellEnd"/>
      <w:r w:rsidRPr="00AF66BD">
        <w:rPr>
          <w:rFonts w:ascii="Times New Roman" w:eastAsia="Calibri" w:hAnsi="Times New Roman" w:cs="Times New Roman"/>
          <w:sz w:val="28"/>
          <w:szCs w:val="28"/>
          <w:shd w:val="clear" w:color="auto" w:fill="FFFFFF"/>
        </w:rPr>
        <w:t xml:space="preserve"> </w:t>
      </w:r>
      <w:proofErr w:type="spellStart"/>
      <w:r w:rsidRPr="00AF66BD">
        <w:rPr>
          <w:rFonts w:ascii="Times New Roman" w:eastAsia="Calibri" w:hAnsi="Times New Roman" w:cs="Times New Roman"/>
          <w:sz w:val="28"/>
          <w:szCs w:val="28"/>
          <w:shd w:val="clear" w:color="auto" w:fill="FFFFFF"/>
        </w:rPr>
        <w:t>actions</w:t>
      </w:r>
      <w:proofErr w:type="spellEnd"/>
    </w:p>
    <w:p w14:paraId="77611829" w14:textId="77777777" w:rsidR="00C34BDE" w:rsidRPr="00AF66BD" w:rsidRDefault="00C34BDE" w:rsidP="00807C3A">
      <w:pPr>
        <w:spacing w:after="0" w:line="240" w:lineRule="auto"/>
        <w:jc w:val="both"/>
        <w:rPr>
          <w:rFonts w:ascii="Times New Roman" w:eastAsia="Calibri" w:hAnsi="Times New Roman" w:cs="Times New Roman"/>
          <w:sz w:val="28"/>
          <w:szCs w:val="28"/>
          <w:shd w:val="clear" w:color="auto" w:fill="FFFFFF"/>
        </w:rPr>
      </w:pPr>
    </w:p>
    <w:tbl>
      <w:tblPr>
        <w:tblStyle w:val="34"/>
        <w:tblW w:w="0" w:type="auto"/>
        <w:tblLook w:val="04A0" w:firstRow="1" w:lastRow="0" w:firstColumn="1" w:lastColumn="0" w:noHBand="0" w:noVBand="1"/>
      </w:tblPr>
      <w:tblGrid>
        <w:gridCol w:w="977"/>
        <w:gridCol w:w="1286"/>
        <w:gridCol w:w="7082"/>
      </w:tblGrid>
      <w:tr w:rsidR="00AF66BD" w:rsidRPr="00AF66BD" w14:paraId="3C1622EC" w14:textId="77777777" w:rsidTr="00E77399">
        <w:trPr>
          <w:trHeight w:val="477"/>
        </w:trPr>
        <w:tc>
          <w:tcPr>
            <w:tcW w:w="977" w:type="dxa"/>
          </w:tcPr>
          <w:p w14:paraId="62E8C4E5" w14:textId="77777777" w:rsidR="00C34BDE" w:rsidRPr="00AF66BD" w:rsidRDefault="00C34BDE" w:rsidP="00807C3A">
            <w:pPr>
              <w:jc w:val="both"/>
              <w:rPr>
                <w:rFonts w:ascii="Times New Roman" w:eastAsia="Calibri" w:hAnsi="Times New Roman" w:cs="Times New Roman"/>
                <w:b/>
                <w:sz w:val="28"/>
                <w:szCs w:val="28"/>
                <w:shd w:val="clear" w:color="auto" w:fill="FFFFFF"/>
              </w:rPr>
            </w:pPr>
            <w:r w:rsidRPr="00AF66BD">
              <w:rPr>
                <w:rFonts w:ascii="Times New Roman" w:eastAsia="Calibri" w:hAnsi="Times New Roman" w:cs="Times New Roman"/>
                <w:b/>
                <w:sz w:val="28"/>
                <w:szCs w:val="28"/>
                <w:shd w:val="clear" w:color="auto" w:fill="FFFFFF"/>
              </w:rPr>
              <w:t xml:space="preserve">No. </w:t>
            </w:r>
          </w:p>
          <w:p w14:paraId="16D66387" w14:textId="77777777" w:rsidR="00C34BDE" w:rsidRPr="00AF66BD" w:rsidRDefault="00C34BDE" w:rsidP="00807C3A">
            <w:pPr>
              <w:jc w:val="both"/>
              <w:rPr>
                <w:rFonts w:ascii="Times New Roman" w:eastAsia="Calibri" w:hAnsi="Times New Roman" w:cs="Times New Roman"/>
                <w:b/>
                <w:sz w:val="28"/>
                <w:szCs w:val="28"/>
                <w:shd w:val="clear" w:color="auto" w:fill="FFFFFF"/>
              </w:rPr>
            </w:pPr>
            <w:r w:rsidRPr="00AF66BD">
              <w:rPr>
                <w:rFonts w:ascii="Times New Roman" w:eastAsia="Calibri" w:hAnsi="Times New Roman" w:cs="Times New Roman"/>
                <w:b/>
                <w:sz w:val="28"/>
                <w:szCs w:val="28"/>
                <w:shd w:val="clear" w:color="auto" w:fill="FFFFFF"/>
              </w:rPr>
              <w:t>No.</w:t>
            </w:r>
          </w:p>
        </w:tc>
        <w:tc>
          <w:tcPr>
            <w:tcW w:w="1286" w:type="dxa"/>
          </w:tcPr>
          <w:p w14:paraId="39B4FFD2" w14:textId="77777777" w:rsidR="00C34BDE" w:rsidRPr="00AF66BD" w:rsidRDefault="00C34BDE" w:rsidP="00807C3A">
            <w:pPr>
              <w:jc w:val="both"/>
              <w:rPr>
                <w:rFonts w:ascii="Times New Roman" w:eastAsia="Calibri" w:hAnsi="Times New Roman" w:cs="Times New Roman"/>
                <w:b/>
                <w:sz w:val="28"/>
                <w:szCs w:val="28"/>
                <w:shd w:val="clear" w:color="auto" w:fill="FFFFFF"/>
              </w:rPr>
            </w:pPr>
            <w:r w:rsidRPr="00AF66BD">
              <w:rPr>
                <w:rFonts w:ascii="Times New Roman" w:eastAsia="Calibri" w:hAnsi="Times New Roman" w:cs="Times New Roman"/>
                <w:b/>
                <w:sz w:val="28"/>
                <w:szCs w:val="28"/>
                <w:shd w:val="clear" w:color="auto" w:fill="FFFFFF"/>
              </w:rPr>
              <w:t>No.</w:t>
            </w:r>
          </w:p>
        </w:tc>
        <w:tc>
          <w:tcPr>
            <w:tcW w:w="7082" w:type="dxa"/>
          </w:tcPr>
          <w:p w14:paraId="6FC6E398" w14:textId="77777777" w:rsidR="00C34BDE" w:rsidRPr="00AF66BD" w:rsidRDefault="00C34BDE" w:rsidP="00807C3A">
            <w:pPr>
              <w:jc w:val="both"/>
              <w:rPr>
                <w:rFonts w:ascii="Times New Roman" w:eastAsia="Calibri" w:hAnsi="Times New Roman" w:cs="Times New Roman"/>
                <w:b/>
                <w:sz w:val="28"/>
                <w:szCs w:val="28"/>
                <w:shd w:val="clear" w:color="auto" w:fill="FFFFFF"/>
              </w:rPr>
            </w:pPr>
            <w:proofErr w:type="spellStart"/>
            <w:r w:rsidRPr="00AF66BD">
              <w:rPr>
                <w:rFonts w:ascii="Times New Roman" w:eastAsia="Calibri" w:hAnsi="Times New Roman" w:cs="Times New Roman"/>
                <w:b/>
                <w:sz w:val="28"/>
                <w:szCs w:val="28"/>
                <w:shd w:val="clear" w:color="auto" w:fill="FFFFFF"/>
              </w:rPr>
              <w:t>Measure</w:t>
            </w:r>
            <w:proofErr w:type="spellEnd"/>
          </w:p>
        </w:tc>
      </w:tr>
      <w:tr w:rsidR="00AF66BD" w:rsidRPr="00022F0A" w14:paraId="4485F873" w14:textId="77777777" w:rsidTr="00E77399">
        <w:trPr>
          <w:trHeight w:val="477"/>
        </w:trPr>
        <w:tc>
          <w:tcPr>
            <w:tcW w:w="977" w:type="dxa"/>
          </w:tcPr>
          <w:p w14:paraId="3846965F" w14:textId="77777777" w:rsidR="00C34BDE" w:rsidRPr="00AF66BD" w:rsidRDefault="00C34BDE" w:rsidP="00807C3A">
            <w:pPr>
              <w:jc w:val="both"/>
              <w:rPr>
                <w:rFonts w:ascii="Times New Roman" w:hAnsi="Times New Roman" w:cs="Times New Roman"/>
                <w:sz w:val="28"/>
                <w:szCs w:val="28"/>
                <w:shd w:val="clear" w:color="auto" w:fill="FFFFFF"/>
              </w:rPr>
            </w:pPr>
            <w:r w:rsidRPr="00AF66BD">
              <w:rPr>
                <w:rFonts w:ascii="Times New Roman" w:hAnsi="Times New Roman" w:cs="Times New Roman"/>
                <w:sz w:val="28"/>
                <w:szCs w:val="28"/>
                <w:shd w:val="clear" w:color="auto" w:fill="FFFFFF"/>
              </w:rPr>
              <w:t>1</w:t>
            </w:r>
          </w:p>
        </w:tc>
        <w:tc>
          <w:tcPr>
            <w:tcW w:w="1286" w:type="dxa"/>
          </w:tcPr>
          <w:p w14:paraId="07037DCD" w14:textId="77777777" w:rsidR="00C34BDE" w:rsidRPr="00AF66BD" w:rsidRDefault="00C34BDE" w:rsidP="00807C3A">
            <w:pPr>
              <w:jc w:val="both"/>
              <w:rPr>
                <w:rFonts w:ascii="Times New Roman" w:eastAsia="Calibri" w:hAnsi="Times New Roman" w:cs="Times New Roman"/>
                <w:sz w:val="28"/>
                <w:szCs w:val="28"/>
                <w:shd w:val="clear" w:color="auto" w:fill="FFFFFF"/>
              </w:rPr>
            </w:pPr>
            <m:oMathPara>
              <m:oMath>
                <m:r>
                  <w:rPr>
                    <w:rFonts w:ascii="Cambria Math" w:eastAsia="Calibri" w:hAnsi="Cambria Math" w:cs="Times New Roman"/>
                    <w:sz w:val="28"/>
                    <w:szCs w:val="28"/>
                    <w:shd w:val="clear" w:color="auto" w:fill="FFFFFF"/>
                  </w:rPr>
                  <m:t>&lt;</m:t>
                </m:r>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rPr>
                      <m:t>R</m:t>
                    </m:r>
                  </m:e>
                  <m:sub>
                    <m:r>
                      <w:rPr>
                        <w:rFonts w:ascii="Cambria Math" w:eastAsia="Calibri" w:hAnsi="Cambria Math" w:cs="Times New Roman"/>
                        <w:sz w:val="28"/>
                        <w:szCs w:val="28"/>
                        <w:shd w:val="clear" w:color="auto" w:fill="FFFFFF"/>
                      </w:rPr>
                      <m:t>1</m:t>
                    </m:r>
                  </m:sub>
                  <m:sup>
                    <m:r>
                      <w:rPr>
                        <w:rFonts w:ascii="Cambria Math" w:eastAsia="Calibri" w:hAnsi="Cambria Math" w:cs="Times New Roman"/>
                        <w:sz w:val="28"/>
                        <w:szCs w:val="28"/>
                        <w:shd w:val="clear" w:color="auto" w:fill="FFFFFF"/>
                      </w:rPr>
                      <m:t>Q</m:t>
                    </m:r>
                  </m:sup>
                </m:sSubSup>
                <m:r>
                  <w:rPr>
                    <w:rFonts w:ascii="Cambria Math" w:eastAsia="Calibri" w:hAnsi="Cambria Math" w:cs="Times New Roman"/>
                    <w:sz w:val="28"/>
                    <w:szCs w:val="28"/>
                    <w:shd w:val="clear" w:color="auto" w:fill="FFFFFF"/>
                  </w:rPr>
                  <m:t>&gt;</m:t>
                </m:r>
              </m:oMath>
            </m:oMathPara>
          </w:p>
        </w:tc>
        <w:tc>
          <w:tcPr>
            <w:tcW w:w="7082" w:type="dxa"/>
          </w:tcPr>
          <w:p w14:paraId="2BFDD94C" w14:textId="77777777" w:rsidR="00C34BDE" w:rsidRPr="00AF66BD" w:rsidRDefault="00C34BDE" w:rsidP="00807C3A">
            <w:pPr>
              <w:jc w:val="both"/>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Automated data collection and analysis: reports, performance, risks</w:t>
            </w:r>
          </w:p>
        </w:tc>
      </w:tr>
      <w:tr w:rsidR="00AF66BD" w:rsidRPr="00022F0A" w14:paraId="5711B68B" w14:textId="77777777" w:rsidTr="00E77399">
        <w:trPr>
          <w:trHeight w:val="413"/>
        </w:trPr>
        <w:tc>
          <w:tcPr>
            <w:tcW w:w="977" w:type="dxa"/>
          </w:tcPr>
          <w:p w14:paraId="62992453" w14:textId="77777777" w:rsidR="00C34BDE" w:rsidRPr="00AF66BD" w:rsidRDefault="00C34BDE" w:rsidP="00807C3A">
            <w:pPr>
              <w:jc w:val="both"/>
              <w:rPr>
                <w:rFonts w:ascii="Times New Roman" w:eastAsia="Calibri" w:hAnsi="Times New Roman" w:cs="Times New Roman"/>
                <w:sz w:val="28"/>
                <w:szCs w:val="28"/>
                <w:shd w:val="clear" w:color="auto" w:fill="FFFFFF"/>
              </w:rPr>
            </w:pPr>
            <w:r w:rsidRPr="00AF66BD">
              <w:rPr>
                <w:rFonts w:ascii="Times New Roman" w:eastAsia="Calibri" w:hAnsi="Times New Roman" w:cs="Times New Roman"/>
                <w:sz w:val="28"/>
                <w:szCs w:val="28"/>
                <w:shd w:val="clear" w:color="auto" w:fill="FFFFFF"/>
              </w:rPr>
              <w:lastRenderedPageBreak/>
              <w:t>2</w:t>
            </w:r>
          </w:p>
        </w:tc>
        <w:tc>
          <w:tcPr>
            <w:tcW w:w="1286" w:type="dxa"/>
          </w:tcPr>
          <w:p w14:paraId="2813681C" w14:textId="77777777" w:rsidR="00C34BDE" w:rsidRPr="00AF66BD" w:rsidRDefault="00C34BDE" w:rsidP="00807C3A">
            <w:pPr>
              <w:jc w:val="both"/>
              <w:rPr>
                <w:rFonts w:ascii="Times New Roman" w:eastAsia="Calibri" w:hAnsi="Times New Roman" w:cs="Times New Roman"/>
                <w:sz w:val="28"/>
                <w:szCs w:val="28"/>
                <w:shd w:val="clear" w:color="auto" w:fill="FFFFFF"/>
              </w:rPr>
            </w:pPr>
            <m:oMathPara>
              <m:oMath>
                <m:r>
                  <w:rPr>
                    <w:rFonts w:ascii="Cambria Math" w:eastAsia="Calibri" w:hAnsi="Cambria Math" w:cs="Times New Roman"/>
                    <w:sz w:val="28"/>
                    <w:szCs w:val="28"/>
                    <w:shd w:val="clear" w:color="auto" w:fill="FFFFFF"/>
                  </w:rPr>
                  <m:t>&lt;</m:t>
                </m:r>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rPr>
                      <m:t>R</m:t>
                    </m:r>
                  </m:e>
                  <m:sub>
                    <m:r>
                      <w:rPr>
                        <w:rFonts w:ascii="Cambria Math" w:eastAsia="Calibri" w:hAnsi="Cambria Math" w:cs="Times New Roman"/>
                        <w:sz w:val="28"/>
                        <w:szCs w:val="28"/>
                        <w:shd w:val="clear" w:color="auto" w:fill="FFFFFF"/>
                      </w:rPr>
                      <m:t>2</m:t>
                    </m:r>
                  </m:sub>
                  <m:sup>
                    <m:r>
                      <w:rPr>
                        <w:rFonts w:ascii="Cambria Math" w:eastAsia="Calibri" w:hAnsi="Cambria Math" w:cs="Times New Roman"/>
                        <w:sz w:val="28"/>
                        <w:szCs w:val="28"/>
                        <w:shd w:val="clear" w:color="auto" w:fill="FFFFFF"/>
                      </w:rPr>
                      <m:t>Q</m:t>
                    </m:r>
                  </m:sup>
                </m:sSubSup>
                <m:r>
                  <w:rPr>
                    <w:rFonts w:ascii="Cambria Math" w:eastAsia="Calibri" w:hAnsi="Cambria Math" w:cs="Times New Roman"/>
                    <w:sz w:val="28"/>
                    <w:szCs w:val="28"/>
                    <w:shd w:val="clear" w:color="auto" w:fill="FFFFFF"/>
                  </w:rPr>
                  <m:t>&gt;</m:t>
                </m:r>
              </m:oMath>
            </m:oMathPara>
          </w:p>
        </w:tc>
        <w:tc>
          <w:tcPr>
            <w:tcW w:w="7082" w:type="dxa"/>
          </w:tcPr>
          <w:p w14:paraId="0B8DB97D" w14:textId="77777777" w:rsidR="00C34BDE" w:rsidRPr="00AF66BD" w:rsidRDefault="00C34BDE" w:rsidP="00807C3A">
            <w:pPr>
              <w:jc w:val="both"/>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Identification and analysis of problems</w:t>
            </w:r>
          </w:p>
        </w:tc>
      </w:tr>
      <w:tr w:rsidR="00AF66BD" w:rsidRPr="00022F0A" w14:paraId="76FCEAE6" w14:textId="77777777" w:rsidTr="00E77399">
        <w:trPr>
          <w:trHeight w:val="406"/>
        </w:trPr>
        <w:tc>
          <w:tcPr>
            <w:tcW w:w="977" w:type="dxa"/>
          </w:tcPr>
          <w:p w14:paraId="5D94CCEF" w14:textId="77777777" w:rsidR="00C34BDE" w:rsidRPr="00AF66BD" w:rsidRDefault="00C34BDE" w:rsidP="00807C3A">
            <w:pPr>
              <w:jc w:val="both"/>
              <w:rPr>
                <w:rFonts w:ascii="Times New Roman" w:eastAsia="Calibri" w:hAnsi="Times New Roman" w:cs="Times New Roman"/>
                <w:sz w:val="28"/>
                <w:szCs w:val="28"/>
                <w:shd w:val="clear" w:color="auto" w:fill="FFFFFF"/>
              </w:rPr>
            </w:pPr>
            <w:r w:rsidRPr="00AF66BD">
              <w:rPr>
                <w:rFonts w:ascii="Times New Roman" w:eastAsia="Calibri" w:hAnsi="Times New Roman" w:cs="Times New Roman"/>
                <w:sz w:val="28"/>
                <w:szCs w:val="28"/>
                <w:shd w:val="clear" w:color="auto" w:fill="FFFFFF"/>
              </w:rPr>
              <w:t>3</w:t>
            </w:r>
          </w:p>
        </w:tc>
        <w:tc>
          <w:tcPr>
            <w:tcW w:w="1286" w:type="dxa"/>
          </w:tcPr>
          <w:p w14:paraId="3086CFE1" w14:textId="77777777" w:rsidR="00C34BDE" w:rsidRPr="00AF66BD" w:rsidRDefault="00C34BDE" w:rsidP="00807C3A">
            <w:pPr>
              <w:jc w:val="both"/>
              <w:rPr>
                <w:rFonts w:ascii="Times New Roman" w:eastAsia="Calibri" w:hAnsi="Times New Roman" w:cs="Times New Roman"/>
                <w:sz w:val="28"/>
                <w:szCs w:val="28"/>
                <w:shd w:val="clear" w:color="auto" w:fill="FFFFFF"/>
              </w:rPr>
            </w:pPr>
            <m:oMathPara>
              <m:oMath>
                <m:r>
                  <w:rPr>
                    <w:rFonts w:ascii="Cambria Math" w:eastAsia="Calibri" w:hAnsi="Cambria Math" w:cs="Times New Roman"/>
                    <w:sz w:val="28"/>
                    <w:szCs w:val="28"/>
                    <w:shd w:val="clear" w:color="auto" w:fill="FFFFFF"/>
                  </w:rPr>
                  <m:t>&lt;</m:t>
                </m:r>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rPr>
                      <m:t>R</m:t>
                    </m:r>
                  </m:e>
                  <m:sub>
                    <m:r>
                      <w:rPr>
                        <w:rFonts w:ascii="Cambria Math" w:eastAsia="Calibri" w:hAnsi="Cambria Math" w:cs="Times New Roman"/>
                        <w:sz w:val="28"/>
                        <w:szCs w:val="28"/>
                        <w:shd w:val="clear" w:color="auto" w:fill="FFFFFF"/>
                      </w:rPr>
                      <m:t>3</m:t>
                    </m:r>
                  </m:sub>
                  <m:sup>
                    <m:r>
                      <w:rPr>
                        <w:rFonts w:ascii="Cambria Math" w:eastAsia="Calibri" w:hAnsi="Cambria Math" w:cs="Times New Roman"/>
                        <w:sz w:val="28"/>
                        <w:szCs w:val="28"/>
                        <w:shd w:val="clear" w:color="auto" w:fill="FFFFFF"/>
                      </w:rPr>
                      <m:t>Q</m:t>
                    </m:r>
                  </m:sup>
                </m:sSubSup>
                <m:r>
                  <w:rPr>
                    <w:rFonts w:ascii="Cambria Math" w:eastAsia="Calibri" w:hAnsi="Cambria Math" w:cs="Times New Roman"/>
                    <w:sz w:val="28"/>
                    <w:szCs w:val="28"/>
                    <w:shd w:val="clear" w:color="auto" w:fill="FFFFFF"/>
                  </w:rPr>
                  <m:t>&gt;</m:t>
                </m:r>
              </m:oMath>
            </m:oMathPara>
          </w:p>
        </w:tc>
        <w:tc>
          <w:tcPr>
            <w:tcW w:w="7082" w:type="dxa"/>
          </w:tcPr>
          <w:p w14:paraId="3EE1C986" w14:textId="77777777" w:rsidR="00C34BDE" w:rsidRPr="00AF66BD" w:rsidRDefault="00C34BDE" w:rsidP="00807C3A">
            <w:pPr>
              <w:jc w:val="both"/>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Changes: adjusting tasks and deadlines, reallocating resources and responsibilities</w:t>
            </w:r>
          </w:p>
        </w:tc>
      </w:tr>
      <w:tr w:rsidR="00AF66BD" w:rsidRPr="00022F0A" w14:paraId="29F74BBD" w14:textId="77777777" w:rsidTr="00E77399">
        <w:trPr>
          <w:trHeight w:val="425"/>
        </w:trPr>
        <w:tc>
          <w:tcPr>
            <w:tcW w:w="977" w:type="dxa"/>
          </w:tcPr>
          <w:p w14:paraId="5FCC75DC" w14:textId="77777777" w:rsidR="00C34BDE" w:rsidRPr="00AF66BD" w:rsidRDefault="00C34BDE" w:rsidP="00807C3A">
            <w:pPr>
              <w:jc w:val="both"/>
              <w:rPr>
                <w:rFonts w:ascii="Times New Roman" w:eastAsia="Calibri" w:hAnsi="Times New Roman" w:cs="Times New Roman"/>
                <w:sz w:val="28"/>
                <w:szCs w:val="28"/>
                <w:shd w:val="clear" w:color="auto" w:fill="FFFFFF"/>
              </w:rPr>
            </w:pPr>
            <w:r w:rsidRPr="00AF66BD">
              <w:rPr>
                <w:rFonts w:ascii="Times New Roman" w:eastAsia="Calibri" w:hAnsi="Times New Roman" w:cs="Times New Roman"/>
                <w:sz w:val="28"/>
                <w:szCs w:val="28"/>
                <w:shd w:val="clear" w:color="auto" w:fill="FFFFFF"/>
              </w:rPr>
              <w:t>4</w:t>
            </w:r>
          </w:p>
        </w:tc>
        <w:tc>
          <w:tcPr>
            <w:tcW w:w="1286" w:type="dxa"/>
          </w:tcPr>
          <w:p w14:paraId="41D25FF3" w14:textId="77777777" w:rsidR="00C34BDE" w:rsidRPr="00AF66BD" w:rsidRDefault="00C34BDE" w:rsidP="00807C3A">
            <w:pPr>
              <w:jc w:val="both"/>
              <w:rPr>
                <w:rFonts w:ascii="Times New Roman" w:eastAsia="Calibri" w:hAnsi="Times New Roman" w:cs="Times New Roman"/>
                <w:sz w:val="28"/>
                <w:szCs w:val="28"/>
                <w:shd w:val="clear" w:color="auto" w:fill="FFFFFF"/>
              </w:rPr>
            </w:pPr>
            <m:oMathPara>
              <m:oMath>
                <m:r>
                  <w:rPr>
                    <w:rFonts w:ascii="Cambria Math" w:eastAsia="Calibri" w:hAnsi="Cambria Math" w:cs="Times New Roman"/>
                    <w:sz w:val="28"/>
                    <w:szCs w:val="28"/>
                    <w:shd w:val="clear" w:color="auto" w:fill="FFFFFF"/>
                  </w:rPr>
                  <m:t>&lt;</m:t>
                </m:r>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rPr>
                      <m:t>R</m:t>
                    </m:r>
                  </m:e>
                  <m:sub>
                    <m:r>
                      <w:rPr>
                        <w:rFonts w:ascii="Cambria Math" w:eastAsia="Calibri" w:hAnsi="Cambria Math" w:cs="Times New Roman"/>
                        <w:sz w:val="28"/>
                        <w:szCs w:val="28"/>
                        <w:shd w:val="clear" w:color="auto" w:fill="FFFFFF"/>
                      </w:rPr>
                      <m:t>4</m:t>
                    </m:r>
                  </m:sub>
                  <m:sup>
                    <m:r>
                      <w:rPr>
                        <w:rFonts w:ascii="Cambria Math" w:eastAsia="Calibri" w:hAnsi="Cambria Math" w:cs="Times New Roman"/>
                        <w:sz w:val="28"/>
                        <w:szCs w:val="28"/>
                        <w:shd w:val="clear" w:color="auto" w:fill="FFFFFF"/>
                      </w:rPr>
                      <m:t>Q</m:t>
                    </m:r>
                  </m:sup>
                </m:sSubSup>
                <m:r>
                  <w:rPr>
                    <w:rFonts w:ascii="Cambria Math" w:eastAsia="Calibri" w:hAnsi="Cambria Math" w:cs="Times New Roman"/>
                    <w:sz w:val="28"/>
                    <w:szCs w:val="28"/>
                    <w:shd w:val="clear" w:color="auto" w:fill="FFFFFF"/>
                  </w:rPr>
                  <m:t>&gt;</m:t>
                </m:r>
              </m:oMath>
            </m:oMathPara>
          </w:p>
        </w:tc>
        <w:tc>
          <w:tcPr>
            <w:tcW w:w="7082" w:type="dxa"/>
          </w:tcPr>
          <w:p w14:paraId="3EB7BDC0" w14:textId="77777777" w:rsidR="00C34BDE" w:rsidRPr="00AF66BD" w:rsidRDefault="00C34BDE" w:rsidP="00807C3A">
            <w:pPr>
              <w:jc w:val="both"/>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Updating documents, coordinating and informing participants and partners</w:t>
            </w:r>
          </w:p>
        </w:tc>
      </w:tr>
      <w:tr w:rsidR="00AF66BD" w:rsidRPr="00022F0A" w14:paraId="7E2EA878" w14:textId="77777777" w:rsidTr="00E77399">
        <w:trPr>
          <w:trHeight w:val="417"/>
        </w:trPr>
        <w:tc>
          <w:tcPr>
            <w:tcW w:w="977" w:type="dxa"/>
          </w:tcPr>
          <w:p w14:paraId="0F215519" w14:textId="77777777" w:rsidR="00C34BDE" w:rsidRPr="00AF66BD" w:rsidRDefault="00C34BDE" w:rsidP="00807C3A">
            <w:pPr>
              <w:jc w:val="both"/>
              <w:rPr>
                <w:rFonts w:ascii="Times New Roman" w:eastAsia="Calibri" w:hAnsi="Times New Roman" w:cs="Times New Roman"/>
                <w:sz w:val="28"/>
                <w:szCs w:val="28"/>
                <w:shd w:val="clear" w:color="auto" w:fill="FFFFFF"/>
              </w:rPr>
            </w:pPr>
            <w:r w:rsidRPr="00AF66BD">
              <w:rPr>
                <w:rFonts w:ascii="Times New Roman" w:eastAsia="Calibri" w:hAnsi="Times New Roman" w:cs="Times New Roman"/>
                <w:sz w:val="28"/>
                <w:szCs w:val="28"/>
                <w:shd w:val="clear" w:color="auto" w:fill="FFFFFF"/>
              </w:rPr>
              <w:t>5</w:t>
            </w:r>
          </w:p>
        </w:tc>
        <w:tc>
          <w:tcPr>
            <w:tcW w:w="1286" w:type="dxa"/>
          </w:tcPr>
          <w:p w14:paraId="0CCA65D8" w14:textId="77777777" w:rsidR="00C34BDE" w:rsidRPr="00AF66BD" w:rsidRDefault="00C34BDE" w:rsidP="00807C3A">
            <w:pPr>
              <w:jc w:val="both"/>
              <w:rPr>
                <w:rFonts w:ascii="Times New Roman" w:eastAsia="Calibri" w:hAnsi="Times New Roman" w:cs="Times New Roman"/>
                <w:sz w:val="28"/>
                <w:szCs w:val="28"/>
                <w:shd w:val="clear" w:color="auto" w:fill="FFFFFF"/>
              </w:rPr>
            </w:pPr>
            <m:oMathPara>
              <m:oMath>
                <m:r>
                  <w:rPr>
                    <w:rFonts w:ascii="Cambria Math" w:eastAsia="Calibri" w:hAnsi="Cambria Math" w:cs="Times New Roman"/>
                    <w:sz w:val="28"/>
                    <w:szCs w:val="28"/>
                    <w:shd w:val="clear" w:color="auto" w:fill="FFFFFF"/>
                  </w:rPr>
                  <m:t>&lt;</m:t>
                </m:r>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rPr>
                      <m:t>R</m:t>
                    </m:r>
                  </m:e>
                  <m:sub>
                    <m:r>
                      <w:rPr>
                        <w:rFonts w:ascii="Cambria Math" w:eastAsia="Calibri" w:hAnsi="Cambria Math" w:cs="Times New Roman"/>
                        <w:sz w:val="28"/>
                        <w:szCs w:val="28"/>
                        <w:shd w:val="clear" w:color="auto" w:fill="FFFFFF"/>
                      </w:rPr>
                      <m:t>5</m:t>
                    </m:r>
                  </m:sub>
                  <m:sup>
                    <m:r>
                      <w:rPr>
                        <w:rFonts w:ascii="Cambria Math" w:eastAsia="Calibri" w:hAnsi="Cambria Math" w:cs="Times New Roman"/>
                        <w:sz w:val="28"/>
                        <w:szCs w:val="28"/>
                        <w:shd w:val="clear" w:color="auto" w:fill="FFFFFF"/>
                      </w:rPr>
                      <m:t>Q</m:t>
                    </m:r>
                  </m:sup>
                </m:sSubSup>
                <m:r>
                  <w:rPr>
                    <w:rFonts w:ascii="Cambria Math" w:eastAsia="Calibri" w:hAnsi="Cambria Math" w:cs="Times New Roman"/>
                    <w:sz w:val="28"/>
                    <w:szCs w:val="28"/>
                    <w:shd w:val="clear" w:color="auto" w:fill="FFFFFF"/>
                  </w:rPr>
                  <m:t>&gt;</m:t>
                </m:r>
              </m:oMath>
            </m:oMathPara>
          </w:p>
        </w:tc>
        <w:tc>
          <w:tcPr>
            <w:tcW w:w="7082" w:type="dxa"/>
          </w:tcPr>
          <w:p w14:paraId="4BB1C711" w14:textId="77777777" w:rsidR="00C34BDE" w:rsidRPr="00AF66BD" w:rsidRDefault="00C34BDE" w:rsidP="00807C3A">
            <w:pPr>
              <w:jc w:val="both"/>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 xml:space="preserve">Adaptation of strategic documents to new economic conditions and legislation </w:t>
            </w:r>
          </w:p>
        </w:tc>
      </w:tr>
      <w:tr w:rsidR="00AF66BD" w:rsidRPr="00AF66BD" w14:paraId="7C8B870B" w14:textId="77777777" w:rsidTr="00E77399">
        <w:tc>
          <w:tcPr>
            <w:tcW w:w="977" w:type="dxa"/>
          </w:tcPr>
          <w:p w14:paraId="5F0206DE" w14:textId="77777777" w:rsidR="00C34BDE" w:rsidRPr="00AF66BD" w:rsidRDefault="00C34BDE" w:rsidP="00807C3A">
            <w:pPr>
              <w:jc w:val="both"/>
              <w:rPr>
                <w:rFonts w:ascii="Times New Roman" w:eastAsia="Calibri" w:hAnsi="Times New Roman" w:cs="Times New Roman"/>
                <w:sz w:val="28"/>
                <w:szCs w:val="28"/>
                <w:shd w:val="clear" w:color="auto" w:fill="FFFFFF"/>
              </w:rPr>
            </w:pPr>
            <w:r w:rsidRPr="00AF66BD">
              <w:rPr>
                <w:rFonts w:ascii="Times New Roman" w:eastAsia="Calibri" w:hAnsi="Times New Roman" w:cs="Times New Roman"/>
                <w:sz w:val="28"/>
                <w:szCs w:val="28"/>
                <w:shd w:val="clear" w:color="auto" w:fill="FFFFFF"/>
              </w:rPr>
              <w:t>….</w:t>
            </w:r>
          </w:p>
        </w:tc>
        <w:tc>
          <w:tcPr>
            <w:tcW w:w="1286" w:type="dxa"/>
          </w:tcPr>
          <w:p w14:paraId="6BCE557A" w14:textId="77777777" w:rsidR="00C34BDE" w:rsidRPr="00AF66BD" w:rsidRDefault="00C34BDE" w:rsidP="00807C3A">
            <w:pPr>
              <w:jc w:val="both"/>
              <w:rPr>
                <w:rFonts w:ascii="Times New Roman" w:eastAsia="Calibri" w:hAnsi="Times New Roman" w:cs="Times New Roman"/>
                <w:sz w:val="28"/>
                <w:szCs w:val="28"/>
                <w:shd w:val="clear" w:color="auto" w:fill="FFFFFF"/>
              </w:rPr>
            </w:pPr>
            <w:r w:rsidRPr="00AF66BD">
              <w:rPr>
                <w:rFonts w:ascii="Times New Roman" w:eastAsia="Calibri" w:hAnsi="Times New Roman" w:cs="Times New Roman"/>
                <w:sz w:val="28"/>
                <w:szCs w:val="28"/>
                <w:shd w:val="clear" w:color="auto" w:fill="FFFFFF"/>
              </w:rPr>
              <w:t>….</w:t>
            </w:r>
          </w:p>
        </w:tc>
        <w:tc>
          <w:tcPr>
            <w:tcW w:w="7082" w:type="dxa"/>
          </w:tcPr>
          <w:p w14:paraId="65B21990" w14:textId="77777777" w:rsidR="00C34BDE" w:rsidRPr="00AF66BD" w:rsidRDefault="00C34BDE" w:rsidP="00807C3A">
            <w:pPr>
              <w:jc w:val="both"/>
              <w:rPr>
                <w:rFonts w:ascii="Times New Roman" w:eastAsia="Calibri" w:hAnsi="Times New Roman" w:cs="Times New Roman"/>
                <w:sz w:val="28"/>
                <w:szCs w:val="28"/>
                <w:shd w:val="clear" w:color="auto" w:fill="FFFFFF"/>
              </w:rPr>
            </w:pPr>
            <w:r w:rsidRPr="00AF66BD">
              <w:rPr>
                <w:rFonts w:ascii="Times New Roman" w:eastAsia="Calibri" w:hAnsi="Times New Roman" w:cs="Times New Roman"/>
                <w:sz w:val="28"/>
                <w:szCs w:val="28"/>
                <w:shd w:val="clear" w:color="auto" w:fill="FFFFFF"/>
              </w:rPr>
              <w:t>….</w:t>
            </w:r>
          </w:p>
        </w:tc>
      </w:tr>
      <w:tr w:rsidR="00C34BDE" w:rsidRPr="00AF66BD" w14:paraId="4597A582" w14:textId="77777777" w:rsidTr="00E77399">
        <w:tc>
          <w:tcPr>
            <w:tcW w:w="977" w:type="dxa"/>
          </w:tcPr>
          <w:p w14:paraId="0FC8BA1E" w14:textId="77777777" w:rsidR="00C34BDE" w:rsidRPr="00AF66BD" w:rsidRDefault="00C34BDE" w:rsidP="00807C3A">
            <w:pPr>
              <w:jc w:val="both"/>
              <w:rPr>
                <w:rFonts w:ascii="Times New Roman" w:eastAsia="Calibri" w:hAnsi="Times New Roman" w:cs="Times New Roman"/>
                <w:sz w:val="28"/>
                <w:szCs w:val="28"/>
                <w:shd w:val="clear" w:color="auto" w:fill="FFFFFF"/>
              </w:rPr>
            </w:pPr>
            <m:oMathPara>
              <m:oMath>
                <m:r>
                  <w:rPr>
                    <w:rFonts w:ascii="Cambria Math" w:eastAsia="Calibri" w:hAnsi="Cambria Math" w:cs="Times New Roman"/>
                    <w:sz w:val="28"/>
                    <w:szCs w:val="28"/>
                    <w:shd w:val="clear" w:color="auto" w:fill="FFFFFF"/>
                  </w:rPr>
                  <m:t>K</m:t>
                </m:r>
              </m:oMath>
            </m:oMathPara>
          </w:p>
        </w:tc>
        <w:tc>
          <w:tcPr>
            <w:tcW w:w="1286" w:type="dxa"/>
          </w:tcPr>
          <w:p w14:paraId="2298D3F6" w14:textId="77777777" w:rsidR="00C34BDE" w:rsidRPr="00AF66BD" w:rsidRDefault="00C34BDE" w:rsidP="00807C3A">
            <w:pPr>
              <w:jc w:val="both"/>
              <w:rPr>
                <w:rFonts w:ascii="Times New Roman" w:eastAsia="Calibri" w:hAnsi="Times New Roman" w:cs="Times New Roman"/>
                <w:sz w:val="28"/>
                <w:szCs w:val="28"/>
                <w:shd w:val="clear" w:color="auto" w:fill="FFFFFF"/>
              </w:rPr>
            </w:pPr>
            <m:oMathPara>
              <m:oMath>
                <m:r>
                  <w:rPr>
                    <w:rFonts w:ascii="Cambria Math" w:eastAsia="Calibri" w:hAnsi="Cambria Math" w:cs="Times New Roman"/>
                    <w:sz w:val="28"/>
                    <w:szCs w:val="28"/>
                    <w:shd w:val="clear" w:color="auto" w:fill="FFFFFF"/>
                  </w:rPr>
                  <m:t>&lt;</m:t>
                </m:r>
                <m:sSubSup>
                  <m:sSubSupPr>
                    <m:ctrlPr>
                      <w:rPr>
                        <w:rFonts w:ascii="Cambria Math" w:eastAsia="Calibri" w:hAnsi="Cambria Math" w:cs="Times New Roman"/>
                        <w:i/>
                        <w:sz w:val="28"/>
                        <w:szCs w:val="28"/>
                        <w:shd w:val="clear" w:color="auto" w:fill="FFFFFF"/>
                      </w:rPr>
                    </m:ctrlPr>
                  </m:sSubSupPr>
                  <m:e>
                    <m:r>
                      <w:rPr>
                        <w:rFonts w:ascii="Cambria Math" w:eastAsia="Calibri" w:hAnsi="Cambria Math" w:cs="Times New Roman"/>
                        <w:sz w:val="28"/>
                        <w:szCs w:val="28"/>
                        <w:shd w:val="clear" w:color="auto" w:fill="FFFFFF"/>
                        <w:lang w:val="en-US"/>
                      </w:rPr>
                      <m:t>R</m:t>
                    </m:r>
                  </m:e>
                  <m:sub>
                    <m:r>
                      <w:rPr>
                        <w:rFonts w:ascii="Cambria Math" w:eastAsia="Calibri" w:hAnsi="Cambria Math" w:cs="Times New Roman"/>
                        <w:sz w:val="28"/>
                        <w:szCs w:val="28"/>
                        <w:shd w:val="clear" w:color="auto" w:fill="FFFFFF"/>
                        <w:lang w:val="en-US"/>
                      </w:rPr>
                      <m:t>K</m:t>
                    </m:r>
                  </m:sub>
                  <m:sup>
                    <m:r>
                      <w:rPr>
                        <w:rFonts w:ascii="Cambria Math" w:eastAsia="Calibri" w:hAnsi="Cambria Math" w:cs="Times New Roman"/>
                        <w:sz w:val="28"/>
                        <w:szCs w:val="28"/>
                        <w:shd w:val="clear" w:color="auto" w:fill="FFFFFF"/>
                      </w:rPr>
                      <m:t>Q</m:t>
                    </m:r>
                  </m:sup>
                </m:sSubSup>
                <m:r>
                  <w:rPr>
                    <w:rFonts w:ascii="Cambria Math" w:eastAsia="Calibri" w:hAnsi="Cambria Math" w:cs="Times New Roman"/>
                    <w:sz w:val="28"/>
                    <w:szCs w:val="28"/>
                    <w:shd w:val="clear" w:color="auto" w:fill="FFFFFF"/>
                  </w:rPr>
                  <m:t>&gt;</m:t>
                </m:r>
              </m:oMath>
            </m:oMathPara>
          </w:p>
        </w:tc>
        <w:tc>
          <w:tcPr>
            <w:tcW w:w="7082" w:type="dxa"/>
          </w:tcPr>
          <w:p w14:paraId="5C084DA5" w14:textId="77777777" w:rsidR="00C34BDE" w:rsidRPr="00AF66BD" w:rsidRDefault="00C34BDE" w:rsidP="00807C3A">
            <w:pPr>
              <w:jc w:val="both"/>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w:t>
            </w:r>
          </w:p>
        </w:tc>
      </w:tr>
    </w:tbl>
    <w:p w14:paraId="65B53BA6" w14:textId="77777777" w:rsidR="00C34BDE" w:rsidRPr="00AF66BD" w:rsidRDefault="00C34BDE" w:rsidP="00807C3A">
      <w:pPr>
        <w:spacing w:after="0" w:line="240" w:lineRule="auto"/>
        <w:jc w:val="both"/>
        <w:rPr>
          <w:rFonts w:ascii="Times New Roman" w:eastAsia="Calibri" w:hAnsi="Times New Roman" w:cs="Times New Roman"/>
          <w:sz w:val="28"/>
          <w:szCs w:val="28"/>
          <w:shd w:val="clear" w:color="auto" w:fill="FFFFFF"/>
        </w:rPr>
      </w:pPr>
    </w:p>
    <w:p w14:paraId="74BE3DD2" w14:textId="77777777" w:rsidR="00C34BDE" w:rsidRPr="00AF66BD" w:rsidRDefault="00C34BDE" w:rsidP="00807C3A">
      <w:pPr>
        <w:spacing w:after="0" w:line="240" w:lineRule="auto"/>
        <w:ind w:firstLine="709"/>
        <w:jc w:val="both"/>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Step 9. Roadmap. Based on the revised strategic documents, a Roadmap is drawn up, setting out a set of measures for its implementation</w:t>
      </w:r>
      <w:bookmarkStart w:id="66" w:name="_Hlk204081787"/>
      <m:oMath>
        <m:r>
          <m:rPr>
            <m:sty m:val="p"/>
          </m:rPr>
          <w:rPr>
            <w:rFonts w:ascii="Cambria Math" w:eastAsia="Calibri" w:hAnsi="Cambria Math" w:cs="Times New Roman"/>
            <w:sz w:val="28"/>
            <w:szCs w:val="28"/>
            <w:shd w:val="clear" w:color="auto" w:fill="FFFFFF"/>
            <w:lang w:val="en-US"/>
          </w:rPr>
          <m:t xml:space="preserve"> </m:t>
        </m:r>
        <m:nary>
          <m:naryPr>
            <m:chr m:val="∑"/>
            <m:limLoc m:val="undOvr"/>
            <m:subHide m:val="1"/>
            <m:supHide m:val="1"/>
            <m:ctrlPr>
              <w:rPr>
                <w:rFonts w:ascii="Cambria Math" w:eastAsia="Calibri" w:hAnsi="Cambria Math" w:cs="Times New Roman"/>
                <w:i/>
                <w:sz w:val="28"/>
                <w:szCs w:val="28"/>
                <w:shd w:val="clear" w:color="auto" w:fill="FFFFFF"/>
              </w:rPr>
            </m:ctrlPr>
          </m:naryPr>
          <m:sub/>
          <m:sup/>
          <m:e>
            <m:r>
              <w:rPr>
                <w:rFonts w:ascii="Cambria Math" w:eastAsia="Calibri" w:hAnsi="Cambria Math" w:cs="Times New Roman"/>
                <w:sz w:val="28"/>
                <w:szCs w:val="28"/>
                <w:shd w:val="clear" w:color="auto" w:fill="FFFFFF"/>
                <w:lang w:val="en-US"/>
              </w:rPr>
              <m:t>&lt;</m:t>
            </m:r>
            <m:sSub>
              <m:sSubPr>
                <m:ctrlPr>
                  <w:rPr>
                    <w:rFonts w:ascii="Cambria Math" w:eastAsia="Calibri" w:hAnsi="Cambria Math" w:cs="Times New Roman"/>
                    <w:i/>
                    <w:sz w:val="28"/>
                    <w:szCs w:val="28"/>
                    <w:shd w:val="clear" w:color="auto" w:fill="FFFFFF"/>
                  </w:rPr>
                </m:ctrlPr>
              </m:sSubPr>
              <m:e>
                <m:r>
                  <w:rPr>
                    <w:rFonts w:ascii="Cambria Math" w:eastAsia="Calibri" w:hAnsi="Cambria Math" w:cs="Times New Roman"/>
                    <w:sz w:val="28"/>
                    <w:szCs w:val="28"/>
                    <w:shd w:val="clear" w:color="auto" w:fill="FFFFFF"/>
                  </w:rPr>
                  <m:t>P</m:t>
                </m:r>
              </m:e>
              <m:sub>
                <m:r>
                  <w:rPr>
                    <w:rFonts w:ascii="Cambria Math" w:eastAsia="Calibri" w:hAnsi="Cambria Math" w:cs="Times New Roman"/>
                    <w:sz w:val="28"/>
                    <w:szCs w:val="28"/>
                    <w:shd w:val="clear" w:color="auto" w:fill="FFFFFF"/>
                    <w:lang w:val="en-US"/>
                  </w:rPr>
                  <m:t>1</m:t>
                </m:r>
              </m:sub>
            </m:sSub>
            <m:r>
              <w:rPr>
                <w:rFonts w:ascii="Cambria Math" w:eastAsia="Calibri" w:hAnsi="Cambria Math" w:cs="Times New Roman"/>
                <w:sz w:val="28"/>
                <w:szCs w:val="28"/>
                <w:shd w:val="clear" w:color="auto" w:fill="FFFFFF"/>
                <w:lang w:val="en-US"/>
              </w:rPr>
              <m:t>&gt;</m:t>
            </m:r>
          </m:e>
        </m:nary>
      </m:oMath>
      <w:bookmarkEnd w:id="66"/>
      <w:r w:rsidRPr="00AF66BD">
        <w:rPr>
          <w:rFonts w:ascii="Times New Roman" w:eastAsia="Calibri" w:hAnsi="Times New Roman" w:cs="Times New Roman"/>
          <w:sz w:val="28"/>
          <w:szCs w:val="28"/>
          <w:shd w:val="clear" w:color="auto" w:fill="FFFFFF"/>
          <w:lang w:val="en-US"/>
        </w:rPr>
        <w:t xml:space="preserve"> (Table 4.4.5) </w:t>
      </w:r>
    </w:p>
    <w:p w14:paraId="41569E6B" w14:textId="77777777" w:rsidR="00C34BDE" w:rsidRPr="00AF66BD" w:rsidRDefault="00C34BDE" w:rsidP="00807C3A">
      <w:pPr>
        <w:spacing w:after="0" w:line="240" w:lineRule="auto"/>
        <w:jc w:val="both"/>
        <w:rPr>
          <w:rFonts w:ascii="Times New Roman" w:eastAsia="Calibri" w:hAnsi="Times New Roman" w:cs="Times New Roman"/>
          <w:sz w:val="28"/>
          <w:szCs w:val="28"/>
          <w:shd w:val="clear" w:color="auto" w:fill="FFFFFF"/>
          <w:lang w:val="en-US"/>
        </w:rPr>
      </w:pPr>
    </w:p>
    <w:p w14:paraId="330855E6" w14:textId="77777777" w:rsidR="00C34BDE" w:rsidRPr="00AF66BD" w:rsidRDefault="00C34BDE" w:rsidP="00807C3A">
      <w:pPr>
        <w:spacing w:after="0" w:line="240" w:lineRule="auto"/>
        <w:jc w:val="both"/>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 xml:space="preserve">Table 4.4.5 Set of measures for implementing the </w:t>
      </w:r>
      <w:proofErr w:type="gramStart"/>
      <w:r w:rsidRPr="00AF66BD">
        <w:rPr>
          <w:rFonts w:ascii="Times New Roman" w:eastAsia="Calibri" w:hAnsi="Times New Roman" w:cs="Times New Roman"/>
          <w:sz w:val="28"/>
          <w:szCs w:val="28"/>
          <w:shd w:val="clear" w:color="auto" w:fill="FFFFFF"/>
          <w:lang w:val="en-US"/>
        </w:rPr>
        <w:t>Roadmap</w:t>
      </w:r>
      <w:proofErr w:type="gramEnd"/>
      <w:r w:rsidRPr="00AF66BD">
        <w:rPr>
          <w:rFonts w:ascii="Times New Roman" w:eastAsia="Calibri" w:hAnsi="Times New Roman" w:cs="Times New Roman"/>
          <w:sz w:val="28"/>
          <w:szCs w:val="28"/>
          <w:shd w:val="clear" w:color="auto" w:fill="FFFFFF"/>
          <w:lang w:val="en-US"/>
        </w:rPr>
        <w:t xml:space="preserve"> </w:t>
      </w:r>
    </w:p>
    <w:p w14:paraId="61D42907" w14:textId="77777777" w:rsidR="00C34BDE" w:rsidRPr="00AF66BD" w:rsidRDefault="00C34BDE" w:rsidP="00807C3A">
      <w:pPr>
        <w:spacing w:after="0" w:line="240" w:lineRule="auto"/>
        <w:jc w:val="both"/>
        <w:rPr>
          <w:rFonts w:ascii="Times New Roman" w:eastAsia="Calibri" w:hAnsi="Times New Roman" w:cs="Times New Roman"/>
          <w:sz w:val="28"/>
          <w:szCs w:val="28"/>
          <w:shd w:val="clear" w:color="auto" w:fill="FFFFFF"/>
          <w:lang w:val="en-US"/>
        </w:rPr>
      </w:pPr>
    </w:p>
    <w:tbl>
      <w:tblPr>
        <w:tblStyle w:val="34"/>
        <w:tblW w:w="0" w:type="auto"/>
        <w:tblLook w:val="04A0" w:firstRow="1" w:lastRow="0" w:firstColumn="1" w:lastColumn="0" w:noHBand="0" w:noVBand="1"/>
      </w:tblPr>
      <w:tblGrid>
        <w:gridCol w:w="846"/>
        <w:gridCol w:w="1417"/>
        <w:gridCol w:w="7082"/>
      </w:tblGrid>
      <w:tr w:rsidR="00AF66BD" w:rsidRPr="00AF66BD" w14:paraId="4F881D34" w14:textId="77777777" w:rsidTr="00E77399">
        <w:trPr>
          <w:trHeight w:val="477"/>
        </w:trPr>
        <w:tc>
          <w:tcPr>
            <w:tcW w:w="846" w:type="dxa"/>
          </w:tcPr>
          <w:p w14:paraId="2336CE88" w14:textId="77777777" w:rsidR="00C34BDE" w:rsidRPr="00AF66BD" w:rsidRDefault="00C34BDE" w:rsidP="00807C3A">
            <w:pPr>
              <w:jc w:val="both"/>
              <w:rPr>
                <w:rFonts w:ascii="Times New Roman" w:eastAsia="Calibri" w:hAnsi="Times New Roman" w:cs="Times New Roman"/>
                <w:b/>
                <w:sz w:val="28"/>
                <w:szCs w:val="28"/>
                <w:shd w:val="clear" w:color="auto" w:fill="FFFFFF"/>
              </w:rPr>
            </w:pPr>
            <w:r w:rsidRPr="00AF66BD">
              <w:rPr>
                <w:rFonts w:ascii="Times New Roman" w:eastAsia="Calibri" w:hAnsi="Times New Roman" w:cs="Times New Roman"/>
                <w:b/>
                <w:sz w:val="28"/>
                <w:szCs w:val="28"/>
                <w:shd w:val="clear" w:color="auto" w:fill="FFFFFF"/>
              </w:rPr>
              <w:t xml:space="preserve">No. </w:t>
            </w:r>
          </w:p>
          <w:p w14:paraId="089DFAD8" w14:textId="77777777" w:rsidR="00C34BDE" w:rsidRPr="00AF66BD" w:rsidRDefault="00C34BDE" w:rsidP="00807C3A">
            <w:pPr>
              <w:jc w:val="both"/>
              <w:rPr>
                <w:rFonts w:ascii="Times New Roman" w:eastAsia="Calibri" w:hAnsi="Times New Roman" w:cs="Times New Roman"/>
                <w:b/>
                <w:sz w:val="28"/>
                <w:szCs w:val="28"/>
                <w:shd w:val="clear" w:color="auto" w:fill="FFFFFF"/>
              </w:rPr>
            </w:pPr>
            <w:r w:rsidRPr="00AF66BD">
              <w:rPr>
                <w:rFonts w:ascii="Times New Roman" w:eastAsia="Calibri" w:hAnsi="Times New Roman" w:cs="Times New Roman"/>
                <w:b/>
                <w:sz w:val="28"/>
                <w:szCs w:val="28"/>
                <w:shd w:val="clear" w:color="auto" w:fill="FFFFFF"/>
              </w:rPr>
              <w:t>No.</w:t>
            </w:r>
          </w:p>
        </w:tc>
        <w:tc>
          <w:tcPr>
            <w:tcW w:w="1417" w:type="dxa"/>
          </w:tcPr>
          <w:p w14:paraId="2FACF63A" w14:textId="77777777" w:rsidR="00C34BDE" w:rsidRPr="00AF66BD" w:rsidRDefault="00C34BDE" w:rsidP="00807C3A">
            <w:pPr>
              <w:jc w:val="both"/>
              <w:rPr>
                <w:rFonts w:ascii="Times New Roman" w:eastAsia="Calibri" w:hAnsi="Times New Roman" w:cs="Times New Roman"/>
                <w:b/>
                <w:sz w:val="28"/>
                <w:szCs w:val="28"/>
                <w:shd w:val="clear" w:color="auto" w:fill="FFFFFF"/>
              </w:rPr>
            </w:pPr>
            <w:proofErr w:type="spellStart"/>
            <w:r w:rsidRPr="00AF66BD">
              <w:rPr>
                <w:rFonts w:ascii="Times New Roman" w:eastAsia="Calibri" w:hAnsi="Times New Roman" w:cs="Times New Roman"/>
                <w:b/>
                <w:sz w:val="28"/>
                <w:szCs w:val="28"/>
                <w:shd w:val="clear" w:color="auto" w:fill="FFFFFF"/>
              </w:rPr>
              <w:t>Item</w:t>
            </w:r>
            <w:proofErr w:type="spellEnd"/>
          </w:p>
        </w:tc>
        <w:tc>
          <w:tcPr>
            <w:tcW w:w="7082" w:type="dxa"/>
          </w:tcPr>
          <w:p w14:paraId="196EED08" w14:textId="77777777" w:rsidR="00C34BDE" w:rsidRPr="00AF66BD" w:rsidRDefault="00C34BDE" w:rsidP="00807C3A">
            <w:pPr>
              <w:jc w:val="both"/>
              <w:rPr>
                <w:rFonts w:ascii="Times New Roman" w:eastAsia="Calibri" w:hAnsi="Times New Roman" w:cs="Times New Roman"/>
                <w:b/>
                <w:sz w:val="28"/>
                <w:szCs w:val="28"/>
                <w:shd w:val="clear" w:color="auto" w:fill="FFFFFF"/>
              </w:rPr>
            </w:pPr>
            <w:proofErr w:type="spellStart"/>
            <w:r w:rsidRPr="00AF66BD">
              <w:rPr>
                <w:rFonts w:ascii="Times New Roman" w:eastAsia="Calibri" w:hAnsi="Times New Roman" w:cs="Times New Roman"/>
                <w:b/>
                <w:sz w:val="28"/>
                <w:szCs w:val="28"/>
                <w:shd w:val="clear" w:color="auto" w:fill="FFFFFF"/>
              </w:rPr>
              <w:t>Measure</w:t>
            </w:r>
            <w:proofErr w:type="spellEnd"/>
          </w:p>
        </w:tc>
      </w:tr>
      <w:tr w:rsidR="00AF66BD" w:rsidRPr="00022F0A" w14:paraId="398C5498" w14:textId="77777777" w:rsidTr="00E77399">
        <w:trPr>
          <w:trHeight w:val="477"/>
        </w:trPr>
        <w:tc>
          <w:tcPr>
            <w:tcW w:w="846" w:type="dxa"/>
          </w:tcPr>
          <w:p w14:paraId="33D530CE" w14:textId="77777777" w:rsidR="00C34BDE" w:rsidRPr="00AF66BD" w:rsidRDefault="00C34BDE" w:rsidP="00807C3A">
            <w:pPr>
              <w:jc w:val="both"/>
              <w:rPr>
                <w:rFonts w:ascii="Times New Roman" w:hAnsi="Times New Roman" w:cs="Times New Roman"/>
                <w:sz w:val="28"/>
                <w:szCs w:val="28"/>
                <w:shd w:val="clear" w:color="auto" w:fill="FFFFFF"/>
              </w:rPr>
            </w:pPr>
            <w:r w:rsidRPr="00AF66BD">
              <w:rPr>
                <w:rFonts w:ascii="Times New Roman" w:hAnsi="Times New Roman" w:cs="Times New Roman"/>
                <w:sz w:val="28"/>
                <w:szCs w:val="28"/>
                <w:shd w:val="clear" w:color="auto" w:fill="FFFFFF"/>
              </w:rPr>
              <w:t>1</w:t>
            </w:r>
          </w:p>
        </w:tc>
        <w:tc>
          <w:tcPr>
            <w:tcW w:w="1417" w:type="dxa"/>
          </w:tcPr>
          <w:p w14:paraId="14BE0B4E" w14:textId="77777777" w:rsidR="00C34BDE" w:rsidRPr="00AF66BD" w:rsidRDefault="00C34BDE" w:rsidP="00807C3A">
            <w:pPr>
              <w:jc w:val="both"/>
              <w:rPr>
                <w:rFonts w:ascii="Times New Roman" w:eastAsia="Calibri" w:hAnsi="Times New Roman" w:cs="Times New Roman"/>
                <w:sz w:val="28"/>
                <w:szCs w:val="28"/>
                <w:shd w:val="clear" w:color="auto" w:fill="FFFFFF"/>
              </w:rPr>
            </w:pPr>
            <m:oMathPara>
              <m:oMath>
                <m:r>
                  <w:rPr>
                    <w:rFonts w:ascii="Cambria Math" w:eastAsia="Calibri" w:hAnsi="Cambria Math" w:cs="Times New Roman"/>
                    <w:sz w:val="28"/>
                    <w:szCs w:val="28"/>
                    <w:shd w:val="clear" w:color="auto" w:fill="FFFFFF"/>
                    <w:lang w:val="en-US"/>
                  </w:rPr>
                  <m:t>&lt;</m:t>
                </m:r>
                <m:sSub>
                  <m:sSubPr>
                    <m:ctrlPr>
                      <w:rPr>
                        <w:rFonts w:ascii="Cambria Math" w:eastAsia="Calibri" w:hAnsi="Cambria Math" w:cs="Times New Roman"/>
                        <w:i/>
                        <w:sz w:val="28"/>
                        <w:szCs w:val="28"/>
                        <w:shd w:val="clear" w:color="auto" w:fill="FFFFFF"/>
                      </w:rPr>
                    </m:ctrlPr>
                  </m:sSubPr>
                  <m:e>
                    <m:r>
                      <w:rPr>
                        <w:rFonts w:ascii="Cambria Math" w:eastAsia="Calibri" w:hAnsi="Cambria Math" w:cs="Times New Roman"/>
                        <w:sz w:val="28"/>
                        <w:szCs w:val="28"/>
                        <w:shd w:val="clear" w:color="auto" w:fill="FFFFFF"/>
                      </w:rPr>
                      <m:t>P</m:t>
                    </m:r>
                  </m:e>
                  <m:sub>
                    <m:r>
                      <w:rPr>
                        <w:rFonts w:ascii="Cambria Math" w:eastAsia="Calibri" w:hAnsi="Cambria Math" w:cs="Times New Roman"/>
                        <w:sz w:val="28"/>
                        <w:szCs w:val="28"/>
                        <w:shd w:val="clear" w:color="auto" w:fill="FFFFFF"/>
                      </w:rPr>
                      <m:t>1</m:t>
                    </m:r>
                  </m:sub>
                </m:sSub>
                <m:r>
                  <w:rPr>
                    <w:rFonts w:ascii="Cambria Math" w:eastAsia="Calibri" w:hAnsi="Cambria Math" w:cs="Times New Roman"/>
                    <w:sz w:val="28"/>
                    <w:szCs w:val="28"/>
                    <w:shd w:val="clear" w:color="auto" w:fill="FFFFFF"/>
                  </w:rPr>
                  <m:t>&gt;</m:t>
                </m:r>
              </m:oMath>
            </m:oMathPara>
          </w:p>
        </w:tc>
        <w:tc>
          <w:tcPr>
            <w:tcW w:w="7082" w:type="dxa"/>
          </w:tcPr>
          <w:p w14:paraId="59C47937" w14:textId="77777777" w:rsidR="00C34BDE" w:rsidRPr="00AF66BD" w:rsidRDefault="00C34BDE" w:rsidP="00807C3A">
            <w:pPr>
              <w:jc w:val="both"/>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Establishment of a regulatory framework:</w:t>
            </w:r>
          </w:p>
          <w:p w14:paraId="616B1090" w14:textId="77777777" w:rsidR="00C34BDE" w:rsidRPr="00AF66BD" w:rsidRDefault="00C34BDE" w:rsidP="00807C3A">
            <w:pPr>
              <w:ind w:firstLine="41"/>
              <w:jc w:val="both"/>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 legislative and regulatory acts and regulatory bodies;</w:t>
            </w:r>
          </w:p>
          <w:p w14:paraId="63675F7E" w14:textId="77777777" w:rsidR="00C34BDE" w:rsidRPr="00AF66BD" w:rsidRDefault="00C34BDE" w:rsidP="00807C3A">
            <w:pPr>
              <w:ind w:firstLine="41"/>
              <w:jc w:val="both"/>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 a fund for the transition of Kazakhstan’s aviation sector to SAF;</w:t>
            </w:r>
          </w:p>
          <w:p w14:paraId="0FC7564B" w14:textId="77777777" w:rsidR="00C34BDE" w:rsidRPr="00AF66BD" w:rsidRDefault="00C34BDE" w:rsidP="00807C3A">
            <w:pPr>
              <w:ind w:firstLine="41"/>
              <w:jc w:val="both"/>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 attracting investment, including under state guarantees.</w:t>
            </w:r>
          </w:p>
          <w:p w14:paraId="6D4635D6" w14:textId="77777777" w:rsidR="00C34BDE" w:rsidRPr="00AF66BD" w:rsidRDefault="00C34BDE" w:rsidP="00807C3A">
            <w:pPr>
              <w:jc w:val="both"/>
              <w:rPr>
                <w:rFonts w:ascii="Times New Roman" w:eastAsia="Calibri" w:hAnsi="Times New Roman" w:cs="Times New Roman"/>
                <w:sz w:val="28"/>
                <w:szCs w:val="28"/>
                <w:shd w:val="clear" w:color="auto" w:fill="FFFFFF"/>
                <w:lang w:val="en-US"/>
              </w:rPr>
            </w:pPr>
          </w:p>
        </w:tc>
      </w:tr>
      <w:tr w:rsidR="00AF66BD" w:rsidRPr="00022F0A" w14:paraId="4AE58787" w14:textId="77777777" w:rsidTr="00E77399">
        <w:trPr>
          <w:trHeight w:val="413"/>
        </w:trPr>
        <w:tc>
          <w:tcPr>
            <w:tcW w:w="846" w:type="dxa"/>
          </w:tcPr>
          <w:p w14:paraId="57961CD1" w14:textId="77777777" w:rsidR="00C34BDE" w:rsidRPr="00AF66BD" w:rsidRDefault="00C34BDE" w:rsidP="00807C3A">
            <w:pPr>
              <w:jc w:val="both"/>
              <w:rPr>
                <w:rFonts w:ascii="Times New Roman" w:eastAsia="Calibri" w:hAnsi="Times New Roman" w:cs="Times New Roman"/>
                <w:sz w:val="28"/>
                <w:szCs w:val="28"/>
                <w:shd w:val="clear" w:color="auto" w:fill="FFFFFF"/>
              </w:rPr>
            </w:pPr>
            <w:r w:rsidRPr="00AF66BD">
              <w:rPr>
                <w:rFonts w:ascii="Times New Roman" w:eastAsia="Calibri" w:hAnsi="Times New Roman" w:cs="Times New Roman"/>
                <w:sz w:val="28"/>
                <w:szCs w:val="28"/>
                <w:shd w:val="clear" w:color="auto" w:fill="FFFFFF"/>
              </w:rPr>
              <w:t>2</w:t>
            </w:r>
          </w:p>
        </w:tc>
        <w:tc>
          <w:tcPr>
            <w:tcW w:w="1417" w:type="dxa"/>
          </w:tcPr>
          <w:p w14:paraId="34DC5059" w14:textId="77777777" w:rsidR="00C34BDE" w:rsidRPr="00AF66BD" w:rsidRDefault="00C34BDE" w:rsidP="00807C3A">
            <w:pPr>
              <w:jc w:val="both"/>
              <w:rPr>
                <w:rFonts w:ascii="Times New Roman" w:eastAsia="Calibri" w:hAnsi="Times New Roman" w:cs="Times New Roman"/>
                <w:sz w:val="28"/>
                <w:szCs w:val="28"/>
                <w:shd w:val="clear" w:color="auto" w:fill="FFFFFF"/>
              </w:rPr>
            </w:pPr>
            <m:oMathPara>
              <m:oMath>
                <m:r>
                  <w:rPr>
                    <w:rFonts w:ascii="Cambria Math" w:eastAsia="Calibri" w:hAnsi="Cambria Math" w:cs="Times New Roman"/>
                    <w:sz w:val="28"/>
                    <w:szCs w:val="28"/>
                    <w:shd w:val="clear" w:color="auto" w:fill="FFFFFF"/>
                  </w:rPr>
                  <m:t>&lt;</m:t>
                </m:r>
                <m:sSub>
                  <m:sSubPr>
                    <m:ctrlPr>
                      <w:rPr>
                        <w:rFonts w:ascii="Cambria Math" w:eastAsia="Calibri" w:hAnsi="Cambria Math" w:cs="Times New Roman"/>
                        <w:i/>
                        <w:sz w:val="28"/>
                        <w:szCs w:val="28"/>
                        <w:shd w:val="clear" w:color="auto" w:fill="FFFFFF"/>
                      </w:rPr>
                    </m:ctrlPr>
                  </m:sSubPr>
                  <m:e>
                    <m:r>
                      <w:rPr>
                        <w:rFonts w:ascii="Cambria Math" w:eastAsia="Calibri" w:hAnsi="Cambria Math" w:cs="Times New Roman"/>
                        <w:sz w:val="28"/>
                        <w:szCs w:val="28"/>
                        <w:shd w:val="clear" w:color="auto" w:fill="FFFFFF"/>
                      </w:rPr>
                      <m:t>P</m:t>
                    </m:r>
                  </m:e>
                  <m:sub>
                    <m:r>
                      <w:rPr>
                        <w:rFonts w:ascii="Cambria Math" w:eastAsia="Calibri" w:hAnsi="Cambria Math" w:cs="Times New Roman"/>
                        <w:sz w:val="28"/>
                        <w:szCs w:val="28"/>
                        <w:shd w:val="clear" w:color="auto" w:fill="FFFFFF"/>
                      </w:rPr>
                      <m:t>2</m:t>
                    </m:r>
                  </m:sub>
                </m:sSub>
                <m:r>
                  <w:rPr>
                    <w:rFonts w:ascii="Cambria Math" w:eastAsia="Calibri" w:hAnsi="Cambria Math" w:cs="Times New Roman"/>
                    <w:sz w:val="28"/>
                    <w:szCs w:val="28"/>
                    <w:shd w:val="clear" w:color="auto" w:fill="FFFFFF"/>
                  </w:rPr>
                  <m:t>&gt;</m:t>
                </m:r>
              </m:oMath>
            </m:oMathPara>
          </w:p>
        </w:tc>
        <w:tc>
          <w:tcPr>
            <w:tcW w:w="7082" w:type="dxa"/>
          </w:tcPr>
          <w:p w14:paraId="030338AF" w14:textId="77777777" w:rsidR="00C34BDE" w:rsidRPr="00AF66BD" w:rsidRDefault="00C34BDE" w:rsidP="00807C3A">
            <w:pPr>
              <w:jc w:val="both"/>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Engaging contractors:</w:t>
            </w:r>
          </w:p>
          <w:p w14:paraId="2DA23697" w14:textId="77777777" w:rsidR="00C34BDE" w:rsidRPr="00AF66BD" w:rsidRDefault="00C34BDE" w:rsidP="00807C3A">
            <w:pPr>
              <w:jc w:val="both"/>
              <w:rPr>
                <w:rFonts w:ascii="Times New Roman" w:eastAsia="Calibri" w:hAnsi="Times New Roman" w:cs="Times New Roman"/>
                <w:sz w:val="28"/>
                <w:szCs w:val="28"/>
                <w:shd w:val="clear" w:color="auto" w:fill="FFFFFF"/>
                <w:lang w:val="kk-KZ"/>
              </w:rPr>
            </w:pPr>
            <w:r w:rsidRPr="00AF66BD">
              <w:rPr>
                <w:rFonts w:ascii="Times New Roman" w:eastAsia="Calibri" w:hAnsi="Times New Roman" w:cs="Times New Roman"/>
                <w:sz w:val="28"/>
                <w:szCs w:val="28"/>
                <w:shd w:val="clear" w:color="auto" w:fill="FFFFFF"/>
                <w:lang w:val="kk-KZ"/>
              </w:rPr>
              <w:t>agribusiness: cultivation of energy crops;</w:t>
            </w:r>
          </w:p>
          <w:p w14:paraId="43150E5B" w14:textId="77777777" w:rsidR="00C34BDE" w:rsidRPr="00AF66BD" w:rsidRDefault="00C34BDE" w:rsidP="00807C3A">
            <w:pPr>
              <w:jc w:val="both"/>
              <w:rPr>
                <w:rFonts w:ascii="Times New Roman" w:eastAsia="Calibri" w:hAnsi="Times New Roman" w:cs="Times New Roman"/>
                <w:sz w:val="28"/>
                <w:szCs w:val="28"/>
                <w:shd w:val="clear" w:color="auto" w:fill="FFFFFF"/>
                <w:lang w:val="kk-KZ"/>
              </w:rPr>
            </w:pPr>
            <w:r w:rsidRPr="00AF66BD">
              <w:rPr>
                <w:rFonts w:ascii="Times New Roman" w:eastAsia="Calibri" w:hAnsi="Times New Roman" w:cs="Times New Roman"/>
                <w:sz w:val="28"/>
                <w:szCs w:val="28"/>
                <w:shd w:val="clear" w:color="auto" w:fill="FFFFFF"/>
                <w:lang w:val="kk-KZ"/>
              </w:rPr>
              <w:t xml:space="preserve">agricultural processing enterprises: processing of substandard grain; processing enterprises: processing of agribusiness waste and municipal solid waste, including organic waste; </w:t>
            </w:r>
          </w:p>
          <w:p w14:paraId="19D49F30" w14:textId="77777777" w:rsidR="00C34BDE" w:rsidRPr="00AF66BD" w:rsidRDefault="00C34BDE" w:rsidP="00807C3A">
            <w:pPr>
              <w:jc w:val="both"/>
              <w:rPr>
                <w:rFonts w:ascii="Times New Roman" w:eastAsia="Calibri" w:hAnsi="Times New Roman" w:cs="Times New Roman"/>
                <w:sz w:val="28"/>
                <w:szCs w:val="28"/>
                <w:shd w:val="clear" w:color="auto" w:fill="FFFFFF"/>
                <w:lang w:val="kk-KZ"/>
              </w:rPr>
            </w:pPr>
            <w:r w:rsidRPr="00AF66BD">
              <w:rPr>
                <w:rFonts w:ascii="Times New Roman" w:eastAsia="Calibri" w:hAnsi="Times New Roman" w:cs="Times New Roman"/>
                <w:sz w:val="28"/>
                <w:szCs w:val="28"/>
                <w:shd w:val="clear" w:color="auto" w:fill="FFFFFF"/>
                <w:lang w:val="kk-KZ"/>
              </w:rPr>
              <w:t>airports: creation of refuelling infrastructure, logistics, transport;</w:t>
            </w:r>
          </w:p>
          <w:p w14:paraId="0CEBBE05" w14:textId="77777777" w:rsidR="00C34BDE" w:rsidRPr="00AF66BD" w:rsidRDefault="00C34BDE" w:rsidP="00807C3A">
            <w:pPr>
              <w:jc w:val="both"/>
              <w:rPr>
                <w:rFonts w:ascii="Times New Roman" w:eastAsia="Calibri" w:hAnsi="Times New Roman" w:cs="Times New Roman"/>
                <w:sz w:val="28"/>
                <w:szCs w:val="28"/>
                <w:shd w:val="clear" w:color="auto" w:fill="FFFFFF"/>
                <w:lang w:val="kk-KZ"/>
              </w:rPr>
            </w:pPr>
            <w:r w:rsidRPr="00AF66BD">
              <w:rPr>
                <w:rFonts w:ascii="Times New Roman" w:eastAsia="Calibri" w:hAnsi="Times New Roman" w:cs="Times New Roman"/>
                <w:sz w:val="28"/>
                <w:szCs w:val="28"/>
                <w:shd w:val="clear" w:color="auto" w:fill="FFFFFF"/>
                <w:lang w:val="kk-KZ"/>
              </w:rPr>
              <w:t xml:space="preserve">development of the </w:t>
            </w:r>
            <w:r w:rsidRPr="00AF66BD">
              <w:rPr>
                <w:rFonts w:ascii="Times New Roman" w:eastAsia="Calibri" w:hAnsi="Times New Roman" w:cs="Times New Roman"/>
                <w:sz w:val="28"/>
                <w:szCs w:val="28"/>
                <w:shd w:val="clear" w:color="auto" w:fill="FFFFFF"/>
                <w:lang w:val="en-US"/>
              </w:rPr>
              <w:t xml:space="preserve">SAF and LCAF </w:t>
            </w:r>
            <w:r w:rsidRPr="00AF66BD">
              <w:rPr>
                <w:rFonts w:ascii="Times New Roman" w:eastAsia="Calibri" w:hAnsi="Times New Roman" w:cs="Times New Roman"/>
                <w:sz w:val="28"/>
                <w:szCs w:val="28"/>
                <w:shd w:val="clear" w:color="auto" w:fill="FFFFFF"/>
                <w:lang w:val="kk-KZ"/>
              </w:rPr>
              <w:t>market</w:t>
            </w:r>
            <w:r w:rsidRPr="00AF66BD">
              <w:rPr>
                <w:rFonts w:ascii="Times New Roman" w:eastAsia="Calibri" w:hAnsi="Times New Roman" w:cs="Times New Roman"/>
                <w:sz w:val="28"/>
                <w:szCs w:val="28"/>
                <w:shd w:val="clear" w:color="auto" w:fill="FFFFFF"/>
                <w:lang w:val="en-US"/>
              </w:rPr>
              <w:t>.</w:t>
            </w:r>
          </w:p>
        </w:tc>
      </w:tr>
      <w:tr w:rsidR="00AF66BD" w:rsidRPr="00AF66BD" w14:paraId="102684EC" w14:textId="77777777" w:rsidTr="00E77399">
        <w:trPr>
          <w:trHeight w:val="254"/>
        </w:trPr>
        <w:tc>
          <w:tcPr>
            <w:tcW w:w="846" w:type="dxa"/>
          </w:tcPr>
          <w:p w14:paraId="628D2B58" w14:textId="77777777" w:rsidR="00C34BDE" w:rsidRPr="00AF66BD" w:rsidRDefault="00C34BDE" w:rsidP="00807C3A">
            <w:pPr>
              <w:jc w:val="both"/>
              <w:rPr>
                <w:rFonts w:ascii="Times New Roman" w:eastAsia="Calibri" w:hAnsi="Times New Roman" w:cs="Times New Roman"/>
                <w:sz w:val="28"/>
                <w:szCs w:val="28"/>
                <w:shd w:val="clear" w:color="auto" w:fill="FFFFFF"/>
              </w:rPr>
            </w:pPr>
            <w:r w:rsidRPr="00AF66BD">
              <w:rPr>
                <w:rFonts w:ascii="Times New Roman" w:eastAsia="Calibri" w:hAnsi="Times New Roman" w:cs="Times New Roman"/>
                <w:sz w:val="28"/>
                <w:szCs w:val="28"/>
                <w:shd w:val="clear" w:color="auto" w:fill="FFFFFF"/>
              </w:rPr>
              <w:t>3</w:t>
            </w:r>
          </w:p>
        </w:tc>
        <w:tc>
          <w:tcPr>
            <w:tcW w:w="1417" w:type="dxa"/>
          </w:tcPr>
          <w:p w14:paraId="5CC4BEFC" w14:textId="77777777" w:rsidR="00C34BDE" w:rsidRPr="00AF66BD" w:rsidRDefault="00C34BDE" w:rsidP="00807C3A">
            <w:pPr>
              <w:jc w:val="both"/>
              <w:rPr>
                <w:rFonts w:ascii="Times New Roman" w:eastAsia="Calibri" w:hAnsi="Times New Roman" w:cs="Times New Roman"/>
                <w:sz w:val="28"/>
                <w:szCs w:val="28"/>
                <w:shd w:val="clear" w:color="auto" w:fill="FFFFFF"/>
              </w:rPr>
            </w:pPr>
            <m:oMathPara>
              <m:oMath>
                <m:r>
                  <w:rPr>
                    <w:rFonts w:ascii="Cambria Math" w:eastAsia="Calibri" w:hAnsi="Cambria Math" w:cs="Times New Roman"/>
                    <w:sz w:val="28"/>
                    <w:szCs w:val="28"/>
                    <w:shd w:val="clear" w:color="auto" w:fill="FFFFFF"/>
                  </w:rPr>
                  <m:t>&lt;</m:t>
                </m:r>
                <m:sSub>
                  <m:sSubPr>
                    <m:ctrlPr>
                      <w:rPr>
                        <w:rFonts w:ascii="Cambria Math" w:eastAsia="Calibri" w:hAnsi="Cambria Math" w:cs="Times New Roman"/>
                        <w:i/>
                        <w:sz w:val="28"/>
                        <w:szCs w:val="28"/>
                        <w:shd w:val="clear" w:color="auto" w:fill="FFFFFF"/>
                      </w:rPr>
                    </m:ctrlPr>
                  </m:sSubPr>
                  <m:e>
                    <m:r>
                      <w:rPr>
                        <w:rFonts w:ascii="Cambria Math" w:eastAsia="Calibri" w:hAnsi="Cambria Math" w:cs="Times New Roman"/>
                        <w:sz w:val="28"/>
                        <w:szCs w:val="28"/>
                        <w:shd w:val="clear" w:color="auto" w:fill="FFFFFF"/>
                      </w:rPr>
                      <m:t>P</m:t>
                    </m:r>
                  </m:e>
                  <m:sub>
                    <m:r>
                      <w:rPr>
                        <w:rFonts w:ascii="Cambria Math" w:eastAsia="Calibri" w:hAnsi="Cambria Math" w:cs="Times New Roman"/>
                        <w:sz w:val="28"/>
                        <w:szCs w:val="28"/>
                        <w:shd w:val="clear" w:color="auto" w:fill="FFFFFF"/>
                      </w:rPr>
                      <m:t>3</m:t>
                    </m:r>
                  </m:sub>
                </m:sSub>
                <m:r>
                  <w:rPr>
                    <w:rFonts w:ascii="Cambria Math" w:eastAsia="Calibri" w:hAnsi="Cambria Math" w:cs="Times New Roman"/>
                    <w:sz w:val="28"/>
                    <w:szCs w:val="28"/>
                    <w:shd w:val="clear" w:color="auto" w:fill="FFFFFF"/>
                  </w:rPr>
                  <m:t>&gt;</m:t>
                </m:r>
              </m:oMath>
            </m:oMathPara>
          </w:p>
        </w:tc>
        <w:tc>
          <w:tcPr>
            <w:tcW w:w="7082" w:type="dxa"/>
          </w:tcPr>
          <w:p w14:paraId="02DFB898" w14:textId="77777777" w:rsidR="00C34BDE" w:rsidRPr="00AF66BD" w:rsidRDefault="00C34BDE" w:rsidP="00807C3A">
            <w:pPr>
              <w:jc w:val="both"/>
              <w:rPr>
                <w:rFonts w:ascii="Times New Roman" w:eastAsia="Calibri" w:hAnsi="Times New Roman" w:cs="Times New Roman"/>
                <w:sz w:val="28"/>
                <w:szCs w:val="28"/>
                <w:shd w:val="clear" w:color="auto" w:fill="FFFFFF"/>
                <w:lang w:val="kk-KZ"/>
              </w:rPr>
            </w:pPr>
            <w:r w:rsidRPr="00AF66BD">
              <w:rPr>
                <w:rFonts w:ascii="Times New Roman" w:eastAsia="Calibri" w:hAnsi="Times New Roman" w:cs="Times New Roman"/>
                <w:sz w:val="28"/>
                <w:szCs w:val="28"/>
                <w:shd w:val="clear" w:color="auto" w:fill="FFFFFF"/>
                <w:lang w:val="kk-KZ"/>
              </w:rPr>
              <w:t xml:space="preserve">Research, development and construction:  </w:t>
            </w:r>
          </w:p>
          <w:p w14:paraId="5BB95A09" w14:textId="77777777" w:rsidR="00C34BDE" w:rsidRPr="00AF66BD" w:rsidRDefault="00C34BDE" w:rsidP="00807C3A">
            <w:pPr>
              <w:jc w:val="both"/>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 development of research projects and feasibility studies, timeframe: 2026–2027;</w:t>
            </w:r>
          </w:p>
          <w:p w14:paraId="70BFFBA9" w14:textId="77777777" w:rsidR="00C34BDE" w:rsidRPr="00AF66BD" w:rsidRDefault="00C34BDE" w:rsidP="00807C3A">
            <w:pPr>
              <w:jc w:val="both"/>
              <w:rPr>
                <w:rFonts w:ascii="Times New Roman" w:eastAsia="Calibri" w:hAnsi="Times New Roman" w:cs="Times New Roman"/>
                <w:sz w:val="28"/>
                <w:szCs w:val="28"/>
                <w:shd w:val="clear" w:color="auto" w:fill="FFFFFF"/>
              </w:rPr>
            </w:pPr>
            <w:r w:rsidRPr="00AF66BD">
              <w:rPr>
                <w:rFonts w:ascii="Times New Roman" w:eastAsia="Calibri" w:hAnsi="Times New Roman" w:cs="Times New Roman"/>
                <w:sz w:val="28"/>
                <w:szCs w:val="28"/>
                <w:shd w:val="clear" w:color="auto" w:fill="FFFFFF"/>
              </w:rPr>
              <w:t xml:space="preserve">- </w:t>
            </w:r>
            <w:proofErr w:type="spellStart"/>
            <w:r w:rsidRPr="00AF66BD">
              <w:rPr>
                <w:rFonts w:ascii="Times New Roman" w:eastAsia="Calibri" w:hAnsi="Times New Roman" w:cs="Times New Roman"/>
                <w:sz w:val="28"/>
                <w:szCs w:val="28"/>
                <w:shd w:val="clear" w:color="auto" w:fill="FFFFFF"/>
              </w:rPr>
              <w:t>infrastructure</w:t>
            </w:r>
            <w:proofErr w:type="spellEnd"/>
            <w:r w:rsidRPr="00AF66BD">
              <w:rPr>
                <w:rFonts w:ascii="Times New Roman" w:eastAsia="Calibri" w:hAnsi="Times New Roman" w:cs="Times New Roman"/>
                <w:sz w:val="28"/>
                <w:szCs w:val="28"/>
                <w:shd w:val="clear" w:color="auto" w:fill="FFFFFF"/>
              </w:rPr>
              <w:t xml:space="preserve"> </w:t>
            </w:r>
            <w:proofErr w:type="spellStart"/>
            <w:r w:rsidRPr="00AF66BD">
              <w:rPr>
                <w:rFonts w:ascii="Times New Roman" w:eastAsia="Calibri" w:hAnsi="Times New Roman" w:cs="Times New Roman"/>
                <w:sz w:val="28"/>
                <w:szCs w:val="28"/>
                <w:shd w:val="clear" w:color="auto" w:fill="FFFFFF"/>
              </w:rPr>
              <w:t>construction</w:t>
            </w:r>
            <w:proofErr w:type="spellEnd"/>
            <w:r w:rsidRPr="00AF66BD">
              <w:rPr>
                <w:rFonts w:ascii="Times New Roman" w:eastAsia="Calibri" w:hAnsi="Times New Roman" w:cs="Times New Roman"/>
                <w:sz w:val="28"/>
                <w:szCs w:val="28"/>
                <w:shd w:val="clear" w:color="auto" w:fill="FFFFFF"/>
              </w:rPr>
              <w:t xml:space="preserve">, </w:t>
            </w:r>
            <w:proofErr w:type="spellStart"/>
            <w:r w:rsidRPr="00AF66BD">
              <w:rPr>
                <w:rFonts w:ascii="Times New Roman" w:eastAsia="Calibri" w:hAnsi="Times New Roman" w:cs="Times New Roman"/>
                <w:sz w:val="28"/>
                <w:szCs w:val="28"/>
                <w:shd w:val="clear" w:color="auto" w:fill="FFFFFF"/>
              </w:rPr>
              <w:t>timeframe</w:t>
            </w:r>
            <w:proofErr w:type="spellEnd"/>
            <w:r w:rsidRPr="00AF66BD">
              <w:rPr>
                <w:rFonts w:ascii="Times New Roman" w:eastAsia="Calibri" w:hAnsi="Times New Roman" w:cs="Times New Roman"/>
                <w:sz w:val="28"/>
                <w:szCs w:val="28"/>
                <w:shd w:val="clear" w:color="auto" w:fill="FFFFFF"/>
              </w:rPr>
              <w:t>: 2028–2029</w:t>
            </w:r>
          </w:p>
        </w:tc>
      </w:tr>
      <w:tr w:rsidR="00AF66BD" w:rsidRPr="00022F0A" w14:paraId="1A033174" w14:textId="77777777" w:rsidTr="00E77399">
        <w:trPr>
          <w:trHeight w:val="425"/>
        </w:trPr>
        <w:tc>
          <w:tcPr>
            <w:tcW w:w="846" w:type="dxa"/>
          </w:tcPr>
          <w:p w14:paraId="30C61565" w14:textId="77777777" w:rsidR="00C34BDE" w:rsidRPr="00AF66BD" w:rsidRDefault="00C34BDE" w:rsidP="00807C3A">
            <w:pPr>
              <w:jc w:val="both"/>
              <w:rPr>
                <w:rFonts w:ascii="Times New Roman" w:eastAsia="Calibri" w:hAnsi="Times New Roman" w:cs="Times New Roman"/>
                <w:sz w:val="28"/>
                <w:szCs w:val="28"/>
                <w:shd w:val="clear" w:color="auto" w:fill="FFFFFF"/>
              </w:rPr>
            </w:pPr>
            <w:r w:rsidRPr="00AF66BD">
              <w:rPr>
                <w:rFonts w:ascii="Times New Roman" w:eastAsia="Calibri" w:hAnsi="Times New Roman" w:cs="Times New Roman"/>
                <w:sz w:val="28"/>
                <w:szCs w:val="28"/>
                <w:shd w:val="clear" w:color="auto" w:fill="FFFFFF"/>
              </w:rPr>
              <w:t>4</w:t>
            </w:r>
          </w:p>
        </w:tc>
        <w:tc>
          <w:tcPr>
            <w:tcW w:w="1417" w:type="dxa"/>
          </w:tcPr>
          <w:p w14:paraId="3A2F9E5B" w14:textId="77777777" w:rsidR="00C34BDE" w:rsidRPr="00AF66BD" w:rsidRDefault="00C34BDE" w:rsidP="00807C3A">
            <w:pPr>
              <w:jc w:val="both"/>
              <w:rPr>
                <w:rFonts w:ascii="Times New Roman" w:eastAsia="Calibri" w:hAnsi="Times New Roman" w:cs="Times New Roman"/>
                <w:sz w:val="28"/>
                <w:szCs w:val="28"/>
                <w:shd w:val="clear" w:color="auto" w:fill="FFFFFF"/>
              </w:rPr>
            </w:pPr>
            <m:oMathPara>
              <m:oMath>
                <m:r>
                  <w:rPr>
                    <w:rFonts w:ascii="Cambria Math" w:eastAsia="Calibri" w:hAnsi="Cambria Math" w:cs="Times New Roman"/>
                    <w:sz w:val="28"/>
                    <w:szCs w:val="28"/>
                    <w:shd w:val="clear" w:color="auto" w:fill="FFFFFF"/>
                  </w:rPr>
                  <m:t>&lt;</m:t>
                </m:r>
                <m:sSub>
                  <m:sSubPr>
                    <m:ctrlPr>
                      <w:rPr>
                        <w:rFonts w:ascii="Cambria Math" w:eastAsia="Calibri" w:hAnsi="Cambria Math" w:cs="Times New Roman"/>
                        <w:i/>
                        <w:sz w:val="28"/>
                        <w:szCs w:val="28"/>
                        <w:shd w:val="clear" w:color="auto" w:fill="FFFFFF"/>
                      </w:rPr>
                    </m:ctrlPr>
                  </m:sSubPr>
                  <m:e>
                    <m:r>
                      <w:rPr>
                        <w:rFonts w:ascii="Cambria Math" w:eastAsia="Calibri" w:hAnsi="Cambria Math" w:cs="Times New Roman"/>
                        <w:sz w:val="28"/>
                        <w:szCs w:val="28"/>
                        <w:shd w:val="clear" w:color="auto" w:fill="FFFFFF"/>
                      </w:rPr>
                      <m:t>P</m:t>
                    </m:r>
                  </m:e>
                  <m:sub>
                    <m:r>
                      <w:rPr>
                        <w:rFonts w:ascii="Cambria Math" w:eastAsia="Calibri" w:hAnsi="Cambria Math" w:cs="Times New Roman"/>
                        <w:sz w:val="28"/>
                        <w:szCs w:val="28"/>
                        <w:shd w:val="clear" w:color="auto" w:fill="FFFFFF"/>
                      </w:rPr>
                      <m:t>4</m:t>
                    </m:r>
                  </m:sub>
                </m:sSub>
                <m:r>
                  <w:rPr>
                    <w:rFonts w:ascii="Cambria Math" w:eastAsia="Calibri" w:hAnsi="Cambria Math" w:cs="Times New Roman"/>
                    <w:sz w:val="28"/>
                    <w:szCs w:val="28"/>
                    <w:shd w:val="clear" w:color="auto" w:fill="FFFFFF"/>
                  </w:rPr>
                  <m:t>&gt;</m:t>
                </m:r>
              </m:oMath>
            </m:oMathPara>
          </w:p>
        </w:tc>
        <w:tc>
          <w:tcPr>
            <w:tcW w:w="7082" w:type="dxa"/>
          </w:tcPr>
          <w:p w14:paraId="4FDADAA8" w14:textId="77777777" w:rsidR="00C34BDE" w:rsidRPr="00AF66BD" w:rsidRDefault="00C34BDE" w:rsidP="00807C3A">
            <w:pPr>
              <w:jc w:val="both"/>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 xml:space="preserve">Preparation of production facilities, timeframe: 2030–2033  </w:t>
            </w:r>
          </w:p>
        </w:tc>
      </w:tr>
      <w:tr w:rsidR="00AF66BD" w:rsidRPr="00AF66BD" w14:paraId="0C042C3B" w14:textId="77777777" w:rsidTr="00E77399">
        <w:tc>
          <w:tcPr>
            <w:tcW w:w="846" w:type="dxa"/>
          </w:tcPr>
          <w:p w14:paraId="078D017E" w14:textId="77777777" w:rsidR="00C34BDE" w:rsidRPr="00AF66BD" w:rsidRDefault="00C34BDE" w:rsidP="00807C3A">
            <w:pPr>
              <w:jc w:val="both"/>
              <w:rPr>
                <w:rFonts w:ascii="Times New Roman" w:eastAsia="Calibri" w:hAnsi="Times New Roman" w:cs="Times New Roman"/>
                <w:sz w:val="28"/>
                <w:szCs w:val="28"/>
                <w:shd w:val="clear" w:color="auto" w:fill="FFFFFF"/>
              </w:rPr>
            </w:pPr>
            <w:r w:rsidRPr="00AF66BD">
              <w:rPr>
                <w:rFonts w:ascii="Times New Roman" w:eastAsia="Calibri" w:hAnsi="Times New Roman" w:cs="Times New Roman"/>
                <w:sz w:val="28"/>
                <w:szCs w:val="28"/>
                <w:shd w:val="clear" w:color="auto" w:fill="FFFFFF"/>
              </w:rPr>
              <w:t>….</w:t>
            </w:r>
          </w:p>
        </w:tc>
        <w:tc>
          <w:tcPr>
            <w:tcW w:w="1417" w:type="dxa"/>
          </w:tcPr>
          <w:p w14:paraId="477EE3CA" w14:textId="77777777" w:rsidR="00C34BDE" w:rsidRPr="00AF66BD" w:rsidRDefault="00C34BDE" w:rsidP="00807C3A">
            <w:pPr>
              <w:jc w:val="both"/>
              <w:rPr>
                <w:rFonts w:ascii="Times New Roman" w:eastAsia="Calibri" w:hAnsi="Times New Roman" w:cs="Times New Roman"/>
                <w:sz w:val="28"/>
                <w:szCs w:val="28"/>
                <w:shd w:val="clear" w:color="auto" w:fill="FFFFFF"/>
              </w:rPr>
            </w:pPr>
            <w:r w:rsidRPr="00AF66BD">
              <w:rPr>
                <w:rFonts w:ascii="Times New Roman" w:eastAsia="Calibri" w:hAnsi="Times New Roman" w:cs="Times New Roman"/>
                <w:sz w:val="28"/>
                <w:szCs w:val="28"/>
                <w:shd w:val="clear" w:color="auto" w:fill="FFFFFF"/>
              </w:rPr>
              <w:t>….</w:t>
            </w:r>
          </w:p>
        </w:tc>
        <w:tc>
          <w:tcPr>
            <w:tcW w:w="7082" w:type="dxa"/>
          </w:tcPr>
          <w:p w14:paraId="69F58BE1" w14:textId="77777777" w:rsidR="00C34BDE" w:rsidRPr="00AF66BD" w:rsidRDefault="00C34BDE" w:rsidP="00807C3A">
            <w:pPr>
              <w:jc w:val="both"/>
              <w:rPr>
                <w:rFonts w:ascii="Times New Roman" w:eastAsia="Calibri" w:hAnsi="Times New Roman" w:cs="Times New Roman"/>
                <w:sz w:val="28"/>
                <w:szCs w:val="28"/>
                <w:shd w:val="clear" w:color="auto" w:fill="FFFFFF"/>
              </w:rPr>
            </w:pPr>
            <w:r w:rsidRPr="00AF66BD">
              <w:rPr>
                <w:rFonts w:ascii="Times New Roman" w:eastAsia="Calibri" w:hAnsi="Times New Roman" w:cs="Times New Roman"/>
                <w:sz w:val="28"/>
                <w:szCs w:val="28"/>
                <w:shd w:val="clear" w:color="auto" w:fill="FFFFFF"/>
              </w:rPr>
              <w:t>….</w:t>
            </w:r>
          </w:p>
        </w:tc>
      </w:tr>
      <w:tr w:rsidR="00C34BDE" w:rsidRPr="00AF66BD" w14:paraId="5CA7D2C2" w14:textId="77777777" w:rsidTr="00E77399">
        <w:tc>
          <w:tcPr>
            <w:tcW w:w="846" w:type="dxa"/>
          </w:tcPr>
          <w:p w14:paraId="17217FB8" w14:textId="77777777" w:rsidR="00C34BDE" w:rsidRPr="00AF66BD" w:rsidRDefault="00C34BDE" w:rsidP="00807C3A">
            <w:pPr>
              <w:jc w:val="both"/>
              <w:rPr>
                <w:rFonts w:ascii="Times New Roman" w:eastAsia="Calibri" w:hAnsi="Times New Roman" w:cs="Times New Roman"/>
                <w:sz w:val="28"/>
                <w:szCs w:val="28"/>
                <w:shd w:val="clear" w:color="auto" w:fill="FFFFFF"/>
              </w:rPr>
            </w:pPr>
            <m:oMathPara>
              <m:oMath>
                <m:r>
                  <w:rPr>
                    <w:rFonts w:ascii="Cambria Math" w:eastAsia="Calibri" w:hAnsi="Cambria Math" w:cs="Times New Roman"/>
                    <w:sz w:val="28"/>
                    <w:szCs w:val="28"/>
                    <w:shd w:val="clear" w:color="auto" w:fill="FFFFFF"/>
                  </w:rPr>
                  <m:t>K</m:t>
                </m:r>
              </m:oMath>
            </m:oMathPara>
          </w:p>
        </w:tc>
        <w:tc>
          <w:tcPr>
            <w:tcW w:w="1417" w:type="dxa"/>
          </w:tcPr>
          <w:p w14:paraId="7B2D76BA" w14:textId="77777777" w:rsidR="00C34BDE" w:rsidRPr="00AF66BD" w:rsidRDefault="00C34BDE" w:rsidP="00807C3A">
            <w:pPr>
              <w:jc w:val="both"/>
              <w:rPr>
                <w:rFonts w:ascii="Times New Roman" w:eastAsia="Calibri" w:hAnsi="Times New Roman" w:cs="Times New Roman"/>
                <w:sz w:val="28"/>
                <w:szCs w:val="28"/>
                <w:shd w:val="clear" w:color="auto" w:fill="FFFFFF"/>
              </w:rPr>
            </w:pPr>
            <m:oMathPara>
              <m:oMath>
                <m:r>
                  <w:rPr>
                    <w:rFonts w:ascii="Cambria Math" w:eastAsia="Calibri" w:hAnsi="Cambria Math" w:cs="Times New Roman"/>
                    <w:sz w:val="28"/>
                    <w:szCs w:val="28"/>
                    <w:shd w:val="clear" w:color="auto" w:fill="FFFFFF"/>
                  </w:rPr>
                  <m:t>&lt;</m:t>
                </m:r>
                <m:sSub>
                  <m:sSubPr>
                    <m:ctrlPr>
                      <w:rPr>
                        <w:rFonts w:ascii="Cambria Math" w:eastAsia="Calibri" w:hAnsi="Cambria Math" w:cs="Times New Roman"/>
                        <w:i/>
                        <w:sz w:val="28"/>
                        <w:szCs w:val="28"/>
                        <w:shd w:val="clear" w:color="auto" w:fill="FFFFFF"/>
                      </w:rPr>
                    </m:ctrlPr>
                  </m:sSubPr>
                  <m:e>
                    <m:r>
                      <w:rPr>
                        <w:rFonts w:ascii="Cambria Math" w:eastAsia="Calibri" w:hAnsi="Cambria Math" w:cs="Times New Roman"/>
                        <w:sz w:val="28"/>
                        <w:szCs w:val="28"/>
                        <w:shd w:val="clear" w:color="auto" w:fill="FFFFFF"/>
                      </w:rPr>
                      <m:t>P</m:t>
                    </m:r>
                  </m:e>
                  <m:sub>
                    <m:r>
                      <w:rPr>
                        <w:rFonts w:ascii="Cambria Math" w:eastAsia="Calibri" w:hAnsi="Cambria Math" w:cs="Times New Roman"/>
                        <w:sz w:val="28"/>
                        <w:szCs w:val="28"/>
                        <w:shd w:val="clear" w:color="auto" w:fill="FFFFFF"/>
                      </w:rPr>
                      <m:t>K</m:t>
                    </m:r>
                  </m:sub>
                </m:sSub>
                <m:r>
                  <w:rPr>
                    <w:rFonts w:ascii="Cambria Math" w:eastAsia="Calibri" w:hAnsi="Cambria Math" w:cs="Times New Roman"/>
                    <w:sz w:val="28"/>
                    <w:szCs w:val="28"/>
                    <w:shd w:val="clear" w:color="auto" w:fill="FFFFFF"/>
                  </w:rPr>
                  <m:t>&gt;</m:t>
                </m:r>
              </m:oMath>
            </m:oMathPara>
          </w:p>
        </w:tc>
        <w:tc>
          <w:tcPr>
            <w:tcW w:w="7082" w:type="dxa"/>
          </w:tcPr>
          <w:p w14:paraId="1A30C950" w14:textId="77777777" w:rsidR="00C34BDE" w:rsidRPr="00AF66BD" w:rsidRDefault="00C34BDE" w:rsidP="00807C3A">
            <w:pPr>
              <w:jc w:val="both"/>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w:t>
            </w:r>
          </w:p>
        </w:tc>
      </w:tr>
    </w:tbl>
    <w:p w14:paraId="2D4D4E5E" w14:textId="77777777" w:rsidR="00C34BDE" w:rsidRPr="00AF66BD" w:rsidRDefault="00C34BDE" w:rsidP="00807C3A">
      <w:pPr>
        <w:spacing w:after="0" w:line="240" w:lineRule="auto"/>
        <w:jc w:val="both"/>
        <w:rPr>
          <w:rFonts w:ascii="Times New Roman" w:eastAsia="Calibri" w:hAnsi="Times New Roman" w:cs="Times New Roman"/>
          <w:sz w:val="28"/>
          <w:szCs w:val="28"/>
          <w:shd w:val="clear" w:color="auto" w:fill="FFFFFF"/>
        </w:rPr>
      </w:pPr>
    </w:p>
    <w:p w14:paraId="09C44996" w14:textId="77777777" w:rsidR="00C34BDE" w:rsidRPr="00AF66BD" w:rsidRDefault="00C34BDE" w:rsidP="00807C3A">
      <w:pPr>
        <w:spacing w:after="0" w:line="240" w:lineRule="auto"/>
        <w:ind w:firstLine="720"/>
        <w:jc w:val="both"/>
        <w:rPr>
          <w:rFonts w:ascii="Times New Roman" w:eastAsia="Calibri" w:hAnsi="Times New Roman" w:cs="Times New Roman"/>
          <w:sz w:val="28"/>
          <w:szCs w:val="28"/>
          <w:shd w:val="clear" w:color="auto" w:fill="FFFFFF"/>
          <w:lang w:val="en-US"/>
        </w:rPr>
      </w:pPr>
      <w:r w:rsidRPr="00AF66BD">
        <w:rPr>
          <w:rFonts w:ascii="Times New Roman" w:eastAsia="Calibri" w:hAnsi="Times New Roman" w:cs="Times New Roman"/>
          <w:sz w:val="28"/>
          <w:szCs w:val="28"/>
          <w:shd w:val="clear" w:color="auto" w:fill="FFFFFF"/>
          <w:lang w:val="en-US"/>
        </w:rPr>
        <w:t>Step 10. Launch of the transition to SAF. At this stage, the entire set of measures</w:t>
      </w:r>
      <m:oMath>
        <m:r>
          <m:rPr>
            <m:sty m:val="p"/>
          </m:rPr>
          <w:rPr>
            <w:rFonts w:ascii="Cambria Math" w:eastAsia="Calibri" w:hAnsi="Cambria Math" w:cs="Times New Roman"/>
            <w:sz w:val="28"/>
            <w:szCs w:val="28"/>
            <w:shd w:val="clear" w:color="auto" w:fill="FFFFFF"/>
            <w:lang w:val="en-US"/>
          </w:rPr>
          <m:t xml:space="preserve"> </m:t>
        </m:r>
        <m:nary>
          <m:naryPr>
            <m:chr m:val="∑"/>
            <m:limLoc m:val="undOvr"/>
            <m:subHide m:val="1"/>
            <m:supHide m:val="1"/>
            <m:ctrlPr>
              <w:rPr>
                <w:rFonts w:ascii="Cambria Math" w:eastAsia="Calibri" w:hAnsi="Cambria Math" w:cs="Times New Roman"/>
                <w:i/>
                <w:sz w:val="28"/>
                <w:szCs w:val="28"/>
                <w:shd w:val="clear" w:color="auto" w:fill="FFFFFF"/>
              </w:rPr>
            </m:ctrlPr>
          </m:naryPr>
          <m:sub/>
          <m:sup/>
          <m:e>
            <m:r>
              <w:rPr>
                <w:rFonts w:ascii="Cambria Math" w:eastAsia="Calibri" w:hAnsi="Cambria Math" w:cs="Times New Roman"/>
                <w:sz w:val="28"/>
                <w:szCs w:val="28"/>
                <w:shd w:val="clear" w:color="auto" w:fill="FFFFFF"/>
                <w:lang w:val="en-US"/>
              </w:rPr>
              <m:t>&lt;</m:t>
            </m:r>
            <m:sSub>
              <m:sSubPr>
                <m:ctrlPr>
                  <w:rPr>
                    <w:rFonts w:ascii="Cambria Math" w:eastAsia="Calibri" w:hAnsi="Cambria Math" w:cs="Times New Roman"/>
                    <w:i/>
                    <w:sz w:val="28"/>
                    <w:szCs w:val="28"/>
                    <w:shd w:val="clear" w:color="auto" w:fill="FFFFFF"/>
                  </w:rPr>
                </m:ctrlPr>
              </m:sSubPr>
              <m:e>
                <m:r>
                  <w:rPr>
                    <w:rFonts w:ascii="Cambria Math" w:eastAsia="Calibri" w:hAnsi="Cambria Math" w:cs="Times New Roman"/>
                    <w:sz w:val="28"/>
                    <w:szCs w:val="28"/>
                    <w:shd w:val="clear" w:color="auto" w:fill="FFFFFF"/>
                  </w:rPr>
                  <m:t>P</m:t>
                </m:r>
              </m:e>
              <m:sub>
                <m:r>
                  <w:rPr>
                    <w:rFonts w:ascii="Cambria Math" w:eastAsia="Calibri" w:hAnsi="Cambria Math" w:cs="Times New Roman"/>
                    <w:sz w:val="28"/>
                    <w:szCs w:val="28"/>
                    <w:shd w:val="clear" w:color="auto" w:fill="FFFFFF"/>
                  </w:rPr>
                  <m:t>K</m:t>
                </m:r>
              </m:sub>
            </m:sSub>
            <m:r>
              <w:rPr>
                <w:rFonts w:ascii="Cambria Math" w:eastAsia="Calibri" w:hAnsi="Cambria Math" w:cs="Times New Roman"/>
                <w:sz w:val="28"/>
                <w:szCs w:val="28"/>
                <w:shd w:val="clear" w:color="auto" w:fill="FFFFFF"/>
                <w:lang w:val="en-US"/>
              </w:rPr>
              <m:t>&gt;</m:t>
            </m:r>
          </m:e>
        </m:nary>
        <m:r>
          <w:rPr>
            <w:rFonts w:ascii="Cambria Math" w:eastAsia="Calibri" w:hAnsi="Cambria Math" w:cs="Times New Roman"/>
            <w:sz w:val="28"/>
            <w:szCs w:val="28"/>
            <w:shd w:val="clear" w:color="auto" w:fill="FFFFFF"/>
            <w:lang w:val="en-US"/>
          </w:rPr>
          <m:t xml:space="preserve"> </m:t>
        </m:r>
      </m:oMath>
      <w:r w:rsidRPr="00AF66BD">
        <w:rPr>
          <w:rFonts w:ascii="Times New Roman" w:eastAsia="Calibri" w:hAnsi="Times New Roman" w:cs="Times New Roman"/>
          <w:sz w:val="28"/>
          <w:szCs w:val="28"/>
          <w:shd w:val="clear" w:color="auto" w:fill="FFFFFF"/>
          <w:lang w:val="en-US"/>
        </w:rPr>
        <w:t xml:space="preserve"> is implemented in accordance with the </w:t>
      </w:r>
      <w:proofErr w:type="gramStart"/>
      <w:r w:rsidRPr="00AF66BD">
        <w:rPr>
          <w:rFonts w:ascii="Times New Roman" w:eastAsia="Calibri" w:hAnsi="Times New Roman" w:cs="Times New Roman"/>
          <w:sz w:val="28"/>
          <w:szCs w:val="28"/>
          <w:shd w:val="clear" w:color="auto" w:fill="FFFFFF"/>
          <w:lang w:val="en-US"/>
        </w:rPr>
        <w:t>Roadmap</w:t>
      </w:r>
      <w:proofErr w:type="gramEnd"/>
      <w:r w:rsidRPr="00AF66BD">
        <w:rPr>
          <w:rFonts w:ascii="Times New Roman" w:eastAsia="Calibri" w:hAnsi="Times New Roman" w:cs="Times New Roman"/>
          <w:sz w:val="28"/>
          <w:szCs w:val="28"/>
          <w:shd w:val="clear" w:color="auto" w:fill="FFFFFF"/>
          <w:lang w:val="en-US"/>
        </w:rPr>
        <w:t xml:space="preserve">. </w:t>
      </w:r>
      <w:r w:rsidRPr="00AF66BD">
        <w:rPr>
          <w:rFonts w:ascii="Times New Roman" w:eastAsia="Calibri" w:hAnsi="Times New Roman" w:cs="Times New Roman"/>
          <w:spacing w:val="-5"/>
          <w:sz w:val="28"/>
          <w:szCs w:val="28"/>
          <w:lang w:val="en-US"/>
        </w:rPr>
        <w:t xml:space="preserve">The algorithm is designed in such a way that it provides clear answers to the questions of </w:t>
      </w:r>
      <w:r w:rsidRPr="00AF66BD">
        <w:rPr>
          <w:rFonts w:ascii="Times New Roman" w:eastAsia="Calibri" w:hAnsi="Times New Roman" w:cs="Times New Roman"/>
          <w:spacing w:val="-5"/>
          <w:sz w:val="28"/>
          <w:szCs w:val="28"/>
          <w:lang w:val="en-US"/>
        </w:rPr>
        <w:lastRenderedPageBreak/>
        <w:t xml:space="preserve">what needs to be done, by whom and when; in other words, it is effectively the Implementation Plan </w:t>
      </w:r>
      <w:r w:rsidRPr="00AF66BD">
        <w:rPr>
          <w:rFonts w:ascii="Times New Roman" w:eastAsia="Calibri" w:hAnsi="Times New Roman" w:cs="Times New Roman"/>
          <w:sz w:val="28"/>
          <w:szCs w:val="28"/>
          <w:lang w:val="en-US"/>
        </w:rPr>
        <w:t>for</w:t>
      </w:r>
      <w:r w:rsidRPr="00AF66BD">
        <w:rPr>
          <w:rFonts w:ascii="Times New Roman" w:eastAsia="Calibri" w:hAnsi="Times New Roman" w:cs="Times New Roman"/>
          <w:sz w:val="28"/>
          <w:szCs w:val="28"/>
          <w:shd w:val="clear" w:color="auto" w:fill="FFFFFF"/>
          <w:lang w:val="en-US"/>
        </w:rPr>
        <w:t xml:space="preserve"> the Roadmap </w:t>
      </w:r>
      <w:r w:rsidRPr="00AF66BD">
        <w:rPr>
          <w:rFonts w:ascii="Times New Roman" w:eastAsia="Calibri" w:hAnsi="Times New Roman" w:cs="Times New Roman"/>
          <w:sz w:val="28"/>
          <w:szCs w:val="28"/>
          <w:lang w:val="en-US"/>
        </w:rPr>
        <w:t>on the transition of the Republic of Kazakhstan’s civil aviation to</w:t>
      </w:r>
      <w:bookmarkStart w:id="67" w:name="_Hlk204081830"/>
      <w:r w:rsidRPr="00AF66BD">
        <w:rPr>
          <w:rFonts w:ascii="Times New Roman" w:eastAsia="Calibri" w:hAnsi="Times New Roman" w:cs="Times New Roman"/>
          <w:spacing w:val="-5"/>
          <w:sz w:val="28"/>
          <w:szCs w:val="28"/>
          <w:lang w:val="en-US"/>
        </w:rPr>
        <w:t xml:space="preserve"> SAF and </w:t>
      </w:r>
      <w:proofErr w:type="gramStart"/>
      <w:r w:rsidRPr="00AF66BD">
        <w:rPr>
          <w:rFonts w:ascii="Times New Roman" w:eastAsia="Calibri" w:hAnsi="Times New Roman" w:cs="Times New Roman"/>
          <w:sz w:val="28"/>
          <w:szCs w:val="28"/>
          <w:shd w:val="clear" w:color="auto" w:fill="FFFFFF"/>
          <w:lang w:val="en-US"/>
        </w:rPr>
        <w:t>LCAF[</w:t>
      </w:r>
      <w:proofErr w:type="gramEnd"/>
      <w:r w:rsidRPr="00AF66BD">
        <w:rPr>
          <w:rFonts w:ascii="Times New Roman" w:eastAsia="Calibri" w:hAnsi="Times New Roman" w:cs="Times New Roman"/>
          <w:sz w:val="28"/>
          <w:szCs w:val="28"/>
          <w:shd w:val="clear" w:color="auto" w:fill="FFFFFF"/>
          <w:lang w:val="en-US"/>
        </w:rPr>
        <w:t>134].</w:t>
      </w:r>
      <w:bookmarkEnd w:id="67"/>
      <w:r w:rsidRPr="00AF66BD">
        <w:rPr>
          <w:rFonts w:ascii="Times New Roman" w:eastAsia="Calibri" w:hAnsi="Times New Roman" w:cs="Times New Roman"/>
          <w:sz w:val="28"/>
          <w:szCs w:val="28"/>
          <w:shd w:val="clear" w:color="auto" w:fill="FFFFFF"/>
          <w:lang w:val="en-US"/>
        </w:rPr>
        <w:t xml:space="preserve"> The practical application of the proposed algorithm will ensure a smooth transition of the Republic’s civil aviation and related industries to the production of new-generation fuel, taking into account the expected pace of Kazakhstan’s development as an aviation transport hub [135].</w:t>
      </w:r>
    </w:p>
    <w:p w14:paraId="4A47C660" w14:textId="77777777" w:rsidR="00C34BDE" w:rsidRPr="00AF66BD" w:rsidRDefault="00C34BDE" w:rsidP="00807C3A">
      <w:pPr>
        <w:spacing w:after="0" w:line="240" w:lineRule="auto"/>
        <w:ind w:firstLine="720"/>
        <w:jc w:val="both"/>
        <w:rPr>
          <w:rFonts w:ascii="Times New Roman" w:hAnsi="Times New Roman" w:cs="Times New Roman"/>
          <w:b/>
          <w:bCs/>
          <w:sz w:val="28"/>
          <w:szCs w:val="28"/>
          <w:lang w:val="en-US"/>
        </w:rPr>
      </w:pPr>
      <w:r w:rsidRPr="00AF66BD">
        <w:rPr>
          <w:rFonts w:ascii="Times New Roman" w:hAnsi="Times New Roman" w:cs="Times New Roman"/>
          <w:sz w:val="28"/>
          <w:szCs w:val="28"/>
          <w:lang w:val="en-US"/>
        </w:rPr>
        <w:t xml:space="preserve">The algorithm developed for the transition of Kazakhstan’s civil aviation sector to next-generation fuels (SAF and LCAF) constitutes a systematic tool for the strategic management of sectoral transformation. It provides a comprehensive sequence of actions—from monitoring and assessing current capabilities to the development and implementation of a transition roadmap. The algorithm takes into account national raw material and production resources, international </w:t>
      </w:r>
      <w:proofErr w:type="spellStart"/>
      <w:r w:rsidRPr="00AF66BD">
        <w:rPr>
          <w:rFonts w:ascii="Times New Roman" w:hAnsi="Times New Roman" w:cs="Times New Roman"/>
          <w:sz w:val="28"/>
          <w:szCs w:val="28"/>
          <w:lang w:val="en-US"/>
        </w:rPr>
        <w:t>decarbonisation</w:t>
      </w:r>
      <w:proofErr w:type="spellEnd"/>
      <w:r w:rsidRPr="00AF66BD">
        <w:rPr>
          <w:rFonts w:ascii="Times New Roman" w:hAnsi="Times New Roman" w:cs="Times New Roman"/>
          <w:sz w:val="28"/>
          <w:szCs w:val="28"/>
          <w:lang w:val="en-US"/>
        </w:rPr>
        <w:t xml:space="preserve"> commitments, and the potential for public-private partnerships. Its practical implementation will ensure the sustainable development of civil aviation in Kazakhstan, enhance the sector’s energy independence and competitiveness, and fulfil the climate objectives of the ICAO and the Carbon-Neutral Growth </w:t>
      </w:r>
      <w:proofErr w:type="spellStart"/>
      <w:r w:rsidRPr="00AF66BD">
        <w:rPr>
          <w:rFonts w:ascii="Times New Roman" w:hAnsi="Times New Roman" w:cs="Times New Roman"/>
          <w:sz w:val="28"/>
          <w:szCs w:val="28"/>
          <w:lang w:val="en-US"/>
        </w:rPr>
        <w:t>Programme</w:t>
      </w:r>
      <w:proofErr w:type="spellEnd"/>
      <w:r w:rsidRPr="00AF66BD">
        <w:rPr>
          <w:rFonts w:ascii="Times New Roman" w:hAnsi="Times New Roman" w:cs="Times New Roman"/>
          <w:sz w:val="28"/>
          <w:szCs w:val="28"/>
          <w:lang w:val="en-US"/>
        </w:rPr>
        <w:t xml:space="preserve"> (CNG2020). Thus, the proposed algorithm can serve as a basis for developing a national strategy and the regulatory framework for the transition of the Republic of Kazakhstan’s aviation sector to the use of next-generation fuels.</w:t>
      </w:r>
    </w:p>
    <w:bookmarkEnd w:id="49"/>
    <w:p w14:paraId="3E922445" w14:textId="77777777" w:rsidR="00C34BDE" w:rsidRPr="00AF66BD" w:rsidRDefault="00C34BDE" w:rsidP="00807C3A">
      <w:pPr>
        <w:spacing w:after="0" w:line="240" w:lineRule="auto"/>
        <w:jc w:val="both"/>
        <w:rPr>
          <w:rFonts w:ascii="Times New Roman" w:hAnsi="Times New Roman" w:cs="Times New Roman"/>
          <w:b/>
          <w:bCs/>
          <w:sz w:val="28"/>
          <w:szCs w:val="28"/>
          <w:lang w:val="en-US"/>
        </w:rPr>
      </w:pPr>
    </w:p>
    <w:p w14:paraId="07864B47" w14:textId="4B26B674" w:rsidR="00C34BDE" w:rsidRPr="00AF66BD" w:rsidRDefault="00C34BDE" w:rsidP="00C10FDA">
      <w:pPr>
        <w:pStyle w:val="2"/>
        <w:rPr>
          <w:rFonts w:ascii="Times New Roman" w:eastAsia="Times New Roman" w:hAnsi="Times New Roman" w:cs="Times New Roman"/>
          <w:b/>
          <w:bCs/>
          <w:color w:val="auto"/>
          <w:sz w:val="28"/>
          <w:szCs w:val="28"/>
          <w:lang w:val="en-US" w:eastAsia="ru-RU"/>
        </w:rPr>
      </w:pPr>
      <w:bookmarkStart w:id="68" w:name="_Hlk215721284"/>
      <w:r w:rsidRPr="00AF66BD">
        <w:rPr>
          <w:rFonts w:ascii="Times New Roman" w:eastAsia="Times New Roman" w:hAnsi="Times New Roman" w:cs="Times New Roman"/>
          <w:b/>
          <w:bCs/>
          <w:color w:val="auto"/>
          <w:sz w:val="28"/>
          <w:szCs w:val="28"/>
          <w:lang w:val="en-US" w:eastAsia="ru-RU"/>
        </w:rPr>
        <w:t>4. Conclusions on Section</w:t>
      </w:r>
      <w:r w:rsidR="00E777A6" w:rsidRPr="00AF66BD">
        <w:rPr>
          <w:rFonts w:ascii="Times New Roman" w:eastAsia="Times New Roman" w:hAnsi="Times New Roman" w:cs="Times New Roman"/>
          <w:b/>
          <w:bCs/>
          <w:color w:val="auto"/>
          <w:sz w:val="28"/>
          <w:szCs w:val="28"/>
          <w:lang w:val="en-US" w:eastAsia="ru-RU"/>
        </w:rPr>
        <w:t xml:space="preserve"> 4</w:t>
      </w:r>
      <w:r w:rsidRPr="00AF66BD">
        <w:rPr>
          <w:rFonts w:ascii="Times New Roman" w:eastAsia="Times New Roman" w:hAnsi="Times New Roman" w:cs="Times New Roman"/>
          <w:b/>
          <w:bCs/>
          <w:color w:val="auto"/>
          <w:sz w:val="28"/>
          <w:szCs w:val="28"/>
          <w:lang w:val="en-US" w:eastAsia="ru-RU"/>
        </w:rPr>
        <w:t xml:space="preserve">. </w:t>
      </w:r>
    </w:p>
    <w:p w14:paraId="46029EF6" w14:textId="2EE6422C" w:rsidR="00C34BDE" w:rsidRPr="00AF66BD" w:rsidRDefault="00C34BDE" w:rsidP="00807C3A">
      <w:pPr>
        <w:tabs>
          <w:tab w:val="left" w:pos="993"/>
        </w:tabs>
        <w:spacing w:after="0" w:line="240" w:lineRule="auto"/>
        <w:contextualSpacing/>
        <w:jc w:val="both"/>
        <w:rPr>
          <w:rFonts w:ascii="Times New Roman" w:eastAsia="Times New Roman" w:hAnsi="Times New Roman" w:cs="Times New Roman"/>
          <w:sz w:val="28"/>
          <w:szCs w:val="28"/>
          <w:lang w:val="en-US" w:eastAsia="ru-RU"/>
        </w:rPr>
      </w:pPr>
      <w:r w:rsidRPr="00AF66BD">
        <w:rPr>
          <w:rFonts w:ascii="Times New Roman" w:eastAsia="Times New Roman" w:hAnsi="Times New Roman" w:cs="Times New Roman"/>
          <w:sz w:val="28"/>
          <w:szCs w:val="28"/>
          <w:lang w:val="en-US" w:eastAsia="ru-RU"/>
        </w:rPr>
        <w:tab/>
        <w:t xml:space="preserve">1. The analysis conducted and the development of a digital system for monitoring air pollution by particulate matter have demonstrated the possibility of creating </w:t>
      </w:r>
      <w:r w:rsidR="00AD4F84" w:rsidRPr="00AD4F84">
        <w:rPr>
          <w:rFonts w:ascii="Times New Roman" w:eastAsia="Times New Roman" w:hAnsi="Times New Roman" w:cs="Times New Roman"/>
          <w:sz w:val="28"/>
          <w:szCs w:val="28"/>
          <w:lang w:val="en-US" w:eastAsia="ru-RU"/>
        </w:rPr>
        <w:t xml:space="preserve">A compact sensor has been developed for an unmanned platform designed for environmental monitoring of airspace around airfields. The measuring module operates using a capacitive method: smoke and dust concentrations are determined by recording changes in the dielectric properties of the air. The proposed circuit design optimizes data collection processes and improves the overall efficiency of aerosol pollution </w:t>
      </w:r>
      <w:proofErr w:type="spellStart"/>
      <w:proofErr w:type="gramStart"/>
      <w:r w:rsidR="00AD4F84" w:rsidRPr="00AD4F84">
        <w:rPr>
          <w:rFonts w:ascii="Times New Roman" w:eastAsia="Times New Roman" w:hAnsi="Times New Roman" w:cs="Times New Roman"/>
          <w:sz w:val="28"/>
          <w:szCs w:val="28"/>
          <w:lang w:val="en-US" w:eastAsia="ru-RU"/>
        </w:rPr>
        <w:t>monitoring</w:t>
      </w:r>
      <w:r w:rsidR="00AD4F84">
        <w:rPr>
          <w:rFonts w:ascii="Times New Roman" w:eastAsia="Times New Roman" w:hAnsi="Times New Roman" w:cs="Times New Roman"/>
          <w:sz w:val="28"/>
          <w:szCs w:val="28"/>
          <w:lang w:val="en-US" w:eastAsia="ru-RU"/>
        </w:rPr>
        <w:t>v</w:t>
      </w:r>
      <w:proofErr w:type="spellEnd"/>
      <w:r w:rsidRPr="00AF66BD">
        <w:rPr>
          <w:rFonts w:ascii="Times New Roman" w:eastAsia="Times New Roman" w:hAnsi="Times New Roman" w:cs="Times New Roman"/>
          <w:sz w:val="28"/>
          <w:szCs w:val="28"/>
          <w:lang w:val="en-US" w:eastAsia="ru-RU"/>
        </w:rPr>
        <w:t>(</w:t>
      </w:r>
      <w:proofErr w:type="gramEnd"/>
      <w:r w:rsidRPr="00AF66BD">
        <w:rPr>
          <w:rFonts w:ascii="Times New Roman" w:eastAsia="Times New Roman" w:hAnsi="Times New Roman" w:cs="Times New Roman"/>
          <w:sz w:val="28"/>
          <w:szCs w:val="28"/>
          <w:lang w:val="en-US" w:eastAsia="ru-RU"/>
        </w:rPr>
        <w:t xml:space="preserve">source follower, matching and amplification stages) ensure high input impedance, output signal stability and sufficient sensitivity with a minimum level of inherent noise. </w:t>
      </w:r>
    </w:p>
    <w:p w14:paraId="6BA66EB8" w14:textId="77777777" w:rsidR="007B5ECC" w:rsidRDefault="00C34BDE" w:rsidP="00807C3A">
      <w:pPr>
        <w:tabs>
          <w:tab w:val="left" w:pos="993"/>
        </w:tabs>
        <w:spacing w:after="0" w:line="240" w:lineRule="auto"/>
        <w:contextualSpacing/>
        <w:jc w:val="both"/>
        <w:rPr>
          <w:rFonts w:ascii="Times New Roman" w:hAnsi="Times New Roman" w:cs="Times New Roman"/>
          <w:sz w:val="28"/>
          <w:szCs w:val="28"/>
          <w:lang w:val="en-US"/>
        </w:rPr>
      </w:pPr>
      <w:r w:rsidRPr="00AF66BD">
        <w:rPr>
          <w:rFonts w:ascii="Times New Roman" w:eastAsia="Times New Roman" w:hAnsi="Times New Roman" w:cs="Times New Roman"/>
          <w:sz w:val="28"/>
          <w:szCs w:val="28"/>
          <w:lang w:val="en-US" w:eastAsia="ru-RU"/>
        </w:rPr>
        <w:tab/>
        <w:t xml:space="preserve">2. </w:t>
      </w:r>
      <w:r w:rsidRPr="00AF66BD">
        <w:rPr>
          <w:rFonts w:ascii="Times New Roman" w:hAnsi="Times New Roman" w:cs="Times New Roman"/>
          <w:sz w:val="28"/>
          <w:szCs w:val="28"/>
          <w:lang w:val="en-US"/>
        </w:rPr>
        <w:t xml:space="preserve">A digital system for monitoring air pollution by particulate matter has been developed based on a capacitive sensor mounted on board a UAV. </w:t>
      </w:r>
      <w:r w:rsidR="007B5ECC" w:rsidRPr="007B5ECC">
        <w:rPr>
          <w:rFonts w:ascii="Times New Roman" w:hAnsi="Times New Roman" w:cs="Times New Roman"/>
          <w:sz w:val="28"/>
          <w:szCs w:val="28"/>
          <w:lang w:val="en-US"/>
        </w:rPr>
        <w:t>The proposed solution combines precision sensitivity and architectural simplicity with advanced digital data processing capabilities. The results of theoretical calculations and computer modeling confirmed the practical feasibility and engineering feasibility of the described method. The developed system is designed for integration into the overall digital air monitoring system of airfield complexes. The developed hardware and software platforms have been successfully tested and implemented into the scientific and educational processes of JSC "Academy of Civil Aviation," as documented in the implementation certificate provided in Appendix C.</w:t>
      </w:r>
    </w:p>
    <w:p w14:paraId="31123E51" w14:textId="669F0C59" w:rsidR="007B5ECC" w:rsidRPr="003E63F7" w:rsidRDefault="007B5ECC" w:rsidP="00807C3A">
      <w:pPr>
        <w:tabs>
          <w:tab w:val="left" w:pos="993"/>
        </w:tabs>
        <w:spacing w:after="0" w:line="24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3. </w:t>
      </w:r>
      <w:r w:rsidRPr="007B5ECC">
        <w:rPr>
          <w:rFonts w:ascii="Times New Roman" w:hAnsi="Times New Roman" w:cs="Times New Roman"/>
          <w:sz w:val="28"/>
          <w:szCs w:val="28"/>
          <w:lang w:val="en-US"/>
        </w:rPr>
        <w:t xml:space="preserve">Experimental studies. A comparative analysis of the obtained empirical data with verified materials from RSE </w:t>
      </w:r>
      <w:proofErr w:type="spellStart"/>
      <w:r w:rsidRPr="007B5ECC">
        <w:rPr>
          <w:rFonts w:ascii="Times New Roman" w:hAnsi="Times New Roman" w:cs="Times New Roman"/>
          <w:sz w:val="28"/>
          <w:szCs w:val="28"/>
          <w:lang w:val="en-US"/>
        </w:rPr>
        <w:t>Kazhydromet</w:t>
      </w:r>
      <w:proofErr w:type="spellEnd"/>
      <w:r w:rsidRPr="007B5ECC">
        <w:rPr>
          <w:rFonts w:ascii="Times New Roman" w:hAnsi="Times New Roman" w:cs="Times New Roman"/>
          <w:sz w:val="28"/>
          <w:szCs w:val="28"/>
          <w:lang w:val="en-US"/>
        </w:rPr>
        <w:t xml:space="preserve"> confirmed the relevance and adequacy of the measurements, which validates the correctness of the chosen </w:t>
      </w:r>
      <w:r w:rsidRPr="007B5ECC">
        <w:rPr>
          <w:rFonts w:ascii="Times New Roman" w:hAnsi="Times New Roman" w:cs="Times New Roman"/>
          <w:sz w:val="28"/>
          <w:szCs w:val="28"/>
          <w:lang w:val="en-US"/>
        </w:rPr>
        <w:lastRenderedPageBreak/>
        <w:t>methodological approach. The discrepancy between the average values ​​was recorded at the level of: ∆CO=±</w:t>
      </w:r>
      <w:r w:rsidR="00ED47D9" w:rsidRPr="007B5ECC">
        <w:rPr>
          <w:rFonts w:ascii="Times New Roman" w:hAnsi="Times New Roman" w:cs="Times New Roman"/>
          <w:sz w:val="28"/>
          <w:szCs w:val="28"/>
          <w:lang w:val="en-US"/>
        </w:rPr>
        <w:t>2. %</w:t>
      </w:r>
      <w:r w:rsidRPr="007B5ECC">
        <w:rPr>
          <w:rFonts w:ascii="Times New Roman" w:hAnsi="Times New Roman" w:cs="Times New Roman"/>
          <w:sz w:val="28"/>
          <w:szCs w:val="28"/>
          <w:lang w:val="en-US"/>
        </w:rPr>
        <w:t>; ∆PM2.5=±1.5%; ∆T=±0.1%; ∆H=±1%. These deviations are within the framework of current metrological standards, which strictly proves the reliability, convergence, reproducibility, and general applicability of the obtained data sets.</w:t>
      </w:r>
    </w:p>
    <w:p w14:paraId="4F136A8B" w14:textId="46552AFD" w:rsidR="00C34BDE" w:rsidRPr="00AF66BD" w:rsidRDefault="00C34BDE" w:rsidP="00807C3A">
      <w:pPr>
        <w:tabs>
          <w:tab w:val="left" w:pos="993"/>
        </w:tabs>
        <w:spacing w:after="0" w:line="240" w:lineRule="auto"/>
        <w:contextualSpacing/>
        <w:jc w:val="both"/>
        <w:rPr>
          <w:rFonts w:ascii="Times New Roman" w:hAnsi="Times New Roman" w:cs="Times New Roman"/>
          <w:sz w:val="28"/>
          <w:szCs w:val="28"/>
          <w:lang w:val="en-US"/>
        </w:rPr>
      </w:pPr>
      <w:r w:rsidRPr="00AF66BD">
        <w:rPr>
          <w:rFonts w:ascii="Times New Roman" w:eastAsia="Times New Roman" w:hAnsi="Times New Roman" w:cs="Times New Roman"/>
          <w:sz w:val="28"/>
          <w:szCs w:val="28"/>
          <w:lang w:val="en-US" w:eastAsia="ru-RU"/>
        </w:rPr>
        <w:tab/>
        <w:t xml:space="preserve">4. </w:t>
      </w:r>
      <w:r w:rsidRPr="00AF66BD">
        <w:rPr>
          <w:rFonts w:ascii="Times New Roman" w:hAnsi="Times New Roman" w:cs="Times New Roman"/>
          <w:sz w:val="28"/>
          <w:szCs w:val="28"/>
          <w:lang w:val="en-US"/>
        </w:rPr>
        <w:t>The calculations and modelling carried out confirmed the method’s feasibility and technical viability.</w:t>
      </w:r>
      <w:r w:rsidRPr="00AF66BD">
        <w:rPr>
          <w:rFonts w:ascii="Times New Roman" w:hAnsi="Times New Roman" w:cs="Times New Roman"/>
          <w:sz w:val="28"/>
          <w:szCs w:val="28"/>
          <w:lang w:val="en-US" w:eastAsia="ru-RU"/>
        </w:rPr>
        <w:t xml:space="preserve"> When assessing the influence of the statistical nature of the standards on the result, by comparison with the previous variant, with a slight variation in the standards </w:t>
      </w:r>
      <w:r w:rsidRPr="00AF66BD">
        <w:rPr>
          <w:rFonts w:ascii="Times New Roman" w:hAnsi="Times New Roman" w:cs="Times New Roman"/>
          <w:sz w:val="28"/>
          <w:szCs w:val="28"/>
          <w:lang w:eastAsia="ru-RU"/>
        </w:rPr>
        <w:t>σ</w:t>
      </w:r>
      <w:r w:rsidR="00ED47D9" w:rsidRPr="00AF66BD">
        <w:rPr>
          <w:rFonts w:ascii="Times New Roman" w:hAnsi="Times New Roman" w:cs="Times New Roman"/>
          <w:sz w:val="28"/>
          <w:szCs w:val="28"/>
          <w:vertAlign w:val="subscript"/>
          <w:lang w:val="en-US" w:eastAsia="ru-RU"/>
        </w:rPr>
        <w:t>pred</w:t>
      </w:r>
      <w:r w:rsidR="00ED47D9" w:rsidRPr="00AF66BD">
        <w:rPr>
          <w:rFonts w:ascii="Times New Roman" w:hAnsi="Times New Roman" w:cs="Times New Roman"/>
          <w:sz w:val="28"/>
          <w:szCs w:val="28"/>
          <w:lang w:val="en-US" w:eastAsia="ru-RU"/>
        </w:rPr>
        <w:t xml:space="preserve"> =</w:t>
      </w:r>
      <w:r w:rsidRPr="00AF66BD">
        <w:rPr>
          <w:rFonts w:ascii="Times New Roman" w:hAnsi="Times New Roman" w:cs="Times New Roman"/>
          <w:sz w:val="28"/>
          <w:szCs w:val="28"/>
          <w:lang w:val="en-US" w:eastAsia="ru-RU"/>
        </w:rPr>
        <w:t>0.1</w:t>
      </w:r>
      <w:r w:rsidRPr="00AF66BD">
        <w:rPr>
          <w:rFonts w:ascii="Times New Roman" w:hAnsi="Times New Roman" w:cs="Times New Roman"/>
          <w:sz w:val="28"/>
          <w:szCs w:val="28"/>
          <w:lang w:eastAsia="ru-RU"/>
        </w:rPr>
        <w:t>σ</w:t>
      </w:r>
      <w:proofErr w:type="gramStart"/>
      <w:r w:rsidRPr="00AF66BD">
        <w:rPr>
          <w:rFonts w:ascii="Times New Roman" w:hAnsi="Times New Roman" w:cs="Times New Roman"/>
          <w:sz w:val="28"/>
          <w:szCs w:val="28"/>
          <w:vertAlign w:val="subscript"/>
          <w:lang w:val="en-US" w:eastAsia="ru-RU"/>
        </w:rPr>
        <w:t>s</w:t>
      </w:r>
      <w:r w:rsidRPr="00AF66BD">
        <w:rPr>
          <w:rFonts w:ascii="Times New Roman" w:hAnsi="Times New Roman" w:cs="Times New Roman"/>
          <w:sz w:val="28"/>
          <w:szCs w:val="28"/>
          <w:lang w:val="en-US" w:eastAsia="ru-RU"/>
        </w:rPr>
        <w:t xml:space="preserve"> ,</w:t>
      </w:r>
      <w:proofErr w:type="gramEnd"/>
      <w:r w:rsidRPr="00AF66BD">
        <w:rPr>
          <w:rFonts w:ascii="Times New Roman" w:hAnsi="Times New Roman" w:cs="Times New Roman"/>
          <w:sz w:val="28"/>
          <w:szCs w:val="28"/>
          <w:lang w:val="en-US" w:eastAsia="ru-RU"/>
        </w:rPr>
        <w:t xml:space="preserve"> it should be noted that the levels of probability errors </w:t>
      </w:r>
      <w:proofErr w:type="spellStart"/>
      <w:r w:rsidR="00ED47D9" w:rsidRPr="00AF66BD">
        <w:rPr>
          <w:rFonts w:ascii="Times New Roman" w:hAnsi="Times New Roman" w:cs="Times New Roman"/>
          <w:sz w:val="28"/>
          <w:szCs w:val="28"/>
          <w:lang w:val="en-US" w:eastAsia="ru-RU"/>
        </w:rPr>
        <w:t>P</w:t>
      </w:r>
      <w:r w:rsidR="00ED47D9" w:rsidRPr="00AF66BD">
        <w:rPr>
          <w:rFonts w:ascii="Times New Roman" w:hAnsi="Times New Roman" w:cs="Times New Roman"/>
          <w:sz w:val="28"/>
          <w:szCs w:val="28"/>
          <w:vertAlign w:val="subscript"/>
          <w:lang w:val="en-US" w:eastAsia="ru-RU"/>
        </w:rPr>
        <w:t>lb</w:t>
      </w:r>
      <w:proofErr w:type="spellEnd"/>
      <w:r w:rsidR="00ED47D9" w:rsidRPr="00AF66BD">
        <w:rPr>
          <w:rFonts w:ascii="Times New Roman" w:hAnsi="Times New Roman" w:cs="Times New Roman"/>
          <w:sz w:val="28"/>
          <w:szCs w:val="28"/>
          <w:lang w:val="en-US" w:eastAsia="ru-RU"/>
        </w:rPr>
        <w:t xml:space="preserve"> and</w:t>
      </w:r>
      <w:r w:rsidRPr="00AF66BD">
        <w:rPr>
          <w:rFonts w:ascii="Times New Roman" w:hAnsi="Times New Roman" w:cs="Times New Roman"/>
          <w:sz w:val="28"/>
          <w:szCs w:val="28"/>
          <w:lang w:val="en-US" w:eastAsia="ru-RU"/>
        </w:rPr>
        <w:t xml:space="preserve"> </w:t>
      </w:r>
      <w:proofErr w:type="spellStart"/>
      <w:proofErr w:type="gramStart"/>
      <w:r w:rsidRPr="00AF66BD">
        <w:rPr>
          <w:rFonts w:ascii="Times New Roman" w:hAnsi="Times New Roman" w:cs="Times New Roman"/>
          <w:sz w:val="28"/>
          <w:szCs w:val="28"/>
          <w:lang w:val="en-US" w:eastAsia="ru-RU"/>
        </w:rPr>
        <w:t>P</w:t>
      </w:r>
      <w:r w:rsidRPr="00AF66BD">
        <w:rPr>
          <w:rFonts w:ascii="Times New Roman" w:hAnsi="Times New Roman" w:cs="Times New Roman"/>
          <w:sz w:val="28"/>
          <w:szCs w:val="28"/>
          <w:vertAlign w:val="subscript"/>
          <w:lang w:val="en-US" w:eastAsia="ru-RU"/>
        </w:rPr>
        <w:t>nb</w:t>
      </w:r>
      <w:proofErr w:type="spellEnd"/>
      <w:r w:rsidRPr="00AF66BD">
        <w:rPr>
          <w:rFonts w:ascii="Times New Roman" w:hAnsi="Times New Roman" w:cs="Times New Roman"/>
          <w:sz w:val="28"/>
          <w:szCs w:val="28"/>
          <w:lang w:val="en-US" w:eastAsia="ru-RU"/>
        </w:rPr>
        <w:t xml:space="preserve">  have</w:t>
      </w:r>
      <w:proofErr w:type="gramEnd"/>
      <w:r w:rsidRPr="00AF66BD">
        <w:rPr>
          <w:rFonts w:ascii="Times New Roman" w:hAnsi="Times New Roman" w:cs="Times New Roman"/>
          <w:sz w:val="28"/>
          <w:szCs w:val="28"/>
          <w:lang w:val="en-US" w:eastAsia="ru-RU"/>
        </w:rPr>
        <w:t xml:space="preserve"> increased significantly. In undetected defects, </w:t>
      </w:r>
      <w:proofErr w:type="spellStart"/>
      <w:proofErr w:type="gramStart"/>
      <w:r w:rsidRPr="00AF66BD">
        <w:rPr>
          <w:rFonts w:ascii="Times New Roman" w:hAnsi="Times New Roman" w:cs="Times New Roman"/>
          <w:sz w:val="28"/>
          <w:szCs w:val="28"/>
          <w:lang w:val="en-US" w:eastAsia="ru-RU"/>
        </w:rPr>
        <w:t>P</w:t>
      </w:r>
      <w:r w:rsidRPr="00AF66BD">
        <w:rPr>
          <w:rFonts w:ascii="Times New Roman" w:hAnsi="Times New Roman" w:cs="Times New Roman"/>
          <w:sz w:val="28"/>
          <w:szCs w:val="28"/>
          <w:vertAlign w:val="subscript"/>
          <w:lang w:val="en-US" w:eastAsia="ru-RU"/>
        </w:rPr>
        <w:t>undetected</w:t>
      </w:r>
      <w:proofErr w:type="spellEnd"/>
      <w:r w:rsidRPr="00AF66BD">
        <w:rPr>
          <w:rFonts w:ascii="Times New Roman" w:hAnsi="Times New Roman" w:cs="Times New Roman"/>
          <w:sz w:val="28"/>
          <w:szCs w:val="28"/>
          <w:lang w:val="en-US" w:eastAsia="ru-RU"/>
        </w:rPr>
        <w:t xml:space="preserve"> ,</w:t>
      </w:r>
      <w:proofErr w:type="gramEnd"/>
      <w:r w:rsidRPr="00AF66BD">
        <w:rPr>
          <w:rFonts w:ascii="Times New Roman" w:hAnsi="Times New Roman" w:cs="Times New Roman"/>
          <w:sz w:val="28"/>
          <w:szCs w:val="28"/>
          <w:lang w:val="en-US" w:eastAsia="ru-RU"/>
        </w:rPr>
        <w:t xml:space="preserve"> unlike P</w:t>
      </w:r>
      <w:r w:rsidRPr="00AF66BD">
        <w:rPr>
          <w:rFonts w:ascii="Times New Roman" w:hAnsi="Times New Roman" w:cs="Times New Roman"/>
          <w:sz w:val="28"/>
          <w:szCs w:val="28"/>
          <w:vertAlign w:val="subscript"/>
          <w:lang w:val="en-US" w:eastAsia="ru-RU"/>
        </w:rPr>
        <w:t>(</w:t>
      </w:r>
      <w:proofErr w:type="gramStart"/>
      <w:r w:rsidRPr="00AF66BD">
        <w:rPr>
          <w:rFonts w:ascii="Times New Roman" w:hAnsi="Times New Roman" w:cs="Times New Roman"/>
          <w:sz w:val="28"/>
          <w:szCs w:val="28"/>
          <w:vertAlign w:val="subscript"/>
          <w:lang w:val="en-US" w:eastAsia="ru-RU"/>
        </w:rPr>
        <w:t>detected)  ,</w:t>
      </w:r>
      <w:proofErr w:type="gramEnd"/>
      <w:r w:rsidRPr="00AF66BD">
        <w:rPr>
          <w:rFonts w:ascii="Times New Roman" w:hAnsi="Times New Roman" w:cs="Times New Roman"/>
          <w:sz w:val="28"/>
          <w:szCs w:val="28"/>
          <w:lang w:val="en-US" w:eastAsia="ru-RU"/>
        </w:rPr>
        <w:t>is clearly dominated by the standard component. For standards exceeding 2</w:t>
      </w:r>
      <w:r w:rsidRPr="00AF66BD">
        <w:rPr>
          <w:rFonts w:ascii="Times New Roman" w:hAnsi="Times New Roman" w:cs="Times New Roman"/>
          <w:sz w:val="28"/>
          <w:szCs w:val="28"/>
          <w:lang w:eastAsia="ru-RU"/>
        </w:rPr>
        <w:t>σ</w:t>
      </w:r>
      <w:proofErr w:type="gramStart"/>
      <w:r w:rsidRPr="00AF66BD">
        <w:rPr>
          <w:rFonts w:ascii="Times New Roman" w:hAnsi="Times New Roman" w:cs="Times New Roman"/>
          <w:sz w:val="28"/>
          <w:szCs w:val="28"/>
          <w:vertAlign w:val="subscript"/>
          <w:lang w:val="en-US" w:eastAsia="ru-RU"/>
        </w:rPr>
        <w:t>s</w:t>
      </w:r>
      <w:r w:rsidRPr="00AF66BD">
        <w:rPr>
          <w:rFonts w:ascii="Times New Roman" w:hAnsi="Times New Roman" w:cs="Times New Roman"/>
          <w:sz w:val="28"/>
          <w:szCs w:val="28"/>
          <w:lang w:val="en-US" w:eastAsia="ru-RU"/>
        </w:rPr>
        <w:t xml:space="preserve"> ,</w:t>
      </w:r>
      <w:proofErr w:type="gramEnd"/>
      <w:r w:rsidRPr="00AF66BD">
        <w:rPr>
          <w:rFonts w:ascii="Times New Roman" w:hAnsi="Times New Roman" w:cs="Times New Roman"/>
          <w:sz w:val="28"/>
          <w:szCs w:val="28"/>
          <w:lang w:val="en-US" w:eastAsia="ru-RU"/>
        </w:rPr>
        <w:t xml:space="preserve"> the control error is only weakly dependent on the measurement error and does not exceed two per cent. This fact is of great importance for planning the technical and technological equipment of the environmental control system. </w:t>
      </w:r>
      <w:r w:rsidRPr="00AF66BD">
        <w:rPr>
          <w:rFonts w:ascii="Times New Roman" w:hAnsi="Times New Roman" w:cs="Times New Roman"/>
          <w:bCs/>
          <w:sz w:val="28"/>
          <w:szCs w:val="28"/>
          <w:lang w:val="en-US"/>
        </w:rPr>
        <w:t xml:space="preserve">Using statistical analysis data and a software application for calculating control risks, it was established that the probability of undetected defects in nitrogen dioxide control is </w:t>
      </w:r>
      <w:proofErr w:type="spellStart"/>
      <w:r w:rsidRPr="00AF66BD">
        <w:rPr>
          <w:rFonts w:ascii="Times New Roman" w:hAnsi="Times New Roman" w:cs="Times New Roman"/>
          <w:bCs/>
          <w:sz w:val="28"/>
          <w:szCs w:val="28"/>
          <w:lang w:val="en-US"/>
        </w:rPr>
        <w:t>P</w:t>
      </w:r>
      <w:r w:rsidRPr="00AF66BD">
        <w:rPr>
          <w:rFonts w:ascii="Times New Roman" w:hAnsi="Times New Roman" w:cs="Times New Roman"/>
          <w:bCs/>
          <w:sz w:val="28"/>
          <w:szCs w:val="28"/>
          <w:vertAlign w:val="subscript"/>
          <w:lang w:val="en-US"/>
        </w:rPr>
        <w:t>undetected</w:t>
      </w:r>
      <w:proofErr w:type="spellEnd"/>
      <w:r w:rsidRPr="00AF66BD">
        <w:rPr>
          <w:rFonts w:ascii="Times New Roman" w:hAnsi="Times New Roman" w:cs="Times New Roman"/>
          <w:bCs/>
          <w:sz w:val="28"/>
          <w:szCs w:val="28"/>
          <w:lang w:val="en-US"/>
        </w:rPr>
        <w:t xml:space="preserve">= 0.23, and the probability of false defects is </w:t>
      </w:r>
      <w:proofErr w:type="spellStart"/>
      <w:r w:rsidRPr="00AF66BD">
        <w:rPr>
          <w:rFonts w:ascii="Times New Roman" w:hAnsi="Times New Roman" w:cs="Times New Roman"/>
          <w:bCs/>
          <w:sz w:val="28"/>
          <w:szCs w:val="28"/>
          <w:lang w:val="en-US"/>
        </w:rPr>
        <w:t>P</w:t>
      </w:r>
      <w:r w:rsidRPr="00AF66BD">
        <w:rPr>
          <w:rFonts w:ascii="Times New Roman" w:hAnsi="Times New Roman" w:cs="Times New Roman"/>
          <w:bCs/>
          <w:sz w:val="28"/>
          <w:szCs w:val="28"/>
          <w:vertAlign w:val="subscript"/>
          <w:lang w:val="en-US"/>
        </w:rPr>
        <w:t>false</w:t>
      </w:r>
      <w:proofErr w:type="spellEnd"/>
      <w:r w:rsidRPr="00AF66BD">
        <w:rPr>
          <w:rFonts w:ascii="Times New Roman" w:hAnsi="Times New Roman" w:cs="Times New Roman"/>
          <w:bCs/>
          <w:sz w:val="28"/>
          <w:szCs w:val="28"/>
          <w:lang w:val="en-US"/>
        </w:rPr>
        <w:t xml:space="preserve">= 0.112. </w:t>
      </w:r>
      <w:r w:rsidRPr="00AF66BD">
        <w:rPr>
          <w:rFonts w:ascii="Times New Roman" w:eastAsia="Times New Roman" w:hAnsi="Times New Roman" w:cs="Times New Roman"/>
          <w:sz w:val="28"/>
          <w:szCs w:val="28"/>
          <w:lang w:val="en-US" w:eastAsia="ru-RU"/>
        </w:rPr>
        <w:t xml:space="preserve">5. </w:t>
      </w:r>
      <w:r w:rsidRPr="00AF66BD">
        <w:rPr>
          <w:rFonts w:ascii="Times New Roman" w:hAnsi="Times New Roman" w:cs="Times New Roman"/>
          <w:sz w:val="28"/>
          <w:szCs w:val="28"/>
          <w:lang w:val="en-US"/>
        </w:rPr>
        <w:t xml:space="preserve">The developed algorithm for the transition of the Republic of Kazakhstan’s civil aviation to new-generation fuels (SAF and LCAF) constitutes a systematic tool for the strategic management of sectoral transformation. It provides a comprehensive sequence of actions – from monitoring and assessing current capabilities to the formulation and implementation of a transition roadmap. The algorithm takes into account national raw material and production resources, international </w:t>
      </w:r>
      <w:proofErr w:type="spellStart"/>
      <w:r w:rsidRPr="00AF66BD">
        <w:rPr>
          <w:rFonts w:ascii="Times New Roman" w:hAnsi="Times New Roman" w:cs="Times New Roman"/>
          <w:sz w:val="28"/>
          <w:szCs w:val="28"/>
          <w:lang w:val="en-US"/>
        </w:rPr>
        <w:t>decarbonisation</w:t>
      </w:r>
      <w:proofErr w:type="spellEnd"/>
      <w:r w:rsidRPr="00AF66BD">
        <w:rPr>
          <w:rFonts w:ascii="Times New Roman" w:hAnsi="Times New Roman" w:cs="Times New Roman"/>
          <w:sz w:val="28"/>
          <w:szCs w:val="28"/>
          <w:lang w:val="en-US"/>
        </w:rPr>
        <w:t xml:space="preserve"> commitments, as well as the potential for public-private partnerships.</w:t>
      </w:r>
    </w:p>
    <w:p w14:paraId="789E79EB" w14:textId="0CD651C0" w:rsidR="00C34BDE" w:rsidRPr="00AF66BD" w:rsidRDefault="00C34BDE" w:rsidP="007B5ECC">
      <w:pPr>
        <w:tabs>
          <w:tab w:val="left" w:pos="993"/>
        </w:tabs>
        <w:spacing w:after="0" w:line="240" w:lineRule="auto"/>
        <w:contextualSpacing/>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ab/>
        <w:t xml:space="preserve">Its practical </w:t>
      </w:r>
      <w:r w:rsidRPr="007B5ECC">
        <w:rPr>
          <w:rFonts w:ascii="Times New Roman" w:hAnsi="Times New Roman" w:cs="Times New Roman"/>
          <w:sz w:val="28"/>
          <w:szCs w:val="28"/>
          <w:lang w:val="en-US"/>
        </w:rPr>
        <w:t xml:space="preserve">implementation will ensure the sustainable development of civil aviation in Kazakhstan, enhance the sector’s energy independence and competitiveness, and fulfil the climate objectives of the ICAO and the Carbon-Neutral Growth </w:t>
      </w:r>
      <w:proofErr w:type="spellStart"/>
      <w:r w:rsidRPr="007B5ECC">
        <w:rPr>
          <w:rFonts w:ascii="Times New Roman" w:hAnsi="Times New Roman" w:cs="Times New Roman"/>
          <w:sz w:val="28"/>
          <w:szCs w:val="28"/>
          <w:lang w:val="en-US"/>
        </w:rPr>
        <w:t>Programme</w:t>
      </w:r>
      <w:proofErr w:type="spellEnd"/>
      <w:r w:rsidRPr="007B5ECC">
        <w:rPr>
          <w:rFonts w:ascii="Times New Roman" w:hAnsi="Times New Roman" w:cs="Times New Roman"/>
          <w:sz w:val="28"/>
          <w:szCs w:val="28"/>
          <w:lang w:val="en-US"/>
        </w:rPr>
        <w:t xml:space="preserve"> (CNG2020). </w:t>
      </w:r>
      <w:bookmarkEnd w:id="68"/>
      <w:r w:rsidR="007B5ECC" w:rsidRPr="007B5ECC">
        <w:rPr>
          <w:rFonts w:ascii="Times New Roman" w:hAnsi="Times New Roman" w:cs="Times New Roman"/>
          <w:sz w:val="28"/>
          <w:szCs w:val="28"/>
          <w:lang w:val="en-US"/>
        </w:rPr>
        <w:t>This algorithm is recommended for use in the process of designing an industry Roadmap and regulatory framework aimed at decarbonizing the aviation sector of the Republic of Kazakhstan through the introduction of innovative fuels.</w:t>
      </w:r>
    </w:p>
    <w:p w14:paraId="72B8271A" w14:textId="77777777" w:rsidR="00C34BDE" w:rsidRPr="00AF66BD" w:rsidRDefault="00C34BDE" w:rsidP="00807C3A">
      <w:pPr>
        <w:spacing w:after="0" w:line="240" w:lineRule="auto"/>
        <w:jc w:val="both"/>
        <w:rPr>
          <w:rFonts w:ascii="Times New Roman" w:hAnsi="Times New Roman" w:cs="Times New Roman"/>
          <w:sz w:val="28"/>
          <w:szCs w:val="28"/>
          <w:lang w:val="en-US"/>
        </w:rPr>
      </w:pPr>
    </w:p>
    <w:p w14:paraId="1DC0FEAB" w14:textId="77777777" w:rsidR="00C34BDE" w:rsidRPr="00AF66BD" w:rsidRDefault="00C34BDE" w:rsidP="00807C3A">
      <w:pPr>
        <w:spacing w:after="0" w:line="240" w:lineRule="auto"/>
        <w:jc w:val="both"/>
        <w:rPr>
          <w:rFonts w:ascii="Times New Roman" w:hAnsi="Times New Roman" w:cs="Times New Roman"/>
          <w:sz w:val="28"/>
          <w:szCs w:val="28"/>
          <w:lang w:val="en-US"/>
        </w:rPr>
      </w:pPr>
    </w:p>
    <w:p w14:paraId="0FF6A118" w14:textId="77777777" w:rsidR="00C34BDE" w:rsidRPr="00AF66BD" w:rsidRDefault="00C34BDE" w:rsidP="00807C3A">
      <w:pPr>
        <w:spacing w:after="0" w:line="240" w:lineRule="auto"/>
        <w:jc w:val="both"/>
        <w:rPr>
          <w:rFonts w:ascii="Times New Roman" w:hAnsi="Times New Roman" w:cs="Times New Roman"/>
          <w:sz w:val="28"/>
          <w:szCs w:val="28"/>
          <w:lang w:val="en-US"/>
        </w:rPr>
      </w:pPr>
    </w:p>
    <w:p w14:paraId="038EC753" w14:textId="77777777" w:rsidR="00C34BDE" w:rsidRPr="00AF66BD" w:rsidRDefault="00C34BDE" w:rsidP="00807C3A">
      <w:pPr>
        <w:spacing w:after="0" w:line="240" w:lineRule="auto"/>
        <w:jc w:val="both"/>
        <w:rPr>
          <w:rFonts w:ascii="Times New Roman" w:hAnsi="Times New Roman" w:cs="Times New Roman"/>
          <w:sz w:val="28"/>
          <w:szCs w:val="28"/>
          <w:lang w:val="en-US"/>
        </w:rPr>
      </w:pPr>
    </w:p>
    <w:p w14:paraId="17817812" w14:textId="77777777" w:rsidR="00C34BDE" w:rsidRPr="00AF66BD" w:rsidRDefault="00C34BDE" w:rsidP="00807C3A">
      <w:pPr>
        <w:spacing w:after="0" w:line="240" w:lineRule="auto"/>
        <w:jc w:val="both"/>
        <w:rPr>
          <w:rFonts w:ascii="Times New Roman" w:hAnsi="Times New Roman" w:cs="Times New Roman"/>
          <w:sz w:val="28"/>
          <w:szCs w:val="28"/>
          <w:lang w:val="en-US"/>
        </w:rPr>
      </w:pPr>
    </w:p>
    <w:p w14:paraId="5CE817DD" w14:textId="77777777" w:rsidR="00C34BDE" w:rsidRPr="00AF66BD" w:rsidRDefault="00C34BDE" w:rsidP="00807C3A">
      <w:pPr>
        <w:spacing w:after="0" w:line="240" w:lineRule="auto"/>
        <w:jc w:val="both"/>
        <w:rPr>
          <w:rFonts w:ascii="Times New Roman" w:hAnsi="Times New Roman" w:cs="Times New Roman"/>
          <w:sz w:val="28"/>
          <w:szCs w:val="28"/>
          <w:lang w:val="en-US"/>
        </w:rPr>
      </w:pPr>
    </w:p>
    <w:p w14:paraId="4EE86482" w14:textId="77777777" w:rsidR="00C34BDE" w:rsidRPr="00AF66BD" w:rsidRDefault="00C34BDE" w:rsidP="00807C3A">
      <w:pPr>
        <w:spacing w:after="0" w:line="240" w:lineRule="auto"/>
        <w:jc w:val="both"/>
        <w:rPr>
          <w:rFonts w:ascii="Times New Roman" w:hAnsi="Times New Roman" w:cs="Times New Roman"/>
          <w:sz w:val="28"/>
          <w:szCs w:val="28"/>
          <w:lang w:val="en-US"/>
        </w:rPr>
      </w:pPr>
    </w:p>
    <w:p w14:paraId="4464A64B" w14:textId="77777777" w:rsidR="00C34BDE" w:rsidRPr="00AF66BD" w:rsidRDefault="00C34BDE" w:rsidP="00807C3A">
      <w:pPr>
        <w:spacing w:after="0" w:line="240" w:lineRule="auto"/>
        <w:jc w:val="both"/>
        <w:rPr>
          <w:rFonts w:ascii="Times New Roman" w:hAnsi="Times New Roman" w:cs="Times New Roman"/>
          <w:sz w:val="28"/>
          <w:szCs w:val="28"/>
          <w:lang w:val="en-US"/>
        </w:rPr>
      </w:pPr>
    </w:p>
    <w:p w14:paraId="644C67A1" w14:textId="77777777" w:rsidR="00C34BDE" w:rsidRPr="00AF66BD" w:rsidRDefault="00C34BDE" w:rsidP="00807C3A">
      <w:pPr>
        <w:spacing w:after="0" w:line="240" w:lineRule="auto"/>
        <w:jc w:val="both"/>
        <w:rPr>
          <w:rFonts w:ascii="Times New Roman" w:hAnsi="Times New Roman" w:cs="Times New Roman"/>
          <w:sz w:val="28"/>
          <w:szCs w:val="28"/>
          <w:lang w:val="kk-KZ"/>
        </w:rPr>
      </w:pPr>
    </w:p>
    <w:p w14:paraId="62308A44" w14:textId="77777777" w:rsidR="00C34BDE" w:rsidRPr="00AF66BD" w:rsidRDefault="00C34BDE" w:rsidP="00807C3A">
      <w:pPr>
        <w:spacing w:after="0" w:line="240" w:lineRule="auto"/>
        <w:jc w:val="both"/>
        <w:rPr>
          <w:rFonts w:ascii="Times New Roman" w:hAnsi="Times New Roman" w:cs="Times New Roman"/>
          <w:sz w:val="28"/>
          <w:szCs w:val="28"/>
          <w:lang w:val="kk-KZ"/>
        </w:rPr>
      </w:pPr>
    </w:p>
    <w:p w14:paraId="7B35396D" w14:textId="77777777" w:rsidR="00C34BDE" w:rsidRPr="00AF66BD" w:rsidRDefault="00C34BDE" w:rsidP="00807C3A">
      <w:pPr>
        <w:spacing w:after="0" w:line="240" w:lineRule="auto"/>
        <w:jc w:val="both"/>
        <w:rPr>
          <w:rFonts w:ascii="Times New Roman" w:hAnsi="Times New Roman" w:cs="Times New Roman"/>
          <w:sz w:val="28"/>
          <w:szCs w:val="28"/>
          <w:lang w:val="kk-KZ"/>
        </w:rPr>
      </w:pPr>
    </w:p>
    <w:p w14:paraId="43E90BED" w14:textId="77777777" w:rsidR="00C34BDE" w:rsidRPr="00AF66BD" w:rsidRDefault="00C34BDE" w:rsidP="00807C3A">
      <w:pPr>
        <w:spacing w:after="0" w:line="240" w:lineRule="auto"/>
        <w:jc w:val="both"/>
        <w:rPr>
          <w:rFonts w:ascii="Times New Roman" w:hAnsi="Times New Roman" w:cs="Times New Roman"/>
          <w:sz w:val="28"/>
          <w:szCs w:val="28"/>
          <w:lang w:val="kk-KZ"/>
        </w:rPr>
      </w:pPr>
    </w:p>
    <w:p w14:paraId="1E71E578" w14:textId="77777777" w:rsidR="00E777A6" w:rsidRPr="00AF66BD" w:rsidRDefault="00E777A6" w:rsidP="00807C3A">
      <w:pPr>
        <w:spacing w:after="0" w:line="240" w:lineRule="auto"/>
        <w:jc w:val="both"/>
        <w:rPr>
          <w:rFonts w:ascii="Times New Roman" w:hAnsi="Times New Roman" w:cs="Times New Roman"/>
          <w:sz w:val="28"/>
          <w:szCs w:val="28"/>
          <w:lang w:val="en-US"/>
        </w:rPr>
      </w:pPr>
    </w:p>
    <w:p w14:paraId="0F9F1B21" w14:textId="5A104463" w:rsidR="00C34BDE" w:rsidRPr="00882FBE" w:rsidRDefault="00C34BDE" w:rsidP="00882FBE">
      <w:pPr>
        <w:pStyle w:val="1"/>
        <w:rPr>
          <w:rFonts w:ascii="Times New Roman" w:hAnsi="Times New Roman" w:cs="Times New Roman"/>
          <w:b/>
          <w:bCs/>
          <w:color w:val="auto"/>
          <w:sz w:val="28"/>
          <w:szCs w:val="28"/>
          <w:lang w:val="en-US"/>
        </w:rPr>
      </w:pPr>
      <w:r w:rsidRPr="00AF66BD">
        <w:rPr>
          <w:rFonts w:ascii="Times New Roman" w:hAnsi="Times New Roman" w:cs="Times New Roman"/>
          <w:b/>
          <w:bCs/>
          <w:color w:val="auto"/>
          <w:sz w:val="28"/>
          <w:szCs w:val="28"/>
          <w:lang w:val="en-US"/>
        </w:rPr>
        <w:lastRenderedPageBreak/>
        <w:t>Conclusion</w:t>
      </w:r>
    </w:p>
    <w:p w14:paraId="5FFE8586" w14:textId="77777777" w:rsidR="00AD4F84" w:rsidRPr="00B95E1E" w:rsidRDefault="00AD4F84" w:rsidP="00807C3A">
      <w:pPr>
        <w:spacing w:after="0" w:line="240" w:lineRule="auto"/>
        <w:ind w:firstLine="720"/>
        <w:jc w:val="both"/>
        <w:rPr>
          <w:rFonts w:ascii="Times New Roman" w:hAnsi="Times New Roman" w:cs="Times New Roman"/>
          <w:sz w:val="28"/>
          <w:szCs w:val="28"/>
          <w:lang w:val="en-US" w:eastAsia="ru-RU"/>
        </w:rPr>
      </w:pPr>
      <w:bookmarkStart w:id="69" w:name="_Hlk214012270"/>
      <w:r w:rsidRPr="00B95E1E">
        <w:rPr>
          <w:rFonts w:ascii="Times New Roman" w:hAnsi="Times New Roman" w:cs="Times New Roman"/>
          <w:sz w:val="28"/>
          <w:szCs w:val="28"/>
          <w:lang w:val="en-US" w:eastAsia="ru-RU"/>
        </w:rPr>
        <w:t>The growth of air travel is exacerbating environmental problems in areas adjacent to airports. To effectively monitor atmospheric air quality, modernization of existing environmental monitoring systems is necessary. In this study, using experimental stochastic methods and digital data analysis, the authors conducted a comprehensive audit of the readiness of Kazakhstan's aviation sector to transition to low-carbon development principles.</w:t>
      </w:r>
    </w:p>
    <w:p w14:paraId="55CEDB4D" w14:textId="65434016" w:rsidR="007061ED" w:rsidRPr="00B95E1E" w:rsidRDefault="00C34BDE" w:rsidP="00807C3A">
      <w:pPr>
        <w:spacing w:after="0" w:line="240" w:lineRule="auto"/>
        <w:ind w:firstLine="720"/>
        <w:jc w:val="both"/>
        <w:rPr>
          <w:rFonts w:ascii="Times New Roman" w:hAnsi="Times New Roman" w:cs="Times New Roman"/>
          <w:sz w:val="28"/>
          <w:szCs w:val="28"/>
          <w:lang w:val="en-US" w:eastAsia="ru-RU"/>
        </w:rPr>
      </w:pPr>
      <w:r w:rsidRPr="00B95E1E">
        <w:rPr>
          <w:rFonts w:ascii="Times New Roman" w:hAnsi="Times New Roman" w:cs="Times New Roman"/>
          <w:sz w:val="28"/>
          <w:szCs w:val="28"/>
          <w:lang w:val="en-US" w:eastAsia="ru-RU"/>
        </w:rPr>
        <w:t xml:space="preserve">During theoretical and applied research, a number of scientifically sound approaches and models were developed, aimed </w:t>
      </w:r>
      <w:r w:rsidR="007061ED" w:rsidRPr="00B95E1E">
        <w:rPr>
          <w:rFonts w:ascii="Times New Roman" w:hAnsi="Times New Roman" w:cs="Times New Roman"/>
          <w:sz w:val="28"/>
          <w:szCs w:val="28"/>
          <w:lang w:val="en-US" w:eastAsia="ru-RU"/>
        </w:rPr>
        <w:t>to improve</w:t>
      </w:r>
      <w:r w:rsidRPr="00B95E1E">
        <w:rPr>
          <w:rFonts w:ascii="Times New Roman" w:hAnsi="Times New Roman" w:cs="Times New Roman"/>
          <w:sz w:val="28"/>
          <w:szCs w:val="28"/>
          <w:lang w:val="en-US" w:eastAsia="ru-RU"/>
        </w:rPr>
        <w:t xml:space="preserve"> the effectiveness of environmental monitoring in airport vicinity zones. </w:t>
      </w:r>
    </w:p>
    <w:p w14:paraId="13A1D79B" w14:textId="02FBD242" w:rsidR="00B95E1E" w:rsidRPr="00B95E1E" w:rsidRDefault="00B95E1E" w:rsidP="00B95E1E">
      <w:pPr>
        <w:pStyle w:val="a7"/>
        <w:numPr>
          <w:ilvl w:val="0"/>
          <w:numId w:val="9"/>
        </w:numPr>
        <w:spacing w:after="0" w:line="240" w:lineRule="auto"/>
        <w:jc w:val="both"/>
        <w:rPr>
          <w:rFonts w:ascii="Times New Roman" w:hAnsi="Times New Roman" w:cs="Times New Roman"/>
          <w:sz w:val="28"/>
          <w:szCs w:val="28"/>
          <w:lang w:val="en-US" w:eastAsia="ru-RU"/>
        </w:rPr>
      </w:pPr>
      <w:r w:rsidRPr="00B95E1E">
        <w:rPr>
          <w:rFonts w:ascii="Times New Roman" w:hAnsi="Times New Roman" w:cs="Times New Roman"/>
          <w:sz w:val="28"/>
          <w:szCs w:val="28"/>
          <w:lang w:val="en-US" w:eastAsia="ru-RU"/>
        </w:rPr>
        <w:t>A digital model of the spatial distribution of atmospheric pollutants in the Almaty airport area has been developed for operational monitoring and analysis of the dynamics of harmful substance dispersion over time and space.</w:t>
      </w:r>
    </w:p>
    <w:p w14:paraId="1EC93F60" w14:textId="1F6E706C" w:rsidR="00B95E1E" w:rsidRPr="00B95E1E" w:rsidRDefault="00B95E1E" w:rsidP="00B95E1E">
      <w:pPr>
        <w:pStyle w:val="a7"/>
        <w:numPr>
          <w:ilvl w:val="0"/>
          <w:numId w:val="9"/>
        </w:numPr>
        <w:spacing w:after="0" w:line="240" w:lineRule="auto"/>
        <w:jc w:val="both"/>
        <w:rPr>
          <w:rFonts w:ascii="Times New Roman" w:hAnsi="Times New Roman" w:cs="Times New Roman"/>
          <w:sz w:val="28"/>
          <w:szCs w:val="28"/>
          <w:lang w:val="en-US" w:eastAsia="ru-RU"/>
        </w:rPr>
      </w:pPr>
      <w:r w:rsidRPr="00B95E1E">
        <w:rPr>
          <w:rFonts w:ascii="Times New Roman" w:hAnsi="Times New Roman" w:cs="Times New Roman"/>
          <w:sz w:val="28"/>
          <w:szCs w:val="28"/>
          <w:lang w:val="en-US" w:eastAsia="ru-RU"/>
        </w:rPr>
        <w:t>A structural and functional diagram of an air pollution monitoring system is proposed, utilizing a fleet of UAVs for continuous data collection and relaying it via VLC/RF communication channels to the airport's local environmental control center.</w:t>
      </w:r>
    </w:p>
    <w:p w14:paraId="6A46EF3E" w14:textId="38C9E638" w:rsidR="00B95E1E" w:rsidRPr="00B95E1E" w:rsidRDefault="00B95E1E" w:rsidP="00B95E1E">
      <w:pPr>
        <w:pStyle w:val="a7"/>
        <w:numPr>
          <w:ilvl w:val="0"/>
          <w:numId w:val="9"/>
        </w:numPr>
        <w:spacing w:after="0" w:line="240" w:lineRule="auto"/>
        <w:jc w:val="both"/>
        <w:rPr>
          <w:rFonts w:ascii="Times New Roman" w:hAnsi="Times New Roman" w:cs="Times New Roman"/>
          <w:sz w:val="28"/>
          <w:szCs w:val="28"/>
          <w:lang w:val="en-US" w:eastAsia="ru-RU"/>
        </w:rPr>
      </w:pPr>
      <w:r w:rsidRPr="00B95E1E">
        <w:rPr>
          <w:rFonts w:ascii="Times New Roman" w:hAnsi="Times New Roman" w:cs="Times New Roman"/>
          <w:sz w:val="28"/>
          <w:szCs w:val="28"/>
          <w:lang w:val="en-US" w:eastAsia="ru-RU"/>
        </w:rPr>
        <w:t>A fuzzy model for a comprehensive assessment of air quality within the airport perimeter and a simulation model for quantitatively calculating instrumental monitoring risks under conditions of random noise and uncertainty in initial parameters have been synthesized.</w:t>
      </w:r>
    </w:p>
    <w:p w14:paraId="462600FC" w14:textId="3AAF1860" w:rsidR="007061ED" w:rsidRPr="00AF66BD" w:rsidRDefault="00C34BDE" w:rsidP="00B95E1E">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xml:space="preserve">The results of the practical part of the study include an analysis of monitoring instruments and the selection of optimal devices to ensure reliable measurements of air pollution indicators. Based on a comparative analysis of the technical characteristics of the instruments, it has been established that the AVUS-SKZ, Geolan-1P and GANK-4RB devices are the most suitable in terms of a combination of metrological and economic indicators. </w:t>
      </w:r>
    </w:p>
    <w:p w14:paraId="5C8D582A" w14:textId="3026842A" w:rsidR="00C34BDE" w:rsidRPr="00AF66BD" w:rsidRDefault="00C34BDE" w:rsidP="00807C3A">
      <w:pPr>
        <w:pStyle w:val="a7"/>
        <w:numPr>
          <w:ilvl w:val="0"/>
          <w:numId w:val="9"/>
        </w:numPr>
        <w:spacing w:after="0" w:line="240" w:lineRule="auto"/>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xml:space="preserve">A statistical assessment of the reliability of monitoring was carried out for the selected instruments, involving the construction of probability distributions and an analysis of measurement errors. </w:t>
      </w:r>
    </w:p>
    <w:p w14:paraId="39D65E23" w14:textId="77777777" w:rsidR="00B95E1E" w:rsidRDefault="00C34BDE" w:rsidP="00807C3A">
      <w:pPr>
        <w:pStyle w:val="a7"/>
        <w:numPr>
          <w:ilvl w:val="0"/>
          <w:numId w:val="9"/>
        </w:numPr>
        <w:spacing w:after="0" w:line="240" w:lineRule="auto"/>
        <w:ind w:firstLine="720"/>
        <w:jc w:val="both"/>
        <w:rPr>
          <w:rFonts w:ascii="Times New Roman" w:hAnsi="Times New Roman" w:cs="Times New Roman"/>
          <w:sz w:val="28"/>
          <w:szCs w:val="28"/>
          <w:lang w:val="en-US" w:eastAsia="ru-RU"/>
        </w:rPr>
      </w:pPr>
      <w:r w:rsidRPr="00B95E1E">
        <w:rPr>
          <w:rFonts w:ascii="Times New Roman" w:hAnsi="Times New Roman" w:cs="Times New Roman"/>
          <w:sz w:val="28"/>
          <w:szCs w:val="28"/>
          <w:lang w:val="en-US" w:eastAsia="ru-RU"/>
        </w:rPr>
        <w:t xml:space="preserve">It has been established that the use of fossil fuels remains one of the main sources of carbon emissions in the aviation industry. </w:t>
      </w:r>
      <w:r w:rsidR="00B95E1E" w:rsidRPr="00B95E1E">
        <w:rPr>
          <w:rFonts w:ascii="Times New Roman" w:hAnsi="Times New Roman" w:cs="Times New Roman"/>
          <w:sz w:val="28"/>
          <w:szCs w:val="28"/>
          <w:lang w:val="en-US" w:eastAsia="ru-RU"/>
        </w:rPr>
        <w:t>The International Civil Aviation Organization (ICAO) has launched the CORSIA program, which aims to offset and reduce greenhouse gas emissions as international air travel intensifies. The primary technological vector for achieving carbon neutrality within this program is the introduction of innovative fuels—SAF (sustainable aviation fuel) and LCAF (low-carbon aviation fuel).</w:t>
      </w:r>
    </w:p>
    <w:p w14:paraId="357C1980" w14:textId="208C1A36" w:rsidR="00C34BDE" w:rsidRPr="00B95E1E" w:rsidRDefault="00C34BDE" w:rsidP="00B95E1E">
      <w:pPr>
        <w:spacing w:after="0" w:line="240" w:lineRule="auto"/>
        <w:ind w:firstLine="720"/>
        <w:jc w:val="both"/>
        <w:rPr>
          <w:rFonts w:ascii="Times New Roman" w:hAnsi="Times New Roman" w:cs="Times New Roman"/>
          <w:sz w:val="28"/>
          <w:szCs w:val="28"/>
          <w:lang w:val="en-US" w:eastAsia="ru-RU"/>
        </w:rPr>
      </w:pPr>
      <w:r w:rsidRPr="00B95E1E">
        <w:rPr>
          <w:rFonts w:ascii="Times New Roman" w:hAnsi="Times New Roman" w:cs="Times New Roman"/>
          <w:sz w:val="28"/>
          <w:szCs w:val="28"/>
          <w:lang w:val="en-US" w:eastAsia="ru-RU"/>
        </w:rPr>
        <w:t xml:space="preserve">An analysis of the current situation has shown that the growth rate of international air transport is outpacing the effectiveness of existing measures to reduce the carbon footprint, which requires the accelerated introduction of </w:t>
      </w:r>
      <w:proofErr w:type="spellStart"/>
      <w:r w:rsidRPr="00B95E1E">
        <w:rPr>
          <w:rFonts w:ascii="Times New Roman" w:hAnsi="Times New Roman" w:cs="Times New Roman"/>
          <w:sz w:val="28"/>
          <w:szCs w:val="28"/>
          <w:lang w:val="en-US" w:eastAsia="ru-RU"/>
        </w:rPr>
        <w:t>decarbonisation</w:t>
      </w:r>
      <w:proofErr w:type="spellEnd"/>
      <w:r w:rsidRPr="00B95E1E">
        <w:rPr>
          <w:rFonts w:ascii="Times New Roman" w:hAnsi="Times New Roman" w:cs="Times New Roman"/>
          <w:sz w:val="28"/>
          <w:szCs w:val="28"/>
          <w:lang w:val="en-US" w:eastAsia="ru-RU"/>
        </w:rPr>
        <w:t xml:space="preserve"> mechanisms in Kazakhstan’s civil aviation sector. Short-term, medium-term and long-term strategies for reducing carbon emissions have been </w:t>
      </w:r>
      <w:r w:rsidRPr="00B95E1E">
        <w:rPr>
          <w:rFonts w:ascii="Times New Roman" w:hAnsi="Times New Roman" w:cs="Times New Roman"/>
          <w:sz w:val="28"/>
          <w:szCs w:val="28"/>
          <w:lang w:val="en-US" w:eastAsia="ru-RU"/>
        </w:rPr>
        <w:lastRenderedPageBreak/>
        <w:t xml:space="preserve">identified, including the development of production capacity for SAF, the </w:t>
      </w:r>
      <w:r w:rsidR="00E634DB" w:rsidRPr="00B95E1E">
        <w:rPr>
          <w:rFonts w:ascii="Times New Roman" w:hAnsi="Times New Roman" w:cs="Times New Roman"/>
          <w:sz w:val="28"/>
          <w:szCs w:val="28"/>
          <w:lang w:val="en-US" w:eastAsia="ru-RU"/>
        </w:rPr>
        <w:t>optimization</w:t>
      </w:r>
      <w:r w:rsidRPr="00B95E1E">
        <w:rPr>
          <w:rFonts w:ascii="Times New Roman" w:hAnsi="Times New Roman" w:cs="Times New Roman"/>
          <w:sz w:val="28"/>
          <w:szCs w:val="28"/>
          <w:lang w:val="en-US" w:eastAsia="ru-RU"/>
        </w:rPr>
        <w:t xml:space="preserve"> of supply chains and the certification of fuel to ASTM standards. Based on statistical data from Air Astana Group airlines, a model has been developed showing the relationship between the carbon footprint and key factors determining emission intensity. The factor analysis conducted identified priority areas for influencing the performance indicator and confirmed the feasibility of the Kazakhstani aviation industry’s transition to next-generation fuel under current economic and technological conditions. </w:t>
      </w:r>
    </w:p>
    <w:p w14:paraId="7B35FFBF" w14:textId="2CCBADE3" w:rsidR="00C34BDE" w:rsidRPr="00AF66BD" w:rsidRDefault="00C34BDE" w:rsidP="00807C3A">
      <w:pPr>
        <w:spacing w:after="0" w:line="240" w:lineRule="auto"/>
        <w:ind w:firstLine="720"/>
        <w:jc w:val="both"/>
        <w:rPr>
          <w:rFonts w:ascii="Times New Roman" w:hAnsi="Times New Roman" w:cs="Times New Roman"/>
          <w:sz w:val="28"/>
          <w:szCs w:val="28"/>
          <w:lang w:val="en-US" w:eastAsia="ru-RU"/>
        </w:rPr>
      </w:pPr>
      <w:r w:rsidRPr="00AF66BD">
        <w:rPr>
          <w:rFonts w:ascii="Times New Roman" w:hAnsi="Times New Roman" w:cs="Times New Roman"/>
          <w:sz w:val="28"/>
          <w:szCs w:val="28"/>
          <w:lang w:val="en-US" w:eastAsia="ru-RU"/>
        </w:rPr>
        <w:t xml:space="preserve">A digital </w:t>
      </w:r>
      <w:r w:rsidRPr="003E63F7">
        <w:rPr>
          <w:rFonts w:ascii="Times New Roman" w:hAnsi="Times New Roman" w:cs="Times New Roman"/>
          <w:sz w:val="28"/>
          <w:szCs w:val="28"/>
          <w:lang w:val="en-US" w:eastAsia="ru-RU"/>
        </w:rPr>
        <w:t xml:space="preserve">system for monitoring air pollution by particulate matter has been developed based on a capacitive measurement method. The proposed technical solution, implemented on the Arduino platform, demonstrated high sensitivity and stability of the output signal with minimal noise levels. </w:t>
      </w:r>
      <w:r w:rsidR="003E63F7" w:rsidRPr="003E63F7">
        <w:rPr>
          <w:rFonts w:ascii="Times New Roman" w:hAnsi="Times New Roman" w:cs="Times New Roman"/>
          <w:sz w:val="28"/>
          <w:szCs w:val="28"/>
          <w:lang w:val="en-US" w:eastAsia="ru-RU"/>
        </w:rPr>
        <w:t xml:space="preserve">The technical feasibility of the proposed design solutions was mathematically confirmed through simulation experiments. The proposed methodology is fully ready for implementation in UAV onboard systems designed for continuous air quality monitoring in airfield areas. </w:t>
      </w:r>
      <w:r w:rsidR="007B5ECC" w:rsidRPr="003E63F7">
        <w:rPr>
          <w:rFonts w:ascii="Times New Roman" w:hAnsi="Times New Roman" w:cs="Times New Roman"/>
          <w:sz w:val="28"/>
          <w:szCs w:val="28"/>
          <w:lang w:val="en-US" w:eastAsia="ru-RU"/>
        </w:rPr>
        <w:t xml:space="preserve">Calculation of monitoring reliability indicators showed that the probability of </w:t>
      </w:r>
      <w:proofErr w:type="spellStart"/>
      <w:r w:rsidR="007B5ECC" w:rsidRPr="003E63F7">
        <w:rPr>
          <w:rFonts w:ascii="Times New Roman" w:hAnsi="Times New Roman" w:cs="Times New Roman"/>
          <w:sz w:val="28"/>
          <w:szCs w:val="28"/>
          <w:lang w:val="en-US" w:eastAsia="ru-RU"/>
        </w:rPr>
        <w:t>undetecting</w:t>
      </w:r>
      <w:proofErr w:type="spellEnd"/>
      <w:r w:rsidR="007B5ECC" w:rsidRPr="003E63F7">
        <w:rPr>
          <w:rFonts w:ascii="Times New Roman" w:hAnsi="Times New Roman" w:cs="Times New Roman"/>
          <w:sz w:val="28"/>
          <w:szCs w:val="28"/>
          <w:lang w:val="en-US" w:eastAsia="ru-RU"/>
        </w:rPr>
        <w:t xml:space="preserve"> an excess of nitrogen dioxide concentration does not exceed 0.23, and the probability of falsely identifying</w:t>
      </w:r>
      <w:r w:rsidR="007B5ECC" w:rsidRPr="007B5ECC">
        <w:rPr>
          <w:rFonts w:ascii="Times New Roman" w:hAnsi="Times New Roman" w:cs="Times New Roman"/>
          <w:sz w:val="28"/>
          <w:szCs w:val="28"/>
          <w:lang w:val="en-US" w:eastAsia="ru-RU"/>
        </w:rPr>
        <w:t xml:space="preserve"> a defect is 0.112. These criteria demonstrate that the developed method meets the target requirements for measurement reliability.</w:t>
      </w:r>
      <w:r w:rsidR="007B5ECC">
        <w:rPr>
          <w:rFonts w:ascii="Times New Roman" w:hAnsi="Times New Roman" w:cs="Times New Roman"/>
          <w:sz w:val="28"/>
          <w:szCs w:val="28"/>
          <w:lang w:val="en-US" w:eastAsia="ru-RU"/>
        </w:rPr>
        <w:t xml:space="preserve"> </w:t>
      </w:r>
      <w:r w:rsidR="007B5ECC" w:rsidRPr="007B5ECC">
        <w:rPr>
          <w:rFonts w:ascii="Times New Roman" w:hAnsi="Times New Roman" w:cs="Times New Roman"/>
          <w:sz w:val="28"/>
          <w:szCs w:val="28"/>
          <w:lang w:val="en-US" w:eastAsia="ru-RU"/>
        </w:rPr>
        <w:t>The proposed model for the consistent implementation of alternative aviation fuels (SAF/LCAF) in the aviation sector of the Republic of Kazakhstan serves as a strategic management tool aimed at ensuring the structural modernization of the industry</w:t>
      </w:r>
      <w:r w:rsidRPr="007B5ECC">
        <w:rPr>
          <w:rFonts w:ascii="Times New Roman" w:hAnsi="Times New Roman" w:cs="Times New Roman"/>
          <w:sz w:val="28"/>
          <w:szCs w:val="28"/>
          <w:lang w:val="en-US" w:eastAsia="ru-RU"/>
        </w:rPr>
        <w:t xml:space="preserve">. It ensures a step-by-step transition from the stage of assessing the current state and resources to the formulation and implementation of a Roadmap for the transition to low-carbon aviation fuels. The algorithm takes into account national raw material and production capabilities, Kazakhstan’s international </w:t>
      </w:r>
      <w:r w:rsidR="00E634DB" w:rsidRPr="007B5ECC">
        <w:rPr>
          <w:rFonts w:ascii="Times New Roman" w:hAnsi="Times New Roman" w:cs="Times New Roman"/>
          <w:sz w:val="28"/>
          <w:szCs w:val="28"/>
          <w:lang w:val="en-US" w:eastAsia="ru-RU"/>
        </w:rPr>
        <w:t>decarbonization</w:t>
      </w:r>
      <w:r w:rsidRPr="007B5ECC">
        <w:rPr>
          <w:rFonts w:ascii="Times New Roman" w:hAnsi="Times New Roman" w:cs="Times New Roman"/>
          <w:sz w:val="28"/>
          <w:szCs w:val="28"/>
          <w:lang w:val="en-US" w:eastAsia="ru-RU"/>
        </w:rPr>
        <w:t xml:space="preserve"> commitments, as well as the potential for public-private partnerships in the field of sustainable aviation development. The practical implementation of the proposed</w:t>
      </w:r>
      <w:r w:rsidRPr="00AF66BD">
        <w:rPr>
          <w:rFonts w:ascii="Times New Roman" w:hAnsi="Times New Roman" w:cs="Times New Roman"/>
          <w:sz w:val="28"/>
          <w:szCs w:val="28"/>
          <w:lang w:val="en-US" w:eastAsia="ru-RU"/>
        </w:rPr>
        <w:t xml:space="preserve"> algorithm creates the conditions for ensuring the sustainable development of civil aviation in the Republic of Kazakhstan</w:t>
      </w:r>
      <w:r w:rsidR="00B95E1E">
        <w:rPr>
          <w:rFonts w:ascii="Times New Roman" w:hAnsi="Times New Roman" w:cs="Times New Roman"/>
          <w:sz w:val="28"/>
          <w:szCs w:val="28"/>
          <w:lang w:val="en-US" w:eastAsia="ru-RU"/>
        </w:rPr>
        <w:t>.</w:t>
      </w:r>
      <w:r w:rsidRPr="00AF66BD">
        <w:rPr>
          <w:rFonts w:ascii="Times New Roman" w:hAnsi="Times New Roman" w:cs="Times New Roman"/>
          <w:sz w:val="28"/>
          <w:szCs w:val="28"/>
          <w:lang w:val="en-US" w:eastAsia="ru-RU"/>
        </w:rPr>
        <w:t xml:space="preserve"> </w:t>
      </w:r>
      <w:r w:rsidR="00B95E1E" w:rsidRPr="00B95E1E">
        <w:rPr>
          <w:rFonts w:ascii="Times New Roman" w:hAnsi="Times New Roman" w:cs="Times New Roman"/>
          <w:sz w:val="28"/>
          <w:szCs w:val="28"/>
          <w:lang w:val="en-US" w:eastAsia="ru-RU"/>
        </w:rPr>
        <w:t xml:space="preserve">The priority tasks include increasing the energy independence and competitiveness of the aviation sector, as well as achieving ICAO global environmental benchmarks, including the implementation of the Carbon Neutral Growth </w:t>
      </w:r>
      <w:proofErr w:type="spellStart"/>
      <w:r w:rsidR="00B95E1E" w:rsidRPr="00B95E1E">
        <w:rPr>
          <w:rFonts w:ascii="Times New Roman" w:hAnsi="Times New Roman" w:cs="Times New Roman"/>
          <w:sz w:val="28"/>
          <w:szCs w:val="28"/>
          <w:lang w:val="en-US" w:eastAsia="ru-RU"/>
        </w:rPr>
        <w:t>Programme</w:t>
      </w:r>
      <w:proofErr w:type="spellEnd"/>
      <w:r w:rsidR="00B95E1E" w:rsidRPr="00B95E1E">
        <w:rPr>
          <w:rFonts w:ascii="Times New Roman" w:hAnsi="Times New Roman" w:cs="Times New Roman"/>
          <w:sz w:val="28"/>
          <w:szCs w:val="28"/>
          <w:lang w:val="en-US" w:eastAsia="ru-RU"/>
        </w:rPr>
        <w:t xml:space="preserve"> (CNG2020).</w:t>
      </w:r>
      <w:r w:rsidRPr="00AF66BD">
        <w:rPr>
          <w:rFonts w:ascii="Times New Roman" w:hAnsi="Times New Roman" w:cs="Times New Roman"/>
          <w:sz w:val="28"/>
          <w:szCs w:val="28"/>
          <w:lang w:val="en-US" w:eastAsia="ru-RU"/>
        </w:rPr>
        <w:t xml:space="preserve"> The presented scientific and applied research results form the basis for the development of a national strategy and the regulatory framework for the transition of Kazakhstan’s aviation sector to the use of next-generation fuels, which is a key step towards the creation of a low-carbon economy and an environmentally sustainable future for the country.</w:t>
      </w:r>
    </w:p>
    <w:p w14:paraId="7C6DC327"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eastAsia="ru-RU"/>
        </w:rPr>
      </w:pPr>
    </w:p>
    <w:p w14:paraId="45E577B6"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eastAsia="ru-RU"/>
        </w:rPr>
      </w:pPr>
    </w:p>
    <w:p w14:paraId="75C9ACA2"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eastAsia="ru-RU"/>
        </w:rPr>
      </w:pPr>
    </w:p>
    <w:p w14:paraId="0FE9A9E4"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eastAsia="ru-RU"/>
        </w:rPr>
      </w:pPr>
    </w:p>
    <w:p w14:paraId="408B2C87" w14:textId="77777777" w:rsidR="00D0570C" w:rsidRPr="00D0570C" w:rsidRDefault="00D0570C" w:rsidP="00D0570C">
      <w:pPr>
        <w:pStyle w:val="1"/>
        <w:rPr>
          <w:rFonts w:ascii="Times New Roman" w:hAnsi="Times New Roman" w:cs="Times New Roman"/>
          <w:b/>
          <w:bCs/>
          <w:color w:val="auto"/>
          <w:sz w:val="28"/>
          <w:szCs w:val="28"/>
          <w:lang w:val="en-US"/>
        </w:rPr>
      </w:pPr>
      <w:bookmarkStart w:id="70" w:name="_Toc229789592"/>
      <w:r w:rsidRPr="00D0570C">
        <w:rPr>
          <w:rFonts w:ascii="Times New Roman" w:hAnsi="Times New Roman" w:cs="Times New Roman"/>
          <w:b/>
          <w:bCs/>
          <w:color w:val="auto"/>
          <w:sz w:val="28"/>
          <w:szCs w:val="28"/>
          <w:lang w:val="en-US"/>
        </w:rPr>
        <w:lastRenderedPageBreak/>
        <w:t>References</w:t>
      </w:r>
      <w:bookmarkEnd w:id="70"/>
    </w:p>
    <w:p w14:paraId="3637FED3" w14:textId="77777777" w:rsidR="00D0570C" w:rsidRPr="00D0570C" w:rsidRDefault="00D0570C" w:rsidP="00C90EFC">
      <w:pPr>
        <w:pStyle w:val="afc"/>
        <w:numPr>
          <w:ilvl w:val="0"/>
          <w:numId w:val="22"/>
        </w:numPr>
        <w:ind w:left="-142"/>
        <w:jc w:val="both"/>
        <w:rPr>
          <w:rFonts w:eastAsiaTheme="majorEastAsia"/>
          <w:sz w:val="28"/>
          <w:szCs w:val="28"/>
        </w:rPr>
      </w:pPr>
      <w:r w:rsidRPr="00D0570C">
        <w:rPr>
          <w:rFonts w:eastAsiaTheme="majorEastAsia"/>
          <w:sz w:val="28"/>
          <w:szCs w:val="28"/>
          <w:lang w:val="en-US"/>
        </w:rPr>
        <w:t xml:space="preserve">Environmental Code of the Republic of Kazakhstan. Code of the Republic of Kazakhstan dated January 2, 2021 No. 400-VI “Environmental Code of the Republic of Kazakhstan” (with amendments and additions dated December 27, 2021). </w:t>
      </w:r>
      <w:proofErr w:type="spellStart"/>
      <w:r w:rsidRPr="00D0570C">
        <w:rPr>
          <w:rFonts w:eastAsiaTheme="majorEastAsia"/>
          <w:sz w:val="28"/>
          <w:szCs w:val="28"/>
        </w:rPr>
        <w:t>Available</w:t>
      </w:r>
      <w:proofErr w:type="spellEnd"/>
      <w:r w:rsidRPr="00D0570C">
        <w:rPr>
          <w:rFonts w:eastAsiaTheme="majorEastAsia"/>
          <w:sz w:val="28"/>
          <w:szCs w:val="28"/>
        </w:rPr>
        <w:t xml:space="preserve"> </w:t>
      </w:r>
      <w:proofErr w:type="spellStart"/>
      <w:r w:rsidRPr="00D0570C">
        <w:rPr>
          <w:rFonts w:eastAsiaTheme="majorEastAsia"/>
          <w:sz w:val="28"/>
          <w:szCs w:val="28"/>
        </w:rPr>
        <w:t>at</w:t>
      </w:r>
      <w:proofErr w:type="spellEnd"/>
      <w:r w:rsidRPr="00D0570C">
        <w:rPr>
          <w:rFonts w:eastAsiaTheme="majorEastAsia"/>
          <w:sz w:val="28"/>
          <w:szCs w:val="28"/>
        </w:rPr>
        <w:t>: online.zakon.kz.</w:t>
      </w:r>
    </w:p>
    <w:p w14:paraId="1D37BEF2"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Alexander P. Khaustov, Marina M. Redina. </w:t>
      </w:r>
      <w:r w:rsidRPr="00D0570C">
        <w:rPr>
          <w:rFonts w:eastAsiaTheme="majorEastAsia"/>
          <w:i/>
          <w:iCs/>
          <w:sz w:val="28"/>
          <w:szCs w:val="28"/>
          <w:lang w:val="en-US"/>
        </w:rPr>
        <w:t>Standardization and Reduction of Environmental Pollution: Textbook and Practical Guide for Universities.</w:t>
      </w:r>
      <w:r w:rsidRPr="00D0570C">
        <w:rPr>
          <w:rFonts w:eastAsiaTheme="majorEastAsia"/>
          <w:sz w:val="28"/>
          <w:szCs w:val="28"/>
          <w:lang w:val="en-US"/>
        </w:rPr>
        <w:t xml:space="preserve"> 2nd ed., revised and expanded. Moscow: </w:t>
      </w:r>
      <w:proofErr w:type="spellStart"/>
      <w:r w:rsidRPr="00D0570C">
        <w:rPr>
          <w:rFonts w:eastAsiaTheme="majorEastAsia"/>
          <w:sz w:val="28"/>
          <w:szCs w:val="28"/>
          <w:lang w:val="en-US"/>
        </w:rPr>
        <w:t>Yurait</w:t>
      </w:r>
      <w:proofErr w:type="spellEnd"/>
      <w:r w:rsidRPr="00D0570C">
        <w:rPr>
          <w:rFonts w:eastAsiaTheme="majorEastAsia"/>
          <w:sz w:val="28"/>
          <w:szCs w:val="28"/>
          <w:lang w:val="en-US"/>
        </w:rPr>
        <w:t xml:space="preserve"> Publishing House, 2022. 454 p. (Higher Education series). ISBN 978-5-534-15425-2. Electronic text available at the </w:t>
      </w:r>
      <w:proofErr w:type="spellStart"/>
      <w:r w:rsidRPr="00D0570C">
        <w:rPr>
          <w:rFonts w:eastAsiaTheme="majorEastAsia"/>
          <w:sz w:val="28"/>
          <w:szCs w:val="28"/>
          <w:lang w:val="en-US"/>
        </w:rPr>
        <w:t>Yurait</w:t>
      </w:r>
      <w:proofErr w:type="spellEnd"/>
      <w:r w:rsidRPr="00D0570C">
        <w:rPr>
          <w:rFonts w:eastAsiaTheme="majorEastAsia"/>
          <w:sz w:val="28"/>
          <w:szCs w:val="28"/>
          <w:lang w:val="en-US"/>
        </w:rPr>
        <w:t xml:space="preserve"> Educational Platform: </w:t>
      </w:r>
      <w:hyperlink r:id="rId76" w:tgtFrame="_new" w:history="1">
        <w:r w:rsidRPr="00D0570C">
          <w:rPr>
            <w:rStyle w:val="af5"/>
            <w:rFonts w:eastAsiaTheme="majorEastAsia"/>
            <w:sz w:val="28"/>
            <w:szCs w:val="28"/>
            <w:lang w:val="en-US"/>
          </w:rPr>
          <w:t>https://www.urait.ru/bcode/560354</w:t>
        </w:r>
      </w:hyperlink>
      <w:r w:rsidRPr="00D0570C">
        <w:rPr>
          <w:rFonts w:eastAsiaTheme="majorEastAsia"/>
          <w:sz w:val="28"/>
          <w:szCs w:val="28"/>
          <w:lang w:val="en-US"/>
        </w:rPr>
        <w:t xml:space="preserve"> (accessed: 27.10.2025).</w:t>
      </w:r>
    </w:p>
    <w:p w14:paraId="7EA4F8AA" w14:textId="77777777" w:rsidR="00D0570C" w:rsidRPr="00D0570C" w:rsidRDefault="00D0570C" w:rsidP="00C90EFC">
      <w:pPr>
        <w:pStyle w:val="afc"/>
        <w:numPr>
          <w:ilvl w:val="0"/>
          <w:numId w:val="22"/>
        </w:numPr>
        <w:ind w:left="-142"/>
        <w:jc w:val="both"/>
        <w:rPr>
          <w:rFonts w:eastAsiaTheme="majorEastAsia"/>
          <w:sz w:val="28"/>
          <w:szCs w:val="28"/>
        </w:rPr>
      </w:pPr>
      <w:r w:rsidRPr="00D0570C">
        <w:rPr>
          <w:rFonts w:eastAsiaTheme="majorEastAsia"/>
          <w:sz w:val="28"/>
          <w:szCs w:val="28"/>
          <w:lang w:val="en-US"/>
        </w:rPr>
        <w:t xml:space="preserve">Yuri V. Kononovich, Alexander S. </w:t>
      </w:r>
      <w:proofErr w:type="spellStart"/>
      <w:r w:rsidRPr="00D0570C">
        <w:rPr>
          <w:rFonts w:eastAsiaTheme="majorEastAsia"/>
          <w:sz w:val="28"/>
          <w:szCs w:val="28"/>
          <w:lang w:val="en-US"/>
        </w:rPr>
        <w:t>Marshalkovich</w:t>
      </w:r>
      <w:proofErr w:type="spellEnd"/>
      <w:r w:rsidRPr="00D0570C">
        <w:rPr>
          <w:rFonts w:eastAsiaTheme="majorEastAsia"/>
          <w:sz w:val="28"/>
          <w:szCs w:val="28"/>
          <w:lang w:val="en-US"/>
        </w:rPr>
        <w:t xml:space="preserve">, Elena V. Shubina, Elena V. Shcherbina. </w:t>
      </w:r>
      <w:r w:rsidRPr="00D0570C">
        <w:rPr>
          <w:rFonts w:eastAsiaTheme="majorEastAsia"/>
          <w:i/>
          <w:iCs/>
          <w:sz w:val="28"/>
          <w:szCs w:val="28"/>
          <w:lang w:val="en-US"/>
        </w:rPr>
        <w:t>Ecology of the Urban Environment: Study Guide.</w:t>
      </w:r>
      <w:r w:rsidRPr="00D0570C">
        <w:rPr>
          <w:rFonts w:eastAsiaTheme="majorEastAsia"/>
          <w:sz w:val="28"/>
          <w:szCs w:val="28"/>
          <w:lang w:val="en-US"/>
        </w:rPr>
        <w:t xml:space="preserve"> Edited by Yuri V. Kononovich. </w:t>
      </w:r>
      <w:r w:rsidRPr="00D0570C">
        <w:rPr>
          <w:rFonts w:eastAsiaTheme="majorEastAsia"/>
          <w:sz w:val="28"/>
          <w:szCs w:val="28"/>
        </w:rPr>
        <w:t xml:space="preserve">Moscow: Moscow State University </w:t>
      </w:r>
      <w:proofErr w:type="spellStart"/>
      <w:r w:rsidRPr="00D0570C">
        <w:rPr>
          <w:rFonts w:eastAsiaTheme="majorEastAsia"/>
          <w:sz w:val="28"/>
          <w:szCs w:val="28"/>
        </w:rPr>
        <w:t>of</w:t>
      </w:r>
      <w:proofErr w:type="spellEnd"/>
      <w:r w:rsidRPr="00D0570C">
        <w:rPr>
          <w:rFonts w:eastAsiaTheme="majorEastAsia"/>
          <w:sz w:val="28"/>
          <w:szCs w:val="28"/>
        </w:rPr>
        <w:t xml:space="preserve"> </w:t>
      </w:r>
      <w:proofErr w:type="spellStart"/>
      <w:r w:rsidRPr="00D0570C">
        <w:rPr>
          <w:rFonts w:eastAsiaTheme="majorEastAsia"/>
          <w:sz w:val="28"/>
          <w:szCs w:val="28"/>
        </w:rPr>
        <w:t>Civil</w:t>
      </w:r>
      <w:proofErr w:type="spellEnd"/>
      <w:r w:rsidRPr="00D0570C">
        <w:rPr>
          <w:rFonts w:eastAsiaTheme="majorEastAsia"/>
          <w:sz w:val="28"/>
          <w:szCs w:val="28"/>
        </w:rPr>
        <w:t xml:space="preserve"> Engineering, 2005. 81 p. </w:t>
      </w:r>
    </w:p>
    <w:p w14:paraId="19E49F26" w14:textId="77777777" w:rsidR="00D0570C" w:rsidRPr="00D0570C" w:rsidRDefault="00D0570C" w:rsidP="00C90EFC">
      <w:pPr>
        <w:pStyle w:val="afc"/>
        <w:numPr>
          <w:ilvl w:val="0"/>
          <w:numId w:val="22"/>
        </w:numPr>
        <w:ind w:left="-142"/>
        <w:jc w:val="both"/>
        <w:rPr>
          <w:rFonts w:eastAsiaTheme="majorEastAsia"/>
          <w:sz w:val="28"/>
          <w:szCs w:val="28"/>
        </w:rPr>
      </w:pPr>
      <w:r w:rsidRPr="00D0570C">
        <w:rPr>
          <w:rFonts w:eastAsiaTheme="majorEastAsia"/>
          <w:sz w:val="28"/>
          <w:szCs w:val="28"/>
          <w:lang w:val="en-US"/>
        </w:rPr>
        <w:t xml:space="preserve">Selcuk Ekici, Gorkem </w:t>
      </w:r>
      <w:proofErr w:type="spellStart"/>
      <w:r w:rsidRPr="00D0570C">
        <w:rPr>
          <w:rFonts w:eastAsiaTheme="majorEastAsia"/>
          <w:sz w:val="28"/>
          <w:szCs w:val="28"/>
          <w:lang w:val="en-US"/>
        </w:rPr>
        <w:t>Yalin</w:t>
      </w:r>
      <w:proofErr w:type="spellEnd"/>
      <w:r w:rsidRPr="00D0570C">
        <w:rPr>
          <w:rFonts w:eastAsiaTheme="majorEastAsia"/>
          <w:sz w:val="28"/>
          <w:szCs w:val="28"/>
          <w:lang w:val="en-US"/>
        </w:rPr>
        <w:t xml:space="preserve">, Onder </w:t>
      </w:r>
      <w:proofErr w:type="spellStart"/>
      <w:proofErr w:type="gramStart"/>
      <w:r w:rsidRPr="00D0570C">
        <w:rPr>
          <w:rFonts w:eastAsiaTheme="majorEastAsia"/>
          <w:sz w:val="28"/>
          <w:szCs w:val="28"/>
          <w:lang w:val="en-US"/>
        </w:rPr>
        <w:t>Altuntas</w:t>
      </w:r>
      <w:proofErr w:type="spellEnd"/>
      <w:r w:rsidRPr="00D0570C">
        <w:rPr>
          <w:rFonts w:eastAsiaTheme="majorEastAsia"/>
          <w:sz w:val="28"/>
          <w:szCs w:val="28"/>
          <w:lang w:val="en-US"/>
        </w:rPr>
        <w:t>,  Hikmet</w:t>
      </w:r>
      <w:proofErr w:type="gramEnd"/>
      <w:r w:rsidRPr="00D0570C">
        <w:rPr>
          <w:rFonts w:eastAsiaTheme="majorEastAsia"/>
          <w:sz w:val="28"/>
          <w:szCs w:val="28"/>
          <w:lang w:val="en-US"/>
        </w:rPr>
        <w:t xml:space="preserve"> </w:t>
      </w:r>
      <w:proofErr w:type="gramStart"/>
      <w:r w:rsidRPr="00D0570C">
        <w:rPr>
          <w:rFonts w:eastAsiaTheme="majorEastAsia"/>
          <w:sz w:val="28"/>
          <w:szCs w:val="28"/>
          <w:lang w:val="en-US"/>
        </w:rPr>
        <w:t>Karakoc,  2013</w:t>
      </w:r>
      <w:proofErr w:type="gramEnd"/>
      <w:r w:rsidRPr="00D0570C">
        <w:rPr>
          <w:rFonts w:eastAsiaTheme="majorEastAsia"/>
          <w:sz w:val="28"/>
          <w:szCs w:val="28"/>
          <w:lang w:val="en-US"/>
        </w:rPr>
        <w:t xml:space="preserve">. Calculation of HC, CO and NOx from civil aviation in Turkey in 2012. </w:t>
      </w:r>
      <w:r w:rsidRPr="00D0570C">
        <w:rPr>
          <w:rFonts w:eastAsiaTheme="majorEastAsia"/>
          <w:sz w:val="28"/>
          <w:szCs w:val="28"/>
        </w:rPr>
        <w:t xml:space="preserve">Int. J. Environment </w:t>
      </w:r>
      <w:proofErr w:type="spellStart"/>
      <w:r w:rsidRPr="00D0570C">
        <w:rPr>
          <w:rFonts w:eastAsiaTheme="majorEastAsia"/>
          <w:sz w:val="28"/>
          <w:szCs w:val="28"/>
        </w:rPr>
        <w:t>and</w:t>
      </w:r>
      <w:proofErr w:type="spellEnd"/>
      <w:r w:rsidRPr="00D0570C">
        <w:rPr>
          <w:rFonts w:eastAsiaTheme="majorEastAsia"/>
          <w:sz w:val="28"/>
          <w:szCs w:val="28"/>
        </w:rPr>
        <w:t xml:space="preserve"> </w:t>
      </w:r>
      <w:proofErr w:type="spellStart"/>
      <w:r w:rsidRPr="00D0570C">
        <w:rPr>
          <w:rFonts w:eastAsiaTheme="majorEastAsia"/>
          <w:sz w:val="28"/>
          <w:szCs w:val="28"/>
        </w:rPr>
        <w:t>Pollution</w:t>
      </w:r>
      <w:proofErr w:type="spellEnd"/>
      <w:r w:rsidRPr="00D0570C">
        <w:rPr>
          <w:rFonts w:eastAsiaTheme="majorEastAsia"/>
          <w:sz w:val="28"/>
          <w:szCs w:val="28"/>
        </w:rPr>
        <w:t xml:space="preserve">, </w:t>
      </w:r>
      <w:proofErr w:type="spellStart"/>
      <w:r w:rsidRPr="00D0570C">
        <w:rPr>
          <w:rFonts w:eastAsiaTheme="majorEastAsia"/>
          <w:sz w:val="28"/>
          <w:szCs w:val="28"/>
        </w:rPr>
        <w:t>Vol</w:t>
      </w:r>
      <w:proofErr w:type="spellEnd"/>
      <w:r w:rsidRPr="00D0570C">
        <w:rPr>
          <w:rFonts w:eastAsiaTheme="majorEastAsia"/>
          <w:sz w:val="28"/>
          <w:szCs w:val="28"/>
        </w:rPr>
        <w:t xml:space="preserve">. 53, </w:t>
      </w:r>
      <w:proofErr w:type="spellStart"/>
      <w:r w:rsidRPr="00D0570C">
        <w:rPr>
          <w:rFonts w:eastAsiaTheme="majorEastAsia"/>
          <w:sz w:val="28"/>
          <w:szCs w:val="28"/>
        </w:rPr>
        <w:t>Nos</w:t>
      </w:r>
      <w:proofErr w:type="spellEnd"/>
      <w:r w:rsidRPr="00D0570C">
        <w:rPr>
          <w:rFonts w:eastAsiaTheme="majorEastAsia"/>
          <w:sz w:val="28"/>
          <w:szCs w:val="28"/>
        </w:rPr>
        <w:t>. 3/4, 2013</w:t>
      </w:r>
    </w:p>
    <w:p w14:paraId="72BA455A" w14:textId="77777777" w:rsidR="00D0570C" w:rsidRPr="00D0570C" w:rsidRDefault="00D0570C" w:rsidP="00C90EFC">
      <w:pPr>
        <w:pStyle w:val="afc"/>
        <w:numPr>
          <w:ilvl w:val="0"/>
          <w:numId w:val="22"/>
        </w:numPr>
        <w:ind w:left="-142"/>
        <w:jc w:val="both"/>
        <w:rPr>
          <w:rFonts w:eastAsiaTheme="majorEastAsia"/>
          <w:sz w:val="28"/>
          <w:szCs w:val="28"/>
          <w:lang w:val="en-US"/>
        </w:rPr>
      </w:pPr>
      <w:proofErr w:type="spellStart"/>
      <w:r w:rsidRPr="00D0570C">
        <w:rPr>
          <w:rFonts w:eastAsiaTheme="majorEastAsia"/>
          <w:sz w:val="28"/>
          <w:szCs w:val="28"/>
          <w:lang w:val="en-US"/>
        </w:rPr>
        <w:t>Zaydulin</w:t>
      </w:r>
      <w:proofErr w:type="spellEnd"/>
      <w:r w:rsidRPr="00D0570C">
        <w:rPr>
          <w:rFonts w:eastAsiaTheme="majorEastAsia"/>
          <w:sz w:val="28"/>
          <w:szCs w:val="28"/>
          <w:lang w:val="en-US"/>
        </w:rPr>
        <w:t xml:space="preserve"> A.R. What environmental problems exist in aviation? olymp.as-club.ru › </w:t>
      </w:r>
      <w:proofErr w:type="spellStart"/>
      <w:r w:rsidRPr="00D0570C">
        <w:rPr>
          <w:rFonts w:eastAsiaTheme="majorEastAsia"/>
          <w:sz w:val="28"/>
          <w:szCs w:val="28"/>
          <w:lang w:val="en-US"/>
        </w:rPr>
        <w:t>publ</w:t>
      </w:r>
      <w:proofErr w:type="spellEnd"/>
      <w:r w:rsidRPr="00D0570C">
        <w:rPr>
          <w:rFonts w:eastAsiaTheme="majorEastAsia"/>
          <w:sz w:val="28"/>
          <w:szCs w:val="28"/>
          <w:lang w:val="en-US"/>
        </w:rPr>
        <w:t>/</w:t>
      </w:r>
      <w:proofErr w:type="spellStart"/>
      <w:r w:rsidRPr="00D0570C">
        <w:rPr>
          <w:rFonts w:eastAsiaTheme="majorEastAsia"/>
          <w:sz w:val="28"/>
          <w:szCs w:val="28"/>
          <w:lang w:val="en-US"/>
        </w:rPr>
        <w:t>arkhiv</w:t>
      </w:r>
      <w:proofErr w:type="spellEnd"/>
      <w:r w:rsidRPr="00D0570C">
        <w:rPr>
          <w:rFonts w:eastAsiaTheme="majorEastAsia"/>
          <w:sz w:val="28"/>
          <w:szCs w:val="28"/>
          <w:lang w:val="en-US"/>
        </w:rPr>
        <w:t>…</w:t>
      </w:r>
      <w:proofErr w:type="spellStart"/>
      <w:r w:rsidRPr="00D0570C">
        <w:rPr>
          <w:rFonts w:eastAsiaTheme="majorEastAsia"/>
          <w:sz w:val="28"/>
          <w:szCs w:val="28"/>
          <w:lang w:val="en-US"/>
        </w:rPr>
        <w:t>olimpiada</w:t>
      </w:r>
      <w:proofErr w:type="spellEnd"/>
      <w:proofErr w:type="gramStart"/>
      <w:r w:rsidRPr="00D0570C">
        <w:rPr>
          <w:rFonts w:eastAsiaTheme="majorEastAsia"/>
          <w:sz w:val="28"/>
          <w:szCs w:val="28"/>
          <w:lang w:val="en-US"/>
        </w:rPr>
        <w:t>….</w:t>
      </w:r>
      <w:proofErr w:type="spellStart"/>
      <w:r w:rsidRPr="00D0570C">
        <w:rPr>
          <w:rFonts w:eastAsiaTheme="majorEastAsia"/>
          <w:sz w:val="28"/>
          <w:szCs w:val="28"/>
          <w:lang w:val="en-US"/>
        </w:rPr>
        <w:t>istoriko</w:t>
      </w:r>
      <w:proofErr w:type="spellEnd"/>
      <w:proofErr w:type="gramEnd"/>
      <w:r w:rsidRPr="00D0570C">
        <w:rPr>
          <w:rFonts w:eastAsiaTheme="majorEastAsia"/>
          <w:sz w:val="28"/>
          <w:szCs w:val="28"/>
          <w:lang w:val="en-US"/>
        </w:rPr>
        <w:t>…1……</w:t>
      </w:r>
    </w:p>
    <w:p w14:paraId="6F0371A6"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Characteristics of environmental problems of air transport. referat911.ru › </w:t>
      </w:r>
      <w:proofErr w:type="spellStart"/>
      <w:r w:rsidRPr="00D0570C">
        <w:rPr>
          <w:rFonts w:eastAsiaTheme="majorEastAsia"/>
          <w:sz w:val="28"/>
          <w:szCs w:val="28"/>
          <w:lang w:val="en-US"/>
        </w:rPr>
        <w:t>Ekologiya</w:t>
      </w:r>
      <w:proofErr w:type="spellEnd"/>
      <w:r w:rsidRPr="00D0570C">
        <w:rPr>
          <w:rFonts w:eastAsiaTheme="majorEastAsia"/>
          <w:sz w:val="28"/>
          <w:szCs w:val="28"/>
          <w:lang w:val="en-US"/>
        </w:rPr>
        <w:t>/</w:t>
      </w:r>
      <w:proofErr w:type="spellStart"/>
      <w:r w:rsidRPr="00D0570C">
        <w:rPr>
          <w:rFonts w:eastAsiaTheme="majorEastAsia"/>
          <w:sz w:val="28"/>
          <w:szCs w:val="28"/>
          <w:lang w:val="en-US"/>
        </w:rPr>
        <w:t>harakteristika</w:t>
      </w:r>
      <w:proofErr w:type="spellEnd"/>
      <w:r w:rsidRPr="00D0570C">
        <w:rPr>
          <w:rFonts w:eastAsiaTheme="majorEastAsia"/>
          <w:sz w:val="28"/>
          <w:szCs w:val="28"/>
          <w:lang w:val="en-US"/>
        </w:rPr>
        <w:t>…problem…</w:t>
      </w:r>
    </w:p>
    <w:p w14:paraId="722BD321" w14:textId="77777777" w:rsidR="00D0570C" w:rsidRPr="00D0570C" w:rsidRDefault="00D0570C" w:rsidP="00C90EFC">
      <w:pPr>
        <w:pStyle w:val="afc"/>
        <w:numPr>
          <w:ilvl w:val="0"/>
          <w:numId w:val="22"/>
        </w:numPr>
        <w:ind w:left="-142"/>
        <w:jc w:val="both"/>
        <w:rPr>
          <w:rFonts w:eastAsiaTheme="majorEastAsia"/>
          <w:sz w:val="28"/>
          <w:szCs w:val="28"/>
        </w:rPr>
      </w:pPr>
      <w:proofErr w:type="spellStart"/>
      <w:r w:rsidRPr="00D0570C">
        <w:rPr>
          <w:rFonts w:eastAsiaTheme="majorEastAsia"/>
          <w:sz w:val="28"/>
          <w:szCs w:val="28"/>
          <w:lang w:val="en-US"/>
        </w:rPr>
        <w:t>Shpilevaya</w:t>
      </w:r>
      <w:proofErr w:type="spellEnd"/>
      <w:r w:rsidRPr="00D0570C">
        <w:rPr>
          <w:rFonts w:eastAsiaTheme="majorEastAsia"/>
          <w:sz w:val="28"/>
          <w:szCs w:val="28"/>
          <w:lang w:val="en-US"/>
        </w:rPr>
        <w:t xml:space="preserve"> </w:t>
      </w:r>
      <w:proofErr w:type="spellStart"/>
      <w:r w:rsidRPr="00D0570C">
        <w:rPr>
          <w:rFonts w:eastAsiaTheme="majorEastAsia"/>
          <w:sz w:val="28"/>
          <w:szCs w:val="28"/>
          <w:lang w:val="en-US"/>
        </w:rPr>
        <w:t>Yu.R</w:t>
      </w:r>
      <w:proofErr w:type="spellEnd"/>
      <w:r w:rsidRPr="00D0570C">
        <w:rPr>
          <w:rFonts w:eastAsiaTheme="majorEastAsia"/>
          <w:sz w:val="28"/>
          <w:szCs w:val="28"/>
          <w:lang w:val="en-US"/>
        </w:rPr>
        <w:t xml:space="preserve">., Stadnik S.V. Harmful environmental factors in airport areas and methods to combat them. </w:t>
      </w:r>
      <w:r w:rsidRPr="00D0570C">
        <w:rPr>
          <w:rFonts w:eastAsiaTheme="majorEastAsia"/>
          <w:sz w:val="28"/>
          <w:szCs w:val="28"/>
        </w:rPr>
        <w:t>AMTI (</w:t>
      </w:r>
      <w:proofErr w:type="spellStart"/>
      <w:r w:rsidRPr="00D0570C">
        <w:rPr>
          <w:rFonts w:eastAsiaTheme="majorEastAsia"/>
          <w:sz w:val="28"/>
          <w:szCs w:val="28"/>
        </w:rPr>
        <w:t>branch</w:t>
      </w:r>
      <w:proofErr w:type="spellEnd"/>
      <w:r w:rsidRPr="00D0570C">
        <w:rPr>
          <w:rFonts w:eastAsiaTheme="majorEastAsia"/>
          <w:sz w:val="28"/>
          <w:szCs w:val="28"/>
        </w:rPr>
        <w:t xml:space="preserve">) </w:t>
      </w:r>
      <w:proofErr w:type="spellStart"/>
      <w:r w:rsidRPr="00D0570C">
        <w:rPr>
          <w:rFonts w:eastAsiaTheme="majorEastAsia"/>
          <w:sz w:val="28"/>
          <w:szCs w:val="28"/>
        </w:rPr>
        <w:t>of</w:t>
      </w:r>
      <w:proofErr w:type="spellEnd"/>
      <w:r w:rsidRPr="00D0570C">
        <w:rPr>
          <w:rFonts w:eastAsiaTheme="majorEastAsia"/>
          <w:sz w:val="28"/>
          <w:szCs w:val="28"/>
        </w:rPr>
        <w:t xml:space="preserve"> FSBEI HE “</w:t>
      </w:r>
      <w:proofErr w:type="spellStart"/>
      <w:r w:rsidRPr="00D0570C">
        <w:rPr>
          <w:rFonts w:eastAsiaTheme="majorEastAsia"/>
          <w:sz w:val="28"/>
          <w:szCs w:val="28"/>
        </w:rPr>
        <w:t>KubSTU</w:t>
      </w:r>
      <w:proofErr w:type="spellEnd"/>
      <w:r w:rsidRPr="00D0570C">
        <w:rPr>
          <w:rFonts w:eastAsiaTheme="majorEastAsia"/>
          <w:sz w:val="28"/>
          <w:szCs w:val="28"/>
        </w:rPr>
        <w:t>”. scienceforum.ru › 2018/</w:t>
      </w:r>
      <w:proofErr w:type="spellStart"/>
      <w:r w:rsidRPr="00D0570C">
        <w:rPr>
          <w:rFonts w:eastAsiaTheme="majorEastAsia"/>
          <w:sz w:val="28"/>
          <w:szCs w:val="28"/>
        </w:rPr>
        <w:t>article</w:t>
      </w:r>
      <w:proofErr w:type="spellEnd"/>
      <w:r w:rsidRPr="00D0570C">
        <w:rPr>
          <w:rFonts w:eastAsiaTheme="majorEastAsia"/>
          <w:sz w:val="28"/>
          <w:szCs w:val="28"/>
        </w:rPr>
        <w:t>/2018009836</w:t>
      </w:r>
    </w:p>
    <w:p w14:paraId="164F9380"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Yurchuk, A.P. The impact of aviation on the environment and measures to mitigate negative effects / A.P. </w:t>
      </w:r>
      <w:proofErr w:type="spellStart"/>
      <w:r w:rsidRPr="00D0570C">
        <w:rPr>
          <w:rFonts w:eastAsiaTheme="majorEastAsia"/>
          <w:sz w:val="28"/>
          <w:szCs w:val="28"/>
          <w:lang w:val="en-US"/>
        </w:rPr>
        <w:t>Yurchuk</w:t>
      </w:r>
      <w:proofErr w:type="spellEnd"/>
      <w:r w:rsidRPr="00D0570C">
        <w:rPr>
          <w:rFonts w:eastAsiaTheme="majorEastAsia"/>
          <w:sz w:val="28"/>
          <w:szCs w:val="28"/>
          <w:lang w:val="en-US"/>
        </w:rPr>
        <w:t xml:space="preserve">. – Text: direct // Young Scientist. – 2021. – No. 8 (350). – pp. 198–201. – </w:t>
      </w:r>
      <w:hyperlink r:id="rId77" w:history="1">
        <w:r w:rsidRPr="00D0570C">
          <w:rPr>
            <w:rStyle w:val="af5"/>
            <w:rFonts w:eastAsiaTheme="majorEastAsia"/>
            <w:sz w:val="28"/>
            <w:szCs w:val="28"/>
            <w:lang w:val="en-US"/>
          </w:rPr>
          <w:t>https://moluch.ru/archive/350/78715/</w:t>
        </w:r>
      </w:hyperlink>
      <w:r w:rsidRPr="00D0570C">
        <w:rPr>
          <w:rFonts w:eastAsiaTheme="majorEastAsia"/>
          <w:sz w:val="28"/>
          <w:szCs w:val="28"/>
          <w:lang w:val="kk-KZ"/>
        </w:rPr>
        <w:t xml:space="preserve"> </w:t>
      </w:r>
      <w:r w:rsidRPr="00D0570C">
        <w:rPr>
          <w:rFonts w:eastAsiaTheme="majorEastAsia"/>
          <w:sz w:val="28"/>
          <w:szCs w:val="28"/>
          <w:lang w:val="en-US"/>
        </w:rPr>
        <w:t>(accessed: 09.12.2022).</w:t>
      </w:r>
    </w:p>
    <w:p w14:paraId="05DA4861" w14:textId="77777777" w:rsidR="00D0570C" w:rsidRPr="00D0570C" w:rsidRDefault="00D0570C" w:rsidP="00C90EFC">
      <w:pPr>
        <w:pStyle w:val="afc"/>
        <w:numPr>
          <w:ilvl w:val="0"/>
          <w:numId w:val="22"/>
        </w:numPr>
        <w:ind w:left="-142"/>
        <w:jc w:val="both"/>
        <w:rPr>
          <w:rFonts w:eastAsiaTheme="majorEastAsia"/>
          <w:sz w:val="28"/>
          <w:szCs w:val="28"/>
        </w:rPr>
      </w:pPr>
      <w:proofErr w:type="spellStart"/>
      <w:r w:rsidRPr="00D0570C">
        <w:rPr>
          <w:rFonts w:eastAsiaTheme="majorEastAsia"/>
          <w:sz w:val="28"/>
          <w:szCs w:val="28"/>
          <w:lang w:val="en-US"/>
        </w:rPr>
        <w:t>Bulychev</w:t>
      </w:r>
      <w:proofErr w:type="spellEnd"/>
      <w:r w:rsidRPr="00D0570C">
        <w:rPr>
          <w:rFonts w:eastAsiaTheme="majorEastAsia"/>
          <w:sz w:val="28"/>
          <w:szCs w:val="28"/>
          <w:lang w:val="en-US"/>
        </w:rPr>
        <w:t xml:space="preserve"> S.N., </w:t>
      </w:r>
      <w:proofErr w:type="spellStart"/>
      <w:r w:rsidRPr="00D0570C">
        <w:rPr>
          <w:rFonts w:eastAsiaTheme="majorEastAsia"/>
          <w:sz w:val="28"/>
          <w:szCs w:val="28"/>
          <w:lang w:val="en-US"/>
        </w:rPr>
        <w:t>Manuylova</w:t>
      </w:r>
      <w:proofErr w:type="spellEnd"/>
      <w:r w:rsidRPr="00D0570C">
        <w:rPr>
          <w:rFonts w:eastAsiaTheme="majorEastAsia"/>
          <w:sz w:val="28"/>
          <w:szCs w:val="28"/>
          <w:lang w:val="en-US"/>
        </w:rPr>
        <w:t xml:space="preserve"> N.B., </w:t>
      </w:r>
      <w:proofErr w:type="spellStart"/>
      <w:r w:rsidRPr="00D0570C">
        <w:rPr>
          <w:rFonts w:eastAsiaTheme="majorEastAsia"/>
          <w:sz w:val="28"/>
          <w:szCs w:val="28"/>
          <w:lang w:val="en-US"/>
        </w:rPr>
        <w:t>Messineva</w:t>
      </w:r>
      <w:proofErr w:type="spellEnd"/>
      <w:r w:rsidRPr="00D0570C">
        <w:rPr>
          <w:rFonts w:eastAsiaTheme="majorEastAsia"/>
          <w:sz w:val="28"/>
          <w:szCs w:val="28"/>
          <w:lang w:val="en-US"/>
        </w:rPr>
        <w:t xml:space="preserve"> E.M., Gorbachev S.I. Comprehensive analysis of chemical impacts on the environment arising from the operation of aviation equipment and possible solutions to this problem. </w:t>
      </w:r>
      <w:r w:rsidRPr="00D0570C">
        <w:rPr>
          <w:rFonts w:eastAsiaTheme="majorEastAsia"/>
          <w:sz w:val="28"/>
          <w:szCs w:val="28"/>
        </w:rPr>
        <w:t xml:space="preserve">Industrial </w:t>
      </w:r>
      <w:proofErr w:type="spellStart"/>
      <w:r w:rsidRPr="00D0570C">
        <w:rPr>
          <w:rFonts w:eastAsiaTheme="majorEastAsia"/>
          <w:sz w:val="28"/>
          <w:szCs w:val="28"/>
        </w:rPr>
        <w:t>Ecology</w:t>
      </w:r>
      <w:proofErr w:type="spellEnd"/>
      <w:r w:rsidRPr="00D0570C">
        <w:rPr>
          <w:rFonts w:eastAsiaTheme="majorEastAsia"/>
          <w:sz w:val="28"/>
          <w:szCs w:val="28"/>
        </w:rPr>
        <w:t xml:space="preserve">. 2016. No. 4 (96). </w:t>
      </w:r>
      <w:proofErr w:type="spellStart"/>
      <w:r w:rsidRPr="00D0570C">
        <w:rPr>
          <w:rFonts w:eastAsiaTheme="majorEastAsia"/>
          <w:sz w:val="28"/>
          <w:szCs w:val="28"/>
        </w:rPr>
        <w:t>pp</w:t>
      </w:r>
      <w:proofErr w:type="spellEnd"/>
      <w:r w:rsidRPr="00D0570C">
        <w:rPr>
          <w:rFonts w:eastAsiaTheme="majorEastAsia"/>
          <w:sz w:val="28"/>
          <w:szCs w:val="28"/>
        </w:rPr>
        <w:t>. 62–66.</w:t>
      </w:r>
    </w:p>
    <w:p w14:paraId="22177187" w14:textId="77777777" w:rsidR="00D0570C" w:rsidRPr="00D0570C" w:rsidRDefault="00D0570C" w:rsidP="00C90EFC">
      <w:pPr>
        <w:pStyle w:val="afc"/>
        <w:numPr>
          <w:ilvl w:val="0"/>
          <w:numId w:val="22"/>
        </w:numPr>
        <w:ind w:left="-142"/>
        <w:jc w:val="both"/>
        <w:rPr>
          <w:rFonts w:eastAsiaTheme="majorEastAsia"/>
          <w:sz w:val="28"/>
          <w:szCs w:val="28"/>
        </w:rPr>
      </w:pPr>
      <w:r w:rsidRPr="00D0570C">
        <w:rPr>
          <w:rFonts w:eastAsiaTheme="majorEastAsia"/>
          <w:sz w:val="28"/>
          <w:szCs w:val="28"/>
          <w:lang w:val="en-US"/>
        </w:rPr>
        <w:t xml:space="preserve">Ivanova A.R. The impact of aviation on the environment and measures to mitigate negative effects. </w:t>
      </w:r>
      <w:proofErr w:type="spellStart"/>
      <w:r w:rsidRPr="00D0570C">
        <w:rPr>
          <w:rFonts w:eastAsiaTheme="majorEastAsia"/>
          <w:sz w:val="28"/>
          <w:szCs w:val="28"/>
        </w:rPr>
        <w:t>Proceedings</w:t>
      </w:r>
      <w:proofErr w:type="spellEnd"/>
      <w:r w:rsidRPr="00D0570C">
        <w:rPr>
          <w:rFonts w:eastAsiaTheme="majorEastAsia"/>
          <w:sz w:val="28"/>
          <w:szCs w:val="28"/>
        </w:rPr>
        <w:t xml:space="preserve"> </w:t>
      </w:r>
      <w:proofErr w:type="spellStart"/>
      <w:r w:rsidRPr="00D0570C">
        <w:rPr>
          <w:rFonts w:eastAsiaTheme="majorEastAsia"/>
          <w:sz w:val="28"/>
          <w:szCs w:val="28"/>
        </w:rPr>
        <w:t>of</w:t>
      </w:r>
      <w:proofErr w:type="spellEnd"/>
      <w:r w:rsidRPr="00D0570C">
        <w:rPr>
          <w:rFonts w:eastAsiaTheme="majorEastAsia"/>
          <w:sz w:val="28"/>
          <w:szCs w:val="28"/>
        </w:rPr>
        <w:t xml:space="preserve"> </w:t>
      </w:r>
      <w:proofErr w:type="spellStart"/>
      <w:r w:rsidRPr="00D0570C">
        <w:rPr>
          <w:rFonts w:eastAsiaTheme="majorEastAsia"/>
          <w:sz w:val="28"/>
          <w:szCs w:val="28"/>
        </w:rPr>
        <w:t>the</w:t>
      </w:r>
      <w:proofErr w:type="spellEnd"/>
      <w:r w:rsidRPr="00D0570C">
        <w:rPr>
          <w:rFonts w:eastAsiaTheme="majorEastAsia"/>
          <w:sz w:val="28"/>
          <w:szCs w:val="28"/>
        </w:rPr>
        <w:t xml:space="preserve"> </w:t>
      </w:r>
      <w:proofErr w:type="spellStart"/>
      <w:r w:rsidRPr="00D0570C">
        <w:rPr>
          <w:rFonts w:eastAsiaTheme="majorEastAsia"/>
          <w:sz w:val="28"/>
          <w:szCs w:val="28"/>
        </w:rPr>
        <w:t>Hydrometeorological</w:t>
      </w:r>
      <w:proofErr w:type="spellEnd"/>
      <w:r w:rsidRPr="00D0570C">
        <w:rPr>
          <w:rFonts w:eastAsiaTheme="majorEastAsia"/>
          <w:sz w:val="28"/>
          <w:szCs w:val="28"/>
        </w:rPr>
        <w:t xml:space="preserve"> Center </w:t>
      </w:r>
      <w:proofErr w:type="spellStart"/>
      <w:r w:rsidRPr="00D0570C">
        <w:rPr>
          <w:rFonts w:eastAsiaTheme="majorEastAsia"/>
          <w:sz w:val="28"/>
          <w:szCs w:val="28"/>
        </w:rPr>
        <w:t>of</w:t>
      </w:r>
      <w:proofErr w:type="spellEnd"/>
      <w:r w:rsidRPr="00D0570C">
        <w:rPr>
          <w:rFonts w:eastAsiaTheme="majorEastAsia"/>
          <w:sz w:val="28"/>
          <w:szCs w:val="28"/>
        </w:rPr>
        <w:t xml:space="preserve"> Russia. 2017. </w:t>
      </w:r>
      <w:proofErr w:type="spellStart"/>
      <w:r w:rsidRPr="00D0570C">
        <w:rPr>
          <w:rFonts w:eastAsiaTheme="majorEastAsia"/>
          <w:sz w:val="28"/>
          <w:szCs w:val="28"/>
        </w:rPr>
        <w:t>Issue</w:t>
      </w:r>
      <w:proofErr w:type="spellEnd"/>
      <w:r w:rsidRPr="00D0570C">
        <w:rPr>
          <w:rFonts w:eastAsiaTheme="majorEastAsia"/>
          <w:sz w:val="28"/>
          <w:szCs w:val="28"/>
        </w:rPr>
        <w:t xml:space="preserve"> 365. </w:t>
      </w:r>
      <w:proofErr w:type="spellStart"/>
      <w:r w:rsidRPr="00D0570C">
        <w:rPr>
          <w:rFonts w:eastAsiaTheme="majorEastAsia"/>
          <w:sz w:val="28"/>
          <w:szCs w:val="28"/>
        </w:rPr>
        <w:t>pp</w:t>
      </w:r>
      <w:proofErr w:type="spellEnd"/>
      <w:r w:rsidRPr="00D0570C">
        <w:rPr>
          <w:rFonts w:eastAsiaTheme="majorEastAsia"/>
          <w:sz w:val="28"/>
          <w:szCs w:val="28"/>
        </w:rPr>
        <w:t>. 5–14.</w:t>
      </w:r>
    </w:p>
    <w:p w14:paraId="786B1C09" w14:textId="77777777" w:rsidR="00D0570C" w:rsidRPr="00D0570C" w:rsidRDefault="00D0570C" w:rsidP="00C90EFC">
      <w:pPr>
        <w:pStyle w:val="afc"/>
        <w:numPr>
          <w:ilvl w:val="0"/>
          <w:numId w:val="22"/>
        </w:numPr>
        <w:ind w:left="-142"/>
        <w:jc w:val="both"/>
        <w:rPr>
          <w:rFonts w:eastAsiaTheme="majorEastAsia"/>
          <w:sz w:val="28"/>
          <w:szCs w:val="28"/>
        </w:rPr>
      </w:pPr>
      <w:proofErr w:type="spellStart"/>
      <w:r w:rsidRPr="00D0570C">
        <w:rPr>
          <w:rFonts w:eastAsiaTheme="majorEastAsia"/>
          <w:sz w:val="28"/>
          <w:szCs w:val="28"/>
          <w:lang w:val="en-US"/>
        </w:rPr>
        <w:t>Korobova</w:t>
      </w:r>
      <w:proofErr w:type="spellEnd"/>
      <w:r w:rsidRPr="00D0570C">
        <w:rPr>
          <w:rFonts w:eastAsiaTheme="majorEastAsia"/>
          <w:sz w:val="28"/>
          <w:szCs w:val="28"/>
          <w:lang w:val="en-US"/>
        </w:rPr>
        <w:t xml:space="preserve"> O.S., Filippova D.V. Environmental impact of civil aviation facilities using the example of Sheremetyevo International Airport. </w:t>
      </w:r>
      <w:r w:rsidRPr="00D0570C">
        <w:rPr>
          <w:rFonts w:eastAsiaTheme="majorEastAsia"/>
          <w:sz w:val="28"/>
          <w:szCs w:val="28"/>
        </w:rPr>
        <w:t xml:space="preserve">Mining Information </w:t>
      </w:r>
      <w:proofErr w:type="spellStart"/>
      <w:r w:rsidRPr="00D0570C">
        <w:rPr>
          <w:rFonts w:eastAsiaTheme="majorEastAsia"/>
          <w:sz w:val="28"/>
          <w:szCs w:val="28"/>
        </w:rPr>
        <w:t>and</w:t>
      </w:r>
      <w:proofErr w:type="spellEnd"/>
      <w:r w:rsidRPr="00D0570C">
        <w:rPr>
          <w:rFonts w:eastAsiaTheme="majorEastAsia"/>
          <w:sz w:val="28"/>
          <w:szCs w:val="28"/>
        </w:rPr>
        <w:t xml:space="preserve"> </w:t>
      </w:r>
      <w:proofErr w:type="spellStart"/>
      <w:r w:rsidRPr="00D0570C">
        <w:rPr>
          <w:rFonts w:eastAsiaTheme="majorEastAsia"/>
          <w:sz w:val="28"/>
          <w:szCs w:val="28"/>
        </w:rPr>
        <w:t>Analytical</w:t>
      </w:r>
      <w:proofErr w:type="spellEnd"/>
      <w:r w:rsidRPr="00D0570C">
        <w:rPr>
          <w:rFonts w:eastAsiaTheme="majorEastAsia"/>
          <w:sz w:val="28"/>
          <w:szCs w:val="28"/>
        </w:rPr>
        <w:t xml:space="preserve"> Bulletin. 2017. No. 5. </w:t>
      </w:r>
      <w:proofErr w:type="spellStart"/>
      <w:r w:rsidRPr="00D0570C">
        <w:rPr>
          <w:rFonts w:eastAsiaTheme="majorEastAsia"/>
          <w:sz w:val="28"/>
          <w:szCs w:val="28"/>
        </w:rPr>
        <w:t>pp</w:t>
      </w:r>
      <w:proofErr w:type="spellEnd"/>
      <w:r w:rsidRPr="00D0570C">
        <w:rPr>
          <w:rFonts w:eastAsiaTheme="majorEastAsia"/>
          <w:sz w:val="28"/>
          <w:szCs w:val="28"/>
        </w:rPr>
        <w:t>. 299–305.</w:t>
      </w:r>
    </w:p>
    <w:p w14:paraId="401F76DC" w14:textId="77777777" w:rsidR="00D0570C" w:rsidRPr="00D0570C" w:rsidRDefault="00D0570C" w:rsidP="00C90EFC">
      <w:pPr>
        <w:pStyle w:val="afc"/>
        <w:numPr>
          <w:ilvl w:val="0"/>
          <w:numId w:val="22"/>
        </w:numPr>
        <w:ind w:left="-142"/>
        <w:jc w:val="both"/>
        <w:rPr>
          <w:rFonts w:eastAsiaTheme="majorEastAsia"/>
          <w:sz w:val="28"/>
          <w:szCs w:val="28"/>
          <w:lang w:val="en-US"/>
        </w:rPr>
      </w:pPr>
      <w:proofErr w:type="spellStart"/>
      <w:r w:rsidRPr="00D0570C">
        <w:rPr>
          <w:rFonts w:eastAsiaTheme="majorEastAsia"/>
          <w:sz w:val="28"/>
          <w:szCs w:val="28"/>
          <w:lang w:val="en-US"/>
        </w:rPr>
        <w:t>Kartashev</w:t>
      </w:r>
      <w:proofErr w:type="spellEnd"/>
      <w:r w:rsidRPr="00D0570C">
        <w:rPr>
          <w:rFonts w:eastAsiaTheme="majorEastAsia"/>
          <w:sz w:val="28"/>
          <w:szCs w:val="28"/>
          <w:lang w:val="en-US"/>
        </w:rPr>
        <w:t xml:space="preserve"> O.A. Analysis of methods for calculating pollutant emissions from aircraft engines in civil aviation / O.A. </w:t>
      </w:r>
      <w:proofErr w:type="spellStart"/>
      <w:r w:rsidRPr="00D0570C">
        <w:rPr>
          <w:rFonts w:eastAsiaTheme="majorEastAsia"/>
          <w:sz w:val="28"/>
          <w:szCs w:val="28"/>
          <w:lang w:val="en-US"/>
        </w:rPr>
        <w:t>Kartashev</w:t>
      </w:r>
      <w:proofErr w:type="spellEnd"/>
      <w:r w:rsidRPr="00D0570C">
        <w:rPr>
          <w:rFonts w:eastAsiaTheme="majorEastAsia"/>
          <w:sz w:val="28"/>
          <w:szCs w:val="28"/>
          <w:lang w:val="en-US"/>
        </w:rPr>
        <w:t xml:space="preserve">, V.V. Medvedev // Scientific Bulletin of </w:t>
      </w:r>
      <w:proofErr w:type="spellStart"/>
      <w:r w:rsidRPr="00D0570C">
        <w:rPr>
          <w:rFonts w:eastAsiaTheme="majorEastAsia"/>
          <w:sz w:val="28"/>
          <w:szCs w:val="28"/>
          <w:lang w:val="en-US"/>
        </w:rPr>
        <w:t>GosNII</w:t>
      </w:r>
      <w:proofErr w:type="spellEnd"/>
      <w:r w:rsidRPr="00D0570C">
        <w:rPr>
          <w:rFonts w:eastAsiaTheme="majorEastAsia"/>
          <w:sz w:val="28"/>
          <w:szCs w:val="28"/>
          <w:lang w:val="en-US"/>
        </w:rPr>
        <w:t xml:space="preserve"> GA, 2011, No. 1 – pp. 102–108.</w:t>
      </w:r>
    </w:p>
    <w:p w14:paraId="121FBDDA" w14:textId="77777777" w:rsidR="00D0570C" w:rsidRPr="00D0570C" w:rsidRDefault="00D0570C" w:rsidP="00C90EFC">
      <w:pPr>
        <w:pStyle w:val="afc"/>
        <w:numPr>
          <w:ilvl w:val="0"/>
          <w:numId w:val="22"/>
        </w:numPr>
        <w:ind w:left="-142"/>
        <w:jc w:val="both"/>
        <w:rPr>
          <w:rFonts w:eastAsiaTheme="majorEastAsia"/>
          <w:sz w:val="28"/>
          <w:szCs w:val="28"/>
        </w:rPr>
      </w:pPr>
      <w:r w:rsidRPr="00D0570C">
        <w:rPr>
          <w:rFonts w:eastAsiaTheme="majorEastAsia"/>
          <w:sz w:val="28"/>
          <w:szCs w:val="28"/>
          <w:lang w:val="en-US"/>
        </w:rPr>
        <w:t xml:space="preserve">Bolshunov </w:t>
      </w:r>
      <w:proofErr w:type="spellStart"/>
      <w:r w:rsidRPr="00D0570C">
        <w:rPr>
          <w:rFonts w:eastAsiaTheme="majorEastAsia"/>
          <w:sz w:val="28"/>
          <w:szCs w:val="28"/>
          <w:lang w:val="en-US"/>
        </w:rPr>
        <w:t>Yu.A</w:t>
      </w:r>
      <w:proofErr w:type="spellEnd"/>
      <w:r w:rsidRPr="00D0570C">
        <w:rPr>
          <w:rFonts w:eastAsiaTheme="majorEastAsia"/>
          <w:sz w:val="28"/>
          <w:szCs w:val="28"/>
          <w:lang w:val="en-US"/>
        </w:rPr>
        <w:t xml:space="preserve">., Melnikov B.N., </w:t>
      </w:r>
      <w:proofErr w:type="spellStart"/>
      <w:r w:rsidRPr="00D0570C">
        <w:rPr>
          <w:rFonts w:eastAsiaTheme="majorEastAsia"/>
          <w:sz w:val="28"/>
          <w:szCs w:val="28"/>
          <w:lang w:val="en-US"/>
        </w:rPr>
        <w:t>Nikolaykin</w:t>
      </w:r>
      <w:proofErr w:type="spellEnd"/>
      <w:r w:rsidRPr="00D0570C">
        <w:rPr>
          <w:rFonts w:eastAsiaTheme="majorEastAsia"/>
          <w:sz w:val="28"/>
          <w:szCs w:val="28"/>
          <w:lang w:val="en-US"/>
        </w:rPr>
        <w:t xml:space="preserve"> N.I. Assessment of health risks for the population and flight personnel of civil aviation under the impact of noise and pollutant emissions. </w:t>
      </w:r>
      <w:r w:rsidRPr="00D0570C">
        <w:rPr>
          <w:rFonts w:eastAsiaTheme="majorEastAsia"/>
          <w:sz w:val="28"/>
          <w:szCs w:val="28"/>
        </w:rPr>
        <w:t xml:space="preserve">Scientific Bulletin </w:t>
      </w:r>
      <w:proofErr w:type="spellStart"/>
      <w:r w:rsidRPr="00D0570C">
        <w:rPr>
          <w:rFonts w:eastAsiaTheme="majorEastAsia"/>
          <w:sz w:val="28"/>
          <w:szCs w:val="28"/>
        </w:rPr>
        <w:t>of</w:t>
      </w:r>
      <w:proofErr w:type="spellEnd"/>
      <w:r w:rsidRPr="00D0570C">
        <w:rPr>
          <w:rFonts w:eastAsiaTheme="majorEastAsia"/>
          <w:sz w:val="28"/>
          <w:szCs w:val="28"/>
        </w:rPr>
        <w:t xml:space="preserve"> MSTU CA – 2013 – No. 192.</w:t>
      </w:r>
    </w:p>
    <w:p w14:paraId="66C30532"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Kulakov </w:t>
      </w:r>
      <w:proofErr w:type="spellStart"/>
      <w:r w:rsidRPr="00D0570C">
        <w:rPr>
          <w:rFonts w:eastAsiaTheme="majorEastAsia"/>
          <w:sz w:val="28"/>
          <w:szCs w:val="28"/>
          <w:lang w:val="en-US"/>
        </w:rPr>
        <w:t>S.Yu</w:t>
      </w:r>
      <w:proofErr w:type="spellEnd"/>
      <w:r w:rsidRPr="00D0570C">
        <w:rPr>
          <w:rFonts w:eastAsiaTheme="majorEastAsia"/>
          <w:sz w:val="28"/>
          <w:szCs w:val="28"/>
          <w:lang w:val="en-US"/>
        </w:rPr>
        <w:t xml:space="preserve">. Methodology for calculating pollutant emissions from aircraft engines / </w:t>
      </w:r>
      <w:proofErr w:type="spellStart"/>
      <w:r w:rsidRPr="00D0570C">
        <w:rPr>
          <w:rFonts w:eastAsiaTheme="majorEastAsia"/>
          <w:sz w:val="28"/>
          <w:szCs w:val="28"/>
          <w:lang w:val="en-US"/>
        </w:rPr>
        <w:t>S.Yu</w:t>
      </w:r>
      <w:proofErr w:type="spellEnd"/>
      <w:r w:rsidRPr="00D0570C">
        <w:rPr>
          <w:rFonts w:eastAsiaTheme="majorEastAsia"/>
          <w:sz w:val="28"/>
          <w:szCs w:val="28"/>
          <w:lang w:val="en-US"/>
        </w:rPr>
        <w:t xml:space="preserve">. Kulakov // Current State of Natural and Technical Sciences: Collection of </w:t>
      </w:r>
      <w:r w:rsidRPr="00D0570C">
        <w:rPr>
          <w:rFonts w:eastAsiaTheme="majorEastAsia"/>
          <w:sz w:val="28"/>
          <w:szCs w:val="28"/>
          <w:lang w:val="en-US"/>
        </w:rPr>
        <w:lastRenderedPageBreak/>
        <w:t>scientific articles based on the materials of the V International Scientific and Practical Conference. – Moscow: “Sputnik+” Publishing House, 2012. – pp. 125–134.</w:t>
      </w:r>
    </w:p>
    <w:p w14:paraId="62AB476C"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Kulakov </w:t>
      </w:r>
      <w:proofErr w:type="spellStart"/>
      <w:r w:rsidRPr="00D0570C">
        <w:rPr>
          <w:rFonts w:eastAsiaTheme="majorEastAsia"/>
          <w:sz w:val="28"/>
          <w:szCs w:val="28"/>
          <w:lang w:val="en-US"/>
        </w:rPr>
        <w:t>S.Yu</w:t>
      </w:r>
      <w:proofErr w:type="spellEnd"/>
      <w:r w:rsidRPr="00D0570C">
        <w:rPr>
          <w:rFonts w:eastAsiaTheme="majorEastAsia"/>
          <w:sz w:val="28"/>
          <w:szCs w:val="28"/>
          <w:lang w:val="en-US"/>
        </w:rPr>
        <w:t xml:space="preserve">. Implementation of environmental protection measures in areas affected by anthropogenic impact of aircraft / </w:t>
      </w:r>
      <w:proofErr w:type="spellStart"/>
      <w:r w:rsidRPr="00D0570C">
        <w:rPr>
          <w:rFonts w:eastAsiaTheme="majorEastAsia"/>
          <w:sz w:val="28"/>
          <w:szCs w:val="28"/>
          <w:lang w:val="en-US"/>
        </w:rPr>
        <w:t>S.Yu</w:t>
      </w:r>
      <w:proofErr w:type="spellEnd"/>
      <w:r w:rsidRPr="00D0570C">
        <w:rPr>
          <w:rFonts w:eastAsiaTheme="majorEastAsia"/>
          <w:sz w:val="28"/>
          <w:szCs w:val="28"/>
          <w:lang w:val="en-US"/>
        </w:rPr>
        <w:t>. Kulakov // Current Issues of Science and Technology in Aviation Development: Proceedings of the II International Scientific and Technical Conference, April 19–20, 2012, Minsk. – Minsk, 2012. – pp. 67–71.</w:t>
      </w:r>
    </w:p>
    <w:p w14:paraId="5FDFE887" w14:textId="77777777" w:rsidR="00D0570C" w:rsidRPr="00D0570C" w:rsidRDefault="00D0570C" w:rsidP="00C90EFC">
      <w:pPr>
        <w:pStyle w:val="afc"/>
        <w:numPr>
          <w:ilvl w:val="0"/>
          <w:numId w:val="22"/>
        </w:numPr>
        <w:ind w:left="-142"/>
        <w:jc w:val="both"/>
        <w:rPr>
          <w:rFonts w:eastAsiaTheme="majorEastAsia"/>
          <w:sz w:val="28"/>
          <w:szCs w:val="28"/>
          <w:lang w:val="en-US"/>
        </w:rPr>
      </w:pPr>
      <w:proofErr w:type="spellStart"/>
      <w:r w:rsidRPr="00D0570C">
        <w:rPr>
          <w:rFonts w:eastAsiaTheme="majorEastAsia"/>
          <w:sz w:val="28"/>
          <w:szCs w:val="28"/>
          <w:lang w:val="en-US"/>
        </w:rPr>
        <w:t>Beketov</w:t>
      </w:r>
      <w:proofErr w:type="spellEnd"/>
      <w:r w:rsidRPr="00D0570C">
        <w:rPr>
          <w:rFonts w:eastAsiaTheme="majorEastAsia"/>
          <w:sz w:val="28"/>
          <w:szCs w:val="28"/>
          <w:lang w:val="en-US"/>
        </w:rPr>
        <w:t xml:space="preserve"> V.E. Lecture notes on the section “Dispersion of pollutants in atmospheric air and methods for calculating ground-level concentrations” for the course “Engineering </w:t>
      </w:r>
      <w:proofErr w:type="spellStart"/>
      <w:r w:rsidRPr="00D0570C">
        <w:rPr>
          <w:rFonts w:eastAsiaTheme="majorEastAsia"/>
          <w:sz w:val="28"/>
          <w:szCs w:val="28"/>
          <w:lang w:val="en-US"/>
        </w:rPr>
        <w:t>Aeroecology</w:t>
      </w:r>
      <w:proofErr w:type="spellEnd"/>
      <w:r w:rsidRPr="00D0570C">
        <w:rPr>
          <w:rFonts w:eastAsiaTheme="majorEastAsia"/>
          <w:sz w:val="28"/>
          <w:szCs w:val="28"/>
          <w:lang w:val="en-US"/>
        </w:rPr>
        <w:t xml:space="preserve"> of Cities” (for 5th-year full-time and 5–6th-year part-time students in specialties 7.070801, 8.070801, 7.04010601, 8.04010601 “Ecology and Environmental Protection”) / V.E. </w:t>
      </w:r>
      <w:proofErr w:type="spellStart"/>
      <w:r w:rsidRPr="00D0570C">
        <w:rPr>
          <w:rFonts w:eastAsiaTheme="majorEastAsia"/>
          <w:sz w:val="28"/>
          <w:szCs w:val="28"/>
          <w:lang w:val="en-US"/>
        </w:rPr>
        <w:t>Beketov</w:t>
      </w:r>
      <w:proofErr w:type="spellEnd"/>
      <w:r w:rsidRPr="00D0570C">
        <w:rPr>
          <w:rFonts w:eastAsiaTheme="majorEastAsia"/>
          <w:sz w:val="28"/>
          <w:szCs w:val="28"/>
          <w:lang w:val="en-US"/>
        </w:rPr>
        <w:t xml:space="preserve">, G.P. Evtukhova, </w:t>
      </w:r>
      <w:proofErr w:type="spellStart"/>
      <w:r w:rsidRPr="00D0570C">
        <w:rPr>
          <w:rFonts w:eastAsiaTheme="majorEastAsia"/>
          <w:sz w:val="28"/>
          <w:szCs w:val="28"/>
          <w:lang w:val="en-US"/>
        </w:rPr>
        <w:t>Yu.L</w:t>
      </w:r>
      <w:proofErr w:type="spellEnd"/>
      <w:r w:rsidRPr="00D0570C">
        <w:rPr>
          <w:rFonts w:eastAsiaTheme="majorEastAsia"/>
          <w:sz w:val="28"/>
          <w:szCs w:val="28"/>
          <w:lang w:val="en-US"/>
        </w:rPr>
        <w:t xml:space="preserve">. Kovalenko. – Kharkiv: </w:t>
      </w:r>
      <w:proofErr w:type="spellStart"/>
      <w:r w:rsidRPr="00D0570C">
        <w:rPr>
          <w:rFonts w:eastAsiaTheme="majorEastAsia"/>
          <w:sz w:val="28"/>
          <w:szCs w:val="28"/>
          <w:lang w:val="en-US"/>
        </w:rPr>
        <w:t>KhNAGH</w:t>
      </w:r>
      <w:proofErr w:type="spellEnd"/>
      <w:r w:rsidRPr="00D0570C">
        <w:rPr>
          <w:rFonts w:eastAsiaTheme="majorEastAsia"/>
          <w:sz w:val="28"/>
          <w:szCs w:val="28"/>
          <w:lang w:val="en-US"/>
        </w:rPr>
        <w:t>, 2011. – 74 p.</w:t>
      </w:r>
    </w:p>
    <w:p w14:paraId="2BE86B45" w14:textId="77777777" w:rsidR="00D0570C" w:rsidRPr="00D0570C" w:rsidRDefault="00D0570C" w:rsidP="00C90EFC">
      <w:pPr>
        <w:pStyle w:val="afc"/>
        <w:numPr>
          <w:ilvl w:val="0"/>
          <w:numId w:val="22"/>
        </w:numPr>
        <w:ind w:left="-142"/>
        <w:jc w:val="both"/>
        <w:rPr>
          <w:rFonts w:eastAsiaTheme="majorEastAsia"/>
          <w:sz w:val="28"/>
          <w:szCs w:val="28"/>
          <w:lang w:val="en-US"/>
        </w:rPr>
      </w:pPr>
      <w:proofErr w:type="spellStart"/>
      <w:r w:rsidRPr="00D0570C">
        <w:rPr>
          <w:rFonts w:eastAsiaTheme="majorEastAsia"/>
          <w:sz w:val="28"/>
          <w:szCs w:val="28"/>
          <w:lang w:val="en-US"/>
        </w:rPr>
        <w:t>Dyakov</w:t>
      </w:r>
      <w:proofErr w:type="spellEnd"/>
      <w:r w:rsidRPr="00D0570C">
        <w:rPr>
          <w:rFonts w:eastAsiaTheme="majorEastAsia"/>
          <w:sz w:val="28"/>
          <w:szCs w:val="28"/>
          <w:lang w:val="en-US"/>
        </w:rPr>
        <w:t xml:space="preserve"> S.A. Spatiotemporal distribution of concentrations of anthropogenic substances and meteorological parameters at high atmospheric levels / S.A. </w:t>
      </w:r>
      <w:proofErr w:type="spellStart"/>
      <w:r w:rsidRPr="00D0570C">
        <w:rPr>
          <w:rFonts w:eastAsiaTheme="majorEastAsia"/>
          <w:sz w:val="28"/>
          <w:szCs w:val="28"/>
          <w:lang w:val="en-US"/>
        </w:rPr>
        <w:t>Dyakov</w:t>
      </w:r>
      <w:proofErr w:type="spellEnd"/>
      <w:r w:rsidRPr="00D0570C">
        <w:rPr>
          <w:rFonts w:eastAsiaTheme="majorEastAsia"/>
          <w:sz w:val="28"/>
          <w:szCs w:val="28"/>
          <w:lang w:val="en-US"/>
        </w:rPr>
        <w:t xml:space="preserve"> // Collection of abstracts of the Central Scientific and Technical Information Institute. – Moscow: CSNTI, 2003. – 216 p.</w:t>
      </w:r>
    </w:p>
    <w:p w14:paraId="0E6802F2"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Kulakov </w:t>
      </w:r>
      <w:proofErr w:type="spellStart"/>
      <w:r w:rsidRPr="00D0570C">
        <w:rPr>
          <w:rFonts w:eastAsiaTheme="majorEastAsia"/>
          <w:sz w:val="28"/>
          <w:szCs w:val="28"/>
          <w:lang w:val="en-US"/>
        </w:rPr>
        <w:t>S.Yu</w:t>
      </w:r>
      <w:proofErr w:type="spellEnd"/>
      <w:r w:rsidRPr="00D0570C">
        <w:rPr>
          <w:rFonts w:eastAsiaTheme="majorEastAsia"/>
          <w:sz w:val="28"/>
          <w:szCs w:val="28"/>
          <w:lang w:val="en-US"/>
        </w:rPr>
        <w:t xml:space="preserve">. Results of mathematical modeling of pollutant dispersion from aircraft / </w:t>
      </w:r>
      <w:proofErr w:type="spellStart"/>
      <w:r w:rsidRPr="00D0570C">
        <w:rPr>
          <w:rFonts w:eastAsiaTheme="majorEastAsia"/>
          <w:sz w:val="28"/>
          <w:szCs w:val="28"/>
          <w:lang w:val="en-US"/>
        </w:rPr>
        <w:t>S.Yu</w:t>
      </w:r>
      <w:proofErr w:type="spellEnd"/>
      <w:r w:rsidRPr="00D0570C">
        <w:rPr>
          <w:rFonts w:eastAsiaTheme="majorEastAsia"/>
          <w:sz w:val="28"/>
          <w:szCs w:val="28"/>
          <w:lang w:val="en-US"/>
        </w:rPr>
        <w:t>. Kulakov, V.S. Dronov, G.F. Filatov // Bulletin of VAIU. – 2012. – No. 5. – pp. 103–107.</w:t>
      </w:r>
    </w:p>
    <w:p w14:paraId="4745BF54"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Kulakov </w:t>
      </w:r>
      <w:proofErr w:type="spellStart"/>
      <w:r w:rsidRPr="00D0570C">
        <w:rPr>
          <w:rFonts w:eastAsiaTheme="majorEastAsia"/>
          <w:sz w:val="28"/>
          <w:szCs w:val="28"/>
          <w:lang w:val="en-US"/>
        </w:rPr>
        <w:t>S.Yu</w:t>
      </w:r>
      <w:proofErr w:type="spellEnd"/>
      <w:r w:rsidRPr="00D0570C">
        <w:rPr>
          <w:rFonts w:eastAsiaTheme="majorEastAsia"/>
          <w:sz w:val="28"/>
          <w:szCs w:val="28"/>
          <w:lang w:val="en-US"/>
        </w:rPr>
        <w:t xml:space="preserve">. Results of experimental studies on pollutant transport in the atmosphere / </w:t>
      </w:r>
      <w:proofErr w:type="spellStart"/>
      <w:r w:rsidRPr="00D0570C">
        <w:rPr>
          <w:rFonts w:eastAsiaTheme="majorEastAsia"/>
          <w:sz w:val="28"/>
          <w:szCs w:val="28"/>
          <w:lang w:val="en-US"/>
        </w:rPr>
        <w:t>S.Yu</w:t>
      </w:r>
      <w:proofErr w:type="spellEnd"/>
      <w:r w:rsidRPr="00D0570C">
        <w:rPr>
          <w:rFonts w:eastAsiaTheme="majorEastAsia"/>
          <w:sz w:val="28"/>
          <w:szCs w:val="28"/>
          <w:lang w:val="en-US"/>
        </w:rPr>
        <w:t>. Kulakov // Earth Sciences at the Present Stage: Collection of scientific articles based on the II International Scientific and Practical Conference. – Moscow: “Sputnik+”, 2011. – pp. 120–124.</w:t>
      </w:r>
    </w:p>
    <w:p w14:paraId="59C9C2F2"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Kulakov </w:t>
      </w:r>
      <w:proofErr w:type="spellStart"/>
      <w:r w:rsidRPr="00D0570C">
        <w:rPr>
          <w:rFonts w:eastAsiaTheme="majorEastAsia"/>
          <w:sz w:val="28"/>
          <w:szCs w:val="28"/>
          <w:lang w:val="en-US"/>
        </w:rPr>
        <w:t>S.Yu</w:t>
      </w:r>
      <w:proofErr w:type="spellEnd"/>
      <w:r w:rsidRPr="00D0570C">
        <w:rPr>
          <w:rFonts w:eastAsiaTheme="majorEastAsia"/>
          <w:sz w:val="28"/>
          <w:szCs w:val="28"/>
          <w:lang w:val="en-US"/>
        </w:rPr>
        <w:t>. Results of experimental studies on the dispersion of pollutants in the atmosphere from aircraft engines // Natural and Technical Sciences. – 2011. – No. 61. – pp. 329–331.</w:t>
      </w:r>
    </w:p>
    <w:p w14:paraId="2C48980E"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Kulakov </w:t>
      </w:r>
      <w:proofErr w:type="spellStart"/>
      <w:r w:rsidRPr="00D0570C">
        <w:rPr>
          <w:rFonts w:eastAsiaTheme="majorEastAsia"/>
          <w:sz w:val="28"/>
          <w:szCs w:val="28"/>
          <w:lang w:val="en-US"/>
        </w:rPr>
        <w:t>S.Yu</w:t>
      </w:r>
      <w:proofErr w:type="spellEnd"/>
      <w:r w:rsidRPr="00D0570C">
        <w:rPr>
          <w:rFonts w:eastAsiaTheme="majorEastAsia"/>
          <w:sz w:val="28"/>
          <w:szCs w:val="28"/>
          <w:lang w:val="en-US"/>
        </w:rPr>
        <w:t xml:space="preserve">., </w:t>
      </w:r>
      <w:proofErr w:type="spellStart"/>
      <w:r w:rsidRPr="00D0570C">
        <w:rPr>
          <w:rFonts w:eastAsiaTheme="majorEastAsia"/>
          <w:sz w:val="28"/>
          <w:szCs w:val="28"/>
          <w:lang w:val="en-US"/>
        </w:rPr>
        <w:t>Bazarsky</w:t>
      </w:r>
      <w:proofErr w:type="spellEnd"/>
      <w:r w:rsidRPr="00D0570C">
        <w:rPr>
          <w:rFonts w:eastAsiaTheme="majorEastAsia"/>
          <w:sz w:val="28"/>
          <w:szCs w:val="28"/>
          <w:lang w:val="en-US"/>
        </w:rPr>
        <w:t xml:space="preserve"> O.V. Methodology for calculating the level of atmospheric pollution by aircraft engines / </w:t>
      </w:r>
      <w:proofErr w:type="spellStart"/>
      <w:r w:rsidRPr="00D0570C">
        <w:rPr>
          <w:rFonts w:eastAsiaTheme="majorEastAsia"/>
          <w:sz w:val="28"/>
          <w:szCs w:val="28"/>
          <w:lang w:val="en-US"/>
        </w:rPr>
        <w:t>S.Yu</w:t>
      </w:r>
      <w:proofErr w:type="spellEnd"/>
      <w:r w:rsidRPr="00D0570C">
        <w:rPr>
          <w:rFonts w:eastAsiaTheme="majorEastAsia"/>
          <w:sz w:val="28"/>
          <w:szCs w:val="28"/>
          <w:lang w:val="en-US"/>
        </w:rPr>
        <w:t>. Kulakov, O.V. Bazarsky // Fundamental Research. – Moscow: Russian Academy of Natural Sciences, No. 8 (Part 7), 2014. – pp. 1617–1621.</w:t>
      </w:r>
    </w:p>
    <w:p w14:paraId="77FE1844"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Dmitrenko V.P., Kharin A.A., Yanovsky L.S., Shevchenko I.V. Emission of harmful substances by aircraft engines and atmospheric pollution. studref.com › 317732/</w:t>
      </w:r>
      <w:proofErr w:type="spellStart"/>
      <w:r w:rsidRPr="00D0570C">
        <w:rPr>
          <w:rFonts w:eastAsiaTheme="majorEastAsia"/>
          <w:sz w:val="28"/>
          <w:szCs w:val="28"/>
          <w:lang w:val="en-US"/>
        </w:rPr>
        <w:t>tehnika</w:t>
      </w:r>
      <w:proofErr w:type="spellEnd"/>
      <w:r w:rsidRPr="00D0570C">
        <w:rPr>
          <w:rFonts w:eastAsiaTheme="majorEastAsia"/>
          <w:sz w:val="28"/>
          <w:szCs w:val="28"/>
          <w:lang w:val="en-US"/>
        </w:rPr>
        <w:t>/</w:t>
      </w:r>
      <w:proofErr w:type="spellStart"/>
      <w:r w:rsidRPr="00D0570C">
        <w:rPr>
          <w:rFonts w:eastAsiaTheme="majorEastAsia"/>
          <w:sz w:val="28"/>
          <w:szCs w:val="28"/>
          <w:lang w:val="en-US"/>
        </w:rPr>
        <w:t>emissiya_vrednyh</w:t>
      </w:r>
      <w:proofErr w:type="spellEnd"/>
      <w:r w:rsidRPr="00D0570C">
        <w:rPr>
          <w:rFonts w:eastAsiaTheme="majorEastAsia"/>
          <w:sz w:val="28"/>
          <w:szCs w:val="28"/>
          <w:lang w:val="en-US"/>
        </w:rPr>
        <w:t>…</w:t>
      </w:r>
    </w:p>
    <w:p w14:paraId="69F5D7F8" w14:textId="77777777" w:rsidR="00D0570C" w:rsidRPr="00D0570C" w:rsidRDefault="00D0570C" w:rsidP="00C90EFC">
      <w:pPr>
        <w:pStyle w:val="afc"/>
        <w:numPr>
          <w:ilvl w:val="0"/>
          <w:numId w:val="22"/>
        </w:numPr>
        <w:ind w:left="-142"/>
        <w:jc w:val="both"/>
        <w:rPr>
          <w:rFonts w:eastAsiaTheme="majorEastAsia"/>
          <w:sz w:val="28"/>
          <w:szCs w:val="28"/>
        </w:rPr>
      </w:pPr>
      <w:r w:rsidRPr="00D0570C">
        <w:rPr>
          <w:rFonts w:eastAsiaTheme="majorEastAsia"/>
          <w:sz w:val="28"/>
          <w:szCs w:val="28"/>
          <w:lang w:val="en-US"/>
        </w:rPr>
        <w:t xml:space="preserve">In Kazakhstan and Russia, the public sector has become the basis for digital transformation – expert. </w:t>
      </w:r>
      <w:r w:rsidRPr="00D0570C">
        <w:rPr>
          <w:rFonts w:eastAsiaTheme="majorEastAsia"/>
          <w:sz w:val="28"/>
          <w:szCs w:val="28"/>
        </w:rPr>
        <w:t>2019 // https://ru.sputnik.kz/20190719/tsifrovizatsiya-kazakhstan-perspektivy-EAES-10999071.html</w:t>
      </w:r>
    </w:p>
    <w:p w14:paraId="176B3B42"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Rogers D.L. Digital Transformation: A Practical Guide / translated from English. – Moscow: Tochka, 2017. – p. 7.</w:t>
      </w:r>
    </w:p>
    <w:p w14:paraId="07CD179D" w14:textId="77777777" w:rsidR="00D0570C" w:rsidRPr="00D0570C" w:rsidRDefault="00D0570C" w:rsidP="00C90EFC">
      <w:pPr>
        <w:pStyle w:val="afc"/>
        <w:numPr>
          <w:ilvl w:val="0"/>
          <w:numId w:val="22"/>
        </w:numPr>
        <w:ind w:left="-142"/>
        <w:jc w:val="both"/>
        <w:rPr>
          <w:rFonts w:eastAsiaTheme="majorEastAsia"/>
          <w:sz w:val="28"/>
          <w:szCs w:val="28"/>
        </w:rPr>
      </w:pPr>
      <w:r w:rsidRPr="00D0570C">
        <w:rPr>
          <w:rFonts w:eastAsiaTheme="majorEastAsia"/>
          <w:sz w:val="28"/>
          <w:szCs w:val="28"/>
          <w:lang w:val="kk-KZ"/>
        </w:rPr>
        <w:t xml:space="preserve"> </w:t>
      </w:r>
      <w:r w:rsidRPr="00D0570C">
        <w:rPr>
          <w:rFonts w:eastAsiaTheme="majorEastAsia"/>
          <w:sz w:val="28"/>
          <w:szCs w:val="28"/>
          <w:lang w:val="en-US"/>
        </w:rPr>
        <w:t xml:space="preserve">Gribanov </w:t>
      </w:r>
      <w:proofErr w:type="spellStart"/>
      <w:r w:rsidRPr="00D0570C">
        <w:rPr>
          <w:rFonts w:eastAsiaTheme="majorEastAsia"/>
          <w:sz w:val="28"/>
          <w:szCs w:val="28"/>
          <w:lang w:val="en-US"/>
        </w:rPr>
        <w:t>Yu.I</w:t>
      </w:r>
      <w:proofErr w:type="spellEnd"/>
      <w:r w:rsidRPr="00D0570C">
        <w:rPr>
          <w:rFonts w:eastAsiaTheme="majorEastAsia"/>
          <w:sz w:val="28"/>
          <w:szCs w:val="28"/>
          <w:lang w:val="en-US"/>
        </w:rPr>
        <w:t xml:space="preserve">. Digital transformation of socio-economic systems based on the development of the institution of service integration: Doctoral dissertation in Economics. </w:t>
      </w:r>
      <w:r w:rsidRPr="00D0570C">
        <w:rPr>
          <w:rFonts w:eastAsiaTheme="majorEastAsia"/>
          <w:sz w:val="28"/>
          <w:szCs w:val="28"/>
        </w:rPr>
        <w:t xml:space="preserve">Saint </w:t>
      </w:r>
      <w:proofErr w:type="spellStart"/>
      <w:r w:rsidRPr="00D0570C">
        <w:rPr>
          <w:rFonts w:eastAsiaTheme="majorEastAsia"/>
          <w:sz w:val="28"/>
          <w:szCs w:val="28"/>
        </w:rPr>
        <w:t>Petersburg</w:t>
      </w:r>
      <w:proofErr w:type="spellEnd"/>
      <w:r w:rsidRPr="00D0570C">
        <w:rPr>
          <w:rFonts w:eastAsiaTheme="majorEastAsia"/>
          <w:sz w:val="28"/>
          <w:szCs w:val="28"/>
        </w:rPr>
        <w:t xml:space="preserve">: Saint </w:t>
      </w:r>
      <w:proofErr w:type="spellStart"/>
      <w:r w:rsidRPr="00D0570C">
        <w:rPr>
          <w:rFonts w:eastAsiaTheme="majorEastAsia"/>
          <w:sz w:val="28"/>
          <w:szCs w:val="28"/>
        </w:rPr>
        <w:t>Petersburg</w:t>
      </w:r>
      <w:proofErr w:type="spellEnd"/>
      <w:r w:rsidRPr="00D0570C">
        <w:rPr>
          <w:rFonts w:eastAsiaTheme="majorEastAsia"/>
          <w:sz w:val="28"/>
          <w:szCs w:val="28"/>
        </w:rPr>
        <w:t xml:space="preserve"> State University </w:t>
      </w:r>
      <w:proofErr w:type="spellStart"/>
      <w:r w:rsidRPr="00D0570C">
        <w:rPr>
          <w:rFonts w:eastAsiaTheme="majorEastAsia"/>
          <w:sz w:val="28"/>
          <w:szCs w:val="28"/>
        </w:rPr>
        <w:t>of</w:t>
      </w:r>
      <w:proofErr w:type="spellEnd"/>
      <w:r w:rsidRPr="00D0570C">
        <w:rPr>
          <w:rFonts w:eastAsiaTheme="majorEastAsia"/>
          <w:sz w:val="28"/>
          <w:szCs w:val="28"/>
        </w:rPr>
        <w:t xml:space="preserve"> Economics, 2019. </w:t>
      </w:r>
    </w:p>
    <w:p w14:paraId="620FA432"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CORSIA Central Registry (CCR): Information and Data for Transparency. Available at: https://www.icao.int/environmentalprotection/ CORSIA/ Documents/CCR%20Info%20Data%20Transparency_PartII_Oct2022.pf</w:t>
      </w:r>
    </w:p>
    <w:p w14:paraId="0D1AFAEB"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lastRenderedPageBreak/>
        <w:t>Second ICAO Conference on Aviation and Alternative Fuels (CAAF2). Available at: https://www.icao.int/Meetings/CAAF2/ Pages/default.aspx</w:t>
      </w:r>
    </w:p>
    <w:p w14:paraId="5F18BA4C"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kk-KZ"/>
        </w:rPr>
        <w:t xml:space="preserve"> </w:t>
      </w:r>
      <w:r w:rsidRPr="00D0570C">
        <w:rPr>
          <w:rFonts w:eastAsiaTheme="majorEastAsia"/>
          <w:sz w:val="28"/>
          <w:szCs w:val="28"/>
          <w:lang w:val="en-US"/>
        </w:rPr>
        <w:t xml:space="preserve">ICAO Conference on Sustainable Alternative Fuels Agrees New Vision to 2050 to Guide Future Development and Deployment. ICAO: Press Release. Available at: https://www.icao.int/Newsroom/NewsDoc2017fix/COM.64.17.RU.pdf </w:t>
      </w:r>
    </w:p>
    <w:p w14:paraId="52AFE6E6"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kk-KZ"/>
        </w:rPr>
        <w:t xml:space="preserve"> </w:t>
      </w:r>
      <w:r w:rsidRPr="00D0570C">
        <w:rPr>
          <w:rFonts w:eastAsiaTheme="majorEastAsia"/>
          <w:sz w:val="28"/>
          <w:szCs w:val="28"/>
          <w:lang w:val="en-US"/>
        </w:rPr>
        <w:t xml:space="preserve">Developing an ICAO Concept: Industry Perspectives. Third ICAO Conference on Aviation and Alternative Fuels (CAAF/3). United Arab Emirates. Available at: https://atag.org/media/lhbihlak/caaf3wp0335ru.pdf </w:t>
      </w:r>
    </w:p>
    <w:p w14:paraId="4139F7F8" w14:textId="77777777" w:rsidR="00D0570C" w:rsidRPr="00D0570C" w:rsidRDefault="00D0570C" w:rsidP="00C90EFC">
      <w:pPr>
        <w:pStyle w:val="afc"/>
        <w:numPr>
          <w:ilvl w:val="0"/>
          <w:numId w:val="22"/>
        </w:numPr>
        <w:ind w:left="-142"/>
        <w:jc w:val="both"/>
        <w:rPr>
          <w:rFonts w:eastAsiaTheme="majorEastAsia"/>
          <w:sz w:val="28"/>
          <w:szCs w:val="28"/>
        </w:rPr>
      </w:pPr>
      <w:r w:rsidRPr="00D0570C">
        <w:rPr>
          <w:rFonts w:eastAsiaTheme="majorEastAsia"/>
          <w:sz w:val="28"/>
          <w:szCs w:val="28"/>
          <w:lang w:val="kk-KZ"/>
        </w:rPr>
        <w:t xml:space="preserve"> </w:t>
      </w:r>
      <w:r w:rsidRPr="00D0570C">
        <w:rPr>
          <w:rFonts w:eastAsiaTheme="majorEastAsia"/>
          <w:sz w:val="28"/>
          <w:szCs w:val="28"/>
          <w:lang w:val="en-US"/>
        </w:rPr>
        <w:t xml:space="preserve">Chiaramonti, D. (2019). Sustainable Aviation Fuels: the challenge of decarbonization. </w:t>
      </w:r>
      <w:r w:rsidRPr="00D0570C">
        <w:rPr>
          <w:rFonts w:eastAsiaTheme="majorEastAsia"/>
          <w:sz w:val="28"/>
          <w:szCs w:val="28"/>
        </w:rPr>
        <w:t xml:space="preserve">Energy </w:t>
      </w:r>
      <w:proofErr w:type="spellStart"/>
      <w:r w:rsidRPr="00D0570C">
        <w:rPr>
          <w:rFonts w:eastAsiaTheme="majorEastAsia"/>
          <w:sz w:val="28"/>
          <w:szCs w:val="28"/>
        </w:rPr>
        <w:t>Procedia</w:t>
      </w:r>
      <w:proofErr w:type="spellEnd"/>
      <w:r w:rsidRPr="00D0570C">
        <w:rPr>
          <w:rFonts w:eastAsiaTheme="majorEastAsia"/>
          <w:sz w:val="28"/>
          <w:szCs w:val="28"/>
        </w:rPr>
        <w:t>, 158, 1202–1207. https:// doi.org/10.1016/j.egypro.2019.01.308</w:t>
      </w:r>
    </w:p>
    <w:p w14:paraId="67EACCF1"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GB"/>
        </w:rPr>
        <w:t xml:space="preserve">Jiang, C., D’Alfonso, T., Post, J. (2024). Aviation decarbonization – Policies and technologies to support decarbonization of the aviation sector. Transportation Research Part D: Transport and Environment, 127, 104055. </w:t>
      </w:r>
      <w:hyperlink r:id="rId78" w:history="1">
        <w:r w:rsidRPr="00D0570C">
          <w:rPr>
            <w:rStyle w:val="af5"/>
            <w:rFonts w:eastAsiaTheme="majorEastAsia"/>
            <w:sz w:val="28"/>
            <w:szCs w:val="28"/>
            <w:lang w:val="en-GB"/>
          </w:rPr>
          <w:t>https://doi.org/10.1016/j.trd.2024.104055</w:t>
        </w:r>
      </w:hyperlink>
    </w:p>
    <w:p w14:paraId="35C53050"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GB"/>
        </w:rPr>
        <w:t xml:space="preserve">Huang, F., Zhang, T., Wang, Q., Zhou, D. (2023). CO2 emission change in China’s aviation industry: A fleet-wide index decomposition and scenario analysis. Transportation Research Part D: Transport and Environment, 119, 103743. https://doi.org/ 10.1016/j.trd.2023.103743 </w:t>
      </w:r>
    </w:p>
    <w:p w14:paraId="68DB4314"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GB"/>
        </w:rPr>
        <w:t xml:space="preserve">Nakano, Y., Sano, F., Akimoto, K. (2022). Impacts of decarbonization technologies in air transport on the global energy system. Transportation Research Part D: Transport and Environment, 110, 103417. </w:t>
      </w:r>
      <w:hyperlink r:id="rId79" w:history="1">
        <w:r w:rsidRPr="00D0570C">
          <w:rPr>
            <w:rStyle w:val="af5"/>
            <w:rFonts w:eastAsiaTheme="majorEastAsia"/>
            <w:sz w:val="28"/>
            <w:szCs w:val="28"/>
            <w:lang w:val="en-GB"/>
          </w:rPr>
          <w:t>https://doi.org/10.1016/j.trd.2022.103417</w:t>
        </w:r>
      </w:hyperlink>
      <w:r w:rsidRPr="00D0570C">
        <w:rPr>
          <w:rFonts w:eastAsiaTheme="majorEastAsia"/>
          <w:sz w:val="28"/>
          <w:szCs w:val="28"/>
          <w:lang w:val="en-GB"/>
        </w:rPr>
        <w:t xml:space="preserve"> </w:t>
      </w:r>
    </w:p>
    <w:p w14:paraId="3EA94430" w14:textId="77777777" w:rsidR="00D0570C" w:rsidRPr="00D0570C" w:rsidRDefault="00D0570C" w:rsidP="00C90EFC">
      <w:pPr>
        <w:pStyle w:val="afc"/>
        <w:numPr>
          <w:ilvl w:val="0"/>
          <w:numId w:val="22"/>
        </w:numPr>
        <w:ind w:left="-142"/>
        <w:jc w:val="both"/>
        <w:rPr>
          <w:rFonts w:eastAsiaTheme="majorEastAsia"/>
          <w:sz w:val="28"/>
          <w:szCs w:val="28"/>
        </w:rPr>
      </w:pPr>
      <w:r w:rsidRPr="00D0570C">
        <w:rPr>
          <w:rFonts w:eastAsiaTheme="majorEastAsia"/>
          <w:sz w:val="28"/>
          <w:szCs w:val="28"/>
          <w:lang w:val="en-GB"/>
        </w:rPr>
        <w:t xml:space="preserve"> Bardon, P., </w:t>
      </w:r>
      <w:proofErr w:type="spellStart"/>
      <w:r w:rsidRPr="00D0570C">
        <w:rPr>
          <w:rFonts w:eastAsiaTheme="majorEastAsia"/>
          <w:sz w:val="28"/>
          <w:szCs w:val="28"/>
          <w:lang w:val="en-GB"/>
        </w:rPr>
        <w:t>Massol</w:t>
      </w:r>
      <w:proofErr w:type="spellEnd"/>
      <w:r w:rsidRPr="00D0570C">
        <w:rPr>
          <w:rFonts w:eastAsiaTheme="majorEastAsia"/>
          <w:sz w:val="28"/>
          <w:szCs w:val="28"/>
          <w:lang w:val="en-GB"/>
        </w:rPr>
        <w:t xml:space="preserve">, O., (2023). Decarbonizing Aviation with Sustainable Aviation Fuels: Myths and Realities of the Roadmaps to Net Zero by 2050. Available at: </w:t>
      </w:r>
      <w:hyperlink r:id="rId80" w:history="1">
        <w:r w:rsidRPr="00D0570C">
          <w:rPr>
            <w:rStyle w:val="af5"/>
            <w:rFonts w:eastAsiaTheme="majorEastAsia"/>
            <w:sz w:val="28"/>
            <w:szCs w:val="28"/>
            <w:lang w:val="en-GB"/>
          </w:rPr>
          <w:t>https://ifp.hal.science/hal-04271439</w:t>
        </w:r>
      </w:hyperlink>
      <w:r w:rsidRPr="00D0570C">
        <w:rPr>
          <w:rFonts w:eastAsiaTheme="majorEastAsia"/>
          <w:sz w:val="28"/>
          <w:szCs w:val="28"/>
          <w:lang w:val="en-GB"/>
        </w:rPr>
        <w:t xml:space="preserve"> </w:t>
      </w:r>
    </w:p>
    <w:p w14:paraId="7EA9AAD1"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GB"/>
        </w:rPr>
        <w:t xml:space="preserve">Braun, M., Grimme, W., </w:t>
      </w:r>
      <w:proofErr w:type="spellStart"/>
      <w:r w:rsidRPr="00D0570C">
        <w:rPr>
          <w:rFonts w:eastAsiaTheme="majorEastAsia"/>
          <w:sz w:val="28"/>
          <w:szCs w:val="28"/>
          <w:lang w:val="en-GB"/>
        </w:rPr>
        <w:t>Oesingmann</w:t>
      </w:r>
      <w:proofErr w:type="spellEnd"/>
      <w:r w:rsidRPr="00D0570C">
        <w:rPr>
          <w:rFonts w:eastAsiaTheme="majorEastAsia"/>
          <w:sz w:val="28"/>
          <w:szCs w:val="28"/>
          <w:lang w:val="en-GB"/>
        </w:rPr>
        <w:t>, K. (2024). Pathway to net zero:</w:t>
      </w:r>
      <w:r w:rsidRPr="00D0570C">
        <w:rPr>
          <w:rFonts w:eastAsiaTheme="majorEastAsia"/>
          <w:sz w:val="28"/>
          <w:szCs w:val="28"/>
          <w:lang w:val="en-US"/>
        </w:rPr>
        <w:t xml:space="preserve"> </w:t>
      </w:r>
      <w:r w:rsidRPr="00D0570C">
        <w:rPr>
          <w:rFonts w:eastAsiaTheme="majorEastAsia"/>
          <w:sz w:val="28"/>
          <w:szCs w:val="28"/>
          <w:lang w:val="en-GB"/>
        </w:rPr>
        <w:t>Reviewing sustainable aviation fuels, environmental impacts and pricing. Journal of Air Transport Management, 117, 102580.</w:t>
      </w:r>
      <w:r w:rsidRPr="00D0570C">
        <w:rPr>
          <w:rFonts w:eastAsiaTheme="majorEastAsia"/>
          <w:sz w:val="28"/>
          <w:szCs w:val="28"/>
          <w:lang w:val="en-US"/>
        </w:rPr>
        <w:t xml:space="preserve"> </w:t>
      </w:r>
      <w:hyperlink r:id="rId81" w:history="1">
        <w:r w:rsidRPr="00D0570C">
          <w:rPr>
            <w:rStyle w:val="af5"/>
            <w:rFonts w:eastAsiaTheme="majorEastAsia"/>
            <w:sz w:val="28"/>
            <w:szCs w:val="28"/>
            <w:lang w:val="en-GB"/>
          </w:rPr>
          <w:t>https://doi.org/10.1016/j.jairtraman.2024.102580</w:t>
        </w:r>
      </w:hyperlink>
      <w:r w:rsidRPr="00D0570C">
        <w:rPr>
          <w:rFonts w:eastAsiaTheme="majorEastAsia"/>
          <w:sz w:val="28"/>
          <w:szCs w:val="28"/>
          <w:lang w:val="en-GB"/>
        </w:rPr>
        <w:t xml:space="preserve"> </w:t>
      </w:r>
    </w:p>
    <w:p w14:paraId="4E0B1BC5"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GB"/>
        </w:rPr>
        <w:t xml:space="preserve">Gao, Z., </w:t>
      </w:r>
      <w:proofErr w:type="spellStart"/>
      <w:r w:rsidRPr="00D0570C">
        <w:rPr>
          <w:rFonts w:eastAsiaTheme="majorEastAsia"/>
          <w:sz w:val="28"/>
          <w:szCs w:val="28"/>
          <w:lang w:val="en-GB"/>
        </w:rPr>
        <w:t>Kampezidou</w:t>
      </w:r>
      <w:proofErr w:type="spellEnd"/>
      <w:r w:rsidRPr="00D0570C">
        <w:rPr>
          <w:rFonts w:eastAsiaTheme="majorEastAsia"/>
          <w:sz w:val="28"/>
          <w:szCs w:val="28"/>
          <w:lang w:val="en-GB"/>
        </w:rPr>
        <w:t xml:space="preserve">, S. I., Behere, A., Puranik, T. G., Rajaram, D., Mavris, D. N. (2022). Multi-level aircraft feature representation and selection for aviation environmental impact analysis. Transportation Research Part C: Emerging Technologies, 143, 103824. </w:t>
      </w:r>
      <w:hyperlink r:id="rId82" w:history="1">
        <w:r w:rsidRPr="00D0570C">
          <w:rPr>
            <w:rStyle w:val="af5"/>
            <w:rFonts w:eastAsiaTheme="majorEastAsia"/>
            <w:sz w:val="28"/>
            <w:szCs w:val="28"/>
            <w:lang w:val="en-GB"/>
          </w:rPr>
          <w:t>https://doi.org/10.1016/j.trc.2022.103824</w:t>
        </w:r>
      </w:hyperlink>
    </w:p>
    <w:p w14:paraId="1B353A8C" w14:textId="77777777" w:rsidR="00D0570C" w:rsidRPr="00D0570C" w:rsidRDefault="00D0570C" w:rsidP="00C90EFC">
      <w:pPr>
        <w:pStyle w:val="afc"/>
        <w:numPr>
          <w:ilvl w:val="0"/>
          <w:numId w:val="22"/>
        </w:numPr>
        <w:ind w:left="-142"/>
        <w:jc w:val="both"/>
        <w:rPr>
          <w:rFonts w:eastAsiaTheme="majorEastAsia"/>
          <w:sz w:val="28"/>
          <w:szCs w:val="28"/>
        </w:rPr>
      </w:pPr>
      <w:r w:rsidRPr="00D0570C">
        <w:rPr>
          <w:rFonts w:eastAsiaTheme="majorEastAsia"/>
          <w:sz w:val="28"/>
          <w:szCs w:val="28"/>
          <w:lang w:val="en-US"/>
        </w:rPr>
        <w:t xml:space="preserve">1.    </w:t>
      </w:r>
      <w:proofErr w:type="spellStart"/>
      <w:r w:rsidRPr="00D0570C">
        <w:rPr>
          <w:rFonts w:eastAsiaTheme="majorEastAsia"/>
          <w:sz w:val="28"/>
          <w:szCs w:val="28"/>
          <w:lang w:val="en-US"/>
        </w:rPr>
        <w:t>Bekkiev</w:t>
      </w:r>
      <w:proofErr w:type="spellEnd"/>
      <w:r w:rsidRPr="00D0570C">
        <w:rPr>
          <w:rFonts w:eastAsiaTheme="majorEastAsia"/>
          <w:sz w:val="28"/>
          <w:szCs w:val="28"/>
          <w:lang w:val="en-US"/>
        </w:rPr>
        <w:t xml:space="preserve">, </w:t>
      </w:r>
      <w:proofErr w:type="spellStart"/>
      <w:r w:rsidRPr="00D0570C">
        <w:rPr>
          <w:rFonts w:eastAsiaTheme="majorEastAsia"/>
          <w:sz w:val="28"/>
          <w:szCs w:val="28"/>
          <w:lang w:val="en-US"/>
        </w:rPr>
        <w:t>A.Yu</w:t>
      </w:r>
      <w:proofErr w:type="spellEnd"/>
      <w:r w:rsidRPr="00D0570C">
        <w:rPr>
          <w:rFonts w:eastAsiaTheme="majorEastAsia"/>
          <w:sz w:val="28"/>
          <w:szCs w:val="28"/>
          <w:lang w:val="en-US"/>
        </w:rPr>
        <w:t xml:space="preserve">. Modelling of environmental pollution at aerodromes and in surrounding areas / </w:t>
      </w:r>
      <w:proofErr w:type="spellStart"/>
      <w:r w:rsidRPr="00D0570C">
        <w:rPr>
          <w:rFonts w:eastAsiaTheme="majorEastAsia"/>
          <w:sz w:val="28"/>
          <w:szCs w:val="28"/>
          <w:lang w:val="en-US"/>
        </w:rPr>
        <w:t>A.Yu</w:t>
      </w:r>
      <w:proofErr w:type="spellEnd"/>
      <w:r w:rsidRPr="00D0570C">
        <w:rPr>
          <w:rFonts w:eastAsiaTheme="majorEastAsia"/>
          <w:sz w:val="28"/>
          <w:szCs w:val="28"/>
          <w:lang w:val="en-US"/>
        </w:rPr>
        <w:t xml:space="preserve">. </w:t>
      </w:r>
      <w:proofErr w:type="spellStart"/>
      <w:r w:rsidRPr="00D0570C">
        <w:rPr>
          <w:rFonts w:eastAsiaTheme="majorEastAsia"/>
          <w:sz w:val="28"/>
          <w:szCs w:val="28"/>
          <w:lang w:val="en-US"/>
        </w:rPr>
        <w:t>Bekkiev</w:t>
      </w:r>
      <w:proofErr w:type="spellEnd"/>
      <w:r w:rsidRPr="00D0570C">
        <w:rPr>
          <w:rFonts w:eastAsiaTheme="majorEastAsia"/>
          <w:sz w:val="28"/>
          <w:szCs w:val="28"/>
          <w:lang w:val="en-US"/>
        </w:rPr>
        <w:t xml:space="preserve">, V.K. </w:t>
      </w:r>
      <w:proofErr w:type="spellStart"/>
      <w:r w:rsidRPr="00D0570C">
        <w:rPr>
          <w:rFonts w:eastAsiaTheme="majorEastAsia"/>
          <w:sz w:val="28"/>
          <w:szCs w:val="28"/>
          <w:lang w:val="en-US"/>
        </w:rPr>
        <w:t>Kremeshkov</w:t>
      </w:r>
      <w:proofErr w:type="spellEnd"/>
      <w:r w:rsidRPr="00D0570C">
        <w:rPr>
          <w:rFonts w:eastAsiaTheme="majorEastAsia"/>
          <w:sz w:val="28"/>
          <w:szCs w:val="28"/>
          <w:lang w:val="en-US"/>
        </w:rPr>
        <w:t xml:space="preserve"> // Flight Safety Issues. </w:t>
      </w:r>
      <w:r w:rsidRPr="00D0570C">
        <w:rPr>
          <w:rFonts w:eastAsiaTheme="majorEastAsia"/>
          <w:sz w:val="28"/>
          <w:szCs w:val="28"/>
        </w:rPr>
        <w:t xml:space="preserve">2000. - No. 4. - </w:t>
      </w:r>
      <w:proofErr w:type="spellStart"/>
      <w:r w:rsidRPr="00D0570C">
        <w:rPr>
          <w:rFonts w:eastAsiaTheme="majorEastAsia"/>
          <w:sz w:val="28"/>
          <w:szCs w:val="28"/>
        </w:rPr>
        <w:t>pp</w:t>
      </w:r>
      <w:proofErr w:type="spellEnd"/>
      <w:r w:rsidRPr="00D0570C">
        <w:rPr>
          <w:rFonts w:eastAsiaTheme="majorEastAsia"/>
          <w:sz w:val="28"/>
          <w:szCs w:val="28"/>
        </w:rPr>
        <w:t>. 10–23.</w:t>
      </w:r>
    </w:p>
    <w:p w14:paraId="6413C880"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 </w:t>
      </w:r>
      <w:proofErr w:type="spellStart"/>
      <w:r w:rsidRPr="00D0570C">
        <w:rPr>
          <w:rFonts w:eastAsiaTheme="majorEastAsia"/>
          <w:sz w:val="28"/>
          <w:szCs w:val="28"/>
          <w:lang w:val="en-US"/>
        </w:rPr>
        <w:t>Byzova</w:t>
      </w:r>
      <w:proofErr w:type="spellEnd"/>
      <w:r w:rsidRPr="00D0570C">
        <w:rPr>
          <w:rFonts w:eastAsiaTheme="majorEastAsia"/>
          <w:sz w:val="28"/>
          <w:szCs w:val="28"/>
          <w:lang w:val="en-US"/>
        </w:rPr>
        <w:t xml:space="preserve"> N.L., Garger E.K., Ivanov V.N. Experimental Studies of Atmospheric Diffusion and Calculations of Impurity Dispersion. – L.: </w:t>
      </w:r>
      <w:proofErr w:type="spellStart"/>
      <w:r w:rsidRPr="00D0570C">
        <w:rPr>
          <w:rFonts w:eastAsiaTheme="majorEastAsia"/>
          <w:sz w:val="28"/>
          <w:szCs w:val="28"/>
          <w:lang w:val="en-US"/>
        </w:rPr>
        <w:t>Gidrometeoizdat</w:t>
      </w:r>
      <w:proofErr w:type="spellEnd"/>
      <w:r w:rsidRPr="00D0570C">
        <w:rPr>
          <w:rFonts w:eastAsiaTheme="majorEastAsia"/>
          <w:sz w:val="28"/>
          <w:szCs w:val="28"/>
          <w:lang w:val="en-US"/>
        </w:rPr>
        <w:t>, 1991. – 270 pp.</w:t>
      </w:r>
    </w:p>
    <w:p w14:paraId="65FFC6D1"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‘Take-off. National Aerospace Journal’, 2006 – ISSN 18191754 No. 4/2006 (16) April – p. 9.</w:t>
      </w:r>
    </w:p>
    <w:p w14:paraId="207B247B" w14:textId="77777777" w:rsidR="00D0570C" w:rsidRPr="00D0570C" w:rsidRDefault="00D0570C" w:rsidP="00C90EFC">
      <w:pPr>
        <w:pStyle w:val="afc"/>
        <w:numPr>
          <w:ilvl w:val="0"/>
          <w:numId w:val="22"/>
        </w:numPr>
        <w:ind w:left="-142"/>
        <w:jc w:val="both"/>
        <w:rPr>
          <w:rFonts w:eastAsiaTheme="majorEastAsia"/>
          <w:sz w:val="28"/>
          <w:szCs w:val="28"/>
        </w:rPr>
      </w:pPr>
      <w:r w:rsidRPr="00D0570C">
        <w:rPr>
          <w:rFonts w:eastAsiaTheme="majorEastAsia"/>
          <w:sz w:val="28"/>
          <w:szCs w:val="28"/>
          <w:lang w:val="en-US"/>
        </w:rPr>
        <w:t xml:space="preserve">STMicroelectronics. Signal conditioning for NDIR sensors: Application Note AN5571 / N. </w:t>
      </w:r>
      <w:proofErr w:type="spellStart"/>
      <w:r w:rsidRPr="00D0570C">
        <w:rPr>
          <w:rFonts w:eastAsiaTheme="majorEastAsia"/>
          <w:sz w:val="28"/>
          <w:szCs w:val="28"/>
          <w:lang w:val="en-US"/>
        </w:rPr>
        <w:t>Aupetit</w:t>
      </w:r>
      <w:proofErr w:type="spellEnd"/>
      <w:r w:rsidRPr="00D0570C">
        <w:rPr>
          <w:rFonts w:eastAsiaTheme="majorEastAsia"/>
          <w:sz w:val="28"/>
          <w:szCs w:val="28"/>
          <w:lang w:val="en-US"/>
        </w:rPr>
        <w:t xml:space="preserve">. – Geneva: STMicroelectronics, 2020. – 17 p.  </w:t>
      </w:r>
      <w:hyperlink r:id="rId83" w:history="1">
        <w:r w:rsidRPr="00D0570C">
          <w:rPr>
            <w:rStyle w:val="af5"/>
            <w:rFonts w:eastAsiaTheme="majorEastAsia"/>
            <w:sz w:val="28"/>
            <w:szCs w:val="28"/>
          </w:rPr>
          <w:t>https://www.st.com/resource/en/application_note/an5571-signal-conditioning-for-ndir-sensor-stmicroelectronics.pdf</w:t>
        </w:r>
      </w:hyperlink>
      <w:r w:rsidRPr="00D0570C">
        <w:rPr>
          <w:rFonts w:eastAsiaTheme="majorEastAsia"/>
          <w:sz w:val="28"/>
          <w:szCs w:val="28"/>
        </w:rPr>
        <w:t xml:space="preserve"> </w:t>
      </w:r>
    </w:p>
    <w:p w14:paraId="2F335362"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lastRenderedPageBreak/>
        <w:t xml:space="preserve">Khan Z. A., et al. Measurement of soot mass and PAHs during the pyrolysis of alcohol fuels / Z. A. Khan, T. J. Parker, M. Abdelrahman </w:t>
      </w:r>
      <w:r w:rsidRPr="00D0570C">
        <w:rPr>
          <w:rFonts w:eastAsiaTheme="majorEastAsia"/>
          <w:sz w:val="28"/>
          <w:szCs w:val="28"/>
        </w:rPr>
        <w:t>и</w:t>
      </w:r>
      <w:r w:rsidRPr="00D0570C">
        <w:rPr>
          <w:rFonts w:eastAsiaTheme="majorEastAsia"/>
          <w:sz w:val="28"/>
          <w:szCs w:val="28"/>
          <w:lang w:val="en-US"/>
        </w:rPr>
        <w:t xml:space="preserve"> </w:t>
      </w:r>
      <w:proofErr w:type="spellStart"/>
      <w:r w:rsidRPr="00D0570C">
        <w:rPr>
          <w:rFonts w:eastAsiaTheme="majorEastAsia"/>
          <w:sz w:val="28"/>
          <w:szCs w:val="28"/>
        </w:rPr>
        <w:t>др</w:t>
      </w:r>
      <w:proofErr w:type="spellEnd"/>
      <w:r w:rsidRPr="00D0570C">
        <w:rPr>
          <w:rFonts w:eastAsiaTheme="majorEastAsia"/>
          <w:sz w:val="28"/>
          <w:szCs w:val="28"/>
          <w:lang w:val="en-US"/>
        </w:rPr>
        <w:t xml:space="preserve">. - </w:t>
      </w:r>
      <w:hyperlink r:id="rId84" w:history="1">
        <w:r w:rsidRPr="00D0570C">
          <w:rPr>
            <w:rStyle w:val="af5"/>
            <w:rFonts w:eastAsiaTheme="majorEastAsia"/>
            <w:sz w:val="28"/>
            <w:szCs w:val="28"/>
            <w:lang w:val="en-US"/>
          </w:rPr>
          <w:t>https://discovery.ucl.ac.uk/10139300/1/Revised_%20manuscript.pdf</w:t>
        </w:r>
      </w:hyperlink>
      <w:r w:rsidRPr="00D0570C">
        <w:rPr>
          <w:rFonts w:eastAsiaTheme="majorEastAsia"/>
          <w:sz w:val="28"/>
          <w:szCs w:val="28"/>
          <w:lang w:val="en-US"/>
        </w:rPr>
        <w:t xml:space="preserve"> </w:t>
      </w:r>
    </w:p>
    <w:p w14:paraId="5F12A221"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Kiselev S. A., Nazarov I. V. Analysis of existing methods and devices for measuring smoke </w:t>
      </w:r>
      <w:proofErr w:type="spellStart"/>
      <w:r w:rsidRPr="00D0570C">
        <w:rPr>
          <w:rFonts w:eastAsiaTheme="majorEastAsia"/>
          <w:sz w:val="28"/>
          <w:szCs w:val="28"/>
          <w:lang w:val="en-US"/>
        </w:rPr>
        <w:t>smoke</w:t>
      </w:r>
      <w:proofErr w:type="spellEnd"/>
      <w:r w:rsidRPr="00D0570C">
        <w:rPr>
          <w:rFonts w:eastAsiaTheme="majorEastAsia"/>
          <w:sz w:val="28"/>
          <w:szCs w:val="28"/>
          <w:lang w:val="en-US"/>
        </w:rPr>
        <w:t xml:space="preserve"> // </w:t>
      </w:r>
      <w:r w:rsidRPr="00D0570C">
        <w:rPr>
          <w:rFonts w:eastAsiaTheme="majorEastAsia"/>
          <w:i/>
          <w:iCs/>
          <w:sz w:val="28"/>
          <w:szCs w:val="28"/>
          <w:lang w:val="en-US"/>
        </w:rPr>
        <w:t>Modern problems of science and education</w:t>
      </w:r>
      <w:r w:rsidRPr="00D0570C">
        <w:rPr>
          <w:rFonts w:eastAsiaTheme="majorEastAsia"/>
          <w:sz w:val="28"/>
          <w:szCs w:val="28"/>
          <w:lang w:val="en-US"/>
        </w:rPr>
        <w:t>. - 2016. - No 2. https://cyberleninka.ru/article/n/analiz-suschestvuyuschih-metodov-i-priborov-dlya-izmereniya-zadym-lennosti-dyma (accessed: 27.10.2025).</w:t>
      </w:r>
    </w:p>
    <w:p w14:paraId="68E2A96C"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Dongguan </w:t>
      </w:r>
      <w:proofErr w:type="spellStart"/>
      <w:r w:rsidRPr="00D0570C">
        <w:rPr>
          <w:rFonts w:eastAsiaTheme="majorEastAsia"/>
          <w:sz w:val="28"/>
          <w:szCs w:val="28"/>
          <w:lang w:val="en-US"/>
        </w:rPr>
        <w:t>Jinlide</w:t>
      </w:r>
      <w:proofErr w:type="spellEnd"/>
      <w:r w:rsidRPr="00D0570C">
        <w:rPr>
          <w:rFonts w:eastAsiaTheme="majorEastAsia"/>
          <w:sz w:val="28"/>
          <w:szCs w:val="28"/>
          <w:lang w:val="en-US"/>
        </w:rPr>
        <w:t xml:space="preserve"> Electronic Technology Co., Ltd. Air Quality Tester. Model No.: JD-3002. EMC Test Report No. RBT201104016ER-1 / Dongguan </w:t>
      </w:r>
      <w:proofErr w:type="spellStart"/>
      <w:r w:rsidRPr="00D0570C">
        <w:rPr>
          <w:rFonts w:eastAsiaTheme="majorEastAsia"/>
          <w:sz w:val="28"/>
          <w:szCs w:val="28"/>
          <w:lang w:val="en-US"/>
        </w:rPr>
        <w:t>Rongbiao</w:t>
      </w:r>
      <w:proofErr w:type="spellEnd"/>
      <w:r w:rsidRPr="00D0570C">
        <w:rPr>
          <w:rFonts w:eastAsiaTheme="majorEastAsia"/>
          <w:sz w:val="28"/>
          <w:szCs w:val="28"/>
          <w:lang w:val="en-US"/>
        </w:rPr>
        <w:t xml:space="preserve"> Testing Technology Co., Ltd. - 2020. - 40 </w:t>
      </w:r>
      <w:r w:rsidRPr="00D0570C">
        <w:rPr>
          <w:rFonts w:eastAsiaTheme="majorEastAsia"/>
          <w:sz w:val="28"/>
          <w:szCs w:val="28"/>
        </w:rPr>
        <w:t>с</w:t>
      </w:r>
      <w:r w:rsidRPr="00D0570C">
        <w:rPr>
          <w:rFonts w:eastAsiaTheme="majorEastAsia"/>
          <w:sz w:val="28"/>
          <w:szCs w:val="28"/>
          <w:lang w:val="en-US"/>
        </w:rPr>
        <w:t>.</w:t>
      </w:r>
    </w:p>
    <w:p w14:paraId="5A8A817B" w14:textId="77777777" w:rsidR="00D0570C" w:rsidRPr="00D0570C" w:rsidRDefault="00D0570C" w:rsidP="00C90EFC">
      <w:pPr>
        <w:pStyle w:val="afc"/>
        <w:numPr>
          <w:ilvl w:val="0"/>
          <w:numId w:val="22"/>
        </w:numPr>
        <w:ind w:left="-142"/>
        <w:jc w:val="both"/>
        <w:rPr>
          <w:rFonts w:eastAsiaTheme="majorEastAsia"/>
          <w:sz w:val="28"/>
          <w:szCs w:val="28"/>
          <w:lang w:val="en-US"/>
        </w:rPr>
      </w:pPr>
      <w:proofErr w:type="spellStart"/>
      <w:r w:rsidRPr="00D0570C">
        <w:rPr>
          <w:rFonts w:eastAsiaTheme="majorEastAsia"/>
          <w:sz w:val="28"/>
          <w:szCs w:val="28"/>
          <w:lang w:val="en-US"/>
        </w:rPr>
        <w:t>Yesmagambetova</w:t>
      </w:r>
      <w:proofErr w:type="spellEnd"/>
      <w:r w:rsidRPr="00D0570C">
        <w:rPr>
          <w:rFonts w:eastAsiaTheme="majorEastAsia"/>
          <w:sz w:val="28"/>
          <w:szCs w:val="28"/>
          <w:lang w:val="en-US"/>
        </w:rPr>
        <w:t xml:space="preserve"> Marzhan, </w:t>
      </w:r>
      <w:proofErr w:type="spellStart"/>
      <w:r w:rsidRPr="00D0570C">
        <w:rPr>
          <w:rFonts w:eastAsiaTheme="majorEastAsia"/>
          <w:sz w:val="28"/>
          <w:szCs w:val="28"/>
          <w:lang w:val="en-US"/>
        </w:rPr>
        <w:t>Keribayeva</w:t>
      </w:r>
      <w:proofErr w:type="spellEnd"/>
      <w:r w:rsidRPr="00D0570C">
        <w:rPr>
          <w:rFonts w:eastAsiaTheme="majorEastAsia"/>
          <w:sz w:val="28"/>
          <w:szCs w:val="28"/>
          <w:lang w:val="en-US"/>
        </w:rPr>
        <w:t xml:space="preserve"> Talshyn, </w:t>
      </w:r>
      <w:proofErr w:type="spellStart"/>
      <w:proofErr w:type="gramStart"/>
      <w:r w:rsidRPr="00D0570C">
        <w:rPr>
          <w:rFonts w:eastAsiaTheme="majorEastAsia"/>
          <w:sz w:val="28"/>
          <w:szCs w:val="28"/>
          <w:lang w:val="en-US"/>
        </w:rPr>
        <w:t>Koshekov</w:t>
      </w:r>
      <w:proofErr w:type="spellEnd"/>
      <w:r w:rsidRPr="00D0570C">
        <w:rPr>
          <w:rFonts w:eastAsiaTheme="majorEastAsia"/>
          <w:sz w:val="28"/>
          <w:szCs w:val="28"/>
          <w:lang w:val="en-US"/>
        </w:rPr>
        <w:t xml:space="preserve">  Kairat</w:t>
      </w:r>
      <w:proofErr w:type="gramEnd"/>
      <w:r w:rsidRPr="00D0570C">
        <w:rPr>
          <w:rFonts w:eastAsiaTheme="majorEastAsia"/>
          <w:sz w:val="28"/>
          <w:szCs w:val="28"/>
          <w:lang w:val="en-US"/>
        </w:rPr>
        <w:t xml:space="preserve">, </w:t>
      </w:r>
      <w:proofErr w:type="spellStart"/>
      <w:r w:rsidRPr="00D0570C">
        <w:rPr>
          <w:rFonts w:eastAsiaTheme="majorEastAsia"/>
          <w:sz w:val="28"/>
          <w:szCs w:val="28"/>
          <w:lang w:val="en-US"/>
        </w:rPr>
        <w:t>Belginova</w:t>
      </w:r>
      <w:proofErr w:type="spellEnd"/>
      <w:r w:rsidRPr="00D0570C">
        <w:rPr>
          <w:rFonts w:eastAsiaTheme="majorEastAsia"/>
          <w:sz w:val="28"/>
          <w:szCs w:val="28"/>
          <w:lang w:val="en-US"/>
        </w:rPr>
        <w:t xml:space="preserve"> Saule, </w:t>
      </w:r>
      <w:proofErr w:type="spellStart"/>
      <w:r w:rsidRPr="00D0570C">
        <w:rPr>
          <w:rFonts w:eastAsiaTheme="majorEastAsia"/>
          <w:sz w:val="28"/>
          <w:szCs w:val="28"/>
          <w:lang w:val="en-US"/>
        </w:rPr>
        <w:t>Alibekkyzy</w:t>
      </w:r>
      <w:proofErr w:type="spellEnd"/>
      <w:r w:rsidRPr="00D0570C">
        <w:rPr>
          <w:rFonts w:eastAsiaTheme="majorEastAsia"/>
          <w:sz w:val="28"/>
          <w:szCs w:val="28"/>
          <w:lang w:val="en-US"/>
        </w:rPr>
        <w:t xml:space="preserve"> Karlygash, Ospanov Yerbol. «Smart technologies of the risk-management and decision-making systems in a fuzzy data environment» Indonesian Journal of Electrical Engineering and Computer Science. </w:t>
      </w:r>
      <w:proofErr w:type="spellStart"/>
      <w:r w:rsidRPr="00D0570C">
        <w:rPr>
          <w:rFonts w:eastAsiaTheme="majorEastAsia"/>
          <w:sz w:val="28"/>
          <w:szCs w:val="28"/>
        </w:rPr>
        <w:t>Vol</w:t>
      </w:r>
      <w:proofErr w:type="spellEnd"/>
      <w:r w:rsidRPr="00D0570C">
        <w:rPr>
          <w:rFonts w:eastAsiaTheme="majorEastAsia"/>
          <w:sz w:val="28"/>
          <w:szCs w:val="28"/>
        </w:rPr>
        <w:t xml:space="preserve">. 28, No. 3, </w:t>
      </w:r>
      <w:proofErr w:type="spellStart"/>
      <w:r w:rsidRPr="00D0570C">
        <w:rPr>
          <w:rFonts w:eastAsiaTheme="majorEastAsia"/>
          <w:sz w:val="28"/>
          <w:szCs w:val="28"/>
        </w:rPr>
        <w:t>December</w:t>
      </w:r>
      <w:proofErr w:type="spellEnd"/>
      <w:r w:rsidRPr="00D0570C">
        <w:rPr>
          <w:rFonts w:eastAsiaTheme="majorEastAsia"/>
          <w:sz w:val="28"/>
          <w:szCs w:val="28"/>
        </w:rPr>
        <w:t xml:space="preserve"> 2022// ISSN: 2502-4752, DOI: 10.11591/ijeecs.v28.i3.pp1-1x</w:t>
      </w:r>
    </w:p>
    <w:p w14:paraId="0E961F15"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rPr>
        <w:t>А</w:t>
      </w:r>
      <w:proofErr w:type="spellStart"/>
      <w:r w:rsidRPr="00D0570C">
        <w:rPr>
          <w:rFonts w:eastAsiaTheme="majorEastAsia"/>
          <w:sz w:val="28"/>
          <w:szCs w:val="28"/>
          <w:lang w:val="en-US"/>
        </w:rPr>
        <w:t>libekkyzy</w:t>
      </w:r>
      <w:proofErr w:type="spellEnd"/>
      <w:r w:rsidRPr="00D0570C">
        <w:rPr>
          <w:rFonts w:eastAsiaTheme="majorEastAsia"/>
          <w:sz w:val="28"/>
          <w:szCs w:val="28"/>
          <w:lang w:val="en-US"/>
        </w:rPr>
        <w:t xml:space="preserve"> K, Wojcik W, Vyacheslav K, </w:t>
      </w:r>
      <w:proofErr w:type="spellStart"/>
      <w:r w:rsidRPr="00D0570C">
        <w:rPr>
          <w:rFonts w:eastAsiaTheme="majorEastAsia"/>
          <w:sz w:val="28"/>
          <w:szCs w:val="28"/>
          <w:lang w:val="en-US"/>
        </w:rPr>
        <w:t>Belginova</w:t>
      </w:r>
      <w:proofErr w:type="spellEnd"/>
      <w:r w:rsidRPr="00D0570C">
        <w:rPr>
          <w:rFonts w:eastAsiaTheme="majorEastAsia"/>
          <w:sz w:val="28"/>
          <w:szCs w:val="28"/>
          <w:lang w:val="en-US"/>
        </w:rPr>
        <w:t xml:space="preserve"> S. Robust data transfer paradigm based on VLC technologies. Journal of Theoretical and Applied Information Technology. 2021 Little Lion Scientific. </w:t>
      </w:r>
      <w:r w:rsidRPr="00D0570C">
        <w:rPr>
          <w:rFonts w:eastAsiaTheme="majorEastAsia"/>
          <w:sz w:val="28"/>
          <w:szCs w:val="28"/>
        </w:rPr>
        <w:t xml:space="preserve">15th </w:t>
      </w:r>
      <w:proofErr w:type="spellStart"/>
      <w:r w:rsidRPr="00D0570C">
        <w:rPr>
          <w:rFonts w:eastAsiaTheme="majorEastAsia"/>
          <w:sz w:val="28"/>
          <w:szCs w:val="28"/>
        </w:rPr>
        <w:t>February</w:t>
      </w:r>
      <w:proofErr w:type="spellEnd"/>
      <w:r w:rsidRPr="00D0570C">
        <w:rPr>
          <w:rFonts w:eastAsiaTheme="majorEastAsia"/>
          <w:sz w:val="28"/>
          <w:szCs w:val="28"/>
        </w:rPr>
        <w:t xml:space="preserve"> 2021. Vol.99. No 3.</w:t>
      </w:r>
    </w:p>
    <w:p w14:paraId="3033227A"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Nikiforov, V. O. Intellectual Management in Conditions of Uncertainty: A Textbook / V. O. Nikiforov, O. V. </w:t>
      </w:r>
      <w:proofErr w:type="spellStart"/>
      <w:r w:rsidRPr="00D0570C">
        <w:rPr>
          <w:rFonts w:eastAsiaTheme="majorEastAsia"/>
          <w:sz w:val="28"/>
          <w:szCs w:val="28"/>
          <w:lang w:val="en-US"/>
        </w:rPr>
        <w:t>Slita</w:t>
      </w:r>
      <w:proofErr w:type="spellEnd"/>
      <w:r w:rsidRPr="00D0570C">
        <w:rPr>
          <w:rFonts w:eastAsiaTheme="majorEastAsia"/>
          <w:sz w:val="28"/>
          <w:szCs w:val="28"/>
          <w:lang w:val="en-US"/>
        </w:rPr>
        <w:t xml:space="preserve">, A. V. Ushakov. – St Petersburg: St Petersburg State University of Information Technologies, Mechanics and Optics (ITMO), 2011. – 226 </w:t>
      </w:r>
      <w:proofErr w:type="gramStart"/>
      <w:r w:rsidRPr="00D0570C">
        <w:rPr>
          <w:rFonts w:eastAsiaTheme="majorEastAsia"/>
          <w:sz w:val="28"/>
          <w:szCs w:val="28"/>
          <w:lang w:val="en-US"/>
        </w:rPr>
        <w:t>pp..</w:t>
      </w:r>
      <w:proofErr w:type="gramEnd"/>
    </w:p>
    <w:p w14:paraId="34BE5E7D"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V. A. Kornev A. A. Makenov, A. H. </w:t>
      </w:r>
      <w:proofErr w:type="spellStart"/>
      <w:r w:rsidRPr="00D0570C">
        <w:rPr>
          <w:rFonts w:eastAsiaTheme="majorEastAsia"/>
          <w:sz w:val="28"/>
          <w:szCs w:val="28"/>
          <w:lang w:val="en-US"/>
        </w:rPr>
        <w:t>Mashekenova</w:t>
      </w:r>
      <w:proofErr w:type="spellEnd"/>
      <w:r w:rsidRPr="00D0570C">
        <w:rPr>
          <w:rFonts w:eastAsiaTheme="majorEastAsia"/>
          <w:sz w:val="28"/>
          <w:szCs w:val="28"/>
          <w:lang w:val="en-US"/>
        </w:rPr>
        <w:t xml:space="preserve">, R. C. Radjabov// Quality assessment of multi-parameter control of vehicle complex systems efficiency //Series of geology and technical </w:t>
      </w:r>
      <w:proofErr w:type="gramStart"/>
      <w:r w:rsidRPr="00D0570C">
        <w:rPr>
          <w:rFonts w:eastAsiaTheme="majorEastAsia"/>
          <w:sz w:val="28"/>
          <w:szCs w:val="28"/>
          <w:lang w:val="en-US"/>
        </w:rPr>
        <w:t>sciences.-</w:t>
      </w:r>
      <w:proofErr w:type="gramEnd"/>
      <w:r w:rsidRPr="00D0570C">
        <w:rPr>
          <w:rFonts w:eastAsiaTheme="majorEastAsia"/>
          <w:sz w:val="28"/>
          <w:szCs w:val="28"/>
          <w:lang w:val="en-US"/>
        </w:rPr>
        <w:t xml:space="preserve">volume 2, number 440 (2020), 96 – 102 </w:t>
      </w:r>
      <w:hyperlink r:id="rId85" w:history="1">
        <w:r w:rsidRPr="00D0570C">
          <w:rPr>
            <w:rStyle w:val="af5"/>
            <w:rFonts w:eastAsiaTheme="majorEastAsia"/>
            <w:sz w:val="28"/>
            <w:szCs w:val="28"/>
            <w:lang w:val="en-US"/>
          </w:rPr>
          <w:t>https://doi.org/10.32014/2020.2518-170X.36</w:t>
        </w:r>
      </w:hyperlink>
      <w:r w:rsidRPr="00D0570C">
        <w:rPr>
          <w:rFonts w:eastAsiaTheme="majorEastAsia"/>
          <w:sz w:val="28"/>
          <w:szCs w:val="28"/>
          <w:lang w:val="en-US"/>
        </w:rPr>
        <w:t>.</w:t>
      </w:r>
    </w:p>
    <w:p w14:paraId="063BB5C9"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 R.K. Rajabov, Microeconomic Modelling: Dushanbe: ‘</w:t>
      </w:r>
      <w:proofErr w:type="spellStart"/>
      <w:r w:rsidRPr="00D0570C">
        <w:rPr>
          <w:rFonts w:eastAsiaTheme="majorEastAsia"/>
          <w:sz w:val="28"/>
          <w:szCs w:val="28"/>
          <w:lang w:val="en-US"/>
        </w:rPr>
        <w:t>Irfon</w:t>
      </w:r>
      <w:proofErr w:type="spellEnd"/>
      <w:r w:rsidRPr="00D0570C">
        <w:rPr>
          <w:rFonts w:eastAsiaTheme="majorEastAsia"/>
          <w:sz w:val="28"/>
          <w:szCs w:val="28"/>
          <w:lang w:val="en-US"/>
        </w:rPr>
        <w:t xml:space="preserve">’, 2017. ISBN 978-99975-0-740-2. pp. 16–31. </w:t>
      </w:r>
    </w:p>
    <w:p w14:paraId="3BB9815D"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Kornev, V. A., &amp; Makenov, A. A. Modern Methods of Modelling Decision-Making Processes in Management Systems: a monograph. – Ust-Kamenogorsk: S. </w:t>
      </w:r>
      <w:proofErr w:type="spellStart"/>
      <w:r w:rsidRPr="00D0570C">
        <w:rPr>
          <w:rFonts w:eastAsiaTheme="majorEastAsia"/>
          <w:sz w:val="28"/>
          <w:szCs w:val="28"/>
          <w:lang w:val="en-US"/>
        </w:rPr>
        <w:t>Amanzholov</w:t>
      </w:r>
      <w:proofErr w:type="spellEnd"/>
      <w:r w:rsidRPr="00D0570C">
        <w:rPr>
          <w:rFonts w:eastAsiaTheme="majorEastAsia"/>
          <w:sz w:val="28"/>
          <w:szCs w:val="28"/>
          <w:lang w:val="en-US"/>
        </w:rPr>
        <w:t xml:space="preserve"> East Kazakhstan State University Press, 2008. </w:t>
      </w:r>
    </w:p>
    <w:p w14:paraId="56A4A01B"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 Morozova, O. V., Romanova, E. V., &amp; Kornev, V. A. Modelling of Business Processes in Complex </w:t>
      </w:r>
      <w:proofErr w:type="spellStart"/>
      <w:r w:rsidRPr="00D0570C">
        <w:rPr>
          <w:rFonts w:eastAsiaTheme="majorEastAsia"/>
          <w:sz w:val="28"/>
          <w:szCs w:val="28"/>
          <w:lang w:val="en-US"/>
        </w:rPr>
        <w:t>Organisational</w:t>
      </w:r>
      <w:proofErr w:type="spellEnd"/>
      <w:r w:rsidRPr="00D0570C">
        <w:rPr>
          <w:rFonts w:eastAsiaTheme="majorEastAsia"/>
          <w:sz w:val="28"/>
          <w:szCs w:val="28"/>
          <w:lang w:val="en-US"/>
        </w:rPr>
        <w:t xml:space="preserve"> and Technical Systems: A Monograph. – Moscow: MESI Publishing House, 2015.</w:t>
      </w:r>
    </w:p>
    <w:p w14:paraId="049F050D"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Automated Neural Networks [Online resource]: informative article/Statsoft.ru. – Access mode: http://www.statsoft.ru/products/STATISTICA_Neural_Networks/ (</w:t>
      </w:r>
      <w:r w:rsidRPr="00D0570C">
        <w:rPr>
          <w:rFonts w:eastAsiaTheme="majorEastAsia"/>
          <w:sz w:val="28"/>
          <w:szCs w:val="28"/>
        </w:rPr>
        <w:t>Дата</w:t>
      </w:r>
      <w:r w:rsidRPr="00D0570C">
        <w:rPr>
          <w:rFonts w:eastAsiaTheme="majorEastAsia"/>
          <w:sz w:val="28"/>
          <w:szCs w:val="28"/>
          <w:lang w:val="en-US"/>
        </w:rPr>
        <w:t xml:space="preserve"> </w:t>
      </w:r>
      <w:r w:rsidRPr="00D0570C">
        <w:rPr>
          <w:rFonts w:eastAsiaTheme="majorEastAsia"/>
          <w:sz w:val="28"/>
          <w:szCs w:val="28"/>
        </w:rPr>
        <w:t>обращения</w:t>
      </w:r>
      <w:r w:rsidRPr="00D0570C">
        <w:rPr>
          <w:rFonts w:eastAsiaTheme="majorEastAsia"/>
          <w:sz w:val="28"/>
          <w:szCs w:val="28"/>
          <w:lang w:val="en-US"/>
        </w:rPr>
        <w:t>: 04.01.2021).</w:t>
      </w:r>
    </w:p>
    <w:p w14:paraId="63918402"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Neuron Report – ‘Targeted Scientific and Technical </w:t>
      </w:r>
      <w:proofErr w:type="spellStart"/>
      <w:r w:rsidRPr="00D0570C">
        <w:rPr>
          <w:rFonts w:eastAsiaTheme="majorEastAsia"/>
          <w:sz w:val="28"/>
          <w:szCs w:val="28"/>
          <w:lang w:val="en-US"/>
        </w:rPr>
        <w:t>Programme</w:t>
      </w:r>
      <w:proofErr w:type="spellEnd"/>
      <w:r w:rsidRPr="00D0570C">
        <w:rPr>
          <w:rFonts w:eastAsiaTheme="majorEastAsia"/>
          <w:sz w:val="28"/>
          <w:szCs w:val="28"/>
          <w:lang w:val="en-US"/>
        </w:rPr>
        <w:t xml:space="preserve"> O.0782’ under the national budget </w:t>
      </w:r>
      <w:proofErr w:type="spellStart"/>
      <w:r w:rsidRPr="00D0570C">
        <w:rPr>
          <w:rFonts w:eastAsiaTheme="majorEastAsia"/>
          <w:sz w:val="28"/>
          <w:szCs w:val="28"/>
          <w:lang w:val="en-US"/>
        </w:rPr>
        <w:t>programme</w:t>
      </w:r>
      <w:proofErr w:type="spellEnd"/>
      <w:r w:rsidRPr="00D0570C">
        <w:rPr>
          <w:rFonts w:eastAsiaTheme="majorEastAsia"/>
          <w:sz w:val="28"/>
          <w:szCs w:val="28"/>
          <w:lang w:val="en-US"/>
        </w:rPr>
        <w:t>, Almaty, 2021.</w:t>
      </w:r>
    </w:p>
    <w:p w14:paraId="60823B15"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Gorban, A.N. Training Neural Networks / A.N. Gorban. – Moscow: USSR-USA Joint Venture ‘</w:t>
      </w:r>
      <w:proofErr w:type="spellStart"/>
      <w:r w:rsidRPr="00D0570C">
        <w:rPr>
          <w:rFonts w:eastAsiaTheme="majorEastAsia"/>
          <w:sz w:val="28"/>
          <w:szCs w:val="28"/>
          <w:lang w:val="en-US"/>
        </w:rPr>
        <w:t>ParaGraph</w:t>
      </w:r>
      <w:proofErr w:type="spellEnd"/>
      <w:r w:rsidRPr="00D0570C">
        <w:rPr>
          <w:rFonts w:eastAsiaTheme="majorEastAsia"/>
          <w:sz w:val="28"/>
          <w:szCs w:val="28"/>
          <w:lang w:val="en-US"/>
        </w:rPr>
        <w:t>’, 1990. – 160 pp. 25.</w:t>
      </w:r>
    </w:p>
    <w:p w14:paraId="7F218637" w14:textId="77777777" w:rsidR="00D0570C" w:rsidRPr="00D0570C" w:rsidRDefault="00D0570C" w:rsidP="00C90EFC">
      <w:pPr>
        <w:pStyle w:val="afc"/>
        <w:numPr>
          <w:ilvl w:val="0"/>
          <w:numId w:val="22"/>
        </w:numPr>
        <w:ind w:left="-142"/>
        <w:jc w:val="both"/>
        <w:rPr>
          <w:rFonts w:eastAsiaTheme="majorEastAsia"/>
          <w:sz w:val="28"/>
          <w:szCs w:val="28"/>
          <w:lang w:val="en-US"/>
        </w:rPr>
      </w:pPr>
      <w:proofErr w:type="spellStart"/>
      <w:r w:rsidRPr="00D0570C">
        <w:rPr>
          <w:rFonts w:eastAsiaTheme="majorEastAsia"/>
          <w:sz w:val="28"/>
          <w:szCs w:val="28"/>
          <w:lang w:val="en-US"/>
        </w:rPr>
        <w:t>Rannev</w:t>
      </w:r>
      <w:proofErr w:type="spellEnd"/>
      <w:r w:rsidRPr="00D0570C">
        <w:rPr>
          <w:rFonts w:eastAsiaTheme="majorEastAsia"/>
          <w:sz w:val="28"/>
          <w:szCs w:val="28"/>
          <w:lang w:val="en-US"/>
        </w:rPr>
        <w:t xml:space="preserve"> G.G. </w:t>
      </w:r>
      <w:proofErr w:type="spellStart"/>
      <w:r w:rsidRPr="00D0570C">
        <w:rPr>
          <w:rFonts w:eastAsiaTheme="majorEastAsia"/>
          <w:sz w:val="28"/>
          <w:szCs w:val="28"/>
          <w:lang w:val="en-US"/>
        </w:rPr>
        <w:t>Intellektual'nye</w:t>
      </w:r>
      <w:proofErr w:type="spellEnd"/>
      <w:r w:rsidRPr="00D0570C">
        <w:rPr>
          <w:rFonts w:eastAsiaTheme="majorEastAsia"/>
          <w:sz w:val="28"/>
          <w:szCs w:val="28"/>
          <w:lang w:val="en-US"/>
        </w:rPr>
        <w:t xml:space="preserve"> </w:t>
      </w:r>
      <w:proofErr w:type="spellStart"/>
      <w:r w:rsidRPr="00D0570C">
        <w:rPr>
          <w:rFonts w:eastAsiaTheme="majorEastAsia"/>
          <w:sz w:val="28"/>
          <w:szCs w:val="28"/>
          <w:lang w:val="en-US"/>
        </w:rPr>
        <w:t>sredstva</w:t>
      </w:r>
      <w:proofErr w:type="spellEnd"/>
      <w:r w:rsidRPr="00D0570C">
        <w:rPr>
          <w:rFonts w:eastAsiaTheme="majorEastAsia"/>
          <w:sz w:val="28"/>
          <w:szCs w:val="28"/>
          <w:lang w:val="en-US"/>
        </w:rPr>
        <w:t xml:space="preserve"> </w:t>
      </w:r>
      <w:proofErr w:type="spellStart"/>
      <w:r w:rsidRPr="00D0570C">
        <w:rPr>
          <w:rFonts w:eastAsiaTheme="majorEastAsia"/>
          <w:sz w:val="28"/>
          <w:szCs w:val="28"/>
          <w:lang w:val="en-US"/>
        </w:rPr>
        <w:t>izmereniya</w:t>
      </w:r>
      <w:proofErr w:type="spellEnd"/>
      <w:r w:rsidRPr="00D0570C">
        <w:rPr>
          <w:rFonts w:eastAsiaTheme="majorEastAsia"/>
          <w:sz w:val="28"/>
          <w:szCs w:val="28"/>
          <w:lang w:val="en-US"/>
        </w:rPr>
        <w:t xml:space="preserve">: </w:t>
      </w:r>
      <w:proofErr w:type="spellStart"/>
      <w:r w:rsidRPr="00D0570C">
        <w:rPr>
          <w:rFonts w:eastAsiaTheme="majorEastAsia"/>
          <w:sz w:val="28"/>
          <w:szCs w:val="28"/>
          <w:lang w:val="en-US"/>
        </w:rPr>
        <w:t>uchebnik</w:t>
      </w:r>
      <w:proofErr w:type="spellEnd"/>
      <w:r w:rsidRPr="00D0570C">
        <w:rPr>
          <w:rFonts w:eastAsiaTheme="majorEastAsia"/>
          <w:sz w:val="28"/>
          <w:szCs w:val="28"/>
          <w:lang w:val="en-US"/>
        </w:rPr>
        <w:t xml:space="preserve"> </w:t>
      </w:r>
      <w:proofErr w:type="spellStart"/>
      <w:r w:rsidRPr="00D0570C">
        <w:rPr>
          <w:rFonts w:eastAsiaTheme="majorEastAsia"/>
          <w:sz w:val="28"/>
          <w:szCs w:val="28"/>
          <w:lang w:val="en-US"/>
        </w:rPr>
        <w:t>dlya</w:t>
      </w:r>
      <w:proofErr w:type="spellEnd"/>
      <w:r w:rsidRPr="00D0570C">
        <w:rPr>
          <w:rFonts w:eastAsiaTheme="majorEastAsia"/>
          <w:sz w:val="28"/>
          <w:szCs w:val="28"/>
          <w:lang w:val="en-US"/>
        </w:rPr>
        <w:t xml:space="preserve"> </w:t>
      </w:r>
      <w:proofErr w:type="spellStart"/>
      <w:r w:rsidRPr="00D0570C">
        <w:rPr>
          <w:rFonts w:eastAsiaTheme="majorEastAsia"/>
          <w:sz w:val="28"/>
          <w:szCs w:val="28"/>
          <w:lang w:val="en-US"/>
        </w:rPr>
        <w:t>studentov</w:t>
      </w:r>
      <w:proofErr w:type="spellEnd"/>
      <w:r w:rsidRPr="00D0570C">
        <w:rPr>
          <w:rFonts w:eastAsiaTheme="majorEastAsia"/>
          <w:sz w:val="28"/>
          <w:szCs w:val="28"/>
          <w:lang w:val="en-US"/>
        </w:rPr>
        <w:t xml:space="preserve"> </w:t>
      </w:r>
      <w:proofErr w:type="spellStart"/>
      <w:r w:rsidRPr="00D0570C">
        <w:rPr>
          <w:rFonts w:eastAsiaTheme="majorEastAsia"/>
          <w:sz w:val="28"/>
          <w:szCs w:val="28"/>
          <w:lang w:val="en-US"/>
        </w:rPr>
        <w:t>vuzov</w:t>
      </w:r>
      <w:proofErr w:type="spellEnd"/>
      <w:r w:rsidRPr="00D0570C">
        <w:rPr>
          <w:rFonts w:eastAsiaTheme="majorEastAsia"/>
          <w:sz w:val="28"/>
          <w:szCs w:val="28"/>
          <w:lang w:val="en-US"/>
        </w:rPr>
        <w:t xml:space="preserve"> [Intellectual means of measurement: a textbook for university students]. – Moscow: Publishing Center "Academy", 2010.-272 p.</w:t>
      </w:r>
    </w:p>
    <w:p w14:paraId="4426FA45" w14:textId="77777777" w:rsidR="00D0570C" w:rsidRPr="00D0570C" w:rsidRDefault="00D0570C" w:rsidP="00C90EFC">
      <w:pPr>
        <w:pStyle w:val="afc"/>
        <w:numPr>
          <w:ilvl w:val="0"/>
          <w:numId w:val="22"/>
        </w:numPr>
        <w:ind w:left="-142"/>
        <w:jc w:val="both"/>
        <w:rPr>
          <w:rFonts w:eastAsiaTheme="majorEastAsia"/>
          <w:sz w:val="28"/>
          <w:szCs w:val="28"/>
          <w:lang w:val="en-US"/>
        </w:rPr>
      </w:pPr>
      <w:proofErr w:type="spellStart"/>
      <w:r w:rsidRPr="00D0570C">
        <w:rPr>
          <w:rFonts w:eastAsiaTheme="majorEastAsia"/>
          <w:sz w:val="28"/>
          <w:szCs w:val="28"/>
          <w:lang w:val="en-US"/>
        </w:rPr>
        <w:lastRenderedPageBreak/>
        <w:t>Rakhmetullina</w:t>
      </w:r>
      <w:proofErr w:type="spellEnd"/>
      <w:r w:rsidRPr="00D0570C">
        <w:rPr>
          <w:rFonts w:eastAsiaTheme="majorEastAsia"/>
          <w:sz w:val="28"/>
          <w:szCs w:val="28"/>
          <w:lang w:val="en-US"/>
        </w:rPr>
        <w:t xml:space="preserve"> </w:t>
      </w:r>
      <w:proofErr w:type="spellStart"/>
      <w:r w:rsidRPr="00D0570C">
        <w:rPr>
          <w:rFonts w:eastAsiaTheme="majorEastAsia"/>
          <w:sz w:val="28"/>
          <w:szCs w:val="28"/>
          <w:lang w:val="en-US"/>
        </w:rPr>
        <w:t>S.Zh</w:t>
      </w:r>
      <w:proofErr w:type="spellEnd"/>
      <w:r w:rsidRPr="00D0570C">
        <w:rPr>
          <w:rFonts w:eastAsiaTheme="majorEastAsia"/>
          <w:sz w:val="28"/>
          <w:szCs w:val="28"/>
          <w:lang w:val="en-US"/>
        </w:rPr>
        <w:t xml:space="preserve">., </w:t>
      </w:r>
      <w:proofErr w:type="spellStart"/>
      <w:r w:rsidRPr="00D0570C">
        <w:rPr>
          <w:rFonts w:eastAsiaTheme="majorEastAsia"/>
          <w:sz w:val="28"/>
          <w:szCs w:val="28"/>
          <w:lang w:val="en-US"/>
        </w:rPr>
        <w:t>Bugubaeva</w:t>
      </w:r>
      <w:proofErr w:type="spellEnd"/>
      <w:r w:rsidRPr="00D0570C">
        <w:rPr>
          <w:rFonts w:eastAsiaTheme="majorEastAsia"/>
          <w:sz w:val="28"/>
          <w:szCs w:val="28"/>
          <w:lang w:val="en-US"/>
        </w:rPr>
        <w:t xml:space="preserve"> </w:t>
      </w:r>
      <w:proofErr w:type="spellStart"/>
      <w:r w:rsidRPr="00D0570C">
        <w:rPr>
          <w:rFonts w:eastAsiaTheme="majorEastAsia"/>
          <w:sz w:val="28"/>
          <w:szCs w:val="28"/>
          <w:lang w:val="en-US"/>
        </w:rPr>
        <w:t>A.Zh</w:t>
      </w:r>
      <w:proofErr w:type="spellEnd"/>
      <w:r w:rsidRPr="00D0570C">
        <w:rPr>
          <w:rFonts w:eastAsiaTheme="majorEastAsia"/>
          <w:sz w:val="28"/>
          <w:szCs w:val="28"/>
          <w:lang w:val="en-US"/>
        </w:rPr>
        <w:t>. Application of Data Mining Technology for the Purpose of Forecasting Atmospheric Air Pollution. Bulletin of the East Kazakhstan Technical University named after D. Serikbayev. – 2018. – №4 (82). – P. 177-183.</w:t>
      </w:r>
      <w:bookmarkStart w:id="71" w:name="_Hlk123120273"/>
    </w:p>
    <w:p w14:paraId="265C0082" w14:textId="77777777" w:rsidR="00D0570C" w:rsidRPr="00D0570C" w:rsidRDefault="00D0570C" w:rsidP="00C90EFC">
      <w:pPr>
        <w:pStyle w:val="afc"/>
        <w:numPr>
          <w:ilvl w:val="0"/>
          <w:numId w:val="22"/>
        </w:numPr>
        <w:ind w:left="-142"/>
        <w:jc w:val="both"/>
        <w:rPr>
          <w:rFonts w:eastAsiaTheme="majorEastAsia"/>
          <w:sz w:val="28"/>
          <w:szCs w:val="28"/>
          <w:lang w:val="en-US"/>
        </w:rPr>
      </w:pPr>
      <w:proofErr w:type="spellStart"/>
      <w:r w:rsidRPr="00D0570C">
        <w:rPr>
          <w:rFonts w:eastAsiaTheme="majorEastAsia"/>
          <w:sz w:val="28"/>
          <w:szCs w:val="28"/>
          <w:lang w:val="en-US"/>
        </w:rPr>
        <w:t>Büyül</w:t>
      </w:r>
      <w:proofErr w:type="spellEnd"/>
      <w:r w:rsidRPr="00D0570C">
        <w:rPr>
          <w:rFonts w:eastAsiaTheme="majorEastAsia"/>
          <w:sz w:val="28"/>
          <w:szCs w:val="28"/>
          <w:lang w:val="en-US"/>
        </w:rPr>
        <w:t xml:space="preserve"> A., </w:t>
      </w:r>
      <w:proofErr w:type="spellStart"/>
      <w:r w:rsidRPr="00D0570C">
        <w:rPr>
          <w:rFonts w:eastAsiaTheme="majorEastAsia"/>
          <w:sz w:val="28"/>
          <w:szCs w:val="28"/>
          <w:lang w:val="en-US"/>
        </w:rPr>
        <w:t>Tsefel</w:t>
      </w:r>
      <w:proofErr w:type="spellEnd"/>
      <w:r w:rsidRPr="00D0570C">
        <w:rPr>
          <w:rFonts w:eastAsiaTheme="majorEastAsia"/>
          <w:sz w:val="28"/>
          <w:szCs w:val="28"/>
          <w:lang w:val="en-US"/>
        </w:rPr>
        <w:t xml:space="preserve"> P. SPSS: The Art of Information Processing. Analysis of statistical data and restoration of hidden patterns. </w:t>
      </w:r>
      <w:r w:rsidRPr="00D0570C">
        <w:rPr>
          <w:rFonts w:eastAsiaTheme="majorEastAsia"/>
          <w:sz w:val="28"/>
          <w:szCs w:val="28"/>
        </w:rPr>
        <w:t xml:space="preserve">ISBN: 5-93772-032-6 Moscow: </w:t>
      </w:r>
      <w:proofErr w:type="spellStart"/>
      <w:r w:rsidRPr="00D0570C">
        <w:rPr>
          <w:rFonts w:eastAsiaTheme="majorEastAsia"/>
          <w:sz w:val="28"/>
          <w:szCs w:val="28"/>
        </w:rPr>
        <w:t>DiaSoft</w:t>
      </w:r>
      <w:proofErr w:type="spellEnd"/>
      <w:r w:rsidRPr="00D0570C">
        <w:rPr>
          <w:rFonts w:eastAsiaTheme="majorEastAsia"/>
          <w:sz w:val="28"/>
          <w:szCs w:val="28"/>
        </w:rPr>
        <w:t>, 2001 - 608 p.</w:t>
      </w:r>
    </w:p>
    <w:p w14:paraId="328C5418"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Data Mining in order to predict air pollution. Bulletin of the East Kazakhstan Technical University named after D. Serikbayev. – 2018. – №4 (82). – P. 177-183</w:t>
      </w:r>
    </w:p>
    <w:p w14:paraId="4C82E087"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Tasks of Data Mining. Classification and Clustering: An Information Article. – </w:t>
      </w:r>
      <w:proofErr w:type="spellStart"/>
      <w:r w:rsidRPr="00D0570C">
        <w:rPr>
          <w:rFonts w:eastAsiaTheme="majorEastAsia"/>
          <w:sz w:val="28"/>
          <w:szCs w:val="28"/>
          <w:lang w:val="en-US"/>
        </w:rPr>
        <w:t>Rezhim</w:t>
      </w:r>
      <w:proofErr w:type="spellEnd"/>
      <w:r w:rsidRPr="00D0570C">
        <w:rPr>
          <w:rFonts w:eastAsiaTheme="majorEastAsia"/>
          <w:sz w:val="28"/>
          <w:szCs w:val="28"/>
          <w:lang w:val="en-US"/>
        </w:rPr>
        <w:t xml:space="preserve"> </w:t>
      </w:r>
      <w:proofErr w:type="spellStart"/>
      <w:r w:rsidRPr="00D0570C">
        <w:rPr>
          <w:rFonts w:eastAsiaTheme="majorEastAsia"/>
          <w:sz w:val="28"/>
          <w:szCs w:val="28"/>
          <w:lang w:val="en-US"/>
        </w:rPr>
        <w:t>dostupa</w:t>
      </w:r>
      <w:proofErr w:type="spellEnd"/>
      <w:r w:rsidRPr="00D0570C">
        <w:rPr>
          <w:rFonts w:eastAsiaTheme="majorEastAsia"/>
          <w:sz w:val="28"/>
          <w:szCs w:val="28"/>
          <w:lang w:val="en-US"/>
        </w:rPr>
        <w:t>: http://www.intuit.ru/ department/database/datamining/5/.</w:t>
      </w:r>
      <w:bookmarkEnd w:id="71"/>
    </w:p>
    <w:p w14:paraId="53EC83A4"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F.L. </w:t>
      </w:r>
      <w:proofErr w:type="spellStart"/>
      <w:r w:rsidRPr="00D0570C">
        <w:rPr>
          <w:rFonts w:eastAsiaTheme="majorEastAsia"/>
          <w:sz w:val="28"/>
          <w:szCs w:val="28"/>
          <w:lang w:val="en-US"/>
        </w:rPr>
        <w:t>Lekerova</w:t>
      </w:r>
      <w:proofErr w:type="spellEnd"/>
      <w:r w:rsidRPr="00D0570C">
        <w:rPr>
          <w:rFonts w:eastAsiaTheme="majorEastAsia"/>
          <w:sz w:val="28"/>
          <w:szCs w:val="28"/>
          <w:lang w:val="en-US"/>
        </w:rPr>
        <w:t xml:space="preserve">, K. </w:t>
      </w:r>
      <w:proofErr w:type="spellStart"/>
      <w:r w:rsidRPr="00D0570C">
        <w:rPr>
          <w:rFonts w:eastAsiaTheme="majorEastAsia"/>
          <w:sz w:val="28"/>
          <w:szCs w:val="28"/>
          <w:lang w:val="en-US"/>
        </w:rPr>
        <w:t>Alibekkyzy</w:t>
      </w:r>
      <w:proofErr w:type="spellEnd"/>
      <w:r w:rsidRPr="00D0570C">
        <w:rPr>
          <w:rFonts w:eastAsiaTheme="majorEastAsia"/>
          <w:sz w:val="28"/>
          <w:szCs w:val="28"/>
          <w:lang w:val="en-US"/>
        </w:rPr>
        <w:t xml:space="preserve">, </w:t>
      </w:r>
      <w:proofErr w:type="spellStart"/>
      <w:r w:rsidRPr="00D0570C">
        <w:rPr>
          <w:rFonts w:eastAsiaTheme="majorEastAsia"/>
          <w:sz w:val="28"/>
          <w:szCs w:val="28"/>
          <w:lang w:val="en-US"/>
        </w:rPr>
        <w:t>Zh.K</w:t>
      </w:r>
      <w:proofErr w:type="spellEnd"/>
      <w:r w:rsidRPr="00D0570C">
        <w:rPr>
          <w:rFonts w:eastAsiaTheme="majorEastAsia"/>
          <w:sz w:val="28"/>
          <w:szCs w:val="28"/>
          <w:lang w:val="en-US"/>
        </w:rPr>
        <w:t xml:space="preserve">. Azamatova, V.K. </w:t>
      </w:r>
      <w:proofErr w:type="spellStart"/>
      <w:r w:rsidRPr="00D0570C">
        <w:rPr>
          <w:rFonts w:eastAsiaTheme="majorEastAsia"/>
          <w:sz w:val="28"/>
          <w:szCs w:val="28"/>
          <w:lang w:val="en-US"/>
        </w:rPr>
        <w:t>Tulaev</w:t>
      </w:r>
      <w:proofErr w:type="spellEnd"/>
      <w:r w:rsidRPr="00D0570C">
        <w:rPr>
          <w:rFonts w:eastAsiaTheme="majorEastAsia"/>
          <w:sz w:val="28"/>
          <w:szCs w:val="28"/>
          <w:lang w:val="en-US"/>
        </w:rPr>
        <w:t xml:space="preserve">, A.K. Koshkov, K. </w:t>
      </w:r>
      <w:proofErr w:type="spellStart"/>
      <w:r w:rsidRPr="00D0570C">
        <w:rPr>
          <w:rFonts w:eastAsiaTheme="majorEastAsia"/>
          <w:sz w:val="28"/>
          <w:szCs w:val="28"/>
          <w:lang w:val="en-US"/>
        </w:rPr>
        <w:t>Askaduly</w:t>
      </w:r>
      <w:proofErr w:type="spellEnd"/>
      <w:r w:rsidRPr="00D0570C">
        <w:rPr>
          <w:rFonts w:eastAsiaTheme="majorEastAsia"/>
          <w:sz w:val="28"/>
          <w:szCs w:val="28"/>
          <w:lang w:val="en-US"/>
        </w:rPr>
        <w:t xml:space="preserve">., Development of an algorithm for the transition of civil aviation to ecologically clean aviation fuel. BULLETIN of D. </w:t>
      </w:r>
      <w:proofErr w:type="spellStart"/>
      <w:r w:rsidRPr="00D0570C">
        <w:rPr>
          <w:rFonts w:eastAsiaTheme="majorEastAsia"/>
          <w:sz w:val="28"/>
          <w:szCs w:val="28"/>
          <w:lang w:val="en-US"/>
        </w:rPr>
        <w:t>Serikbayev</w:t>
      </w:r>
      <w:proofErr w:type="spellEnd"/>
      <w:r w:rsidRPr="00D0570C">
        <w:rPr>
          <w:rFonts w:eastAsiaTheme="majorEastAsia"/>
          <w:sz w:val="28"/>
          <w:szCs w:val="28"/>
          <w:lang w:val="en-US"/>
        </w:rPr>
        <w:t xml:space="preserve"> East Kazakhstan Technical University, ISSN 1561-4212, Automation and Control 2023, No 2. </w:t>
      </w:r>
      <w:r w:rsidRPr="00D0570C">
        <w:rPr>
          <w:rFonts w:eastAsiaTheme="majorEastAsia"/>
          <w:sz w:val="28"/>
          <w:szCs w:val="28"/>
        </w:rPr>
        <w:t>DOI 10.51885/1561-4212_2023_2_137 pp.137-148.</w:t>
      </w:r>
    </w:p>
    <w:p w14:paraId="33831A4C"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kk-KZ"/>
        </w:rPr>
        <w:t xml:space="preserve">Koshekov K,  Lekerova F,  Anayatova R, Koshekov A,  Aldamzharov K, Zhakupov K. Геопространственный цифровой двойник приаэродромной экологической среды. Eastern-European Journal of Enterprise Technologies, ISSN 1729-3774, Ecology, 2024, Vol. 4 No. 10 (130), </w:t>
      </w:r>
      <w:r>
        <w:fldChar w:fldCharType="begin"/>
      </w:r>
      <w:r w:rsidRPr="00022F0A">
        <w:rPr>
          <w:lang w:val="en-US"/>
        </w:rPr>
        <w:instrText>HYPERLINK "https://doi.org/10.15587/1729-4061.2024.310455%20Pp.1-20"</w:instrText>
      </w:r>
      <w:r>
        <w:fldChar w:fldCharType="separate"/>
      </w:r>
      <w:r w:rsidRPr="00D0570C">
        <w:rPr>
          <w:rStyle w:val="af5"/>
          <w:rFonts w:eastAsiaTheme="majorEastAsia"/>
          <w:sz w:val="28"/>
          <w:szCs w:val="28"/>
          <w:lang w:val="kk-KZ"/>
        </w:rPr>
        <w:t>https://doi.org/10.15587/1729-4061.2024.310455 Pp.1-20</w:t>
      </w:r>
      <w:r>
        <w:fldChar w:fldCharType="end"/>
      </w:r>
      <w:r w:rsidRPr="00D0570C">
        <w:rPr>
          <w:rFonts w:eastAsiaTheme="majorEastAsia"/>
          <w:sz w:val="28"/>
          <w:szCs w:val="28"/>
          <w:lang w:val="en-US"/>
        </w:rPr>
        <w:t xml:space="preserve"> </w:t>
      </w:r>
    </w:p>
    <w:p w14:paraId="4794A8C8" w14:textId="77777777" w:rsidR="00D0570C" w:rsidRPr="00D0570C" w:rsidRDefault="00D0570C" w:rsidP="00C90EFC">
      <w:pPr>
        <w:pStyle w:val="afc"/>
        <w:numPr>
          <w:ilvl w:val="0"/>
          <w:numId w:val="22"/>
        </w:numPr>
        <w:ind w:left="-142"/>
        <w:jc w:val="both"/>
        <w:rPr>
          <w:rFonts w:eastAsiaTheme="majorEastAsia"/>
          <w:sz w:val="28"/>
          <w:szCs w:val="28"/>
          <w:lang w:val="en-US"/>
        </w:rPr>
      </w:pPr>
      <w:proofErr w:type="spellStart"/>
      <w:r w:rsidRPr="00D0570C">
        <w:rPr>
          <w:rFonts w:eastAsiaTheme="majorEastAsia"/>
          <w:sz w:val="28"/>
          <w:szCs w:val="28"/>
          <w:lang w:val="en-US"/>
        </w:rPr>
        <w:t>Abdrakhmanova</w:t>
      </w:r>
      <w:proofErr w:type="spellEnd"/>
      <w:r w:rsidRPr="00D0570C">
        <w:rPr>
          <w:rFonts w:eastAsiaTheme="majorEastAsia"/>
          <w:sz w:val="28"/>
          <w:szCs w:val="28"/>
          <w:lang w:val="en-US"/>
        </w:rPr>
        <w:t xml:space="preserve"> G.I., </w:t>
      </w:r>
      <w:proofErr w:type="spellStart"/>
      <w:r w:rsidRPr="00D0570C">
        <w:rPr>
          <w:rFonts w:eastAsiaTheme="majorEastAsia"/>
          <w:sz w:val="28"/>
          <w:szCs w:val="28"/>
          <w:lang w:val="en-US"/>
        </w:rPr>
        <w:t>Bykhovsky</w:t>
      </w:r>
      <w:proofErr w:type="spellEnd"/>
      <w:r w:rsidRPr="00D0570C">
        <w:rPr>
          <w:rFonts w:eastAsiaTheme="majorEastAsia"/>
          <w:sz w:val="28"/>
          <w:szCs w:val="28"/>
          <w:lang w:val="en-US"/>
        </w:rPr>
        <w:t xml:space="preserve"> K.B., </w:t>
      </w:r>
      <w:proofErr w:type="spellStart"/>
      <w:r w:rsidRPr="00D0570C">
        <w:rPr>
          <w:rFonts w:eastAsiaTheme="majorEastAsia"/>
          <w:sz w:val="28"/>
          <w:szCs w:val="28"/>
          <w:lang w:val="en-US"/>
        </w:rPr>
        <w:t>Veselitskaya</w:t>
      </w:r>
      <w:proofErr w:type="spellEnd"/>
      <w:r w:rsidRPr="00D0570C">
        <w:rPr>
          <w:rFonts w:eastAsiaTheme="majorEastAsia"/>
          <w:sz w:val="28"/>
          <w:szCs w:val="28"/>
          <w:lang w:val="en-US"/>
        </w:rPr>
        <w:t xml:space="preserve"> N.N., Vishnevsky K.O., </w:t>
      </w:r>
      <w:proofErr w:type="spellStart"/>
      <w:r w:rsidRPr="00D0570C">
        <w:rPr>
          <w:rFonts w:eastAsiaTheme="majorEastAsia"/>
          <w:sz w:val="28"/>
          <w:szCs w:val="28"/>
          <w:lang w:val="en-US"/>
        </w:rPr>
        <w:t>Gokhberg</w:t>
      </w:r>
      <w:proofErr w:type="spellEnd"/>
      <w:r w:rsidRPr="00D0570C">
        <w:rPr>
          <w:rFonts w:eastAsiaTheme="majorEastAsia"/>
          <w:sz w:val="28"/>
          <w:szCs w:val="28"/>
          <w:lang w:val="en-US"/>
        </w:rPr>
        <w:t xml:space="preserve"> L.M. Digital Transformation of Industries: Starting Conditions and Priorities. XXII International Scientific Conference on the Problems of Economic and Social Development, Moscow, 2021, pp. 11-16.</w:t>
      </w:r>
    </w:p>
    <w:p w14:paraId="2D1BCBF6"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Isaev E.A., </w:t>
      </w:r>
      <w:proofErr w:type="spellStart"/>
      <w:r w:rsidRPr="00D0570C">
        <w:rPr>
          <w:rFonts w:eastAsiaTheme="majorEastAsia"/>
          <w:sz w:val="28"/>
          <w:szCs w:val="28"/>
          <w:lang w:val="en-US"/>
        </w:rPr>
        <w:t>Korovkina</w:t>
      </w:r>
      <w:proofErr w:type="spellEnd"/>
      <w:r w:rsidRPr="00D0570C">
        <w:rPr>
          <w:rFonts w:eastAsiaTheme="majorEastAsia"/>
          <w:sz w:val="28"/>
          <w:szCs w:val="28"/>
          <w:lang w:val="en-US"/>
        </w:rPr>
        <w:t xml:space="preserve"> N.L., Tabakova M.S. Assessment of the readiness of the company's IT department for digital business transformation. 2018. № 2 (44). Pp. 55-64. DOI: 10.17323/1998-0663.2018.2.55.64.</w:t>
      </w:r>
    </w:p>
    <w:p w14:paraId="1E6C64E6"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Guidelines for Digital Transformation of State Corporations and Companies with State Participation / Ministry of Digital Development, Communications and Mass Media of the Russian Federation. Available at: https://digital.gov.ru/ uploaded/files/mr-po-tst-gk.pdf (accessed: 08.10.2020).</w:t>
      </w:r>
    </w:p>
    <w:p w14:paraId="3F679ECD"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What is a Digital Twin: Technology and Its Application [Electronic resource] // Future2day.ru. – 28.08.2019. – Mode of access: </w:t>
      </w:r>
      <w:hyperlink r:id="rId86" w:tgtFrame="_new" w:history="1">
        <w:r w:rsidRPr="00D0570C">
          <w:rPr>
            <w:rStyle w:val="af5"/>
            <w:rFonts w:eastAsiaTheme="majorEastAsia"/>
            <w:sz w:val="28"/>
            <w:szCs w:val="28"/>
            <w:lang w:val="en-US"/>
          </w:rPr>
          <w:t>https://future2day.ru/texnologiya-cifrovyx-dvojnikov</w:t>
        </w:r>
      </w:hyperlink>
    </w:p>
    <w:p w14:paraId="0543F0BF"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Digital twin // Wikipedia: free encyclopedia. — Mode of access: </w:t>
      </w:r>
      <w:hyperlink r:id="rId87" w:history="1">
        <w:r w:rsidRPr="00D0570C">
          <w:rPr>
            <w:rStyle w:val="af5"/>
            <w:rFonts w:eastAsiaTheme="majorEastAsia"/>
            <w:sz w:val="28"/>
            <w:szCs w:val="28"/>
            <w:lang w:val="en-US"/>
          </w:rPr>
          <w:t xml:space="preserve">https://ru.wikipedia.org/wiki/ </w:t>
        </w:r>
        <w:proofErr w:type="spellStart"/>
        <w:r w:rsidRPr="00D0570C">
          <w:rPr>
            <w:rStyle w:val="af5"/>
            <w:rFonts w:eastAsiaTheme="majorEastAsia"/>
            <w:sz w:val="28"/>
            <w:szCs w:val="28"/>
            <w:lang w:val="en-US"/>
          </w:rPr>
          <w:t>Digital_twin</w:t>
        </w:r>
        <w:proofErr w:type="spellEnd"/>
      </w:hyperlink>
    </w:p>
    <w:p w14:paraId="1A7793CD" w14:textId="77777777" w:rsidR="00D0570C" w:rsidRPr="00D0570C" w:rsidRDefault="00D0570C" w:rsidP="00C90EFC">
      <w:pPr>
        <w:pStyle w:val="afc"/>
        <w:numPr>
          <w:ilvl w:val="0"/>
          <w:numId w:val="22"/>
        </w:numPr>
        <w:ind w:left="-142"/>
        <w:jc w:val="both"/>
        <w:rPr>
          <w:rFonts w:eastAsiaTheme="majorEastAsia"/>
          <w:sz w:val="28"/>
          <w:szCs w:val="28"/>
          <w:lang w:val="en-US"/>
        </w:rPr>
      </w:pPr>
      <w:proofErr w:type="spellStart"/>
      <w:r w:rsidRPr="00D0570C">
        <w:rPr>
          <w:rFonts w:eastAsiaTheme="majorEastAsia"/>
          <w:sz w:val="28"/>
          <w:szCs w:val="28"/>
          <w:lang w:val="en-US"/>
        </w:rPr>
        <w:t>Aleinikov</w:t>
      </w:r>
      <w:proofErr w:type="spellEnd"/>
      <w:r w:rsidRPr="00D0570C">
        <w:rPr>
          <w:rFonts w:eastAsiaTheme="majorEastAsia"/>
          <w:sz w:val="28"/>
          <w:szCs w:val="28"/>
          <w:lang w:val="en-US"/>
        </w:rPr>
        <w:t xml:space="preserve"> A., F., et al. Sensors (promising directions): Textbook/ Ed. by Prof. </w:t>
      </w:r>
      <w:proofErr w:type="spellStart"/>
      <w:r w:rsidRPr="00D0570C">
        <w:rPr>
          <w:rFonts w:eastAsiaTheme="majorEastAsia"/>
          <w:sz w:val="28"/>
          <w:szCs w:val="28"/>
          <w:lang w:val="en-US"/>
        </w:rPr>
        <w:t>Tsapenko</w:t>
      </w:r>
      <w:proofErr w:type="spellEnd"/>
      <w:r w:rsidRPr="00D0570C">
        <w:rPr>
          <w:rFonts w:eastAsiaTheme="majorEastAsia"/>
          <w:sz w:val="28"/>
          <w:szCs w:val="28"/>
          <w:lang w:val="en-US"/>
        </w:rPr>
        <w:t xml:space="preserve"> M.P. – Novosibirsk; NSTU Publ., 2001. – 176 p.</w:t>
      </w:r>
    </w:p>
    <w:p w14:paraId="786DCCBA"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Fine, George; Kavanagh, Leon; </w:t>
      </w:r>
      <w:proofErr w:type="spellStart"/>
      <w:r w:rsidRPr="00D0570C">
        <w:rPr>
          <w:rFonts w:eastAsiaTheme="majorEastAsia"/>
          <w:sz w:val="28"/>
          <w:szCs w:val="28"/>
          <w:lang w:val="en-US"/>
        </w:rPr>
        <w:t>Afonya</w:t>
      </w:r>
      <w:proofErr w:type="spellEnd"/>
      <w:r w:rsidRPr="00D0570C">
        <w:rPr>
          <w:rFonts w:eastAsiaTheme="majorEastAsia"/>
          <w:sz w:val="28"/>
          <w:szCs w:val="28"/>
          <w:lang w:val="en-US"/>
        </w:rPr>
        <w:t xml:space="preserve">, Ayo; </w:t>
      </w:r>
      <w:proofErr w:type="spellStart"/>
      <w:r w:rsidRPr="00D0570C">
        <w:rPr>
          <w:rFonts w:eastAsiaTheme="majorEastAsia"/>
          <w:sz w:val="28"/>
          <w:szCs w:val="28"/>
          <w:lang w:val="en-US"/>
        </w:rPr>
        <w:t>Binions</w:t>
      </w:r>
      <w:proofErr w:type="spellEnd"/>
      <w:r w:rsidRPr="00D0570C">
        <w:rPr>
          <w:rFonts w:eastAsiaTheme="majorEastAsia"/>
          <w:sz w:val="28"/>
          <w:szCs w:val="28"/>
          <w:lang w:val="en-US"/>
        </w:rPr>
        <w:t xml:space="preserve">, Russell (2010). </w:t>
      </w:r>
      <w:hyperlink r:id="rId88" w:history="1">
        <w:r w:rsidRPr="00D0570C">
          <w:rPr>
            <w:rStyle w:val="af5"/>
            <w:rFonts w:eastAsiaTheme="majorEastAsia"/>
            <w:sz w:val="28"/>
            <w:szCs w:val="28"/>
            <w:lang w:val="en-US"/>
          </w:rPr>
          <w:t>"Semiconductor Gas Sensors Based on Metal Oxide in Environmental Monitoring".</w:t>
        </w:r>
      </w:hyperlink>
      <w:r w:rsidRPr="00D0570C">
        <w:rPr>
          <w:rFonts w:eastAsiaTheme="majorEastAsia"/>
          <w:sz w:val="28"/>
          <w:szCs w:val="28"/>
          <w:lang w:val="en-US"/>
        </w:rPr>
        <w:t> </w:t>
      </w:r>
      <w:proofErr w:type="spellStart"/>
      <w:r w:rsidRPr="00D0570C">
        <w:rPr>
          <w:rFonts w:eastAsiaTheme="majorEastAsia"/>
          <w:sz w:val="28"/>
          <w:szCs w:val="28"/>
        </w:rPr>
        <w:t>Sensors</w:t>
      </w:r>
      <w:proofErr w:type="spellEnd"/>
      <w:r w:rsidRPr="00D0570C">
        <w:rPr>
          <w:rFonts w:eastAsiaTheme="majorEastAsia"/>
          <w:sz w:val="28"/>
          <w:szCs w:val="28"/>
        </w:rPr>
        <w:t>. 10 (6): 5469–5502. </w:t>
      </w:r>
      <w:proofErr w:type="spellStart"/>
      <w:r w:rsidRPr="00D0570C">
        <w:rPr>
          <w:rFonts w:eastAsiaTheme="majorEastAsia"/>
          <w:sz w:val="28"/>
          <w:szCs w:val="28"/>
        </w:rPr>
        <w:fldChar w:fldCharType="begin"/>
      </w:r>
      <w:r w:rsidRPr="00D0570C">
        <w:rPr>
          <w:rFonts w:eastAsiaTheme="majorEastAsia"/>
          <w:sz w:val="28"/>
          <w:szCs w:val="28"/>
        </w:rPr>
        <w:instrText>HYPERLINK "https://translated.turbopages.org/proxy_u/en-ru.ru.e51025c8-63934751-4dc45224-74722d776562/https/en.wikipedia.org/wiki/Bibcode_(identifier)" \o "Bibcode (идентификатор)"</w:instrText>
      </w:r>
      <w:r w:rsidRPr="00D0570C">
        <w:rPr>
          <w:rFonts w:eastAsiaTheme="majorEastAsia"/>
          <w:sz w:val="28"/>
          <w:szCs w:val="28"/>
        </w:rPr>
      </w:r>
      <w:r w:rsidRPr="00D0570C">
        <w:rPr>
          <w:rFonts w:eastAsiaTheme="majorEastAsia"/>
          <w:sz w:val="28"/>
          <w:szCs w:val="28"/>
        </w:rPr>
        <w:fldChar w:fldCharType="separate"/>
      </w:r>
      <w:r w:rsidRPr="00D0570C">
        <w:rPr>
          <w:rStyle w:val="af5"/>
          <w:rFonts w:eastAsiaTheme="majorEastAsia"/>
          <w:sz w:val="28"/>
          <w:szCs w:val="28"/>
        </w:rPr>
        <w:t>Bibcode</w:t>
      </w:r>
      <w:proofErr w:type="spellEnd"/>
      <w:r w:rsidRPr="00D0570C">
        <w:rPr>
          <w:rFonts w:eastAsiaTheme="majorEastAsia"/>
          <w:sz w:val="28"/>
          <w:szCs w:val="28"/>
          <w:lang w:val="en-US"/>
        </w:rPr>
        <w:fldChar w:fldCharType="end"/>
      </w:r>
      <w:r w:rsidRPr="00D0570C">
        <w:rPr>
          <w:rFonts w:eastAsiaTheme="majorEastAsia"/>
          <w:sz w:val="28"/>
          <w:szCs w:val="28"/>
        </w:rPr>
        <w:t>: </w:t>
      </w:r>
      <w:hyperlink r:id="rId89" w:history="1">
        <w:r w:rsidRPr="00D0570C">
          <w:rPr>
            <w:rStyle w:val="af5"/>
            <w:rFonts w:eastAsiaTheme="majorEastAsia"/>
            <w:sz w:val="28"/>
            <w:szCs w:val="28"/>
          </w:rPr>
          <w:t>2010</w:t>
        </w:r>
        <w:proofErr w:type="gramStart"/>
        <w:r w:rsidRPr="00D0570C">
          <w:rPr>
            <w:rStyle w:val="af5"/>
            <w:rFonts w:eastAsiaTheme="majorEastAsia"/>
            <w:sz w:val="28"/>
            <w:szCs w:val="28"/>
          </w:rPr>
          <w:t>Senso..</w:t>
        </w:r>
        <w:proofErr w:type="gramEnd"/>
        <w:r w:rsidRPr="00D0570C">
          <w:rPr>
            <w:rStyle w:val="af5"/>
            <w:rFonts w:eastAsiaTheme="majorEastAsia"/>
            <w:sz w:val="28"/>
            <w:szCs w:val="28"/>
          </w:rPr>
          <w:t xml:space="preserve"> 10.5469F.</w:t>
        </w:r>
      </w:hyperlink>
      <w:r w:rsidRPr="00D0570C">
        <w:rPr>
          <w:rFonts w:eastAsiaTheme="majorEastAsia"/>
          <w:sz w:val="28"/>
          <w:szCs w:val="28"/>
        </w:rPr>
        <w:t> </w:t>
      </w:r>
      <w:proofErr w:type="spellStart"/>
      <w:r w:rsidRPr="00D0570C">
        <w:rPr>
          <w:rFonts w:eastAsiaTheme="majorEastAsia"/>
          <w:sz w:val="28"/>
          <w:szCs w:val="28"/>
        </w:rPr>
        <w:fldChar w:fldCharType="begin"/>
      </w:r>
      <w:r w:rsidRPr="00D0570C">
        <w:rPr>
          <w:rFonts w:eastAsiaTheme="majorEastAsia"/>
          <w:sz w:val="28"/>
          <w:szCs w:val="28"/>
        </w:rPr>
        <w:instrText>HYPERLINK "https://translated.turbopages.org/proxy_u/en-ru.ru.e51025c8-63934751-4dc45224-74722d776562/https/en.wikipedia.org/wiki/Doi_(identifier)" \o "Doi (идентификатор)"</w:instrText>
      </w:r>
      <w:r w:rsidRPr="00D0570C">
        <w:rPr>
          <w:rFonts w:eastAsiaTheme="majorEastAsia"/>
          <w:sz w:val="28"/>
          <w:szCs w:val="28"/>
        </w:rPr>
      </w:r>
      <w:r w:rsidRPr="00D0570C">
        <w:rPr>
          <w:rFonts w:eastAsiaTheme="majorEastAsia"/>
          <w:sz w:val="28"/>
          <w:szCs w:val="28"/>
        </w:rPr>
        <w:fldChar w:fldCharType="separate"/>
      </w:r>
      <w:r w:rsidRPr="00D0570C">
        <w:rPr>
          <w:rStyle w:val="af5"/>
          <w:rFonts w:eastAsiaTheme="majorEastAsia"/>
          <w:sz w:val="28"/>
          <w:szCs w:val="28"/>
        </w:rPr>
        <w:t>doi</w:t>
      </w:r>
      <w:proofErr w:type="spellEnd"/>
      <w:r w:rsidRPr="00D0570C">
        <w:rPr>
          <w:rFonts w:eastAsiaTheme="majorEastAsia"/>
          <w:sz w:val="28"/>
          <w:szCs w:val="28"/>
          <w:lang w:val="en-US"/>
        </w:rPr>
        <w:fldChar w:fldCharType="end"/>
      </w:r>
      <w:r w:rsidRPr="00D0570C">
        <w:rPr>
          <w:rFonts w:eastAsiaTheme="majorEastAsia"/>
          <w:sz w:val="28"/>
          <w:szCs w:val="28"/>
        </w:rPr>
        <w:t>: </w:t>
      </w:r>
      <w:hyperlink r:id="rId90" w:history="1">
        <w:r w:rsidRPr="00D0570C">
          <w:rPr>
            <w:rStyle w:val="af5"/>
            <w:rFonts w:eastAsiaTheme="majorEastAsia"/>
            <w:sz w:val="28"/>
            <w:szCs w:val="28"/>
          </w:rPr>
          <w:t>10.3390/s100605469</w:t>
        </w:r>
      </w:hyperlink>
      <w:r w:rsidRPr="00D0570C">
        <w:rPr>
          <w:rFonts w:eastAsiaTheme="majorEastAsia"/>
          <w:sz w:val="28"/>
          <w:szCs w:val="28"/>
        </w:rPr>
        <w:t>. </w:t>
      </w:r>
      <w:hyperlink r:id="rId91" w:tooltip="PMC (идентификатор)" w:history="1">
        <w:r w:rsidRPr="00D0570C">
          <w:rPr>
            <w:rStyle w:val="af5"/>
            <w:rFonts w:eastAsiaTheme="majorEastAsia"/>
            <w:sz w:val="28"/>
            <w:szCs w:val="28"/>
          </w:rPr>
          <w:t>PMC</w:t>
        </w:r>
      </w:hyperlink>
      <w:r w:rsidRPr="00D0570C">
        <w:rPr>
          <w:rFonts w:eastAsiaTheme="majorEastAsia"/>
          <w:sz w:val="28"/>
          <w:szCs w:val="28"/>
        </w:rPr>
        <w:t> </w:t>
      </w:r>
      <w:hyperlink r:id="rId92" w:history="1">
        <w:r w:rsidRPr="00D0570C">
          <w:rPr>
            <w:rStyle w:val="af5"/>
            <w:rFonts w:eastAsiaTheme="majorEastAsia"/>
            <w:sz w:val="28"/>
            <w:szCs w:val="28"/>
          </w:rPr>
          <w:t xml:space="preserve"> 3247717</w:t>
        </w:r>
      </w:hyperlink>
      <w:r w:rsidRPr="00D0570C">
        <w:rPr>
          <w:rFonts w:eastAsiaTheme="majorEastAsia"/>
          <w:sz w:val="28"/>
          <w:szCs w:val="28"/>
        </w:rPr>
        <w:t xml:space="preserve">. </w:t>
      </w:r>
      <w:hyperlink r:id="rId93" w:tooltip="PMID (идентификатор)" w:history="1">
        <w:r w:rsidRPr="00D0570C">
          <w:rPr>
            <w:rStyle w:val="af5"/>
            <w:rFonts w:eastAsiaTheme="majorEastAsia"/>
            <w:sz w:val="28"/>
            <w:szCs w:val="28"/>
          </w:rPr>
          <w:t>PMID</w:t>
        </w:r>
      </w:hyperlink>
      <w:r w:rsidRPr="00D0570C">
        <w:rPr>
          <w:rFonts w:eastAsiaTheme="majorEastAsia"/>
          <w:sz w:val="28"/>
          <w:szCs w:val="28"/>
        </w:rPr>
        <w:t> </w:t>
      </w:r>
      <w:hyperlink r:id="rId94" w:history="1">
        <w:r w:rsidRPr="00D0570C">
          <w:rPr>
            <w:rStyle w:val="af5"/>
            <w:rFonts w:eastAsiaTheme="majorEastAsia"/>
            <w:sz w:val="28"/>
            <w:szCs w:val="28"/>
          </w:rPr>
          <w:t>22219672</w:t>
        </w:r>
      </w:hyperlink>
      <w:r w:rsidRPr="00D0570C">
        <w:rPr>
          <w:rFonts w:eastAsiaTheme="majorEastAsia"/>
          <w:sz w:val="28"/>
          <w:szCs w:val="28"/>
        </w:rPr>
        <w:t>.</w:t>
      </w:r>
    </w:p>
    <w:p w14:paraId="2753F0AF"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lastRenderedPageBreak/>
        <w:t xml:space="preserve">ICAO Engine Exhaust Emissions Databank, First Edition 1995, ICAO, Doc 9646- AN/943. ICAO Aircraft Engine Emissions </w:t>
      </w:r>
      <w:proofErr w:type="spellStart"/>
      <w:r w:rsidRPr="00D0570C">
        <w:rPr>
          <w:rFonts w:eastAsiaTheme="majorEastAsia"/>
          <w:sz w:val="28"/>
          <w:szCs w:val="28"/>
          <w:lang w:val="en-US"/>
        </w:rPr>
        <w:t>DataBank</w:t>
      </w:r>
      <w:proofErr w:type="spellEnd"/>
      <w:r w:rsidRPr="00D0570C">
        <w:rPr>
          <w:rFonts w:eastAsiaTheme="majorEastAsia"/>
          <w:sz w:val="28"/>
          <w:szCs w:val="28"/>
          <w:lang w:val="en-US"/>
        </w:rPr>
        <w:t xml:space="preserve">. Issue 13 implemented on website, 1.10.2004 </w:t>
      </w:r>
    </w:p>
    <w:p w14:paraId="5A453FD1"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Compact gas analyzers. Monitoring up to 5 gases! [Electronic resource] // Official site of RIKEN KEIKI. - Available at: </w:t>
      </w:r>
      <w:hyperlink r:id="rId95" w:tgtFrame="_new" w:history="1">
        <w:r w:rsidRPr="00D0570C">
          <w:rPr>
            <w:rStyle w:val="af5"/>
            <w:rFonts w:eastAsiaTheme="majorEastAsia"/>
            <w:sz w:val="28"/>
            <w:szCs w:val="28"/>
            <w:lang w:val="en-US"/>
          </w:rPr>
          <w:t>https://gx3r.rikenkeiki.ru/</w:t>
        </w:r>
      </w:hyperlink>
    </w:p>
    <w:p w14:paraId="2DAE1164"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Portable Gas Analyzers IGS-98: Operating Manual. - Available at: </w:t>
      </w:r>
      <w:hyperlink r:id="rId96" w:history="1">
        <w:r w:rsidRPr="00D0570C">
          <w:rPr>
            <w:rStyle w:val="af5"/>
            <w:rFonts w:eastAsiaTheme="majorEastAsia"/>
            <w:sz w:val="28"/>
            <w:szCs w:val="28"/>
            <w:lang w:val="en-US"/>
          </w:rPr>
          <w:t>https://gazanalizator.ru/files/igs-98-v-rpe.pdf</w:t>
        </w:r>
      </w:hyperlink>
      <w:bookmarkStart w:id="72" w:name="_Hlk123125173"/>
    </w:p>
    <w:p w14:paraId="09DDE25A"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Arduino: Optical Distance Sensor SHARP // RobotClass.ru. - Available at: </w:t>
      </w:r>
      <w:hyperlink r:id="rId97" w:history="1">
        <w:r w:rsidRPr="00D0570C">
          <w:rPr>
            <w:rStyle w:val="af5"/>
            <w:rFonts w:eastAsiaTheme="majorEastAsia"/>
            <w:sz w:val="28"/>
            <w:szCs w:val="28"/>
            <w:lang w:val="en-US"/>
          </w:rPr>
          <w:t>https://robotclass.ru/tutorials/arduino-distance-optical-sensor/</w:t>
        </w:r>
      </w:hyperlink>
    </w:p>
    <w:p w14:paraId="204152F1"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Criteria for the quality of atmospheric air [</w:t>
      </w:r>
      <w:proofErr w:type="spellStart"/>
      <w:r w:rsidRPr="00D0570C">
        <w:rPr>
          <w:rFonts w:eastAsiaTheme="majorEastAsia"/>
          <w:sz w:val="28"/>
          <w:szCs w:val="28"/>
          <w:lang w:val="en-US"/>
        </w:rPr>
        <w:t>Elektronnyi</w:t>
      </w:r>
      <w:proofErr w:type="spellEnd"/>
      <w:r w:rsidRPr="00D0570C">
        <w:rPr>
          <w:rFonts w:eastAsiaTheme="majorEastAsia"/>
          <w:sz w:val="28"/>
          <w:szCs w:val="28"/>
          <w:lang w:val="en-US"/>
        </w:rPr>
        <w:t xml:space="preserve"> </w:t>
      </w:r>
      <w:proofErr w:type="spellStart"/>
      <w:r w:rsidRPr="00D0570C">
        <w:rPr>
          <w:rFonts w:eastAsiaTheme="majorEastAsia"/>
          <w:sz w:val="28"/>
          <w:szCs w:val="28"/>
          <w:lang w:val="en-US"/>
        </w:rPr>
        <w:t>resurs</w:t>
      </w:r>
      <w:proofErr w:type="spellEnd"/>
      <w:r w:rsidRPr="00D0570C">
        <w:rPr>
          <w:rFonts w:eastAsiaTheme="majorEastAsia"/>
          <w:sz w:val="28"/>
          <w:szCs w:val="28"/>
          <w:lang w:val="en-US"/>
        </w:rPr>
        <w:t xml:space="preserve">] // VtorOthodi.ru. - </w:t>
      </w:r>
      <w:proofErr w:type="spellStart"/>
      <w:r w:rsidRPr="00D0570C">
        <w:rPr>
          <w:rFonts w:eastAsiaTheme="majorEastAsia"/>
          <w:sz w:val="28"/>
          <w:szCs w:val="28"/>
          <w:lang w:val="en-US"/>
        </w:rPr>
        <w:t>Rezhim</w:t>
      </w:r>
      <w:proofErr w:type="spellEnd"/>
      <w:r w:rsidRPr="00D0570C">
        <w:rPr>
          <w:rFonts w:eastAsiaTheme="majorEastAsia"/>
          <w:sz w:val="28"/>
          <w:szCs w:val="28"/>
          <w:lang w:val="en-US"/>
        </w:rPr>
        <w:t xml:space="preserve"> </w:t>
      </w:r>
      <w:proofErr w:type="spellStart"/>
      <w:r w:rsidRPr="00D0570C">
        <w:rPr>
          <w:rFonts w:eastAsiaTheme="majorEastAsia"/>
          <w:sz w:val="28"/>
          <w:szCs w:val="28"/>
          <w:lang w:val="en-US"/>
        </w:rPr>
        <w:t>dostupa</w:t>
      </w:r>
      <w:proofErr w:type="spellEnd"/>
      <w:r w:rsidRPr="00D0570C">
        <w:rPr>
          <w:rFonts w:eastAsiaTheme="majorEastAsia"/>
          <w:sz w:val="28"/>
          <w:szCs w:val="28"/>
          <w:lang w:val="en-US"/>
        </w:rPr>
        <w:t xml:space="preserve">: </w:t>
      </w:r>
      <w:hyperlink r:id="rId98" w:history="1">
        <w:r w:rsidRPr="00D0570C">
          <w:rPr>
            <w:rStyle w:val="af5"/>
            <w:rFonts w:eastAsiaTheme="majorEastAsia"/>
            <w:sz w:val="28"/>
            <w:szCs w:val="28"/>
            <w:lang w:val="en-US"/>
          </w:rPr>
          <w:t>https://vtorothodi.ru/ekologiya/kriterii-kachestva-atmosfernogo-vozduha/</w:t>
        </w:r>
      </w:hyperlink>
      <w:bookmarkEnd w:id="72"/>
    </w:p>
    <w:p w14:paraId="05179C87"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List of Pollutants in the Atmosphere [</w:t>
      </w:r>
      <w:proofErr w:type="spellStart"/>
      <w:r w:rsidRPr="00D0570C">
        <w:rPr>
          <w:rFonts w:eastAsiaTheme="majorEastAsia"/>
          <w:sz w:val="28"/>
          <w:szCs w:val="28"/>
          <w:lang w:val="en-US"/>
        </w:rPr>
        <w:t>Elektronnyi</w:t>
      </w:r>
      <w:proofErr w:type="spellEnd"/>
      <w:r w:rsidRPr="00D0570C">
        <w:rPr>
          <w:rFonts w:eastAsiaTheme="majorEastAsia"/>
          <w:sz w:val="28"/>
          <w:szCs w:val="28"/>
          <w:lang w:val="en-US"/>
        </w:rPr>
        <w:t xml:space="preserve"> </w:t>
      </w:r>
      <w:proofErr w:type="spellStart"/>
      <w:r w:rsidRPr="00D0570C">
        <w:rPr>
          <w:rFonts w:eastAsiaTheme="majorEastAsia"/>
          <w:sz w:val="28"/>
          <w:szCs w:val="28"/>
          <w:lang w:val="en-US"/>
        </w:rPr>
        <w:t>resurs</w:t>
      </w:r>
      <w:proofErr w:type="spellEnd"/>
      <w:r w:rsidRPr="00D0570C">
        <w:rPr>
          <w:rFonts w:eastAsiaTheme="majorEastAsia"/>
          <w:sz w:val="28"/>
          <w:szCs w:val="28"/>
          <w:lang w:val="en-US"/>
        </w:rPr>
        <w:t xml:space="preserve">] // Mirecologa.ru. - </w:t>
      </w:r>
      <w:proofErr w:type="spellStart"/>
      <w:r w:rsidRPr="00D0570C">
        <w:rPr>
          <w:rFonts w:eastAsiaTheme="majorEastAsia"/>
          <w:sz w:val="28"/>
          <w:szCs w:val="28"/>
          <w:lang w:val="en-US"/>
        </w:rPr>
        <w:t>Rezhim</w:t>
      </w:r>
      <w:proofErr w:type="spellEnd"/>
      <w:r w:rsidRPr="00D0570C">
        <w:rPr>
          <w:rFonts w:eastAsiaTheme="majorEastAsia"/>
          <w:sz w:val="28"/>
          <w:szCs w:val="28"/>
          <w:lang w:val="en-US"/>
        </w:rPr>
        <w:t xml:space="preserve"> </w:t>
      </w:r>
      <w:proofErr w:type="spellStart"/>
      <w:r w:rsidRPr="00D0570C">
        <w:rPr>
          <w:rFonts w:eastAsiaTheme="majorEastAsia"/>
          <w:sz w:val="28"/>
          <w:szCs w:val="28"/>
          <w:lang w:val="en-US"/>
        </w:rPr>
        <w:t>dostupa</w:t>
      </w:r>
      <w:proofErr w:type="spellEnd"/>
      <w:r w:rsidRPr="00D0570C">
        <w:rPr>
          <w:rFonts w:eastAsiaTheme="majorEastAsia"/>
          <w:sz w:val="28"/>
          <w:szCs w:val="28"/>
          <w:lang w:val="en-US"/>
        </w:rPr>
        <w:t xml:space="preserve">: </w:t>
      </w:r>
      <w:hyperlink r:id="rId99" w:history="1">
        <w:r w:rsidRPr="00D0570C">
          <w:rPr>
            <w:rStyle w:val="af5"/>
            <w:rFonts w:eastAsiaTheme="majorEastAsia"/>
            <w:sz w:val="28"/>
            <w:szCs w:val="28"/>
            <w:lang w:val="en-US"/>
          </w:rPr>
          <w:t>https://mirecologa.ru</w:t>
        </w:r>
      </w:hyperlink>
    </w:p>
    <w:p w14:paraId="75DCAAA0"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Criteria for the quality of atmospheric air [</w:t>
      </w:r>
      <w:proofErr w:type="spellStart"/>
      <w:r w:rsidRPr="00D0570C">
        <w:rPr>
          <w:rFonts w:eastAsiaTheme="majorEastAsia"/>
          <w:sz w:val="28"/>
          <w:szCs w:val="28"/>
          <w:lang w:val="en-US"/>
        </w:rPr>
        <w:t>Elektronnyi</w:t>
      </w:r>
      <w:proofErr w:type="spellEnd"/>
      <w:r w:rsidRPr="00D0570C">
        <w:rPr>
          <w:rFonts w:eastAsiaTheme="majorEastAsia"/>
          <w:sz w:val="28"/>
          <w:szCs w:val="28"/>
          <w:lang w:val="en-US"/>
        </w:rPr>
        <w:t xml:space="preserve"> </w:t>
      </w:r>
      <w:proofErr w:type="spellStart"/>
      <w:r w:rsidRPr="00D0570C">
        <w:rPr>
          <w:rFonts w:eastAsiaTheme="majorEastAsia"/>
          <w:sz w:val="28"/>
          <w:szCs w:val="28"/>
          <w:lang w:val="en-US"/>
        </w:rPr>
        <w:t>resurs</w:t>
      </w:r>
      <w:proofErr w:type="spellEnd"/>
      <w:r w:rsidRPr="00D0570C">
        <w:rPr>
          <w:rFonts w:eastAsiaTheme="majorEastAsia"/>
          <w:sz w:val="28"/>
          <w:szCs w:val="28"/>
          <w:lang w:val="en-US"/>
        </w:rPr>
        <w:t xml:space="preserve">] // </w:t>
      </w:r>
      <w:proofErr w:type="gramStart"/>
      <w:r w:rsidRPr="00D0570C">
        <w:rPr>
          <w:rFonts w:eastAsiaTheme="majorEastAsia"/>
          <w:sz w:val="28"/>
          <w:szCs w:val="28"/>
          <w:lang w:val="en-US"/>
        </w:rPr>
        <w:t>Ekochistdon.ru :</w:t>
      </w:r>
      <w:proofErr w:type="gramEnd"/>
      <w:r w:rsidRPr="00D0570C">
        <w:rPr>
          <w:rFonts w:eastAsiaTheme="majorEastAsia"/>
          <w:sz w:val="28"/>
          <w:szCs w:val="28"/>
          <w:lang w:val="en-US"/>
        </w:rPr>
        <w:t xml:space="preserve"> </w:t>
      </w:r>
      <w:proofErr w:type="spellStart"/>
      <w:r w:rsidRPr="00D0570C">
        <w:rPr>
          <w:rFonts w:eastAsiaTheme="majorEastAsia"/>
          <w:sz w:val="28"/>
          <w:szCs w:val="28"/>
          <w:lang w:val="en-US"/>
        </w:rPr>
        <w:t>Voprosy</w:t>
      </w:r>
      <w:proofErr w:type="spellEnd"/>
      <w:r w:rsidRPr="00D0570C">
        <w:rPr>
          <w:rFonts w:eastAsiaTheme="majorEastAsia"/>
          <w:sz w:val="28"/>
          <w:szCs w:val="28"/>
          <w:lang w:val="en-US"/>
        </w:rPr>
        <w:t xml:space="preserve"> </w:t>
      </w:r>
      <w:proofErr w:type="spellStart"/>
      <w:r w:rsidRPr="00D0570C">
        <w:rPr>
          <w:rFonts w:eastAsiaTheme="majorEastAsia"/>
          <w:sz w:val="28"/>
          <w:szCs w:val="28"/>
          <w:lang w:val="en-US"/>
        </w:rPr>
        <w:t>ekologii</w:t>
      </w:r>
      <w:proofErr w:type="spellEnd"/>
      <w:r w:rsidRPr="00D0570C">
        <w:rPr>
          <w:rFonts w:eastAsiaTheme="majorEastAsia"/>
          <w:sz w:val="28"/>
          <w:szCs w:val="28"/>
          <w:lang w:val="en-US"/>
        </w:rPr>
        <w:t xml:space="preserve">. - </w:t>
      </w:r>
      <w:proofErr w:type="spellStart"/>
      <w:r w:rsidRPr="00D0570C">
        <w:rPr>
          <w:rFonts w:eastAsiaTheme="majorEastAsia"/>
          <w:sz w:val="28"/>
          <w:szCs w:val="28"/>
          <w:lang w:val="en-US"/>
        </w:rPr>
        <w:t>Rezhim</w:t>
      </w:r>
      <w:proofErr w:type="spellEnd"/>
      <w:r w:rsidRPr="00D0570C">
        <w:rPr>
          <w:rFonts w:eastAsiaTheme="majorEastAsia"/>
          <w:sz w:val="28"/>
          <w:szCs w:val="28"/>
          <w:lang w:val="en-US"/>
        </w:rPr>
        <w:t xml:space="preserve"> </w:t>
      </w:r>
      <w:proofErr w:type="spellStart"/>
      <w:r w:rsidRPr="00D0570C">
        <w:rPr>
          <w:rFonts w:eastAsiaTheme="majorEastAsia"/>
          <w:sz w:val="28"/>
          <w:szCs w:val="28"/>
          <w:lang w:val="en-US"/>
        </w:rPr>
        <w:t>dostupa</w:t>
      </w:r>
      <w:proofErr w:type="spellEnd"/>
      <w:r w:rsidRPr="00D0570C">
        <w:rPr>
          <w:rFonts w:eastAsiaTheme="majorEastAsia"/>
          <w:sz w:val="28"/>
          <w:szCs w:val="28"/>
          <w:lang w:val="en-US"/>
        </w:rPr>
        <w:t xml:space="preserve">: </w:t>
      </w:r>
      <w:hyperlink r:id="rId100" w:tgtFrame="_new" w:history="1">
        <w:r w:rsidRPr="00D0570C">
          <w:rPr>
            <w:rStyle w:val="af5"/>
            <w:rFonts w:eastAsiaTheme="majorEastAsia"/>
            <w:sz w:val="28"/>
            <w:szCs w:val="28"/>
            <w:lang w:val="en-US"/>
          </w:rPr>
          <w:t>https://ek</w:t>
        </w:r>
        <w:r w:rsidRPr="00D0570C">
          <w:rPr>
            <w:rStyle w:val="af5"/>
            <w:rFonts w:eastAsiaTheme="majorEastAsia"/>
            <w:sz w:val="28"/>
            <w:szCs w:val="28"/>
            <w:lang w:val="en-US"/>
          </w:rPr>
          <w:t>o</w:t>
        </w:r>
        <w:r w:rsidRPr="00D0570C">
          <w:rPr>
            <w:rStyle w:val="af5"/>
            <w:rFonts w:eastAsiaTheme="majorEastAsia"/>
            <w:sz w:val="28"/>
            <w:szCs w:val="28"/>
            <w:lang w:val="en-US"/>
          </w:rPr>
          <w:t>chistdon.ru</w:t>
        </w:r>
      </w:hyperlink>
      <w:r w:rsidRPr="00D0570C">
        <w:rPr>
          <w:rFonts w:eastAsiaTheme="majorEastAsia"/>
          <w:sz w:val="28"/>
          <w:szCs w:val="28"/>
          <w:lang w:val="en-US"/>
        </w:rPr>
        <w:t xml:space="preserve"> </w:t>
      </w:r>
    </w:p>
    <w:p w14:paraId="2D8AB62F"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Adler </w:t>
      </w:r>
      <w:proofErr w:type="spellStart"/>
      <w:r w:rsidRPr="00D0570C">
        <w:rPr>
          <w:rFonts w:eastAsiaTheme="majorEastAsia"/>
          <w:sz w:val="28"/>
          <w:szCs w:val="28"/>
          <w:lang w:val="en-US"/>
        </w:rPr>
        <w:t>Yu.P</w:t>
      </w:r>
      <w:proofErr w:type="spellEnd"/>
      <w:r w:rsidRPr="00D0570C">
        <w:rPr>
          <w:rFonts w:eastAsiaTheme="majorEastAsia"/>
          <w:sz w:val="28"/>
          <w:szCs w:val="28"/>
          <w:lang w:val="en-US"/>
        </w:rPr>
        <w:t xml:space="preserve">., Markova E.V., Granovsky </w:t>
      </w:r>
      <w:proofErr w:type="spellStart"/>
      <w:r w:rsidRPr="00D0570C">
        <w:rPr>
          <w:rFonts w:eastAsiaTheme="majorEastAsia"/>
          <w:sz w:val="28"/>
          <w:szCs w:val="28"/>
          <w:lang w:val="en-US"/>
        </w:rPr>
        <w:t>Yu.V</w:t>
      </w:r>
      <w:proofErr w:type="spellEnd"/>
      <w:r w:rsidRPr="00D0570C">
        <w:rPr>
          <w:rFonts w:eastAsiaTheme="majorEastAsia"/>
          <w:sz w:val="28"/>
          <w:szCs w:val="28"/>
          <w:lang w:val="en-US"/>
        </w:rPr>
        <w:t>. Planning of Experiment in Search of Optimal Conditions. Moscow, Nauka Publ., 1976.-269 p.</w:t>
      </w:r>
    </w:p>
    <w:p w14:paraId="3D7BFEDE"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 Zadeh, Lotfi. Fuzzy Sets / Information and Control, 8(3), June 1965, pp.338-53. </w:t>
      </w:r>
    </w:p>
    <w:p w14:paraId="58ED63A9"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Zadeh, Lotfi. Outline of a New Approach to the Analysis of Complex Systems and Decision Processes / IEEE Transactions on Systems, Man, and Cybernetics, SMC-3(1), January </w:t>
      </w:r>
      <w:proofErr w:type="gramStart"/>
      <w:r w:rsidRPr="00D0570C">
        <w:rPr>
          <w:rFonts w:eastAsiaTheme="majorEastAsia"/>
          <w:sz w:val="28"/>
          <w:szCs w:val="28"/>
          <w:lang w:val="en-US"/>
        </w:rPr>
        <w:t>1973,pp.</w:t>
      </w:r>
      <w:proofErr w:type="gramEnd"/>
      <w:r w:rsidRPr="00D0570C">
        <w:rPr>
          <w:rFonts w:eastAsiaTheme="majorEastAsia"/>
          <w:sz w:val="28"/>
          <w:szCs w:val="28"/>
          <w:lang w:val="en-US"/>
        </w:rPr>
        <w:t>28-44.</w:t>
      </w:r>
    </w:p>
    <w:p w14:paraId="26154282"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Zade L.A. The Concept of a Linguistic Variable and Its Application to Approximate Decision Making. Moscow, Mir Publ., 1976.-345 p.</w:t>
      </w:r>
    </w:p>
    <w:p w14:paraId="18A52F39"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Bellman R., Zade L. Decision-making in vague conditions. In: Issues of Analysis and Decision-Making Procedures. </w:t>
      </w:r>
      <w:r w:rsidRPr="00D0570C">
        <w:rPr>
          <w:rFonts w:eastAsiaTheme="majorEastAsia"/>
          <w:sz w:val="28"/>
          <w:szCs w:val="28"/>
        </w:rPr>
        <w:t xml:space="preserve">Moscow: </w:t>
      </w:r>
      <w:proofErr w:type="spellStart"/>
      <w:r w:rsidRPr="00D0570C">
        <w:rPr>
          <w:rFonts w:eastAsiaTheme="majorEastAsia"/>
          <w:sz w:val="28"/>
          <w:szCs w:val="28"/>
        </w:rPr>
        <w:t>Mir</w:t>
      </w:r>
      <w:proofErr w:type="spellEnd"/>
      <w:r w:rsidRPr="00D0570C">
        <w:rPr>
          <w:rFonts w:eastAsiaTheme="majorEastAsia"/>
          <w:sz w:val="28"/>
          <w:szCs w:val="28"/>
        </w:rPr>
        <w:t xml:space="preserve"> - 1976. - P.172-215.</w:t>
      </w:r>
      <w:bookmarkStart w:id="73" w:name="_Hlk123742529"/>
    </w:p>
    <w:p w14:paraId="141167D0"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Agent-Based Approach: </w:t>
      </w:r>
      <w:hyperlink r:id="rId101" w:history="1">
        <w:r w:rsidRPr="00D0570C">
          <w:rPr>
            <w:rStyle w:val="af5"/>
            <w:rFonts w:eastAsiaTheme="majorEastAsia"/>
            <w:sz w:val="28"/>
            <w:szCs w:val="28"/>
            <w:lang w:val="en-US"/>
          </w:rPr>
          <w:t>http://ru.wikipedia.org/wiki/</w:t>
        </w:r>
      </w:hyperlink>
      <w:bookmarkEnd w:id="73"/>
      <w:r w:rsidRPr="00D0570C">
        <w:rPr>
          <w:rFonts w:eastAsiaTheme="majorEastAsia"/>
          <w:sz w:val="28"/>
          <w:szCs w:val="28"/>
          <w:lang w:val="en-US"/>
        </w:rPr>
        <w:t xml:space="preserve"> Multi-Agent System // http://ru.wildpedia.org/wiki </w:t>
      </w:r>
      <w:hyperlink r:id="rId102" w:history="1"/>
    </w:p>
    <w:p w14:paraId="7AC862B0" w14:textId="77777777" w:rsidR="00D0570C" w:rsidRPr="00D0570C" w:rsidRDefault="00D0570C" w:rsidP="00C90EFC">
      <w:pPr>
        <w:pStyle w:val="afc"/>
        <w:numPr>
          <w:ilvl w:val="0"/>
          <w:numId w:val="22"/>
        </w:numPr>
        <w:ind w:left="-142"/>
        <w:jc w:val="both"/>
        <w:rPr>
          <w:rFonts w:eastAsiaTheme="majorEastAsia"/>
          <w:sz w:val="28"/>
          <w:szCs w:val="28"/>
          <w:lang w:val="en-US"/>
        </w:rPr>
      </w:pPr>
      <w:proofErr w:type="spellStart"/>
      <w:r w:rsidRPr="00D0570C">
        <w:rPr>
          <w:rFonts w:eastAsiaTheme="majorEastAsia"/>
          <w:sz w:val="28"/>
          <w:szCs w:val="28"/>
          <w:lang w:val="en-US"/>
        </w:rPr>
        <w:t>Mitropol'skii</w:t>
      </w:r>
      <w:proofErr w:type="spellEnd"/>
      <w:r w:rsidRPr="00D0570C">
        <w:rPr>
          <w:rFonts w:eastAsiaTheme="majorEastAsia"/>
          <w:sz w:val="28"/>
          <w:szCs w:val="28"/>
          <w:lang w:val="en-US"/>
        </w:rPr>
        <w:t xml:space="preserve"> A. K. Integral </w:t>
      </w:r>
      <w:proofErr w:type="spellStart"/>
      <w:r w:rsidRPr="00D0570C">
        <w:rPr>
          <w:rFonts w:eastAsiaTheme="majorEastAsia"/>
          <w:sz w:val="28"/>
          <w:szCs w:val="28"/>
          <w:lang w:val="en-US"/>
        </w:rPr>
        <w:t>probabletey</w:t>
      </w:r>
      <w:proofErr w:type="spellEnd"/>
      <w:r w:rsidRPr="00D0570C">
        <w:rPr>
          <w:rFonts w:eastAsiaTheme="majorEastAsia"/>
          <w:sz w:val="28"/>
          <w:szCs w:val="28"/>
          <w:lang w:val="en-US"/>
        </w:rPr>
        <w:t xml:space="preserve"> [</w:t>
      </w:r>
      <w:proofErr w:type="spellStart"/>
      <w:r w:rsidRPr="00D0570C">
        <w:rPr>
          <w:rFonts w:eastAsiaTheme="majorEastAsia"/>
          <w:sz w:val="28"/>
          <w:szCs w:val="28"/>
          <w:lang w:val="en-US"/>
        </w:rPr>
        <w:t>Elektronnyi</w:t>
      </w:r>
      <w:proofErr w:type="spellEnd"/>
      <w:r w:rsidRPr="00D0570C">
        <w:rPr>
          <w:rFonts w:eastAsiaTheme="majorEastAsia"/>
          <w:sz w:val="28"/>
          <w:szCs w:val="28"/>
          <w:lang w:val="en-US"/>
        </w:rPr>
        <w:t xml:space="preserve"> </w:t>
      </w:r>
      <w:proofErr w:type="spellStart"/>
      <w:r w:rsidRPr="00D0570C">
        <w:rPr>
          <w:rFonts w:eastAsiaTheme="majorEastAsia"/>
          <w:sz w:val="28"/>
          <w:szCs w:val="28"/>
          <w:lang w:val="en-US"/>
        </w:rPr>
        <w:t>resurs</w:t>
      </w:r>
      <w:proofErr w:type="spellEnd"/>
      <w:r w:rsidRPr="00D0570C">
        <w:rPr>
          <w:rFonts w:eastAsiaTheme="majorEastAsia"/>
          <w:sz w:val="28"/>
          <w:szCs w:val="28"/>
          <w:lang w:val="en-US"/>
        </w:rPr>
        <w:t>] [</w:t>
      </w:r>
      <w:proofErr w:type="spellStart"/>
      <w:r w:rsidRPr="00D0570C">
        <w:rPr>
          <w:rFonts w:eastAsiaTheme="majorEastAsia"/>
          <w:sz w:val="28"/>
          <w:szCs w:val="28"/>
          <w:lang w:val="en-US"/>
        </w:rPr>
        <w:t>Elektronnyi</w:t>
      </w:r>
      <w:proofErr w:type="spellEnd"/>
      <w:r w:rsidRPr="00D0570C">
        <w:rPr>
          <w:rFonts w:eastAsiaTheme="majorEastAsia"/>
          <w:sz w:val="28"/>
          <w:szCs w:val="28"/>
          <w:lang w:val="en-US"/>
        </w:rPr>
        <w:t xml:space="preserve"> </w:t>
      </w:r>
      <w:proofErr w:type="spellStart"/>
      <w:r w:rsidRPr="00D0570C">
        <w:rPr>
          <w:rFonts w:eastAsiaTheme="majorEastAsia"/>
          <w:sz w:val="28"/>
          <w:szCs w:val="28"/>
          <w:lang w:val="en-US"/>
        </w:rPr>
        <w:t>resurs</w:t>
      </w:r>
      <w:proofErr w:type="spellEnd"/>
      <w:r w:rsidRPr="00D0570C">
        <w:rPr>
          <w:rFonts w:eastAsiaTheme="majorEastAsia"/>
          <w:sz w:val="28"/>
          <w:szCs w:val="28"/>
          <w:lang w:val="en-US"/>
        </w:rPr>
        <w:t xml:space="preserve">] [Integral of probabilities]. Available at: </w:t>
      </w:r>
      <w:hyperlink r:id="rId103" w:history="1">
        <w:r w:rsidRPr="00D0570C">
          <w:rPr>
            <w:rStyle w:val="af5"/>
            <w:rFonts w:eastAsiaTheme="majorEastAsia"/>
            <w:sz w:val="28"/>
            <w:szCs w:val="28"/>
            <w:lang w:val="en-US"/>
          </w:rPr>
          <w:t>https://rusneb.ru/catalog/000200_000018_rc_454</w:t>
        </w:r>
      </w:hyperlink>
    </w:p>
    <w:p w14:paraId="747EE8C1" w14:textId="77777777" w:rsidR="00D0570C" w:rsidRPr="00D0570C" w:rsidRDefault="00D0570C" w:rsidP="00C90EFC">
      <w:pPr>
        <w:pStyle w:val="afc"/>
        <w:numPr>
          <w:ilvl w:val="0"/>
          <w:numId w:val="22"/>
        </w:numPr>
        <w:ind w:left="-142"/>
        <w:jc w:val="both"/>
        <w:rPr>
          <w:rFonts w:eastAsiaTheme="majorEastAsia"/>
          <w:sz w:val="28"/>
          <w:szCs w:val="28"/>
        </w:rPr>
      </w:pPr>
      <w:r w:rsidRPr="00D0570C">
        <w:rPr>
          <w:rFonts w:eastAsiaTheme="majorEastAsia"/>
          <w:sz w:val="28"/>
          <w:szCs w:val="28"/>
          <w:lang w:val="en-US"/>
        </w:rPr>
        <w:t xml:space="preserve">Python. </w:t>
      </w:r>
      <w:r w:rsidRPr="00D0570C">
        <w:rPr>
          <w:rFonts w:eastAsiaTheme="majorEastAsia"/>
          <w:sz w:val="28"/>
          <w:szCs w:val="28"/>
        </w:rPr>
        <w:t>Модуль</w:t>
      </w:r>
      <w:r w:rsidRPr="00D0570C">
        <w:rPr>
          <w:rFonts w:eastAsiaTheme="majorEastAsia"/>
          <w:sz w:val="28"/>
          <w:szCs w:val="28"/>
          <w:lang w:val="en-US"/>
        </w:rPr>
        <w:t xml:space="preserve"> math // BestProg.net. 01.11.2019. </w:t>
      </w:r>
      <w:r w:rsidRPr="00D0570C">
        <w:rPr>
          <w:rFonts w:eastAsiaTheme="majorEastAsia"/>
          <w:sz w:val="28"/>
          <w:szCs w:val="28"/>
        </w:rPr>
        <w:t xml:space="preserve">Режим доступа: </w:t>
      </w:r>
      <w:hyperlink r:id="rId104" w:history="1">
        <w:r w:rsidRPr="00D0570C">
          <w:rPr>
            <w:rStyle w:val="af5"/>
            <w:rFonts w:eastAsiaTheme="majorEastAsia"/>
            <w:sz w:val="28"/>
            <w:szCs w:val="28"/>
          </w:rPr>
          <w:t>https://bestprog.net/ru/2019/11/01/python-module-math</w:t>
        </w:r>
      </w:hyperlink>
    </w:p>
    <w:p w14:paraId="43B426D4"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EUROCHEM/CITAC Guide «Quantifying Uncertainty in Analytical </w:t>
      </w:r>
      <w:proofErr w:type="spellStart"/>
      <w:r w:rsidRPr="00D0570C">
        <w:rPr>
          <w:rFonts w:eastAsiaTheme="majorEastAsia"/>
          <w:sz w:val="28"/>
          <w:szCs w:val="28"/>
          <w:lang w:val="en-US"/>
        </w:rPr>
        <w:t>Measu-rements</w:t>
      </w:r>
      <w:proofErr w:type="spellEnd"/>
      <w:r w:rsidRPr="00D0570C">
        <w:rPr>
          <w:rFonts w:eastAsiaTheme="majorEastAsia"/>
          <w:sz w:val="28"/>
          <w:szCs w:val="28"/>
          <w:lang w:val="en-US"/>
        </w:rPr>
        <w:t>», Second Ed., 2000.</w:t>
      </w:r>
      <w:r w:rsidRPr="00D0570C">
        <w:rPr>
          <w:rFonts w:eastAsiaTheme="majorEastAsia"/>
          <w:sz w:val="28"/>
          <w:szCs w:val="28"/>
        </w:rPr>
        <w:t>г</w:t>
      </w:r>
      <w:r w:rsidRPr="00D0570C">
        <w:rPr>
          <w:rFonts w:eastAsiaTheme="majorEastAsia"/>
          <w:sz w:val="28"/>
          <w:szCs w:val="28"/>
          <w:lang w:val="en-US"/>
        </w:rPr>
        <w:t xml:space="preserve">. - 141 </w:t>
      </w:r>
      <w:r w:rsidRPr="00D0570C">
        <w:rPr>
          <w:rFonts w:eastAsiaTheme="majorEastAsia"/>
          <w:sz w:val="28"/>
          <w:szCs w:val="28"/>
        </w:rPr>
        <w:t>с</w:t>
      </w:r>
    </w:p>
    <w:p w14:paraId="71427073"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Kuznetsov V.P. Measuring Technology. 2003. № 8. pp. 21-27</w:t>
      </w:r>
    </w:p>
    <w:p w14:paraId="1CE0D906"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Mazur I.I., </w:t>
      </w:r>
      <w:proofErr w:type="spellStart"/>
      <w:r w:rsidRPr="00D0570C">
        <w:rPr>
          <w:rFonts w:eastAsiaTheme="majorEastAsia"/>
          <w:sz w:val="28"/>
          <w:szCs w:val="28"/>
          <w:lang w:val="en-US"/>
        </w:rPr>
        <w:t>Moldanov</w:t>
      </w:r>
      <w:proofErr w:type="spellEnd"/>
      <w:r w:rsidRPr="00D0570C">
        <w:rPr>
          <w:rFonts w:eastAsiaTheme="majorEastAsia"/>
          <w:sz w:val="28"/>
          <w:szCs w:val="28"/>
          <w:lang w:val="en-US"/>
        </w:rPr>
        <w:t xml:space="preserve"> O.I., Shishov V.N. Engineering Ecology. General course: In 2t. T.1. Theoretical foundations of engineering ecology. Manual for Higher Technical Schools/ Ed. by I.I. Mazur. </w:t>
      </w:r>
      <w:r w:rsidRPr="00D0570C">
        <w:rPr>
          <w:rFonts w:eastAsiaTheme="majorEastAsia"/>
          <w:sz w:val="28"/>
          <w:szCs w:val="28"/>
        </w:rPr>
        <w:t xml:space="preserve">Moscow: </w:t>
      </w:r>
      <w:proofErr w:type="spellStart"/>
      <w:r w:rsidRPr="00D0570C">
        <w:rPr>
          <w:rFonts w:eastAsiaTheme="majorEastAsia"/>
          <w:sz w:val="28"/>
          <w:szCs w:val="28"/>
        </w:rPr>
        <w:t>Vyssh</w:t>
      </w:r>
      <w:proofErr w:type="spellEnd"/>
      <w:r w:rsidRPr="00D0570C">
        <w:rPr>
          <w:rFonts w:eastAsiaTheme="majorEastAsia"/>
          <w:sz w:val="28"/>
          <w:szCs w:val="28"/>
        </w:rPr>
        <w:t xml:space="preserve">. </w:t>
      </w:r>
      <w:proofErr w:type="spellStart"/>
      <w:r w:rsidRPr="00D0570C">
        <w:rPr>
          <w:rFonts w:eastAsiaTheme="majorEastAsia"/>
          <w:sz w:val="28"/>
          <w:szCs w:val="28"/>
        </w:rPr>
        <w:t>shk</w:t>
      </w:r>
      <w:proofErr w:type="spellEnd"/>
      <w:r w:rsidRPr="00D0570C">
        <w:rPr>
          <w:rFonts w:eastAsiaTheme="majorEastAsia"/>
          <w:sz w:val="28"/>
          <w:szCs w:val="28"/>
        </w:rPr>
        <w:t>. 1996.- 637 p</w:t>
      </w:r>
    </w:p>
    <w:p w14:paraId="78F28EB9" w14:textId="77777777" w:rsidR="00D0570C" w:rsidRPr="00D0570C" w:rsidRDefault="00D0570C" w:rsidP="00C90EFC">
      <w:pPr>
        <w:pStyle w:val="afc"/>
        <w:numPr>
          <w:ilvl w:val="0"/>
          <w:numId w:val="22"/>
        </w:numPr>
        <w:ind w:left="-142"/>
        <w:jc w:val="both"/>
        <w:rPr>
          <w:rFonts w:eastAsiaTheme="majorEastAsia"/>
          <w:sz w:val="28"/>
          <w:szCs w:val="28"/>
          <w:lang w:val="en-US"/>
        </w:rPr>
      </w:pPr>
      <w:proofErr w:type="spellStart"/>
      <w:r w:rsidRPr="00D0570C">
        <w:rPr>
          <w:rFonts w:eastAsiaTheme="majorEastAsia"/>
          <w:sz w:val="28"/>
          <w:szCs w:val="28"/>
          <w:lang w:val="en-US"/>
        </w:rPr>
        <w:t>Ventsel</w:t>
      </w:r>
      <w:proofErr w:type="spellEnd"/>
      <w:r w:rsidRPr="00D0570C">
        <w:rPr>
          <w:rFonts w:eastAsiaTheme="majorEastAsia"/>
          <w:sz w:val="28"/>
          <w:szCs w:val="28"/>
          <w:lang w:val="en-US"/>
        </w:rPr>
        <w:t xml:space="preserve"> E.S. Theory of Probability </w:t>
      </w:r>
      <w:proofErr w:type="spellStart"/>
      <w:r w:rsidRPr="00D0570C">
        <w:rPr>
          <w:rFonts w:eastAsiaTheme="majorEastAsia"/>
          <w:sz w:val="28"/>
          <w:szCs w:val="28"/>
          <w:lang w:val="en-US"/>
        </w:rPr>
        <w:t>Dlya</w:t>
      </w:r>
      <w:proofErr w:type="spellEnd"/>
      <w:r w:rsidRPr="00D0570C">
        <w:rPr>
          <w:rFonts w:eastAsiaTheme="majorEastAsia"/>
          <w:sz w:val="28"/>
          <w:szCs w:val="28"/>
          <w:lang w:val="en-US"/>
        </w:rPr>
        <w:t xml:space="preserve"> </w:t>
      </w:r>
      <w:proofErr w:type="spellStart"/>
      <w:r w:rsidRPr="00D0570C">
        <w:rPr>
          <w:rFonts w:eastAsiaTheme="majorEastAsia"/>
          <w:sz w:val="28"/>
          <w:szCs w:val="28"/>
          <w:lang w:val="en-US"/>
        </w:rPr>
        <w:t>vuzov</w:t>
      </w:r>
      <w:proofErr w:type="spellEnd"/>
      <w:r w:rsidRPr="00D0570C">
        <w:rPr>
          <w:rFonts w:eastAsiaTheme="majorEastAsia"/>
          <w:sz w:val="28"/>
          <w:szCs w:val="28"/>
          <w:lang w:val="en-US"/>
        </w:rPr>
        <w:t xml:space="preserve"> - M.: </w:t>
      </w:r>
      <w:proofErr w:type="spellStart"/>
      <w:r w:rsidRPr="00D0570C">
        <w:rPr>
          <w:rFonts w:eastAsiaTheme="majorEastAsia"/>
          <w:sz w:val="28"/>
          <w:szCs w:val="28"/>
          <w:lang w:val="en-US"/>
        </w:rPr>
        <w:t>Vysshaya</w:t>
      </w:r>
      <w:proofErr w:type="spellEnd"/>
      <w:r w:rsidRPr="00D0570C">
        <w:rPr>
          <w:rFonts w:eastAsiaTheme="majorEastAsia"/>
          <w:sz w:val="28"/>
          <w:szCs w:val="28"/>
          <w:lang w:val="en-US"/>
        </w:rPr>
        <w:t xml:space="preserve"> </w:t>
      </w:r>
      <w:proofErr w:type="spellStart"/>
      <w:r w:rsidRPr="00D0570C">
        <w:rPr>
          <w:rFonts w:eastAsiaTheme="majorEastAsia"/>
          <w:sz w:val="28"/>
          <w:szCs w:val="28"/>
          <w:lang w:val="en-US"/>
        </w:rPr>
        <w:t>shkola</w:t>
      </w:r>
      <w:proofErr w:type="spellEnd"/>
      <w:r w:rsidRPr="00D0570C">
        <w:rPr>
          <w:rFonts w:eastAsiaTheme="majorEastAsia"/>
          <w:sz w:val="28"/>
          <w:szCs w:val="28"/>
          <w:lang w:val="en-US"/>
        </w:rPr>
        <w:t>, 2002.- 575 p.</w:t>
      </w:r>
    </w:p>
    <w:p w14:paraId="0C5A3D5B" w14:textId="77777777" w:rsidR="00D0570C" w:rsidRPr="00D0570C" w:rsidRDefault="00D0570C" w:rsidP="00C90EFC">
      <w:pPr>
        <w:pStyle w:val="afc"/>
        <w:numPr>
          <w:ilvl w:val="0"/>
          <w:numId w:val="22"/>
        </w:numPr>
        <w:ind w:left="-142"/>
        <w:jc w:val="both"/>
        <w:rPr>
          <w:rFonts w:eastAsiaTheme="majorEastAsia"/>
          <w:sz w:val="28"/>
          <w:szCs w:val="28"/>
          <w:lang w:val="en-US"/>
        </w:rPr>
      </w:pPr>
      <w:proofErr w:type="spellStart"/>
      <w:r w:rsidRPr="00D0570C">
        <w:rPr>
          <w:rFonts w:eastAsiaTheme="majorEastAsia"/>
          <w:sz w:val="28"/>
          <w:szCs w:val="28"/>
          <w:lang w:val="en-US"/>
        </w:rPr>
        <w:t>Lekerova</w:t>
      </w:r>
      <w:proofErr w:type="spellEnd"/>
      <w:r w:rsidRPr="00D0570C">
        <w:rPr>
          <w:rFonts w:eastAsiaTheme="majorEastAsia"/>
          <w:sz w:val="28"/>
          <w:szCs w:val="28"/>
          <w:lang w:val="en-US"/>
        </w:rPr>
        <w:t xml:space="preserve"> F.L., </w:t>
      </w:r>
      <w:proofErr w:type="spellStart"/>
      <w:r w:rsidRPr="00D0570C">
        <w:rPr>
          <w:rFonts w:eastAsiaTheme="majorEastAsia"/>
          <w:sz w:val="28"/>
          <w:szCs w:val="28"/>
          <w:lang w:val="en-US"/>
        </w:rPr>
        <w:t>Keribaeva</w:t>
      </w:r>
      <w:proofErr w:type="spellEnd"/>
      <w:r w:rsidRPr="00D0570C">
        <w:rPr>
          <w:rFonts w:eastAsiaTheme="majorEastAsia"/>
          <w:sz w:val="28"/>
          <w:szCs w:val="28"/>
          <w:lang w:val="en-US"/>
        </w:rPr>
        <w:t xml:space="preserve"> T.B., </w:t>
      </w:r>
      <w:proofErr w:type="spellStart"/>
      <w:r w:rsidRPr="00D0570C">
        <w:rPr>
          <w:rFonts w:eastAsiaTheme="majorEastAsia"/>
          <w:sz w:val="28"/>
          <w:szCs w:val="28"/>
          <w:lang w:val="en-US"/>
        </w:rPr>
        <w:t>Alibekkyzy</w:t>
      </w:r>
      <w:proofErr w:type="spellEnd"/>
      <w:r w:rsidRPr="00D0570C">
        <w:rPr>
          <w:rFonts w:eastAsiaTheme="majorEastAsia"/>
          <w:sz w:val="28"/>
          <w:szCs w:val="28"/>
          <w:lang w:val="en-US"/>
        </w:rPr>
        <w:t xml:space="preserve"> K, </w:t>
      </w:r>
      <w:proofErr w:type="spellStart"/>
      <w:r w:rsidRPr="00D0570C">
        <w:rPr>
          <w:rFonts w:eastAsiaTheme="majorEastAsia"/>
          <w:sz w:val="28"/>
          <w:szCs w:val="28"/>
          <w:lang w:val="en-US"/>
        </w:rPr>
        <w:t>Tulaev</w:t>
      </w:r>
      <w:proofErr w:type="spellEnd"/>
      <w:r w:rsidRPr="00D0570C">
        <w:rPr>
          <w:rFonts w:eastAsiaTheme="majorEastAsia"/>
          <w:sz w:val="28"/>
          <w:szCs w:val="28"/>
          <w:lang w:val="en-US"/>
        </w:rPr>
        <w:t xml:space="preserve"> V.K., </w:t>
      </w:r>
      <w:proofErr w:type="spellStart"/>
      <w:r w:rsidRPr="00D0570C">
        <w:rPr>
          <w:rFonts w:eastAsiaTheme="majorEastAsia"/>
          <w:sz w:val="28"/>
          <w:szCs w:val="28"/>
          <w:lang w:val="en-US"/>
        </w:rPr>
        <w:t>Belginova</w:t>
      </w:r>
      <w:proofErr w:type="spellEnd"/>
      <w:r w:rsidRPr="00D0570C">
        <w:rPr>
          <w:rFonts w:eastAsiaTheme="majorEastAsia"/>
          <w:sz w:val="28"/>
          <w:szCs w:val="28"/>
          <w:lang w:val="en-US"/>
        </w:rPr>
        <w:t xml:space="preserve"> S.A. Monitoring the quality of the aerodrome environment in the context of digital transformation of business. </w:t>
      </w:r>
      <w:proofErr w:type="spellStart"/>
      <w:r w:rsidRPr="00D0570C">
        <w:rPr>
          <w:rFonts w:eastAsiaTheme="majorEastAsia"/>
          <w:sz w:val="28"/>
          <w:szCs w:val="28"/>
          <w:lang w:val="en-US"/>
        </w:rPr>
        <w:t>Vestnik</w:t>
      </w:r>
      <w:proofErr w:type="spellEnd"/>
      <w:r w:rsidRPr="00D0570C">
        <w:rPr>
          <w:rFonts w:eastAsiaTheme="majorEastAsia"/>
          <w:sz w:val="28"/>
          <w:szCs w:val="28"/>
          <w:lang w:val="en-US"/>
        </w:rPr>
        <w:t xml:space="preserve"> </w:t>
      </w:r>
      <w:proofErr w:type="spellStart"/>
      <w:r w:rsidRPr="00D0570C">
        <w:rPr>
          <w:rFonts w:eastAsiaTheme="majorEastAsia"/>
          <w:sz w:val="28"/>
          <w:szCs w:val="28"/>
          <w:lang w:val="en-US"/>
        </w:rPr>
        <w:t>KazATK</w:t>
      </w:r>
      <w:proofErr w:type="spellEnd"/>
      <w:r w:rsidRPr="00D0570C">
        <w:rPr>
          <w:rFonts w:eastAsiaTheme="majorEastAsia"/>
          <w:sz w:val="28"/>
          <w:szCs w:val="28"/>
          <w:lang w:val="en-US"/>
        </w:rPr>
        <w:t xml:space="preserve">, ISSN 1609-1817, Automation, </w:t>
      </w:r>
      <w:proofErr w:type="spellStart"/>
      <w:r w:rsidRPr="00D0570C">
        <w:rPr>
          <w:rFonts w:eastAsiaTheme="majorEastAsia"/>
          <w:sz w:val="28"/>
          <w:szCs w:val="28"/>
          <w:lang w:val="en-US"/>
        </w:rPr>
        <w:t>Telemechanics</w:t>
      </w:r>
      <w:proofErr w:type="spellEnd"/>
      <w:r w:rsidRPr="00D0570C">
        <w:rPr>
          <w:rFonts w:eastAsiaTheme="majorEastAsia"/>
          <w:sz w:val="28"/>
          <w:szCs w:val="28"/>
          <w:lang w:val="en-US"/>
        </w:rPr>
        <w:t xml:space="preserve">, Communications, Information Systems, No 1 (124), 2023 - pp.195-206. https://doi.org/10.52167/1609-1817-2023-124-1-195-206, </w:t>
      </w:r>
    </w:p>
    <w:p w14:paraId="7CF08021"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lastRenderedPageBreak/>
        <w:t xml:space="preserve">F. </w:t>
      </w:r>
      <w:proofErr w:type="spellStart"/>
      <w:r w:rsidRPr="00D0570C">
        <w:rPr>
          <w:rFonts w:eastAsiaTheme="majorEastAsia"/>
          <w:sz w:val="28"/>
          <w:szCs w:val="28"/>
          <w:lang w:val="en-US"/>
        </w:rPr>
        <w:t>Lekerova</w:t>
      </w:r>
      <w:proofErr w:type="spellEnd"/>
      <w:r w:rsidRPr="00D0570C">
        <w:rPr>
          <w:rFonts w:eastAsiaTheme="majorEastAsia"/>
          <w:sz w:val="28"/>
          <w:szCs w:val="28"/>
          <w:lang w:val="en-US"/>
        </w:rPr>
        <w:t xml:space="preserve">, K. </w:t>
      </w:r>
      <w:proofErr w:type="spellStart"/>
      <w:r w:rsidRPr="00D0570C">
        <w:rPr>
          <w:rFonts w:eastAsiaTheme="majorEastAsia"/>
          <w:sz w:val="28"/>
          <w:szCs w:val="28"/>
          <w:lang w:val="en-US"/>
        </w:rPr>
        <w:t>Alibekkyzy</w:t>
      </w:r>
      <w:proofErr w:type="spellEnd"/>
      <w:r w:rsidRPr="00D0570C">
        <w:rPr>
          <w:rFonts w:eastAsiaTheme="majorEastAsia"/>
          <w:sz w:val="28"/>
          <w:szCs w:val="28"/>
          <w:lang w:val="en-US"/>
        </w:rPr>
        <w:t xml:space="preserve">, S. </w:t>
      </w:r>
      <w:proofErr w:type="spellStart"/>
      <w:r w:rsidRPr="00D0570C">
        <w:rPr>
          <w:rFonts w:eastAsiaTheme="majorEastAsia"/>
          <w:sz w:val="28"/>
          <w:szCs w:val="28"/>
          <w:lang w:val="en-US"/>
        </w:rPr>
        <w:t>Belginova</w:t>
      </w:r>
      <w:proofErr w:type="spellEnd"/>
      <w:r w:rsidRPr="00D0570C">
        <w:rPr>
          <w:rFonts w:eastAsiaTheme="majorEastAsia"/>
          <w:sz w:val="28"/>
          <w:szCs w:val="28"/>
          <w:lang w:val="en-US"/>
        </w:rPr>
        <w:t xml:space="preserve"> S. Adikanova, V. </w:t>
      </w:r>
      <w:proofErr w:type="spellStart"/>
      <w:proofErr w:type="gramStart"/>
      <w:r w:rsidRPr="00D0570C">
        <w:rPr>
          <w:rFonts w:eastAsiaTheme="majorEastAsia"/>
          <w:sz w:val="28"/>
          <w:szCs w:val="28"/>
          <w:lang w:val="en-US"/>
        </w:rPr>
        <w:t>Tulaev</w:t>
      </w:r>
      <w:proofErr w:type="spellEnd"/>
      <w:r w:rsidRPr="00D0570C">
        <w:rPr>
          <w:rFonts w:eastAsiaTheme="majorEastAsia"/>
          <w:sz w:val="28"/>
          <w:szCs w:val="28"/>
          <w:lang w:val="en-US"/>
        </w:rPr>
        <w:t xml:space="preserve">  Fuzzy</w:t>
      </w:r>
      <w:proofErr w:type="gramEnd"/>
      <w:r w:rsidRPr="00D0570C">
        <w:rPr>
          <w:rFonts w:eastAsiaTheme="majorEastAsia"/>
          <w:sz w:val="28"/>
          <w:szCs w:val="28"/>
          <w:lang w:val="en-US"/>
        </w:rPr>
        <w:t xml:space="preserve"> models for air </w:t>
      </w:r>
      <w:proofErr w:type="spellStart"/>
      <w:r w:rsidRPr="00D0570C">
        <w:rPr>
          <w:rFonts w:eastAsiaTheme="majorEastAsia"/>
          <w:sz w:val="28"/>
          <w:szCs w:val="28"/>
          <w:lang w:val="en-US"/>
        </w:rPr>
        <w:t>quaity</w:t>
      </w:r>
      <w:proofErr w:type="spellEnd"/>
      <w:r w:rsidRPr="00D0570C">
        <w:rPr>
          <w:rFonts w:eastAsiaTheme="majorEastAsia"/>
          <w:sz w:val="28"/>
          <w:szCs w:val="28"/>
          <w:lang w:val="en-US"/>
        </w:rPr>
        <w:t xml:space="preserve"> monitoring technology in aerodrome. Kazakh Academy of Transport and Communications, Automation, </w:t>
      </w:r>
      <w:proofErr w:type="spellStart"/>
      <w:r w:rsidRPr="00D0570C">
        <w:rPr>
          <w:rFonts w:eastAsiaTheme="majorEastAsia"/>
          <w:sz w:val="28"/>
          <w:szCs w:val="28"/>
          <w:lang w:val="en-US"/>
        </w:rPr>
        <w:t>telemechanics</w:t>
      </w:r>
      <w:proofErr w:type="spellEnd"/>
      <w:r w:rsidRPr="00D0570C">
        <w:rPr>
          <w:rFonts w:eastAsiaTheme="majorEastAsia"/>
          <w:sz w:val="28"/>
          <w:szCs w:val="28"/>
          <w:lang w:val="en-US"/>
        </w:rPr>
        <w:t>, communications, information systems, 2023, № 5 (128). c</w:t>
      </w:r>
      <w:proofErr w:type="spellStart"/>
      <w:r w:rsidRPr="00D0570C">
        <w:rPr>
          <w:rFonts w:eastAsiaTheme="majorEastAsia"/>
          <w:sz w:val="28"/>
          <w:szCs w:val="28"/>
        </w:rPr>
        <w:t>тр</w:t>
      </w:r>
      <w:proofErr w:type="spellEnd"/>
      <w:r w:rsidRPr="00D0570C">
        <w:rPr>
          <w:rFonts w:eastAsiaTheme="majorEastAsia"/>
          <w:sz w:val="28"/>
          <w:szCs w:val="28"/>
          <w:lang w:val="en-US"/>
        </w:rPr>
        <w:t xml:space="preserve">.333-344 https://doi.org/10.52167/1609-1817-2023-128-5-333-344 </w:t>
      </w:r>
    </w:p>
    <w:p w14:paraId="31707B68" w14:textId="77777777" w:rsidR="00D0570C" w:rsidRPr="00D0570C" w:rsidRDefault="00D0570C" w:rsidP="00C90EFC">
      <w:pPr>
        <w:pStyle w:val="afc"/>
        <w:numPr>
          <w:ilvl w:val="0"/>
          <w:numId w:val="22"/>
        </w:numPr>
        <w:ind w:left="-142"/>
        <w:jc w:val="both"/>
        <w:rPr>
          <w:rFonts w:eastAsiaTheme="majorEastAsia"/>
          <w:sz w:val="28"/>
          <w:szCs w:val="28"/>
          <w:lang w:val="en-US"/>
        </w:rPr>
      </w:pPr>
      <w:proofErr w:type="spellStart"/>
      <w:r w:rsidRPr="00D0570C">
        <w:rPr>
          <w:rFonts w:eastAsiaTheme="majorEastAsia"/>
          <w:sz w:val="28"/>
          <w:szCs w:val="28"/>
          <w:lang w:val="en-US"/>
        </w:rPr>
        <w:t>Lekerova</w:t>
      </w:r>
      <w:proofErr w:type="spellEnd"/>
      <w:r w:rsidRPr="00D0570C">
        <w:rPr>
          <w:rFonts w:eastAsiaTheme="majorEastAsia"/>
          <w:sz w:val="28"/>
          <w:szCs w:val="28"/>
          <w:lang w:val="en-US"/>
        </w:rPr>
        <w:t xml:space="preserve"> </w:t>
      </w:r>
      <w:proofErr w:type="gramStart"/>
      <w:r w:rsidRPr="00D0570C">
        <w:rPr>
          <w:rFonts w:eastAsiaTheme="majorEastAsia"/>
          <w:sz w:val="28"/>
          <w:szCs w:val="28"/>
          <w:lang w:val="en-US"/>
        </w:rPr>
        <w:t xml:space="preserve">F,  </w:t>
      </w:r>
      <w:proofErr w:type="spellStart"/>
      <w:r w:rsidRPr="00D0570C">
        <w:rPr>
          <w:rFonts w:eastAsiaTheme="majorEastAsia"/>
          <w:sz w:val="28"/>
          <w:szCs w:val="28"/>
          <w:lang w:val="en-US"/>
        </w:rPr>
        <w:t>Koshekov</w:t>
      </w:r>
      <w:proofErr w:type="spellEnd"/>
      <w:proofErr w:type="gramEnd"/>
      <w:r w:rsidRPr="00D0570C">
        <w:rPr>
          <w:rFonts w:eastAsiaTheme="majorEastAsia"/>
          <w:sz w:val="28"/>
          <w:szCs w:val="28"/>
          <w:lang w:val="en-US"/>
        </w:rPr>
        <w:t xml:space="preserve"> </w:t>
      </w:r>
      <w:proofErr w:type="gramStart"/>
      <w:r w:rsidRPr="00D0570C">
        <w:rPr>
          <w:rFonts w:eastAsiaTheme="majorEastAsia"/>
          <w:sz w:val="28"/>
          <w:szCs w:val="28"/>
          <w:lang w:val="en-US"/>
        </w:rPr>
        <w:t xml:space="preserve">K,  </w:t>
      </w:r>
      <w:proofErr w:type="spellStart"/>
      <w:r w:rsidRPr="00D0570C">
        <w:rPr>
          <w:rFonts w:eastAsiaTheme="majorEastAsia"/>
          <w:sz w:val="28"/>
          <w:szCs w:val="28"/>
          <w:lang w:val="en-US"/>
        </w:rPr>
        <w:t>Alibekkyzy</w:t>
      </w:r>
      <w:proofErr w:type="spellEnd"/>
      <w:proofErr w:type="gramEnd"/>
      <w:r w:rsidRPr="00D0570C">
        <w:rPr>
          <w:rFonts w:eastAsiaTheme="majorEastAsia"/>
          <w:sz w:val="28"/>
          <w:szCs w:val="28"/>
          <w:lang w:val="en-US"/>
        </w:rPr>
        <w:t xml:space="preserve"> </w:t>
      </w:r>
      <w:proofErr w:type="gramStart"/>
      <w:r w:rsidRPr="00D0570C">
        <w:rPr>
          <w:rFonts w:eastAsiaTheme="majorEastAsia"/>
          <w:sz w:val="28"/>
          <w:szCs w:val="28"/>
          <w:lang w:val="en-US"/>
        </w:rPr>
        <w:t xml:space="preserve">K,  </w:t>
      </w:r>
      <w:proofErr w:type="spellStart"/>
      <w:r w:rsidRPr="00D0570C">
        <w:rPr>
          <w:rFonts w:eastAsiaTheme="majorEastAsia"/>
          <w:sz w:val="28"/>
          <w:szCs w:val="28"/>
          <w:lang w:val="en-US"/>
        </w:rPr>
        <w:t>Belginova</w:t>
      </w:r>
      <w:proofErr w:type="spellEnd"/>
      <w:proofErr w:type="gramEnd"/>
      <w:r w:rsidRPr="00D0570C">
        <w:rPr>
          <w:rFonts w:eastAsiaTheme="majorEastAsia"/>
          <w:sz w:val="28"/>
          <w:szCs w:val="28"/>
          <w:lang w:val="en-US"/>
        </w:rPr>
        <w:t xml:space="preserve"> </w:t>
      </w:r>
      <w:proofErr w:type="gramStart"/>
      <w:r w:rsidRPr="00D0570C">
        <w:rPr>
          <w:rFonts w:eastAsiaTheme="majorEastAsia"/>
          <w:sz w:val="28"/>
          <w:szCs w:val="28"/>
          <w:lang w:val="en-US"/>
        </w:rPr>
        <w:t xml:space="preserve">S,  </w:t>
      </w:r>
      <w:proofErr w:type="spellStart"/>
      <w:r w:rsidRPr="00D0570C">
        <w:rPr>
          <w:rFonts w:eastAsiaTheme="majorEastAsia"/>
          <w:sz w:val="28"/>
          <w:szCs w:val="28"/>
          <w:lang w:val="en-US"/>
        </w:rPr>
        <w:t>Bugubayeva</w:t>
      </w:r>
      <w:proofErr w:type="spellEnd"/>
      <w:proofErr w:type="gramEnd"/>
      <w:r w:rsidRPr="00D0570C">
        <w:rPr>
          <w:rFonts w:eastAsiaTheme="majorEastAsia"/>
          <w:sz w:val="28"/>
          <w:szCs w:val="28"/>
          <w:lang w:val="en-US"/>
        </w:rPr>
        <w:t xml:space="preserve"> </w:t>
      </w:r>
      <w:proofErr w:type="gramStart"/>
      <w:r w:rsidRPr="00D0570C">
        <w:rPr>
          <w:rFonts w:eastAsiaTheme="majorEastAsia"/>
          <w:sz w:val="28"/>
          <w:szCs w:val="28"/>
          <w:lang w:val="en-US"/>
        </w:rPr>
        <w:t>A,  Ismailova</w:t>
      </w:r>
      <w:proofErr w:type="gramEnd"/>
      <w:r w:rsidRPr="00D0570C">
        <w:rPr>
          <w:rFonts w:eastAsiaTheme="majorEastAsia"/>
          <w:sz w:val="28"/>
          <w:szCs w:val="28"/>
          <w:lang w:val="en-US"/>
        </w:rPr>
        <w:t xml:space="preserve"> R. Digital twin of the quality management system for environmental control of the near-</w:t>
      </w:r>
      <w:proofErr w:type="spellStart"/>
      <w:r w:rsidRPr="00D0570C">
        <w:rPr>
          <w:rFonts w:eastAsiaTheme="majorEastAsia"/>
          <w:sz w:val="28"/>
          <w:szCs w:val="28"/>
          <w:lang w:val="en-US"/>
        </w:rPr>
        <w:t>airdrom</w:t>
      </w:r>
      <w:proofErr w:type="spellEnd"/>
      <w:r w:rsidRPr="00D0570C">
        <w:rPr>
          <w:rFonts w:eastAsiaTheme="majorEastAsia"/>
          <w:sz w:val="28"/>
          <w:szCs w:val="28"/>
          <w:lang w:val="en-US"/>
        </w:rPr>
        <w:t xml:space="preserve"> environment. Journal of Theoretical and Applied Information Technology, ISSN 1992-8645, 30th June 2023, Vol.101. </w:t>
      </w:r>
      <w:r w:rsidRPr="00D0570C">
        <w:rPr>
          <w:rFonts w:eastAsiaTheme="majorEastAsia"/>
          <w:sz w:val="28"/>
          <w:szCs w:val="28"/>
        </w:rPr>
        <w:t>№ 12 pp.4969-4982</w:t>
      </w:r>
    </w:p>
    <w:p w14:paraId="18FE6671" w14:textId="2258281E" w:rsidR="00AB1DA9" w:rsidRPr="00AB1DA9" w:rsidRDefault="00AB1DA9" w:rsidP="00AB1DA9">
      <w:pPr>
        <w:pStyle w:val="afc"/>
        <w:numPr>
          <w:ilvl w:val="0"/>
          <w:numId w:val="22"/>
        </w:numPr>
        <w:ind w:left="-142"/>
        <w:jc w:val="both"/>
        <w:rPr>
          <w:rFonts w:eastAsiaTheme="majorEastAsia"/>
          <w:sz w:val="28"/>
          <w:szCs w:val="28"/>
          <w:lang w:val="en-US"/>
        </w:rPr>
      </w:pPr>
      <w:r>
        <w:rPr>
          <w:rFonts w:eastAsiaTheme="majorEastAsia"/>
          <w:sz w:val="28"/>
          <w:szCs w:val="28"/>
          <w:lang w:val="kk-KZ"/>
        </w:rPr>
        <w:t xml:space="preserve"> </w:t>
      </w:r>
      <w:r w:rsidRPr="00AB1DA9">
        <w:rPr>
          <w:rFonts w:eastAsiaTheme="majorEastAsia"/>
          <w:sz w:val="28"/>
          <w:szCs w:val="28"/>
          <w:lang w:val="en-US"/>
        </w:rPr>
        <w:t xml:space="preserve">Montgomery D.C., </w:t>
      </w:r>
      <w:proofErr w:type="spellStart"/>
      <w:r w:rsidRPr="00AB1DA9">
        <w:rPr>
          <w:rFonts w:eastAsiaTheme="majorEastAsia"/>
          <w:sz w:val="28"/>
          <w:szCs w:val="28"/>
          <w:lang w:val="en-US"/>
        </w:rPr>
        <w:t>Runger</w:t>
      </w:r>
      <w:proofErr w:type="spellEnd"/>
      <w:r w:rsidRPr="00AB1DA9">
        <w:rPr>
          <w:rFonts w:eastAsiaTheme="majorEastAsia"/>
          <w:sz w:val="28"/>
          <w:szCs w:val="28"/>
          <w:lang w:val="en-US"/>
        </w:rPr>
        <w:t xml:space="preserve"> G.C. Applied Statistics and Probability for Engineers. 7th ed. – Hoboken, NJ: John Wiley &amp; Sons, 2018. – 768 p.</w:t>
      </w:r>
    </w:p>
    <w:p w14:paraId="670B308E" w14:textId="1EDA6E58" w:rsidR="00AB1DA9" w:rsidRPr="00AB1DA9" w:rsidRDefault="00AB1DA9" w:rsidP="00AB1DA9">
      <w:pPr>
        <w:pStyle w:val="afc"/>
        <w:numPr>
          <w:ilvl w:val="0"/>
          <w:numId w:val="22"/>
        </w:numPr>
        <w:ind w:left="-142"/>
        <w:jc w:val="both"/>
        <w:rPr>
          <w:rFonts w:eastAsiaTheme="majorEastAsia"/>
          <w:sz w:val="28"/>
          <w:szCs w:val="28"/>
          <w:lang w:val="en-US"/>
        </w:rPr>
      </w:pPr>
      <w:r>
        <w:rPr>
          <w:rFonts w:eastAsiaTheme="majorEastAsia"/>
          <w:sz w:val="28"/>
          <w:szCs w:val="28"/>
          <w:lang w:val="kk-KZ"/>
        </w:rPr>
        <w:t xml:space="preserve"> </w:t>
      </w:r>
      <w:r w:rsidRPr="00AB1DA9">
        <w:rPr>
          <w:rFonts w:eastAsiaTheme="majorEastAsia"/>
          <w:sz w:val="28"/>
          <w:szCs w:val="28"/>
          <w:lang w:val="en-US"/>
        </w:rPr>
        <w:t>Weibull W. A Statistical Distribution Function of Wide Applicability // Journal of Applied Mechanics. – 1951. – Vol. 18. – P. 293–297.</w:t>
      </w:r>
    </w:p>
    <w:p w14:paraId="67935A7E" w14:textId="587B0460" w:rsidR="00D0570C" w:rsidRDefault="00AB1DA9" w:rsidP="00AB1DA9">
      <w:pPr>
        <w:pStyle w:val="afc"/>
        <w:numPr>
          <w:ilvl w:val="0"/>
          <w:numId w:val="22"/>
        </w:numPr>
        <w:ind w:left="-142"/>
        <w:jc w:val="both"/>
        <w:rPr>
          <w:rFonts w:eastAsiaTheme="majorEastAsia"/>
          <w:sz w:val="28"/>
          <w:szCs w:val="28"/>
          <w:lang w:val="en-US"/>
        </w:rPr>
      </w:pPr>
      <w:r w:rsidRPr="00AB1DA9">
        <w:rPr>
          <w:rFonts w:eastAsiaTheme="majorEastAsia"/>
          <w:sz w:val="28"/>
          <w:szCs w:val="28"/>
          <w:lang w:val="en-US"/>
        </w:rPr>
        <w:t xml:space="preserve"> TIBCO Software Inc. STATISTICA, Version 13.3. – Palo Alto, CA, USA, 2017.</w:t>
      </w:r>
      <w:r w:rsidR="00D0570C" w:rsidRPr="00D0570C">
        <w:rPr>
          <w:rFonts w:eastAsiaTheme="majorEastAsia"/>
          <w:sz w:val="28"/>
          <w:szCs w:val="28"/>
          <w:lang w:val="en-US"/>
        </w:rPr>
        <w:t xml:space="preserve">Fine, George; Kavanagh, Leon; </w:t>
      </w:r>
      <w:proofErr w:type="spellStart"/>
      <w:r w:rsidR="00D0570C" w:rsidRPr="00D0570C">
        <w:rPr>
          <w:rFonts w:eastAsiaTheme="majorEastAsia"/>
          <w:sz w:val="28"/>
          <w:szCs w:val="28"/>
          <w:lang w:val="en-US"/>
        </w:rPr>
        <w:t>Afonya</w:t>
      </w:r>
      <w:proofErr w:type="spellEnd"/>
      <w:r w:rsidR="00D0570C" w:rsidRPr="00D0570C">
        <w:rPr>
          <w:rFonts w:eastAsiaTheme="majorEastAsia"/>
          <w:sz w:val="28"/>
          <w:szCs w:val="28"/>
          <w:lang w:val="en-US"/>
        </w:rPr>
        <w:t xml:space="preserve">, Ayo; </w:t>
      </w:r>
      <w:proofErr w:type="spellStart"/>
      <w:r w:rsidR="00D0570C" w:rsidRPr="00D0570C">
        <w:rPr>
          <w:rFonts w:eastAsiaTheme="majorEastAsia"/>
          <w:sz w:val="28"/>
          <w:szCs w:val="28"/>
          <w:lang w:val="en-US"/>
        </w:rPr>
        <w:t>Binions</w:t>
      </w:r>
      <w:proofErr w:type="spellEnd"/>
      <w:r w:rsidR="00D0570C" w:rsidRPr="00D0570C">
        <w:rPr>
          <w:rFonts w:eastAsiaTheme="majorEastAsia"/>
          <w:sz w:val="28"/>
          <w:szCs w:val="28"/>
          <w:lang w:val="en-US"/>
        </w:rPr>
        <w:t xml:space="preserve">, Russell (2010). "Semiconductor Gas Sensors Based on Metal Oxide in Environmental Monitoring" Sensors. </w:t>
      </w:r>
      <w:r w:rsidR="00D0570C" w:rsidRPr="00D0570C">
        <w:rPr>
          <w:rFonts w:eastAsiaTheme="majorEastAsia"/>
          <w:sz w:val="28"/>
          <w:szCs w:val="28"/>
        </w:rPr>
        <w:t xml:space="preserve">10 (6): 5469–5502. </w:t>
      </w:r>
      <w:proofErr w:type="spellStart"/>
      <w:r w:rsidR="00D0570C" w:rsidRPr="00D0570C">
        <w:rPr>
          <w:rFonts w:eastAsiaTheme="majorEastAsia"/>
          <w:sz w:val="28"/>
          <w:szCs w:val="28"/>
        </w:rPr>
        <w:t>Bibcode</w:t>
      </w:r>
      <w:proofErr w:type="spellEnd"/>
      <w:r w:rsidR="00D0570C" w:rsidRPr="00D0570C">
        <w:rPr>
          <w:rFonts w:eastAsiaTheme="majorEastAsia"/>
          <w:sz w:val="28"/>
          <w:szCs w:val="28"/>
        </w:rPr>
        <w:t>: 2010</w:t>
      </w:r>
      <w:proofErr w:type="gramStart"/>
      <w:r w:rsidR="00D0570C" w:rsidRPr="00D0570C">
        <w:rPr>
          <w:rFonts w:eastAsiaTheme="majorEastAsia"/>
          <w:sz w:val="28"/>
          <w:szCs w:val="28"/>
        </w:rPr>
        <w:t>Senso..</w:t>
      </w:r>
      <w:proofErr w:type="gramEnd"/>
      <w:r w:rsidR="00D0570C" w:rsidRPr="00D0570C">
        <w:rPr>
          <w:rFonts w:eastAsiaTheme="majorEastAsia"/>
          <w:sz w:val="28"/>
          <w:szCs w:val="28"/>
        </w:rPr>
        <w:t xml:space="preserve"> 10.5469F. </w:t>
      </w:r>
      <w:proofErr w:type="spellStart"/>
      <w:r w:rsidR="00D0570C" w:rsidRPr="00D0570C">
        <w:rPr>
          <w:rFonts w:eastAsiaTheme="majorEastAsia"/>
          <w:sz w:val="28"/>
          <w:szCs w:val="28"/>
        </w:rPr>
        <w:t>doi</w:t>
      </w:r>
      <w:proofErr w:type="spellEnd"/>
      <w:r w:rsidR="00D0570C" w:rsidRPr="00D0570C">
        <w:rPr>
          <w:rFonts w:eastAsiaTheme="majorEastAsia"/>
          <w:sz w:val="28"/>
          <w:szCs w:val="28"/>
        </w:rPr>
        <w:t xml:space="preserve">: 10.3390/s100605469. PMID 22219672. </w:t>
      </w:r>
    </w:p>
    <w:p w14:paraId="45965488" w14:textId="5DC0741D" w:rsidR="000B0AC2" w:rsidRPr="000B0AC2" w:rsidRDefault="000B0AC2" w:rsidP="000B0AC2">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Nash, David G.; Leith, David (February 2010). "Use of passive diffusion tubes for monitoring air pollutants". Journal of the Air and Waste Management Association. 60 (2): 204-209. doi:10.3155/1047-3289.60.2.204. </w:t>
      </w:r>
      <w:proofErr w:type="spellStart"/>
      <w:r w:rsidRPr="00D0570C">
        <w:rPr>
          <w:rFonts w:eastAsiaTheme="majorEastAsia"/>
          <w:sz w:val="28"/>
          <w:szCs w:val="28"/>
          <w:lang w:val="en-US"/>
        </w:rPr>
        <w:t>eISSN</w:t>
      </w:r>
      <w:proofErr w:type="spellEnd"/>
      <w:r w:rsidRPr="00D0570C">
        <w:rPr>
          <w:rFonts w:eastAsiaTheme="majorEastAsia"/>
          <w:sz w:val="28"/>
          <w:szCs w:val="28"/>
          <w:lang w:val="en-US"/>
        </w:rPr>
        <w:t xml:space="preserve">  2162-2906. </w:t>
      </w:r>
      <w:r w:rsidRPr="00D0570C">
        <w:rPr>
          <w:rFonts w:eastAsiaTheme="majorEastAsia"/>
          <w:sz w:val="28"/>
          <w:szCs w:val="28"/>
        </w:rPr>
        <w:t xml:space="preserve">ISSN 1096-2247. PMC 2838214. PMID 20222533. </w:t>
      </w:r>
    </w:p>
    <w:p w14:paraId="1B037C9A"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Automated gas contamination control system - Access mode: </w:t>
      </w:r>
      <w:hyperlink r:id="rId105" w:history="1">
        <w:r w:rsidRPr="00D0570C">
          <w:rPr>
            <w:rStyle w:val="af5"/>
            <w:rFonts w:eastAsiaTheme="majorEastAsia"/>
            <w:sz w:val="28"/>
            <w:szCs w:val="28"/>
            <w:lang w:val="en-US"/>
          </w:rPr>
          <w:t>http://fela-control.ru/files/re_avu</w:t>
        </w:r>
        <w:r w:rsidRPr="00D0570C">
          <w:rPr>
            <w:rStyle w:val="af5"/>
            <w:rFonts w:eastAsiaTheme="majorEastAsia"/>
            <w:sz w:val="28"/>
            <w:szCs w:val="28"/>
            <w:lang w:val="en-US"/>
          </w:rPr>
          <w:t>s</w:t>
        </w:r>
        <w:r w:rsidRPr="00D0570C">
          <w:rPr>
            <w:rStyle w:val="af5"/>
            <w:rFonts w:eastAsiaTheme="majorEastAsia"/>
            <w:sz w:val="28"/>
            <w:szCs w:val="28"/>
            <w:lang w:val="en-US"/>
          </w:rPr>
          <w:t>-skz.pdf</w:t>
        </w:r>
      </w:hyperlink>
      <w:r w:rsidRPr="00D0570C">
        <w:rPr>
          <w:rFonts w:eastAsiaTheme="majorEastAsia"/>
          <w:sz w:val="28"/>
          <w:szCs w:val="28"/>
          <w:lang w:val="en-US"/>
        </w:rPr>
        <w:t xml:space="preserve"> </w:t>
      </w:r>
    </w:p>
    <w:p w14:paraId="6FCFEED8"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NOx Oxides and Their Ozlib.com Measurement https://ozlib.com/47862/tehnika/okisly_azota_izmerenie s.</w:t>
      </w:r>
      <w:hyperlink r:id="rId106" w:history="1"/>
    </w:p>
    <w:p w14:paraId="170AB893"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Kharas, H., Fengler, W., </w:t>
      </w:r>
      <w:proofErr w:type="spellStart"/>
      <w:r w:rsidRPr="00D0570C">
        <w:rPr>
          <w:rFonts w:eastAsiaTheme="majorEastAsia"/>
          <w:sz w:val="28"/>
          <w:szCs w:val="28"/>
          <w:lang w:val="en-US"/>
        </w:rPr>
        <w:t>Vashold</w:t>
      </w:r>
      <w:proofErr w:type="spellEnd"/>
      <w:r w:rsidRPr="00D0570C">
        <w:rPr>
          <w:rFonts w:eastAsiaTheme="majorEastAsia"/>
          <w:sz w:val="28"/>
          <w:szCs w:val="28"/>
          <w:lang w:val="en-US"/>
        </w:rPr>
        <w:t xml:space="preserve">, L. (2023). Have we reached peak greenhouse gas emissions? BROOKINGS. Available at: https:// www.brookings.edu/articles/have-we-reached-peak-greenhouse-gas-emissions/ </w:t>
      </w:r>
    </w:p>
    <w:p w14:paraId="1157ACA8"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Kazakhstan ranks 20th in the world in carbon dioxide emissions. Available at: </w:t>
      </w:r>
      <w:hyperlink r:id="rId107" w:history="1">
        <w:r w:rsidRPr="00D0570C">
          <w:rPr>
            <w:rStyle w:val="af5"/>
            <w:rFonts w:eastAsiaTheme="majorEastAsia"/>
            <w:sz w:val="28"/>
            <w:szCs w:val="28"/>
            <w:lang w:val="en-US"/>
          </w:rPr>
          <w:t>https://www.inform.kz/ru/kazahstan-zanimaet-20- mesto-v-mire-po-vybrosam-uglekislogo-gaza_a3945128</w:t>
        </w:r>
      </w:hyperlink>
    </w:p>
    <w:p w14:paraId="6B8766EB"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Kazakhstan’s prospects for achieving carbon neutrality. Available at: https://qazaqgreen.com/en/journal-qazaqgreen/expertopinion/596/ </w:t>
      </w:r>
    </w:p>
    <w:p w14:paraId="448446EC"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Paris Climate Agreement. Available at: https://unfccc.int/sites/default/files/paris_agreement_russian_.pdf </w:t>
      </w:r>
    </w:p>
    <w:p w14:paraId="21A1A7D3"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Industry Views on Achieving a Long-Term Climate Goal for Aviation. ICAO Assembly 41st Session Working Paper. Available at: https://www.icao.int/Meetings/a41/Documents/WP/wp_466_ru.pdf?task=download&amp;id=1192:wp_466_ru </w:t>
      </w:r>
    </w:p>
    <w:p w14:paraId="51B00632"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Third conference on aviation and alternative fuels (CAAF/3). Available at: https://www.icao.int/Meetings/CAAF3/Statements/ AFCAC.pdf </w:t>
      </w:r>
    </w:p>
    <w:p w14:paraId="68EA7D02"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Feasibility report on a long-term aspirational goal (LTAG) for emissions reductions for international aviation (2022). ICAO Aviation Environmental Protection Committee. Available at: https://www.icao.int/environmental-</w:t>
      </w:r>
      <w:r w:rsidRPr="00D0570C">
        <w:rPr>
          <w:rFonts w:eastAsiaTheme="majorEastAsia"/>
          <w:sz w:val="28"/>
          <w:szCs w:val="28"/>
          <w:lang w:val="en-US"/>
        </w:rPr>
        <w:lastRenderedPageBreak/>
        <w:t xml:space="preserve">protection/LTAG/Documents/REPORT%20ON%20THE%20FEASIBILITY%20OF%20A%20LONG-TERM%20ASPIRATIONAL%20GOAL_ru.pdf </w:t>
      </w:r>
    </w:p>
    <w:p w14:paraId="06CAB58F" w14:textId="77777777" w:rsidR="00D0570C" w:rsidRPr="00D0570C" w:rsidRDefault="00D0570C" w:rsidP="00C90EFC">
      <w:pPr>
        <w:pStyle w:val="afc"/>
        <w:numPr>
          <w:ilvl w:val="0"/>
          <w:numId w:val="22"/>
        </w:numPr>
        <w:ind w:left="-142"/>
        <w:jc w:val="both"/>
        <w:rPr>
          <w:rFonts w:eastAsiaTheme="majorEastAsia"/>
          <w:sz w:val="28"/>
          <w:szCs w:val="28"/>
          <w:lang w:val="kk-KZ"/>
        </w:rPr>
      </w:pPr>
      <w:r w:rsidRPr="00D0570C">
        <w:rPr>
          <w:rFonts w:eastAsiaTheme="majorEastAsia"/>
          <w:sz w:val="28"/>
          <w:szCs w:val="28"/>
          <w:lang w:val="en-US"/>
        </w:rPr>
        <w:t xml:space="preserve">AR6 Synthesis Report: Climate Change 2023. Intergovernmental Panel on Climate Change. Available at: https://www.ipcc.ch/ report/sixth-assessment-report-cycle/ </w:t>
      </w:r>
    </w:p>
    <w:p w14:paraId="29A3DDC8"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Assembly Resolution A41−22: Consolidated statement of continuing ICAO policies and practices related to environmental protection − Carbon Offsetting and Reduction Scheme for International Aviation (CORSIA), adopted by the 41st Session of the ICAO Assembly (27.09–07.10 2022). Available at: https://www.icao.int/environmental-protection/CORSIA/Documents/ Resolution_A41-22_CORSIA.pdf </w:t>
      </w:r>
    </w:p>
    <w:p w14:paraId="0E80094B"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Assembly − 40th. Executive Committee. Agenda Item 17: Environmental Protection – Carbon Offsetting and Reduction Scheme for International Aviation (CORSIA) session. Available at: https://www.icao.int/Meetings/A40/Documents/WP/wp_228_en.pdf </w:t>
      </w:r>
    </w:p>
    <w:p w14:paraId="60F1283C"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Astana Joins Forces with ICAO on Sustainable Jet Fuel. OILCAPITAL. 2024. Available at: https://oilcapital.ru/news/2024-05-14/ astana-ob-edinyaet-sily-s-ikao-po-ustoychivomu-aviakerosinu-5081410 </w:t>
      </w:r>
    </w:p>
    <w:p w14:paraId="1EA16329"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The First Kazakhstan Aviation Talks focus on reducing emissions in the aviation industry. Available at: https://caa.gov.kz/en/blog/ post/first-kazakhstan-aviation-talks-focus-reducing-emissions-aviation-industry</w:t>
      </w:r>
    </w:p>
    <w:p w14:paraId="3065DBCF"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CORSIA Central Registry (CCR). Available at: </w:t>
      </w:r>
      <w:hyperlink r:id="rId108" w:history="1">
        <w:r w:rsidRPr="00D0570C">
          <w:rPr>
            <w:rStyle w:val="af5"/>
            <w:rFonts w:eastAsiaTheme="majorEastAsia"/>
            <w:sz w:val="28"/>
            <w:szCs w:val="28"/>
            <w:lang w:val="en-US"/>
          </w:rPr>
          <w:t>https://www.icao.int/environmental-protection/CORSIA/Pages/CCR.aspx</w:t>
        </w:r>
      </w:hyperlink>
    </w:p>
    <w:p w14:paraId="4EAE6BB7"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Vaal, T. (2023). Kazakhstan to open nine more international routes this year. Authorities. Available at: https://vlast.kz/ novosti/55286-kazahstan-v-etom-godu-otkroet-ese-devat-mezdunarodnyh-marsrutov.html </w:t>
      </w:r>
    </w:p>
    <w:p w14:paraId="14672B51"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AirFleets.net. Available at: https://www.airfleets.net/recherche/list-country-Qazakhstan_0.htm </w:t>
      </w:r>
    </w:p>
    <w:p w14:paraId="54F5821D"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Annual Report 2015. Available at: https://ir.airastana.com/media/pakpv2qj/annual_report_2015_ru.pdf </w:t>
      </w:r>
    </w:p>
    <w:p w14:paraId="698D7B82"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Growth Strategy – Looking Ahead. Available at: https://ar2018.airastana.com/rus/pdf/AirAstana%20AR2018%20-%20%D0%A1% D1%82%D1%80%D0%B0%D1%82%D0%B5%D0%B3%D0%B8%D1%8F%20%D1%80%D0%BE%D1%81%D1%82%D0%B0.pdf </w:t>
      </w:r>
    </w:p>
    <w:p w14:paraId="73C8166C" w14:textId="77777777" w:rsidR="00D0570C" w:rsidRPr="00ED47D9" w:rsidRDefault="00D0570C" w:rsidP="00C90EFC">
      <w:pPr>
        <w:pStyle w:val="afc"/>
        <w:numPr>
          <w:ilvl w:val="0"/>
          <w:numId w:val="22"/>
        </w:numPr>
        <w:ind w:left="-142"/>
        <w:jc w:val="both"/>
        <w:rPr>
          <w:rFonts w:eastAsiaTheme="majorEastAsia"/>
          <w:sz w:val="28"/>
          <w:szCs w:val="28"/>
          <w:lang w:val="en-US"/>
        </w:rPr>
      </w:pPr>
      <w:r w:rsidRPr="00ED47D9">
        <w:rPr>
          <w:rFonts w:eastAsiaTheme="majorEastAsia"/>
          <w:sz w:val="28"/>
          <w:szCs w:val="28"/>
          <w:lang w:val="en-US"/>
        </w:rPr>
        <w:t xml:space="preserve">Moving Forward with Purpose and Confidence. Available at: https://ir.airastana.com/media/8dc27ed2d0b9fd2/%D0%B3%D0%BE%D0%B4%D0%BE%D0%B2%D0%BE%D0%B9%D0%BE%D1%82%D1%87%D0%B5%D1%82-%D0%B7%D0%B0-2022-%D0%B3.pdf </w:t>
      </w:r>
    </w:p>
    <w:p w14:paraId="5E111229" w14:textId="77777777" w:rsidR="00D0570C" w:rsidRPr="00ED47D9" w:rsidRDefault="00D0570C" w:rsidP="00C90EFC">
      <w:pPr>
        <w:pStyle w:val="afc"/>
        <w:numPr>
          <w:ilvl w:val="0"/>
          <w:numId w:val="22"/>
        </w:numPr>
        <w:ind w:left="-142"/>
        <w:jc w:val="both"/>
        <w:rPr>
          <w:rFonts w:eastAsiaTheme="majorEastAsia"/>
          <w:sz w:val="28"/>
          <w:szCs w:val="28"/>
          <w:lang w:val="en-US"/>
        </w:rPr>
      </w:pPr>
      <w:r w:rsidRPr="00ED47D9">
        <w:rPr>
          <w:rFonts w:eastAsiaTheme="majorEastAsia"/>
          <w:sz w:val="28"/>
          <w:szCs w:val="28"/>
          <w:lang w:val="en-US"/>
        </w:rPr>
        <w:t xml:space="preserve">Reaching New Heights. Available at: </w:t>
      </w:r>
      <w:hyperlink r:id="rId109" w:history="1">
        <w:r w:rsidRPr="00ED47D9">
          <w:rPr>
            <w:rStyle w:val="af5"/>
            <w:rFonts w:eastAsiaTheme="majorEastAsia"/>
            <w:color w:val="auto"/>
            <w:sz w:val="28"/>
            <w:szCs w:val="28"/>
            <w:lang w:val="en-US"/>
          </w:rPr>
          <w:t>https://ir.airastana.com/media/8dc690853839599/%D0%B3%D0%BE%D0%B4%D0%BE%D0%B2%D0%BE%D0%B9%D0%BE%D1%82%D1%87%D0%B5%D1%82-%D0%B7%D0%B0-2023-%D0%B3.pdf</w:t>
        </w:r>
      </w:hyperlink>
    </w:p>
    <w:p w14:paraId="4FF2A282" w14:textId="16A5C99E" w:rsidR="00D0570C" w:rsidRPr="00ED47D9" w:rsidRDefault="009B411E" w:rsidP="00C90EFC">
      <w:pPr>
        <w:pStyle w:val="afc"/>
        <w:numPr>
          <w:ilvl w:val="0"/>
          <w:numId w:val="22"/>
        </w:numPr>
        <w:ind w:left="-142"/>
        <w:jc w:val="both"/>
        <w:rPr>
          <w:rFonts w:eastAsiaTheme="majorEastAsia"/>
          <w:sz w:val="28"/>
          <w:szCs w:val="28"/>
          <w:lang w:val="en-US"/>
        </w:rPr>
      </w:pPr>
      <w:r w:rsidRPr="00ED47D9">
        <w:rPr>
          <w:rFonts w:eastAsiaTheme="majorEastAsia"/>
          <w:sz w:val="28"/>
          <w:szCs w:val="28"/>
          <w:lang w:val="en-US"/>
        </w:rPr>
        <w:t xml:space="preserve">Air Astana 2023 Integrated Report. </w:t>
      </w:r>
      <w:hyperlink r:id="rId110" w:history="1">
        <w:r w:rsidR="00D0570C" w:rsidRPr="00ED47D9">
          <w:rPr>
            <w:rStyle w:val="af5"/>
            <w:rFonts w:eastAsiaTheme="majorEastAsia"/>
            <w:color w:val="auto"/>
            <w:sz w:val="28"/>
            <w:szCs w:val="28"/>
            <w:lang w:val="en-US"/>
          </w:rPr>
          <w:t>https://ir.airastana.com/media/8dc690853839599/%D0%B3%D0%BE%D0%B4%D0%BE%D0%B2%D0%BE%D0%B9%D0%BE%D1%82%D1%87%D0%B5%D1%82-%D0%B7%D0%B0-2023-%D0%B3.pdf</w:t>
        </w:r>
      </w:hyperlink>
    </w:p>
    <w:p w14:paraId="2A51397B" w14:textId="28CA142E" w:rsidR="00D0570C" w:rsidRPr="00ED47D9" w:rsidRDefault="009B411E" w:rsidP="00C90EFC">
      <w:pPr>
        <w:pStyle w:val="afc"/>
        <w:numPr>
          <w:ilvl w:val="0"/>
          <w:numId w:val="22"/>
        </w:numPr>
        <w:ind w:left="-142"/>
        <w:jc w:val="both"/>
        <w:rPr>
          <w:rFonts w:eastAsiaTheme="majorEastAsia"/>
          <w:sz w:val="28"/>
          <w:szCs w:val="28"/>
          <w:lang w:val="en-US"/>
        </w:rPr>
      </w:pPr>
      <w:r w:rsidRPr="00ED47D9">
        <w:rPr>
          <w:rFonts w:eastAsiaTheme="majorEastAsia"/>
          <w:sz w:val="28"/>
          <w:szCs w:val="28"/>
          <w:lang w:val="en-US"/>
        </w:rPr>
        <w:lastRenderedPageBreak/>
        <w:t xml:space="preserve">Air Astana 2024 Integrated Report </w:t>
      </w:r>
      <w:hyperlink r:id="rId111" w:history="1">
        <w:r w:rsidR="00D0570C" w:rsidRPr="00ED47D9">
          <w:rPr>
            <w:rStyle w:val="af5"/>
            <w:rFonts w:eastAsiaTheme="majorEastAsia"/>
            <w:color w:val="auto"/>
            <w:sz w:val="28"/>
            <w:szCs w:val="28"/>
            <w:lang w:val="en-US"/>
          </w:rPr>
          <w:t>https://ir.airastana.com/media/8ddb30269d35e24/air_astana_2024_rus.pdf</w:t>
        </w:r>
      </w:hyperlink>
    </w:p>
    <w:p w14:paraId="0916FEE0" w14:textId="77777777" w:rsidR="00D0570C" w:rsidRPr="00D0570C" w:rsidRDefault="00D0570C" w:rsidP="00C90EFC">
      <w:pPr>
        <w:pStyle w:val="afc"/>
        <w:numPr>
          <w:ilvl w:val="0"/>
          <w:numId w:val="22"/>
        </w:numPr>
        <w:ind w:left="-142"/>
        <w:jc w:val="both"/>
        <w:rPr>
          <w:rFonts w:eastAsiaTheme="majorEastAsia"/>
          <w:sz w:val="28"/>
          <w:szCs w:val="28"/>
          <w:lang w:val="en-US"/>
        </w:rPr>
      </w:pPr>
      <w:r w:rsidRPr="00D0570C">
        <w:rPr>
          <w:rFonts w:eastAsiaTheme="majorEastAsia"/>
          <w:sz w:val="28"/>
          <w:szCs w:val="28"/>
          <w:lang w:val="en-US"/>
        </w:rPr>
        <w:t xml:space="preserve">Air Astana fleet growth ahead of track. Available at: https://www.flightglobal.com/airlines/air-astana-fleet-growth-ahead-oftrack/159468.article </w:t>
      </w:r>
    </w:p>
    <w:p w14:paraId="523C8D06" w14:textId="77777777" w:rsidR="00D0570C" w:rsidRPr="00ED47D9" w:rsidRDefault="00D0570C" w:rsidP="00C90EFC">
      <w:pPr>
        <w:pStyle w:val="afc"/>
        <w:numPr>
          <w:ilvl w:val="0"/>
          <w:numId w:val="22"/>
        </w:numPr>
        <w:ind w:left="-142"/>
        <w:jc w:val="both"/>
        <w:rPr>
          <w:rFonts w:eastAsiaTheme="majorEastAsia"/>
          <w:sz w:val="28"/>
          <w:szCs w:val="28"/>
          <w:lang w:val="en-US"/>
        </w:rPr>
      </w:pPr>
      <w:r w:rsidRPr="00ED47D9">
        <w:rPr>
          <w:rFonts w:eastAsiaTheme="majorEastAsia"/>
          <w:sz w:val="28"/>
          <w:szCs w:val="28"/>
          <w:lang w:val="en-US"/>
        </w:rPr>
        <w:t>The results of the 3rd ICAO international conference on alternative aviation fuels CAAF/3 and proposals for a roadmap for Russia will be discussed at the XIII Eurasian international aviation fuel forum. Available at: https://transport-strategy.org/news/ news_post/itogi-3-j-mezhdunarodnoj-konferencii-ikao-po-alternativnym-vidam-aviacionnogo-topliva-caaf-3-i-predlozheniya-podorozhnoj-karte-dlya-rossii-obsudyat-na-xiii-evrazijskom-mezhdunarodnom-forume-aviatopliv</w:t>
      </w:r>
    </w:p>
    <w:p w14:paraId="77FAFB1D" w14:textId="77777777" w:rsidR="00D0570C" w:rsidRPr="00ED47D9" w:rsidRDefault="00D0570C" w:rsidP="00C90EFC">
      <w:pPr>
        <w:pStyle w:val="afc"/>
        <w:numPr>
          <w:ilvl w:val="0"/>
          <w:numId w:val="22"/>
        </w:numPr>
        <w:ind w:left="-142"/>
        <w:jc w:val="both"/>
        <w:rPr>
          <w:rFonts w:eastAsiaTheme="majorEastAsia"/>
          <w:sz w:val="28"/>
          <w:szCs w:val="28"/>
          <w:lang w:val="en-US"/>
        </w:rPr>
      </w:pPr>
      <w:r w:rsidRPr="00ED47D9">
        <w:rPr>
          <w:rFonts w:eastAsiaTheme="majorEastAsia"/>
          <w:sz w:val="28"/>
          <w:szCs w:val="28"/>
          <w:lang w:val="en-US"/>
        </w:rPr>
        <w:t xml:space="preserve">Waypoint 2050. Available at: </w:t>
      </w:r>
      <w:hyperlink r:id="rId112" w:history="1">
        <w:r w:rsidRPr="00ED47D9">
          <w:rPr>
            <w:rStyle w:val="af5"/>
            <w:rFonts w:eastAsiaTheme="majorEastAsia"/>
            <w:color w:val="auto"/>
            <w:sz w:val="28"/>
            <w:szCs w:val="28"/>
            <w:lang w:val="en-US"/>
          </w:rPr>
          <w:t>https://aviationbenefits.org/environmental-efficiency/climate-action/waypoint-2050/</w:t>
        </w:r>
      </w:hyperlink>
      <w:r w:rsidRPr="00ED47D9">
        <w:rPr>
          <w:rFonts w:eastAsiaTheme="majorEastAsia"/>
          <w:sz w:val="28"/>
          <w:szCs w:val="28"/>
          <w:lang w:val="en-US"/>
        </w:rPr>
        <w:t xml:space="preserve">   </w:t>
      </w:r>
    </w:p>
    <w:p w14:paraId="728082DD" w14:textId="77777777" w:rsidR="00D0570C" w:rsidRPr="00ED47D9" w:rsidRDefault="00D0570C" w:rsidP="00C90EFC">
      <w:pPr>
        <w:pStyle w:val="afc"/>
        <w:numPr>
          <w:ilvl w:val="0"/>
          <w:numId w:val="22"/>
        </w:numPr>
        <w:ind w:left="-142"/>
        <w:jc w:val="both"/>
        <w:rPr>
          <w:rFonts w:eastAsiaTheme="majorEastAsia"/>
          <w:sz w:val="28"/>
          <w:szCs w:val="28"/>
          <w:lang w:val="en-US"/>
        </w:rPr>
      </w:pPr>
      <w:r w:rsidRPr="00ED47D9">
        <w:rPr>
          <w:rFonts w:eastAsiaTheme="majorEastAsia"/>
          <w:sz w:val="28"/>
          <w:szCs w:val="28"/>
          <w:lang w:val="en-US"/>
        </w:rPr>
        <w:t xml:space="preserve">European aviation industry welcomes CAAF/3 agreement on Sustainable Aviation Fuels (SAF). Available at: </w:t>
      </w:r>
      <w:hyperlink r:id="rId113" w:history="1">
        <w:r w:rsidRPr="00ED47D9">
          <w:rPr>
            <w:rStyle w:val="af5"/>
            <w:rFonts w:eastAsiaTheme="majorEastAsia"/>
            <w:color w:val="auto"/>
            <w:sz w:val="28"/>
            <w:szCs w:val="28"/>
            <w:lang w:val="en-US"/>
          </w:rPr>
          <w:t>https://www.acieurope.org/downloads/mediaroom/23-11-27%20European%20aviation%20industry%20welcomes%20CAAF3%20agreement%20on%20Sustainable%20Aviation%20Fuels%20SAF%20PRESS%20RELEASE.pdf</w:t>
        </w:r>
      </w:hyperlink>
    </w:p>
    <w:p w14:paraId="472957E3" w14:textId="77777777" w:rsidR="00D0570C" w:rsidRPr="00ED47D9" w:rsidRDefault="00D0570C" w:rsidP="00C90EFC">
      <w:pPr>
        <w:pStyle w:val="afc"/>
        <w:numPr>
          <w:ilvl w:val="0"/>
          <w:numId w:val="22"/>
        </w:numPr>
        <w:ind w:left="-142"/>
        <w:jc w:val="both"/>
        <w:rPr>
          <w:rFonts w:eastAsiaTheme="majorEastAsia"/>
          <w:sz w:val="28"/>
          <w:szCs w:val="28"/>
          <w:lang w:val="en-US"/>
        </w:rPr>
      </w:pPr>
      <w:r w:rsidRPr="00ED47D9">
        <w:rPr>
          <w:rFonts w:eastAsiaTheme="majorEastAsia"/>
          <w:sz w:val="28"/>
          <w:szCs w:val="28"/>
          <w:lang w:val="en-US"/>
        </w:rPr>
        <w:t xml:space="preserve">Bondarenko, I. V. Study of smoke and soot emissions of aviation gas turbine engines. Cand. Tech. Sci. - Moscow, CIAM named after P. I. Baranov, 2015. - 168 p. - Available at: </w:t>
      </w:r>
      <w:hyperlink r:id="rId114" w:history="1">
        <w:r w:rsidRPr="00ED47D9">
          <w:rPr>
            <w:rStyle w:val="af5"/>
            <w:rFonts w:eastAsiaTheme="majorEastAsia"/>
            <w:color w:val="auto"/>
            <w:sz w:val="28"/>
            <w:szCs w:val="28"/>
            <w:lang w:val="en-US"/>
          </w:rPr>
          <w:t>https://tekhnosfera.com/issledovanie-dymnosti-i-sazhevyh-vybrosov-aviatsionnyh-gazoturbinnyh-dvigateley</w:t>
        </w:r>
      </w:hyperlink>
    </w:p>
    <w:p w14:paraId="181D8632" w14:textId="77777777" w:rsidR="00D0570C" w:rsidRPr="00ED47D9" w:rsidRDefault="00D0570C" w:rsidP="00C90EFC">
      <w:pPr>
        <w:pStyle w:val="afc"/>
        <w:numPr>
          <w:ilvl w:val="0"/>
          <w:numId w:val="22"/>
        </w:numPr>
        <w:ind w:left="-142"/>
        <w:jc w:val="both"/>
        <w:rPr>
          <w:rFonts w:eastAsiaTheme="majorEastAsia"/>
          <w:sz w:val="28"/>
          <w:szCs w:val="28"/>
          <w:lang w:val="en-US"/>
        </w:rPr>
      </w:pPr>
      <w:r w:rsidRPr="00ED47D9">
        <w:rPr>
          <w:rFonts w:eastAsiaTheme="majorEastAsia"/>
          <w:sz w:val="28"/>
          <w:szCs w:val="28"/>
          <w:lang w:val="en-US"/>
        </w:rPr>
        <w:t xml:space="preserve">Bessonov, V. A., </w:t>
      </w:r>
      <w:proofErr w:type="spellStart"/>
      <w:r w:rsidRPr="00ED47D9">
        <w:rPr>
          <w:rFonts w:eastAsiaTheme="majorEastAsia"/>
          <w:sz w:val="28"/>
          <w:szCs w:val="28"/>
          <w:lang w:val="en-US"/>
        </w:rPr>
        <w:t>Kondrat'ev</w:t>
      </w:r>
      <w:proofErr w:type="spellEnd"/>
      <w:r w:rsidRPr="00ED47D9">
        <w:rPr>
          <w:rFonts w:eastAsiaTheme="majorEastAsia"/>
          <w:sz w:val="28"/>
          <w:szCs w:val="28"/>
          <w:lang w:val="en-US"/>
        </w:rPr>
        <w:t xml:space="preserve">, A. M. Metody </w:t>
      </w:r>
      <w:proofErr w:type="spellStart"/>
      <w:r w:rsidRPr="00ED47D9">
        <w:rPr>
          <w:rFonts w:eastAsiaTheme="majorEastAsia"/>
          <w:sz w:val="28"/>
          <w:szCs w:val="28"/>
          <w:lang w:val="en-US"/>
        </w:rPr>
        <w:t>izmereniya</w:t>
      </w:r>
      <w:proofErr w:type="spellEnd"/>
      <w:r w:rsidRPr="00ED47D9">
        <w:rPr>
          <w:rFonts w:eastAsiaTheme="majorEastAsia"/>
          <w:sz w:val="28"/>
          <w:szCs w:val="28"/>
          <w:lang w:val="en-US"/>
        </w:rPr>
        <w:t xml:space="preserve"> </w:t>
      </w:r>
      <w:proofErr w:type="spellStart"/>
      <w:r w:rsidRPr="00ED47D9">
        <w:rPr>
          <w:rFonts w:eastAsiaTheme="majorEastAsia"/>
          <w:sz w:val="28"/>
          <w:szCs w:val="28"/>
          <w:lang w:val="en-US"/>
        </w:rPr>
        <w:t>opticheskikh</w:t>
      </w:r>
      <w:proofErr w:type="spellEnd"/>
      <w:r w:rsidRPr="00ED47D9">
        <w:rPr>
          <w:rFonts w:eastAsiaTheme="majorEastAsia"/>
          <w:sz w:val="28"/>
          <w:szCs w:val="28"/>
          <w:lang w:val="en-US"/>
        </w:rPr>
        <w:t xml:space="preserve"> </w:t>
      </w:r>
      <w:proofErr w:type="spellStart"/>
      <w:r w:rsidRPr="00ED47D9">
        <w:rPr>
          <w:rFonts w:eastAsiaTheme="majorEastAsia"/>
          <w:sz w:val="28"/>
          <w:szCs w:val="28"/>
          <w:lang w:val="en-US"/>
        </w:rPr>
        <w:t>kharakteristik</w:t>
      </w:r>
      <w:proofErr w:type="spellEnd"/>
      <w:r w:rsidRPr="00ED47D9">
        <w:rPr>
          <w:rFonts w:eastAsiaTheme="majorEastAsia"/>
          <w:sz w:val="28"/>
          <w:szCs w:val="28"/>
          <w:lang w:val="en-US"/>
        </w:rPr>
        <w:t xml:space="preserve"> </w:t>
      </w:r>
      <w:proofErr w:type="spellStart"/>
      <w:r w:rsidRPr="00ED47D9">
        <w:rPr>
          <w:rFonts w:eastAsiaTheme="majorEastAsia"/>
          <w:sz w:val="28"/>
          <w:szCs w:val="28"/>
          <w:lang w:val="en-US"/>
        </w:rPr>
        <w:t>aerosolei</w:t>
      </w:r>
      <w:proofErr w:type="spellEnd"/>
      <w:r w:rsidRPr="00ED47D9">
        <w:rPr>
          <w:rFonts w:eastAsiaTheme="majorEastAsia"/>
          <w:sz w:val="28"/>
          <w:szCs w:val="28"/>
          <w:lang w:val="en-US"/>
        </w:rPr>
        <w:t xml:space="preserve"> </w:t>
      </w:r>
      <w:proofErr w:type="spellStart"/>
      <w:r w:rsidRPr="00ED47D9">
        <w:rPr>
          <w:rFonts w:eastAsiaTheme="majorEastAsia"/>
          <w:sz w:val="28"/>
          <w:szCs w:val="28"/>
          <w:lang w:val="en-US"/>
        </w:rPr>
        <w:t>i</w:t>
      </w:r>
      <w:proofErr w:type="spellEnd"/>
      <w:r w:rsidRPr="00ED47D9">
        <w:rPr>
          <w:rFonts w:eastAsiaTheme="majorEastAsia"/>
          <w:sz w:val="28"/>
          <w:szCs w:val="28"/>
          <w:lang w:val="en-US"/>
        </w:rPr>
        <w:t xml:space="preserve"> </w:t>
      </w:r>
      <w:proofErr w:type="spellStart"/>
      <w:r w:rsidRPr="00ED47D9">
        <w:rPr>
          <w:rFonts w:eastAsiaTheme="majorEastAsia"/>
          <w:sz w:val="28"/>
          <w:szCs w:val="28"/>
          <w:lang w:val="en-US"/>
        </w:rPr>
        <w:t>sozhi</w:t>
      </w:r>
      <w:proofErr w:type="spellEnd"/>
      <w:r w:rsidRPr="00ED47D9">
        <w:rPr>
          <w:rFonts w:eastAsiaTheme="majorEastAsia"/>
          <w:sz w:val="28"/>
          <w:szCs w:val="28"/>
          <w:lang w:val="en-US"/>
        </w:rPr>
        <w:t xml:space="preserve"> v </w:t>
      </w:r>
      <w:proofErr w:type="spellStart"/>
      <w:r w:rsidRPr="00ED47D9">
        <w:rPr>
          <w:rFonts w:eastAsiaTheme="majorEastAsia"/>
          <w:sz w:val="28"/>
          <w:szCs w:val="28"/>
          <w:lang w:val="en-US"/>
        </w:rPr>
        <w:t>vykhvannykh</w:t>
      </w:r>
      <w:proofErr w:type="spellEnd"/>
      <w:r w:rsidRPr="00ED47D9">
        <w:rPr>
          <w:rFonts w:eastAsiaTheme="majorEastAsia"/>
          <w:sz w:val="28"/>
          <w:szCs w:val="28"/>
          <w:lang w:val="en-US"/>
        </w:rPr>
        <w:t xml:space="preserve"> </w:t>
      </w:r>
      <w:proofErr w:type="spellStart"/>
      <w:r w:rsidRPr="00ED47D9">
        <w:rPr>
          <w:rFonts w:eastAsiaTheme="majorEastAsia"/>
          <w:sz w:val="28"/>
          <w:szCs w:val="28"/>
          <w:lang w:val="en-US"/>
        </w:rPr>
        <w:t>gazakh</w:t>
      </w:r>
      <w:proofErr w:type="spellEnd"/>
      <w:r w:rsidRPr="00ED47D9">
        <w:rPr>
          <w:rFonts w:eastAsiaTheme="majorEastAsia"/>
          <w:sz w:val="28"/>
          <w:szCs w:val="28"/>
          <w:lang w:val="en-US"/>
        </w:rPr>
        <w:t xml:space="preserve"> [Methods of measuring optical characteristics of aerosols and soot in exhaust gases]. Manual. - Samara: Samara University, 2020. - 72 p.</w:t>
      </w:r>
    </w:p>
    <w:p w14:paraId="3FB1E0C4" w14:textId="77777777" w:rsidR="00D0570C" w:rsidRPr="00ED47D9" w:rsidRDefault="00D0570C" w:rsidP="00C90EFC">
      <w:pPr>
        <w:pStyle w:val="afc"/>
        <w:numPr>
          <w:ilvl w:val="0"/>
          <w:numId w:val="22"/>
        </w:numPr>
        <w:ind w:left="-142"/>
        <w:jc w:val="both"/>
        <w:rPr>
          <w:rFonts w:eastAsiaTheme="majorEastAsia"/>
          <w:sz w:val="28"/>
          <w:szCs w:val="28"/>
          <w:lang w:val="en-US"/>
        </w:rPr>
      </w:pPr>
      <w:r w:rsidRPr="00ED47D9">
        <w:rPr>
          <w:rFonts w:eastAsiaTheme="majorEastAsia"/>
          <w:sz w:val="28"/>
          <w:szCs w:val="28"/>
          <w:lang w:val="en-US"/>
        </w:rPr>
        <w:t>Kulikov, A. N. Sensors of dielectric properties of gas media and aerosol mixtures: monograph. - Moscow: MPEI, 2019. - 146 p</w:t>
      </w:r>
    </w:p>
    <w:p w14:paraId="26088650" w14:textId="77777777" w:rsidR="00D0570C" w:rsidRPr="00ED47D9" w:rsidRDefault="00D0570C" w:rsidP="00C90EFC">
      <w:pPr>
        <w:pStyle w:val="afc"/>
        <w:numPr>
          <w:ilvl w:val="0"/>
          <w:numId w:val="22"/>
        </w:numPr>
        <w:ind w:left="-142"/>
        <w:jc w:val="both"/>
        <w:rPr>
          <w:rFonts w:eastAsiaTheme="majorEastAsia"/>
          <w:sz w:val="28"/>
          <w:szCs w:val="28"/>
          <w:lang w:val="en-US"/>
        </w:rPr>
      </w:pPr>
      <w:r w:rsidRPr="00ED47D9">
        <w:rPr>
          <w:rFonts w:eastAsiaTheme="majorEastAsia"/>
          <w:sz w:val="28"/>
          <w:szCs w:val="28"/>
          <w:lang w:val="en-US"/>
        </w:rPr>
        <w:t xml:space="preserve">Review of the article "Basic schemes on PT" [Electronic resource] // Mculab.ru. - Mode of access: </w:t>
      </w:r>
      <w:hyperlink r:id="rId115" w:history="1">
        <w:r w:rsidRPr="00ED47D9">
          <w:rPr>
            <w:rStyle w:val="af5"/>
            <w:rFonts w:eastAsiaTheme="majorEastAsia"/>
            <w:color w:val="auto"/>
            <w:sz w:val="28"/>
            <w:szCs w:val="28"/>
            <w:lang w:val="en-US"/>
          </w:rPr>
          <w:t>https://mculab.ru/view_article.php?id=60</w:t>
        </w:r>
      </w:hyperlink>
    </w:p>
    <w:p w14:paraId="30156D00" w14:textId="77777777" w:rsidR="00D0570C" w:rsidRPr="00ED47D9" w:rsidRDefault="00D0570C" w:rsidP="00C90EFC">
      <w:pPr>
        <w:pStyle w:val="afc"/>
        <w:numPr>
          <w:ilvl w:val="0"/>
          <w:numId w:val="22"/>
        </w:numPr>
        <w:ind w:left="-142"/>
        <w:jc w:val="both"/>
        <w:rPr>
          <w:rFonts w:eastAsiaTheme="majorEastAsia"/>
          <w:sz w:val="28"/>
          <w:szCs w:val="28"/>
          <w:lang w:val="en-US"/>
        </w:rPr>
      </w:pPr>
      <w:r w:rsidRPr="00ED47D9">
        <w:rPr>
          <w:rFonts w:eastAsiaTheme="majorEastAsia"/>
          <w:sz w:val="28"/>
          <w:szCs w:val="28"/>
          <w:lang w:val="en-US"/>
        </w:rPr>
        <w:t xml:space="preserve">Ivanov, P. A., Sidorov, N. G. </w:t>
      </w:r>
      <w:proofErr w:type="spellStart"/>
      <w:r w:rsidRPr="00ED47D9">
        <w:rPr>
          <w:rFonts w:eastAsiaTheme="majorEastAsia"/>
          <w:sz w:val="28"/>
          <w:szCs w:val="28"/>
          <w:lang w:val="en-US"/>
        </w:rPr>
        <w:t>Istokovye</w:t>
      </w:r>
      <w:proofErr w:type="spellEnd"/>
      <w:r w:rsidRPr="00ED47D9">
        <w:rPr>
          <w:rFonts w:eastAsiaTheme="majorEastAsia"/>
          <w:sz w:val="28"/>
          <w:szCs w:val="28"/>
          <w:lang w:val="en-US"/>
        </w:rPr>
        <w:t xml:space="preserve"> </w:t>
      </w:r>
      <w:proofErr w:type="spellStart"/>
      <w:r w:rsidRPr="00ED47D9">
        <w:rPr>
          <w:rFonts w:eastAsiaTheme="majorEastAsia"/>
          <w:sz w:val="28"/>
          <w:szCs w:val="28"/>
          <w:lang w:val="en-US"/>
        </w:rPr>
        <w:t>repeateli</w:t>
      </w:r>
      <w:proofErr w:type="spellEnd"/>
      <w:r w:rsidRPr="00ED47D9">
        <w:rPr>
          <w:rFonts w:eastAsiaTheme="majorEastAsia"/>
          <w:sz w:val="28"/>
          <w:szCs w:val="28"/>
          <w:lang w:val="en-US"/>
        </w:rPr>
        <w:t xml:space="preserve"> </w:t>
      </w:r>
      <w:proofErr w:type="spellStart"/>
      <w:r w:rsidRPr="00ED47D9">
        <w:rPr>
          <w:rFonts w:eastAsiaTheme="majorEastAsia"/>
          <w:sz w:val="28"/>
          <w:szCs w:val="28"/>
          <w:lang w:val="en-US"/>
        </w:rPr>
        <w:t>i</w:t>
      </w:r>
      <w:proofErr w:type="spellEnd"/>
      <w:r w:rsidRPr="00ED47D9">
        <w:rPr>
          <w:rFonts w:eastAsiaTheme="majorEastAsia"/>
          <w:sz w:val="28"/>
          <w:szCs w:val="28"/>
          <w:lang w:val="en-US"/>
        </w:rPr>
        <w:t xml:space="preserve"> </w:t>
      </w:r>
      <w:proofErr w:type="spellStart"/>
      <w:r w:rsidRPr="00ED47D9">
        <w:rPr>
          <w:rFonts w:eastAsiaTheme="majorEastAsia"/>
          <w:sz w:val="28"/>
          <w:szCs w:val="28"/>
          <w:lang w:val="en-US"/>
        </w:rPr>
        <w:t>amplifyingnye</w:t>
      </w:r>
      <w:proofErr w:type="spellEnd"/>
      <w:r w:rsidRPr="00ED47D9">
        <w:rPr>
          <w:rFonts w:eastAsiaTheme="majorEastAsia"/>
          <w:sz w:val="28"/>
          <w:szCs w:val="28"/>
          <w:lang w:val="en-US"/>
        </w:rPr>
        <w:t xml:space="preserve"> </w:t>
      </w:r>
      <w:proofErr w:type="spellStart"/>
      <w:r w:rsidRPr="00ED47D9">
        <w:rPr>
          <w:rFonts w:eastAsiaTheme="majorEastAsia"/>
          <w:sz w:val="28"/>
          <w:szCs w:val="28"/>
          <w:lang w:val="en-US"/>
        </w:rPr>
        <w:t>cascady</w:t>
      </w:r>
      <w:proofErr w:type="spellEnd"/>
      <w:r w:rsidRPr="00ED47D9">
        <w:rPr>
          <w:rFonts w:eastAsiaTheme="majorEastAsia"/>
          <w:sz w:val="28"/>
          <w:szCs w:val="28"/>
          <w:lang w:val="en-US"/>
        </w:rPr>
        <w:t xml:space="preserve"> s </w:t>
      </w:r>
      <w:proofErr w:type="spellStart"/>
      <w:r w:rsidRPr="00ED47D9">
        <w:rPr>
          <w:rFonts w:eastAsiaTheme="majorEastAsia"/>
          <w:sz w:val="28"/>
          <w:szCs w:val="28"/>
          <w:lang w:val="en-US"/>
        </w:rPr>
        <w:t>polevymi</w:t>
      </w:r>
      <w:proofErr w:type="spellEnd"/>
      <w:r w:rsidRPr="00ED47D9">
        <w:rPr>
          <w:rFonts w:eastAsiaTheme="majorEastAsia"/>
          <w:sz w:val="28"/>
          <w:szCs w:val="28"/>
          <w:lang w:val="en-US"/>
        </w:rPr>
        <w:t xml:space="preserve"> </w:t>
      </w:r>
      <w:proofErr w:type="spellStart"/>
      <w:r w:rsidRPr="00ED47D9">
        <w:rPr>
          <w:rFonts w:eastAsiaTheme="majorEastAsia"/>
          <w:sz w:val="28"/>
          <w:szCs w:val="28"/>
          <w:lang w:val="en-US"/>
        </w:rPr>
        <w:t>transistorami</w:t>
      </w:r>
      <w:proofErr w:type="spellEnd"/>
      <w:r w:rsidRPr="00ED47D9">
        <w:rPr>
          <w:rFonts w:eastAsiaTheme="majorEastAsia"/>
          <w:sz w:val="28"/>
          <w:szCs w:val="28"/>
          <w:lang w:val="en-US"/>
        </w:rPr>
        <w:t xml:space="preserve"> [Origins of repeaters and amplifying cascades with field transistors]. Manual. - Samara: Samara University, 2019. - 96 p.</w:t>
      </w:r>
    </w:p>
    <w:p w14:paraId="41036CD8" w14:textId="77777777" w:rsidR="00D0570C" w:rsidRPr="00ED47D9" w:rsidRDefault="00D0570C" w:rsidP="00C90EFC">
      <w:pPr>
        <w:pStyle w:val="afc"/>
        <w:numPr>
          <w:ilvl w:val="0"/>
          <w:numId w:val="22"/>
        </w:numPr>
        <w:ind w:left="-142"/>
        <w:jc w:val="both"/>
        <w:rPr>
          <w:rFonts w:eastAsiaTheme="majorEastAsia"/>
          <w:sz w:val="28"/>
          <w:szCs w:val="28"/>
          <w:lang w:val="en-US"/>
        </w:rPr>
      </w:pPr>
      <w:r w:rsidRPr="00ED47D9">
        <w:rPr>
          <w:rFonts w:eastAsiaTheme="majorEastAsia"/>
          <w:sz w:val="28"/>
          <w:szCs w:val="28"/>
          <w:lang w:val="en-US"/>
        </w:rPr>
        <w:t>How to download and install Arduino on Raspberry Pi [Electronic resource] // StepByStepInternet.com. - Available at</w:t>
      </w:r>
      <w:hyperlink r:id="rId116" w:history="1">
        <w:r w:rsidRPr="00ED47D9">
          <w:rPr>
            <w:rStyle w:val="af5"/>
            <w:rFonts w:eastAsiaTheme="majorEastAsia"/>
            <w:color w:val="auto"/>
            <w:sz w:val="28"/>
            <w:szCs w:val="28"/>
            <w:lang w:val="en-US"/>
          </w:rPr>
          <w:t>: https://stepbystepinternet.com/ru/ as-download-and-install-</w:t>
        </w:r>
        <w:proofErr w:type="spellStart"/>
        <w:r w:rsidRPr="00ED47D9">
          <w:rPr>
            <w:rStyle w:val="af5"/>
            <w:rFonts w:eastAsiaTheme="majorEastAsia"/>
            <w:color w:val="auto"/>
            <w:sz w:val="28"/>
            <w:szCs w:val="28"/>
            <w:lang w:val="en-US"/>
          </w:rPr>
          <w:t>arduino</w:t>
        </w:r>
        <w:proofErr w:type="spellEnd"/>
        <w:r w:rsidRPr="00ED47D9">
          <w:rPr>
            <w:rStyle w:val="af5"/>
            <w:rFonts w:eastAsiaTheme="majorEastAsia"/>
            <w:color w:val="auto"/>
            <w:sz w:val="28"/>
            <w:szCs w:val="28"/>
            <w:lang w:val="en-US"/>
          </w:rPr>
          <w:t>-on-raspberry-pi</w:t>
        </w:r>
      </w:hyperlink>
    </w:p>
    <w:p w14:paraId="3B737E20" w14:textId="77777777" w:rsidR="00D0570C" w:rsidRPr="00ED47D9" w:rsidRDefault="00D0570C" w:rsidP="00C90EFC">
      <w:pPr>
        <w:pStyle w:val="afc"/>
        <w:numPr>
          <w:ilvl w:val="0"/>
          <w:numId w:val="22"/>
        </w:numPr>
        <w:ind w:left="-142"/>
        <w:jc w:val="both"/>
        <w:rPr>
          <w:rFonts w:eastAsiaTheme="majorEastAsia"/>
          <w:sz w:val="28"/>
          <w:szCs w:val="28"/>
          <w:lang w:val="en-US"/>
        </w:rPr>
      </w:pPr>
      <w:r w:rsidRPr="00ED47D9">
        <w:rPr>
          <w:rFonts w:eastAsiaTheme="majorEastAsia"/>
          <w:sz w:val="28"/>
          <w:szCs w:val="28"/>
          <w:lang w:val="en-US"/>
        </w:rPr>
        <w:t>Yakovlev, V. V., Belousov, N. G. Capacitive methods for measuring physical parameters of gases and aerosols. Manual. - St. Petersburg: Lan, 2020. - 132 p.</w:t>
      </w:r>
    </w:p>
    <w:p w14:paraId="58BA5B6E" w14:textId="77777777" w:rsidR="00D0570C" w:rsidRPr="00ED47D9" w:rsidRDefault="00D0570C" w:rsidP="00C90EFC">
      <w:pPr>
        <w:pStyle w:val="afc"/>
        <w:numPr>
          <w:ilvl w:val="0"/>
          <w:numId w:val="22"/>
        </w:numPr>
        <w:ind w:left="-142"/>
        <w:jc w:val="both"/>
        <w:rPr>
          <w:rFonts w:eastAsiaTheme="majorEastAsia"/>
          <w:sz w:val="28"/>
          <w:szCs w:val="28"/>
          <w:lang w:val="en-US"/>
        </w:rPr>
      </w:pPr>
      <w:r w:rsidRPr="00ED47D9">
        <w:rPr>
          <w:rFonts w:eastAsiaTheme="majorEastAsia"/>
          <w:sz w:val="28"/>
          <w:szCs w:val="28"/>
          <w:lang w:val="en-US"/>
        </w:rPr>
        <w:t xml:space="preserve">Gerasimov A. V., Sidorov I. P. </w:t>
      </w:r>
      <w:proofErr w:type="spellStart"/>
      <w:r w:rsidRPr="00ED47D9">
        <w:rPr>
          <w:rFonts w:eastAsiaTheme="majorEastAsia"/>
          <w:sz w:val="28"/>
          <w:szCs w:val="28"/>
          <w:lang w:val="en-US"/>
        </w:rPr>
        <w:t>Primenenie</w:t>
      </w:r>
      <w:proofErr w:type="spellEnd"/>
      <w:r w:rsidRPr="00ED47D9">
        <w:rPr>
          <w:rFonts w:eastAsiaTheme="majorEastAsia"/>
          <w:sz w:val="28"/>
          <w:szCs w:val="28"/>
          <w:lang w:val="en-US"/>
        </w:rPr>
        <w:t xml:space="preserve"> </w:t>
      </w:r>
      <w:proofErr w:type="spellStart"/>
      <w:r w:rsidRPr="00ED47D9">
        <w:rPr>
          <w:rFonts w:eastAsiaTheme="majorEastAsia"/>
          <w:sz w:val="28"/>
          <w:szCs w:val="28"/>
          <w:lang w:val="en-US"/>
        </w:rPr>
        <w:t>bedronenykh</w:t>
      </w:r>
      <w:proofErr w:type="spellEnd"/>
      <w:r w:rsidRPr="00ED47D9">
        <w:rPr>
          <w:rFonts w:eastAsiaTheme="majorEastAsia"/>
          <w:sz w:val="28"/>
          <w:szCs w:val="28"/>
          <w:lang w:val="en-US"/>
        </w:rPr>
        <w:t xml:space="preserve"> </w:t>
      </w:r>
      <w:proofErr w:type="spellStart"/>
      <w:r w:rsidRPr="00ED47D9">
        <w:rPr>
          <w:rFonts w:eastAsiaTheme="majorEastAsia"/>
          <w:sz w:val="28"/>
          <w:szCs w:val="28"/>
          <w:lang w:val="en-US"/>
        </w:rPr>
        <w:t>letatel'nykh</w:t>
      </w:r>
      <w:proofErr w:type="spellEnd"/>
      <w:r w:rsidRPr="00ED47D9">
        <w:rPr>
          <w:rFonts w:eastAsiaTheme="majorEastAsia"/>
          <w:sz w:val="28"/>
          <w:szCs w:val="28"/>
          <w:lang w:val="en-US"/>
        </w:rPr>
        <w:t xml:space="preserve"> </w:t>
      </w:r>
      <w:proofErr w:type="spellStart"/>
      <w:r w:rsidRPr="00ED47D9">
        <w:rPr>
          <w:rFonts w:eastAsiaTheme="majorEastAsia"/>
          <w:sz w:val="28"/>
          <w:szCs w:val="28"/>
          <w:lang w:val="en-US"/>
        </w:rPr>
        <w:t>apparatov</w:t>
      </w:r>
      <w:proofErr w:type="spellEnd"/>
      <w:r w:rsidRPr="00ED47D9">
        <w:rPr>
          <w:rFonts w:eastAsiaTheme="majorEastAsia"/>
          <w:sz w:val="28"/>
          <w:szCs w:val="28"/>
          <w:lang w:val="en-US"/>
        </w:rPr>
        <w:t xml:space="preserve"> </w:t>
      </w:r>
      <w:proofErr w:type="spellStart"/>
      <w:r w:rsidRPr="00ED47D9">
        <w:rPr>
          <w:rFonts w:eastAsiaTheme="majorEastAsia"/>
          <w:sz w:val="28"/>
          <w:szCs w:val="28"/>
          <w:lang w:val="en-US"/>
        </w:rPr>
        <w:t>dlya</w:t>
      </w:r>
      <w:proofErr w:type="spellEnd"/>
      <w:r w:rsidRPr="00ED47D9">
        <w:rPr>
          <w:rFonts w:eastAsiaTheme="majorEastAsia"/>
          <w:sz w:val="28"/>
          <w:szCs w:val="28"/>
          <w:lang w:val="en-US"/>
        </w:rPr>
        <w:t xml:space="preserve"> </w:t>
      </w:r>
      <w:proofErr w:type="spellStart"/>
      <w:r w:rsidRPr="00ED47D9">
        <w:rPr>
          <w:rFonts w:eastAsiaTheme="majorEastAsia"/>
          <w:sz w:val="28"/>
          <w:szCs w:val="28"/>
          <w:lang w:val="en-US"/>
        </w:rPr>
        <w:t>ekologicheskogo</w:t>
      </w:r>
      <w:proofErr w:type="spellEnd"/>
      <w:r w:rsidRPr="00ED47D9">
        <w:rPr>
          <w:rFonts w:eastAsiaTheme="majorEastAsia"/>
          <w:sz w:val="28"/>
          <w:szCs w:val="28"/>
          <w:lang w:val="en-US"/>
        </w:rPr>
        <w:t xml:space="preserve"> monitoring </w:t>
      </w:r>
      <w:proofErr w:type="spellStart"/>
      <w:r w:rsidRPr="00ED47D9">
        <w:rPr>
          <w:rFonts w:eastAsiaTheme="majorEastAsia"/>
          <w:sz w:val="28"/>
          <w:szCs w:val="28"/>
          <w:lang w:val="en-US"/>
        </w:rPr>
        <w:t>vozdushnoy</w:t>
      </w:r>
      <w:proofErr w:type="spellEnd"/>
      <w:r w:rsidRPr="00ED47D9">
        <w:rPr>
          <w:rFonts w:eastAsiaTheme="majorEastAsia"/>
          <w:sz w:val="28"/>
          <w:szCs w:val="28"/>
          <w:lang w:val="en-US"/>
        </w:rPr>
        <w:t xml:space="preserve"> </w:t>
      </w:r>
      <w:proofErr w:type="spellStart"/>
      <w:r w:rsidRPr="00ED47D9">
        <w:rPr>
          <w:rFonts w:eastAsiaTheme="majorEastAsia"/>
          <w:sz w:val="28"/>
          <w:szCs w:val="28"/>
          <w:lang w:val="en-US"/>
        </w:rPr>
        <w:t>sredy</w:t>
      </w:r>
      <w:proofErr w:type="spellEnd"/>
      <w:r w:rsidRPr="00ED47D9">
        <w:rPr>
          <w:rFonts w:eastAsiaTheme="majorEastAsia"/>
          <w:sz w:val="28"/>
          <w:szCs w:val="28"/>
          <w:lang w:val="en-US"/>
        </w:rPr>
        <w:t xml:space="preserve"> </w:t>
      </w:r>
      <w:proofErr w:type="spellStart"/>
      <w:r w:rsidRPr="00ED47D9">
        <w:rPr>
          <w:rFonts w:eastAsiaTheme="majorEastAsia"/>
          <w:sz w:val="28"/>
          <w:szCs w:val="28"/>
          <w:lang w:val="en-US"/>
        </w:rPr>
        <w:t>priaerodromnykh</w:t>
      </w:r>
      <w:proofErr w:type="spellEnd"/>
      <w:r w:rsidRPr="00ED47D9">
        <w:rPr>
          <w:rFonts w:eastAsiaTheme="majorEastAsia"/>
          <w:sz w:val="28"/>
          <w:szCs w:val="28"/>
          <w:lang w:val="en-US"/>
        </w:rPr>
        <w:t xml:space="preserve"> </w:t>
      </w:r>
      <w:proofErr w:type="spellStart"/>
      <w:r w:rsidRPr="00ED47D9">
        <w:rPr>
          <w:rFonts w:eastAsiaTheme="majorEastAsia"/>
          <w:sz w:val="28"/>
          <w:szCs w:val="28"/>
          <w:lang w:val="en-US"/>
        </w:rPr>
        <w:t>territorii</w:t>
      </w:r>
      <w:proofErr w:type="spellEnd"/>
      <w:r w:rsidRPr="00ED47D9">
        <w:rPr>
          <w:rFonts w:eastAsiaTheme="majorEastAsia"/>
          <w:sz w:val="28"/>
          <w:szCs w:val="28"/>
          <w:lang w:val="en-US"/>
        </w:rPr>
        <w:t xml:space="preserve"> [Application of unmanned flying apparatus for ecological monitoring of the airborne environment of airborne territories]. - 2021. - № 7. - P. 35–41.</w:t>
      </w:r>
    </w:p>
    <w:p w14:paraId="00526195" w14:textId="77777777" w:rsidR="00D0570C" w:rsidRPr="00ED47D9" w:rsidRDefault="00D0570C" w:rsidP="00C90EFC">
      <w:pPr>
        <w:pStyle w:val="afc"/>
        <w:numPr>
          <w:ilvl w:val="0"/>
          <w:numId w:val="22"/>
        </w:numPr>
        <w:ind w:left="-142"/>
        <w:jc w:val="both"/>
        <w:rPr>
          <w:rFonts w:eastAsiaTheme="majorEastAsia"/>
          <w:sz w:val="28"/>
          <w:szCs w:val="28"/>
          <w:lang w:val="en-US"/>
        </w:rPr>
      </w:pPr>
      <w:r w:rsidRPr="00ED47D9">
        <w:rPr>
          <w:rFonts w:eastAsiaTheme="majorEastAsia"/>
          <w:sz w:val="28"/>
          <w:szCs w:val="28"/>
          <w:lang w:val="en-US"/>
        </w:rPr>
        <w:t>Petrov, A. S., Gromov, I. P. Application of Arduino microcontroller systems for ecological monitoring of atmospheric air. tr. - Novosibirsk: NSTU, 2022. - P. 54–61.</w:t>
      </w:r>
    </w:p>
    <w:p w14:paraId="737643B4" w14:textId="77777777" w:rsidR="00D0570C" w:rsidRPr="00ED47D9" w:rsidRDefault="00D0570C" w:rsidP="00C90EFC">
      <w:pPr>
        <w:pStyle w:val="afc"/>
        <w:numPr>
          <w:ilvl w:val="0"/>
          <w:numId w:val="22"/>
        </w:numPr>
        <w:ind w:left="-142"/>
        <w:jc w:val="both"/>
        <w:rPr>
          <w:rFonts w:eastAsiaTheme="majorEastAsia"/>
          <w:sz w:val="28"/>
          <w:szCs w:val="28"/>
          <w:lang w:val="en-US"/>
        </w:rPr>
      </w:pPr>
      <w:r w:rsidRPr="00ED47D9">
        <w:rPr>
          <w:rFonts w:eastAsiaTheme="majorEastAsia"/>
          <w:sz w:val="28"/>
          <w:szCs w:val="28"/>
          <w:lang w:val="en-US"/>
        </w:rPr>
        <w:lastRenderedPageBreak/>
        <w:t>RSE "</w:t>
      </w:r>
      <w:proofErr w:type="spellStart"/>
      <w:r w:rsidRPr="00ED47D9">
        <w:rPr>
          <w:rFonts w:eastAsiaTheme="majorEastAsia"/>
          <w:sz w:val="28"/>
          <w:szCs w:val="28"/>
          <w:lang w:val="en-US"/>
        </w:rPr>
        <w:t>Kazhydromet</w:t>
      </w:r>
      <w:proofErr w:type="spellEnd"/>
      <w:r w:rsidRPr="00ED47D9">
        <w:rPr>
          <w:rFonts w:eastAsiaTheme="majorEastAsia"/>
          <w:sz w:val="28"/>
          <w:szCs w:val="28"/>
          <w:lang w:val="en-US"/>
        </w:rPr>
        <w:t xml:space="preserve">". Atmospheric Air Monitoring Network of the Republic of Kazakhstan. - Available at: </w:t>
      </w:r>
      <w:hyperlink r:id="rId117" w:history="1">
        <w:r w:rsidRPr="00ED47D9">
          <w:rPr>
            <w:rStyle w:val="af5"/>
            <w:rFonts w:eastAsiaTheme="majorEastAsia"/>
            <w:color w:val="auto"/>
            <w:sz w:val="28"/>
            <w:szCs w:val="28"/>
            <w:lang w:val="en-US"/>
          </w:rPr>
          <w:t>https://www.gov.kz/memleket/entities/kazhydromet</w:t>
        </w:r>
      </w:hyperlink>
    </w:p>
    <w:p w14:paraId="1B104189" w14:textId="77777777" w:rsidR="00D0570C" w:rsidRPr="00ED47D9" w:rsidRDefault="00D0570C" w:rsidP="00C90EFC">
      <w:pPr>
        <w:pStyle w:val="afc"/>
        <w:numPr>
          <w:ilvl w:val="0"/>
          <w:numId w:val="22"/>
        </w:numPr>
        <w:ind w:left="-142"/>
        <w:jc w:val="both"/>
        <w:rPr>
          <w:rFonts w:eastAsiaTheme="majorEastAsia"/>
          <w:sz w:val="28"/>
          <w:szCs w:val="28"/>
          <w:lang w:val="en-US"/>
        </w:rPr>
      </w:pPr>
      <w:proofErr w:type="spellStart"/>
      <w:r w:rsidRPr="00ED47D9">
        <w:rPr>
          <w:rFonts w:eastAsiaTheme="majorEastAsia"/>
          <w:sz w:val="28"/>
          <w:szCs w:val="28"/>
          <w:lang w:val="en-US"/>
        </w:rPr>
        <w:t>Shalygin</w:t>
      </w:r>
      <w:proofErr w:type="spellEnd"/>
      <w:r w:rsidRPr="00ED47D9">
        <w:rPr>
          <w:rFonts w:eastAsiaTheme="majorEastAsia"/>
          <w:sz w:val="28"/>
          <w:szCs w:val="28"/>
          <w:lang w:val="en-US"/>
        </w:rPr>
        <w:t>, A. V. Methodology of three-dimensional ecological monitoring in aerodrome territories: monograph. - Moscow: CIAM named after P. I. Baranov, 2020. - 144 p.</w:t>
      </w:r>
    </w:p>
    <w:p w14:paraId="59AEF145" w14:textId="77777777" w:rsidR="00D0570C" w:rsidRPr="00ED47D9" w:rsidRDefault="00D0570C" w:rsidP="00C90EFC">
      <w:pPr>
        <w:pStyle w:val="afc"/>
        <w:numPr>
          <w:ilvl w:val="0"/>
          <w:numId w:val="22"/>
        </w:numPr>
        <w:ind w:left="-142"/>
        <w:jc w:val="both"/>
        <w:rPr>
          <w:rFonts w:eastAsiaTheme="majorEastAsia"/>
          <w:sz w:val="28"/>
          <w:szCs w:val="28"/>
          <w:lang w:val="en-US"/>
        </w:rPr>
      </w:pPr>
      <w:r w:rsidRPr="00ED47D9">
        <w:rPr>
          <w:rFonts w:eastAsiaTheme="majorEastAsia"/>
          <w:sz w:val="28"/>
          <w:szCs w:val="28"/>
          <w:lang w:val="en-US"/>
        </w:rPr>
        <w:t xml:space="preserve">Meta LLC. Meta-01MP-0.1 Smoke Meter: Product Passport and Operation Manual. - Moscow: Meta LLC, 2018. - 28 p. - Available at: </w:t>
      </w:r>
      <w:hyperlink r:id="rId118" w:history="1">
        <w:r w:rsidRPr="00ED47D9">
          <w:rPr>
            <w:rStyle w:val="af5"/>
            <w:rFonts w:eastAsiaTheme="majorEastAsia"/>
            <w:color w:val="auto"/>
            <w:sz w:val="28"/>
            <w:szCs w:val="28"/>
            <w:lang w:val="en-US"/>
          </w:rPr>
          <w:t>https://meta.ru/products/dymomer-meta-01mp-0-1</w:t>
        </w:r>
      </w:hyperlink>
    </w:p>
    <w:p w14:paraId="276ACF5E" w14:textId="77777777" w:rsidR="00D0570C" w:rsidRPr="00ED47D9" w:rsidRDefault="00D0570C" w:rsidP="00C90EFC">
      <w:pPr>
        <w:pStyle w:val="afc"/>
        <w:numPr>
          <w:ilvl w:val="0"/>
          <w:numId w:val="22"/>
        </w:numPr>
        <w:ind w:left="-142"/>
        <w:jc w:val="both"/>
        <w:rPr>
          <w:rFonts w:eastAsiaTheme="majorEastAsia"/>
          <w:sz w:val="28"/>
          <w:szCs w:val="28"/>
          <w:lang w:val="en-US"/>
        </w:rPr>
      </w:pPr>
      <w:r w:rsidRPr="00ED47D9">
        <w:rPr>
          <w:rFonts w:eastAsiaTheme="majorEastAsia"/>
          <w:sz w:val="28"/>
          <w:szCs w:val="28"/>
          <w:lang w:val="en-US"/>
        </w:rPr>
        <w:t xml:space="preserve">Kazakhstan will start producing environmentally friendly aviation fuel. Available at: https://kazpravda.kz/n/kazahstan-nachnetproizvodit-ekologichnoe-aviatoplivo/ </w:t>
      </w:r>
    </w:p>
    <w:p w14:paraId="47A200D2" w14:textId="77777777" w:rsidR="00D0570C" w:rsidRPr="00ED47D9" w:rsidRDefault="00D0570C" w:rsidP="00C90EFC">
      <w:pPr>
        <w:pStyle w:val="afc"/>
        <w:numPr>
          <w:ilvl w:val="0"/>
          <w:numId w:val="22"/>
        </w:numPr>
        <w:ind w:left="-142"/>
        <w:jc w:val="both"/>
        <w:rPr>
          <w:rFonts w:eastAsiaTheme="majorEastAsia"/>
          <w:sz w:val="28"/>
          <w:szCs w:val="28"/>
          <w:lang w:val="en-US"/>
        </w:rPr>
      </w:pPr>
      <w:r w:rsidRPr="00ED47D9">
        <w:rPr>
          <w:rFonts w:eastAsiaTheme="majorEastAsia"/>
          <w:sz w:val="28"/>
          <w:szCs w:val="28"/>
          <w:lang w:val="en-US"/>
        </w:rPr>
        <w:t xml:space="preserve">Tkachenko, A., Levchenko, N., </w:t>
      </w:r>
      <w:proofErr w:type="spellStart"/>
      <w:r w:rsidRPr="00ED47D9">
        <w:rPr>
          <w:rFonts w:eastAsiaTheme="majorEastAsia"/>
          <w:sz w:val="28"/>
          <w:szCs w:val="28"/>
          <w:lang w:val="en-US"/>
        </w:rPr>
        <w:t>Pozhuieva</w:t>
      </w:r>
      <w:proofErr w:type="spellEnd"/>
      <w:r w:rsidRPr="00ED47D9">
        <w:rPr>
          <w:rFonts w:eastAsiaTheme="majorEastAsia"/>
          <w:sz w:val="28"/>
          <w:szCs w:val="28"/>
          <w:lang w:val="en-US"/>
        </w:rPr>
        <w:t xml:space="preserve">, T., Sevastyanov, R., Levchenko, S. (2023). Modified assessment methodology ESG competitiveness of enterprises to a new generation of investors. IOP Conference Series: Earth and Environmental Science, 1254 (1), 012126. https://doi.org/10.1088/1755-1315/1254/1/012126 </w:t>
      </w:r>
    </w:p>
    <w:p w14:paraId="6BB9FF74" w14:textId="77777777" w:rsidR="00807C3A" w:rsidRPr="00ED47D9" w:rsidRDefault="00807C3A" w:rsidP="00807C3A">
      <w:pPr>
        <w:pStyle w:val="afc"/>
        <w:jc w:val="both"/>
        <w:rPr>
          <w:sz w:val="28"/>
          <w:szCs w:val="28"/>
          <w:lang w:val="en-US"/>
        </w:rPr>
      </w:pPr>
    </w:p>
    <w:p w14:paraId="5989FE73" w14:textId="77777777" w:rsidR="00807C3A" w:rsidRPr="00ED47D9" w:rsidRDefault="00807C3A" w:rsidP="00807C3A">
      <w:pPr>
        <w:pStyle w:val="afc"/>
        <w:jc w:val="both"/>
        <w:rPr>
          <w:sz w:val="28"/>
          <w:szCs w:val="28"/>
          <w:lang w:val="en-US"/>
        </w:rPr>
      </w:pPr>
    </w:p>
    <w:p w14:paraId="1DF35E9E" w14:textId="77777777" w:rsidR="00807C3A" w:rsidRPr="00ED47D9" w:rsidRDefault="00807C3A" w:rsidP="00807C3A">
      <w:pPr>
        <w:pStyle w:val="afc"/>
        <w:jc w:val="both"/>
        <w:rPr>
          <w:sz w:val="28"/>
          <w:szCs w:val="28"/>
          <w:lang w:val="en-US"/>
        </w:rPr>
      </w:pPr>
    </w:p>
    <w:p w14:paraId="1C8188E6" w14:textId="77777777" w:rsidR="00807C3A" w:rsidRPr="00ED47D9" w:rsidRDefault="00807C3A" w:rsidP="00807C3A">
      <w:pPr>
        <w:pStyle w:val="afc"/>
        <w:jc w:val="both"/>
        <w:rPr>
          <w:sz w:val="28"/>
          <w:szCs w:val="28"/>
          <w:lang w:val="en-US"/>
        </w:rPr>
      </w:pPr>
    </w:p>
    <w:p w14:paraId="306DAD8E" w14:textId="77777777" w:rsidR="00807C3A" w:rsidRPr="00ED47D9" w:rsidRDefault="00807C3A" w:rsidP="00807C3A">
      <w:pPr>
        <w:pStyle w:val="afc"/>
        <w:jc w:val="both"/>
        <w:rPr>
          <w:sz w:val="28"/>
          <w:szCs w:val="28"/>
          <w:lang w:val="en-US"/>
        </w:rPr>
      </w:pPr>
    </w:p>
    <w:p w14:paraId="7AA7FDCB" w14:textId="77777777" w:rsidR="00807C3A" w:rsidRPr="00ED47D9" w:rsidRDefault="00807C3A" w:rsidP="00807C3A">
      <w:pPr>
        <w:pStyle w:val="afc"/>
        <w:jc w:val="both"/>
        <w:rPr>
          <w:sz w:val="28"/>
          <w:szCs w:val="28"/>
          <w:lang w:val="en-US"/>
        </w:rPr>
      </w:pPr>
    </w:p>
    <w:p w14:paraId="06E2A418"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p>
    <w:p w14:paraId="3FBDD2DC"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p>
    <w:p w14:paraId="704F06DA"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p>
    <w:p w14:paraId="22C6DD99"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p>
    <w:p w14:paraId="422FE88F"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p>
    <w:p w14:paraId="42F995B5"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p>
    <w:p w14:paraId="7BF11FD6"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p>
    <w:p w14:paraId="6C5F41D6"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p>
    <w:p w14:paraId="1D6D9A91"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p>
    <w:p w14:paraId="10CF6ED7"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p>
    <w:p w14:paraId="00DBF07F" w14:textId="77777777" w:rsidR="00807C3A" w:rsidRDefault="00807C3A" w:rsidP="00807C3A">
      <w:pPr>
        <w:spacing w:after="0" w:line="240" w:lineRule="auto"/>
        <w:ind w:firstLine="720"/>
        <w:jc w:val="both"/>
        <w:rPr>
          <w:rFonts w:ascii="Times New Roman" w:hAnsi="Times New Roman" w:cs="Times New Roman"/>
          <w:sz w:val="28"/>
          <w:szCs w:val="28"/>
          <w:lang w:val="en-US"/>
        </w:rPr>
      </w:pPr>
    </w:p>
    <w:p w14:paraId="3830C900" w14:textId="77777777" w:rsidR="00D0570C" w:rsidRDefault="00D0570C" w:rsidP="00807C3A">
      <w:pPr>
        <w:spacing w:after="0" w:line="240" w:lineRule="auto"/>
        <w:ind w:firstLine="720"/>
        <w:jc w:val="both"/>
        <w:rPr>
          <w:rFonts w:ascii="Times New Roman" w:hAnsi="Times New Roman" w:cs="Times New Roman"/>
          <w:sz w:val="28"/>
          <w:szCs w:val="28"/>
          <w:lang w:val="en-US"/>
        </w:rPr>
      </w:pPr>
    </w:p>
    <w:p w14:paraId="6EE6651D" w14:textId="77777777" w:rsidR="00D0570C" w:rsidRDefault="00D0570C" w:rsidP="00807C3A">
      <w:pPr>
        <w:spacing w:after="0" w:line="240" w:lineRule="auto"/>
        <w:ind w:firstLine="720"/>
        <w:jc w:val="both"/>
        <w:rPr>
          <w:rFonts w:ascii="Times New Roman" w:hAnsi="Times New Roman" w:cs="Times New Roman"/>
          <w:sz w:val="28"/>
          <w:szCs w:val="28"/>
          <w:lang w:val="en-US"/>
        </w:rPr>
      </w:pPr>
    </w:p>
    <w:p w14:paraId="0855DC59" w14:textId="77777777" w:rsidR="00D0570C" w:rsidRDefault="00D0570C" w:rsidP="00807C3A">
      <w:pPr>
        <w:spacing w:after="0" w:line="240" w:lineRule="auto"/>
        <w:ind w:firstLine="720"/>
        <w:jc w:val="both"/>
        <w:rPr>
          <w:rFonts w:ascii="Times New Roman" w:hAnsi="Times New Roman" w:cs="Times New Roman"/>
          <w:sz w:val="28"/>
          <w:szCs w:val="28"/>
          <w:lang w:val="en-US"/>
        </w:rPr>
      </w:pPr>
    </w:p>
    <w:p w14:paraId="6288067C" w14:textId="77777777" w:rsidR="00D0570C" w:rsidRDefault="00D0570C" w:rsidP="00807C3A">
      <w:pPr>
        <w:spacing w:after="0" w:line="240" w:lineRule="auto"/>
        <w:ind w:firstLine="720"/>
        <w:jc w:val="both"/>
        <w:rPr>
          <w:rFonts w:ascii="Times New Roman" w:hAnsi="Times New Roman" w:cs="Times New Roman"/>
          <w:sz w:val="28"/>
          <w:szCs w:val="28"/>
          <w:lang w:val="en-US"/>
        </w:rPr>
      </w:pPr>
    </w:p>
    <w:p w14:paraId="63E359BB" w14:textId="77777777" w:rsidR="00D0570C" w:rsidRPr="00AF66BD" w:rsidRDefault="00D0570C" w:rsidP="00807C3A">
      <w:pPr>
        <w:spacing w:after="0" w:line="240" w:lineRule="auto"/>
        <w:ind w:firstLine="720"/>
        <w:jc w:val="both"/>
        <w:rPr>
          <w:rFonts w:ascii="Times New Roman" w:hAnsi="Times New Roman" w:cs="Times New Roman"/>
          <w:sz w:val="28"/>
          <w:szCs w:val="28"/>
          <w:lang w:val="en-US"/>
        </w:rPr>
      </w:pPr>
    </w:p>
    <w:p w14:paraId="10A5E911"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p>
    <w:p w14:paraId="47EAFC1B"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p>
    <w:p w14:paraId="4642B6A1" w14:textId="77777777" w:rsidR="00807C3A" w:rsidRPr="00E9780E" w:rsidRDefault="00807C3A" w:rsidP="00C90EFC">
      <w:pPr>
        <w:spacing w:after="0" w:line="240" w:lineRule="auto"/>
        <w:jc w:val="both"/>
        <w:rPr>
          <w:rFonts w:ascii="Times New Roman" w:hAnsi="Times New Roman" w:cs="Times New Roman"/>
          <w:sz w:val="28"/>
          <w:szCs w:val="28"/>
          <w:lang w:val="kk-KZ"/>
        </w:rPr>
      </w:pPr>
    </w:p>
    <w:p w14:paraId="523716E1" w14:textId="77777777" w:rsidR="00807C3A" w:rsidRPr="00AF66BD" w:rsidRDefault="00807C3A" w:rsidP="00807C3A">
      <w:pPr>
        <w:spacing w:after="0" w:line="240" w:lineRule="auto"/>
        <w:ind w:firstLine="720"/>
        <w:jc w:val="both"/>
        <w:rPr>
          <w:rFonts w:ascii="Times New Roman" w:hAnsi="Times New Roman" w:cs="Times New Roman"/>
          <w:b/>
          <w:bCs/>
          <w:sz w:val="28"/>
          <w:szCs w:val="28"/>
          <w:lang w:val="en-US"/>
        </w:rPr>
      </w:pPr>
      <w:r w:rsidRPr="00AF66BD">
        <w:rPr>
          <w:rFonts w:ascii="Times New Roman" w:hAnsi="Times New Roman" w:cs="Times New Roman"/>
          <w:b/>
          <w:bCs/>
          <w:sz w:val="28"/>
          <w:szCs w:val="28"/>
          <w:lang w:val="en-US"/>
        </w:rPr>
        <w:lastRenderedPageBreak/>
        <w:t>APPENDIX A</w:t>
      </w:r>
    </w:p>
    <w:p w14:paraId="55CBEAD3"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p>
    <w:p w14:paraId="27688DF3" w14:textId="2675A9A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Certificate of Entry in the State Register</w:t>
      </w:r>
    </w:p>
    <w:p w14:paraId="3E467E07"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p>
    <w:p w14:paraId="1C1169AF" w14:textId="542F5814" w:rsidR="00807C3A" w:rsidRPr="00AF66BD" w:rsidRDefault="00807C3A" w:rsidP="00807C3A">
      <w:pPr>
        <w:spacing w:after="0" w:line="240" w:lineRule="auto"/>
        <w:ind w:firstLine="720"/>
        <w:jc w:val="both"/>
        <w:rPr>
          <w:rFonts w:ascii="Times New Roman" w:hAnsi="Times New Roman" w:cs="Times New Roman"/>
          <w:b/>
          <w:bCs/>
          <w:sz w:val="28"/>
          <w:szCs w:val="28"/>
          <w:lang w:val="en-US"/>
        </w:rPr>
      </w:pPr>
      <w:r w:rsidRPr="00AF66BD">
        <w:rPr>
          <w:rFonts w:ascii="Times New Roman" w:hAnsi="Times New Roman" w:cs="Times New Roman"/>
          <w:b/>
          <w:bCs/>
          <w:sz w:val="28"/>
          <w:szCs w:val="28"/>
          <w:lang w:val="en-US"/>
        </w:rPr>
        <w:t>APPENDIX B</w:t>
      </w:r>
    </w:p>
    <w:p w14:paraId="7F43C971"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p>
    <w:p w14:paraId="7A4C517F" w14:textId="739DDD1E"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Data visualization program code</w:t>
      </w:r>
    </w:p>
    <w:p w14:paraId="3B1A308A"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p>
    <w:p w14:paraId="5CDF64B4"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import pandas as pd</w:t>
      </w:r>
    </w:p>
    <w:p w14:paraId="01273911"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import </w:t>
      </w:r>
      <w:proofErr w:type="spellStart"/>
      <w:r w:rsidRPr="00AF66BD">
        <w:rPr>
          <w:rFonts w:ascii="Times New Roman" w:hAnsi="Times New Roman" w:cs="Times New Roman"/>
          <w:sz w:val="28"/>
          <w:szCs w:val="28"/>
          <w:lang w:val="en-US"/>
        </w:rPr>
        <w:t>numpy</w:t>
      </w:r>
      <w:proofErr w:type="spellEnd"/>
      <w:r w:rsidRPr="00AF66BD">
        <w:rPr>
          <w:rFonts w:ascii="Times New Roman" w:hAnsi="Times New Roman" w:cs="Times New Roman"/>
          <w:sz w:val="28"/>
          <w:szCs w:val="28"/>
          <w:lang w:val="en-US"/>
        </w:rPr>
        <w:t xml:space="preserve"> as np</w:t>
      </w:r>
    </w:p>
    <w:p w14:paraId="58C4F553"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import seaborn as </w:t>
      </w:r>
      <w:proofErr w:type="spellStart"/>
      <w:r w:rsidRPr="00AF66BD">
        <w:rPr>
          <w:rFonts w:ascii="Times New Roman" w:hAnsi="Times New Roman" w:cs="Times New Roman"/>
          <w:sz w:val="28"/>
          <w:szCs w:val="28"/>
          <w:lang w:val="en-US"/>
        </w:rPr>
        <w:t>sns</w:t>
      </w:r>
      <w:proofErr w:type="spellEnd"/>
    </w:p>
    <w:p w14:paraId="17045B2E"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import </w:t>
      </w:r>
      <w:proofErr w:type="spellStart"/>
      <w:proofErr w:type="gramStart"/>
      <w:r w:rsidRPr="00AF66BD">
        <w:rPr>
          <w:rFonts w:ascii="Times New Roman" w:hAnsi="Times New Roman" w:cs="Times New Roman"/>
          <w:sz w:val="28"/>
          <w:szCs w:val="28"/>
          <w:lang w:val="en-US"/>
        </w:rPr>
        <w:t>matplotlib.pyplot</w:t>
      </w:r>
      <w:proofErr w:type="spellEnd"/>
      <w:proofErr w:type="gramEnd"/>
      <w:r w:rsidRPr="00AF66BD">
        <w:rPr>
          <w:rFonts w:ascii="Times New Roman" w:hAnsi="Times New Roman" w:cs="Times New Roman"/>
          <w:sz w:val="28"/>
          <w:szCs w:val="28"/>
          <w:lang w:val="en-US"/>
        </w:rPr>
        <w:t xml:space="preserve"> as </w:t>
      </w:r>
      <w:proofErr w:type="spellStart"/>
      <w:r w:rsidRPr="00AF66BD">
        <w:rPr>
          <w:rFonts w:ascii="Times New Roman" w:hAnsi="Times New Roman" w:cs="Times New Roman"/>
          <w:sz w:val="28"/>
          <w:szCs w:val="28"/>
          <w:lang w:val="en-US"/>
        </w:rPr>
        <w:t>plt</w:t>
      </w:r>
      <w:proofErr w:type="spellEnd"/>
    </w:p>
    <w:p w14:paraId="1D2AB37A"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import </w:t>
      </w:r>
      <w:proofErr w:type="spellStart"/>
      <w:proofErr w:type="gramStart"/>
      <w:r w:rsidRPr="00AF66BD">
        <w:rPr>
          <w:rFonts w:ascii="Times New Roman" w:hAnsi="Times New Roman" w:cs="Times New Roman"/>
          <w:sz w:val="28"/>
          <w:szCs w:val="28"/>
          <w:lang w:val="en-US"/>
        </w:rPr>
        <w:t>plotly.graph</w:t>
      </w:r>
      <w:proofErr w:type="gramEnd"/>
      <w:r w:rsidRPr="00AF66BD">
        <w:rPr>
          <w:rFonts w:ascii="Times New Roman" w:hAnsi="Times New Roman" w:cs="Times New Roman"/>
          <w:sz w:val="28"/>
          <w:szCs w:val="28"/>
          <w:lang w:val="en-US"/>
        </w:rPr>
        <w:t>_objects</w:t>
      </w:r>
      <w:proofErr w:type="spellEnd"/>
      <w:r w:rsidRPr="00AF66BD">
        <w:rPr>
          <w:rFonts w:ascii="Times New Roman" w:hAnsi="Times New Roman" w:cs="Times New Roman"/>
          <w:sz w:val="28"/>
          <w:szCs w:val="28"/>
          <w:lang w:val="en-US"/>
        </w:rPr>
        <w:t xml:space="preserve"> as go</w:t>
      </w:r>
    </w:p>
    <w:p w14:paraId="0A3418E7"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p>
    <w:p w14:paraId="0BAC17A2"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proofErr w:type="spellStart"/>
      <w:r w:rsidRPr="00AF66BD">
        <w:rPr>
          <w:rFonts w:ascii="Times New Roman" w:hAnsi="Times New Roman" w:cs="Times New Roman"/>
          <w:sz w:val="28"/>
          <w:szCs w:val="28"/>
          <w:lang w:val="en-US"/>
        </w:rPr>
        <w:t>df</w:t>
      </w:r>
      <w:proofErr w:type="spellEnd"/>
      <w:r w:rsidRPr="00AF66BD">
        <w:rPr>
          <w:rFonts w:ascii="Times New Roman" w:hAnsi="Times New Roman" w:cs="Times New Roman"/>
          <w:sz w:val="28"/>
          <w:szCs w:val="28"/>
          <w:lang w:val="en-US"/>
        </w:rPr>
        <w:t xml:space="preserve"> = </w:t>
      </w:r>
      <w:proofErr w:type="spellStart"/>
      <w:proofErr w:type="gramStart"/>
      <w:r w:rsidRPr="00AF66BD">
        <w:rPr>
          <w:rFonts w:ascii="Times New Roman" w:hAnsi="Times New Roman" w:cs="Times New Roman"/>
          <w:sz w:val="28"/>
          <w:szCs w:val="28"/>
          <w:lang w:val="en-US"/>
        </w:rPr>
        <w:t>pd.read</w:t>
      </w:r>
      <w:proofErr w:type="gramEnd"/>
      <w:r w:rsidRPr="00AF66BD">
        <w:rPr>
          <w:rFonts w:ascii="Times New Roman" w:hAnsi="Times New Roman" w:cs="Times New Roman"/>
          <w:sz w:val="28"/>
          <w:szCs w:val="28"/>
          <w:lang w:val="en-US"/>
        </w:rPr>
        <w:t>_excel</w:t>
      </w:r>
      <w:proofErr w:type="spellEnd"/>
      <w:r w:rsidRPr="00AF66BD">
        <w:rPr>
          <w:rFonts w:ascii="Times New Roman" w:hAnsi="Times New Roman" w:cs="Times New Roman"/>
          <w:sz w:val="28"/>
          <w:szCs w:val="28"/>
          <w:lang w:val="en-US"/>
        </w:rPr>
        <w:t>("dataviz.xlsx")</w:t>
      </w:r>
    </w:p>
    <w:p w14:paraId="641360CA"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p>
    <w:p w14:paraId="56751566"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proofErr w:type="spellStart"/>
      <w:r w:rsidRPr="00AF66BD">
        <w:rPr>
          <w:rFonts w:ascii="Times New Roman" w:hAnsi="Times New Roman" w:cs="Times New Roman"/>
          <w:sz w:val="28"/>
          <w:szCs w:val="28"/>
          <w:lang w:val="en-US"/>
        </w:rPr>
        <w:t>n_points_per_level</w:t>
      </w:r>
      <w:proofErr w:type="spellEnd"/>
      <w:r w:rsidRPr="00AF66BD">
        <w:rPr>
          <w:rFonts w:ascii="Times New Roman" w:hAnsi="Times New Roman" w:cs="Times New Roman"/>
          <w:sz w:val="28"/>
          <w:szCs w:val="28"/>
          <w:lang w:val="en-US"/>
        </w:rPr>
        <w:t xml:space="preserve"> = </w:t>
      </w:r>
      <w:proofErr w:type="spellStart"/>
      <w:r w:rsidRPr="00AF66BD">
        <w:rPr>
          <w:rFonts w:ascii="Times New Roman" w:hAnsi="Times New Roman" w:cs="Times New Roman"/>
          <w:sz w:val="28"/>
          <w:szCs w:val="28"/>
          <w:lang w:val="en-US"/>
        </w:rPr>
        <w:t>df</w:t>
      </w:r>
      <w:proofErr w:type="spellEnd"/>
      <w:r w:rsidRPr="00AF66BD">
        <w:rPr>
          <w:rFonts w:ascii="Times New Roman" w:hAnsi="Times New Roman" w:cs="Times New Roman"/>
          <w:sz w:val="28"/>
          <w:szCs w:val="28"/>
          <w:lang w:val="en-US"/>
        </w:rPr>
        <w:t>[</w:t>
      </w:r>
      <w:proofErr w:type="spellStart"/>
      <w:r w:rsidRPr="00AF66BD">
        <w:rPr>
          <w:rFonts w:ascii="Times New Roman" w:hAnsi="Times New Roman" w:cs="Times New Roman"/>
          <w:sz w:val="28"/>
          <w:szCs w:val="28"/>
          <w:lang w:val="en-US"/>
        </w:rPr>
        <w:t>df</w:t>
      </w:r>
      <w:proofErr w:type="spellEnd"/>
      <w:r w:rsidRPr="00AF66BD">
        <w:rPr>
          <w:rFonts w:ascii="Times New Roman" w:hAnsi="Times New Roman" w:cs="Times New Roman"/>
          <w:sz w:val="28"/>
          <w:szCs w:val="28"/>
          <w:lang w:val="en-US"/>
        </w:rPr>
        <w:t xml:space="preserve">['h'] == </w:t>
      </w:r>
      <w:proofErr w:type="spellStart"/>
      <w:r w:rsidRPr="00AF66BD">
        <w:rPr>
          <w:rFonts w:ascii="Times New Roman" w:hAnsi="Times New Roman" w:cs="Times New Roman"/>
          <w:sz w:val="28"/>
          <w:szCs w:val="28"/>
          <w:lang w:val="en-US"/>
        </w:rPr>
        <w:t>df</w:t>
      </w:r>
      <w:proofErr w:type="spellEnd"/>
      <w:r w:rsidRPr="00AF66BD">
        <w:rPr>
          <w:rFonts w:ascii="Times New Roman" w:hAnsi="Times New Roman" w:cs="Times New Roman"/>
          <w:sz w:val="28"/>
          <w:szCs w:val="28"/>
          <w:lang w:val="en-US"/>
        </w:rPr>
        <w:t>['h'</w:t>
      </w:r>
      <w:proofErr w:type="gramStart"/>
      <w:r w:rsidRPr="00AF66BD">
        <w:rPr>
          <w:rFonts w:ascii="Times New Roman" w:hAnsi="Times New Roman" w:cs="Times New Roman"/>
          <w:sz w:val="28"/>
          <w:szCs w:val="28"/>
          <w:lang w:val="en-US"/>
        </w:rPr>
        <w:t>].unique()[</w:t>
      </w:r>
      <w:proofErr w:type="gramEnd"/>
      <w:r w:rsidRPr="00AF66BD">
        <w:rPr>
          <w:rFonts w:ascii="Times New Roman" w:hAnsi="Times New Roman" w:cs="Times New Roman"/>
          <w:sz w:val="28"/>
          <w:szCs w:val="28"/>
          <w:lang w:val="en-US"/>
        </w:rPr>
        <w:t>0]</w:t>
      </w:r>
      <w:proofErr w:type="gramStart"/>
      <w:r w:rsidRPr="00AF66BD">
        <w:rPr>
          <w:rFonts w:ascii="Times New Roman" w:hAnsi="Times New Roman" w:cs="Times New Roman"/>
          <w:sz w:val="28"/>
          <w:szCs w:val="28"/>
          <w:lang w:val="en-US"/>
        </w:rPr>
        <w:t>].shape</w:t>
      </w:r>
      <w:proofErr w:type="gramEnd"/>
      <w:r w:rsidRPr="00AF66BD">
        <w:rPr>
          <w:rFonts w:ascii="Times New Roman" w:hAnsi="Times New Roman" w:cs="Times New Roman"/>
          <w:sz w:val="28"/>
          <w:szCs w:val="28"/>
          <w:lang w:val="en-US"/>
        </w:rPr>
        <w:t>[0]</w:t>
      </w:r>
    </w:p>
    <w:p w14:paraId="64C2D919"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angles = </w:t>
      </w:r>
      <w:proofErr w:type="spellStart"/>
      <w:proofErr w:type="gramStart"/>
      <w:r w:rsidRPr="00AF66BD">
        <w:rPr>
          <w:rFonts w:ascii="Times New Roman" w:hAnsi="Times New Roman" w:cs="Times New Roman"/>
          <w:sz w:val="28"/>
          <w:szCs w:val="28"/>
          <w:lang w:val="en-US"/>
        </w:rPr>
        <w:t>np.linspace</w:t>
      </w:r>
      <w:proofErr w:type="spellEnd"/>
      <w:proofErr w:type="gramEnd"/>
      <w:r w:rsidRPr="00AF66BD">
        <w:rPr>
          <w:rFonts w:ascii="Times New Roman" w:hAnsi="Times New Roman" w:cs="Times New Roman"/>
          <w:sz w:val="28"/>
          <w:szCs w:val="28"/>
          <w:lang w:val="en-US"/>
        </w:rPr>
        <w:t xml:space="preserve">(0, 2 * </w:t>
      </w:r>
      <w:proofErr w:type="spellStart"/>
      <w:r w:rsidRPr="00AF66BD">
        <w:rPr>
          <w:rFonts w:ascii="Times New Roman" w:hAnsi="Times New Roman" w:cs="Times New Roman"/>
          <w:sz w:val="28"/>
          <w:szCs w:val="28"/>
          <w:lang w:val="en-US"/>
        </w:rPr>
        <w:t>np.pi</w:t>
      </w:r>
      <w:proofErr w:type="spellEnd"/>
      <w:r w:rsidRPr="00AF66BD">
        <w:rPr>
          <w:rFonts w:ascii="Times New Roman" w:hAnsi="Times New Roman" w:cs="Times New Roman"/>
          <w:sz w:val="28"/>
          <w:szCs w:val="28"/>
          <w:lang w:val="en-US"/>
        </w:rPr>
        <w:t xml:space="preserve">, </w:t>
      </w:r>
      <w:proofErr w:type="spellStart"/>
      <w:r w:rsidRPr="00AF66BD">
        <w:rPr>
          <w:rFonts w:ascii="Times New Roman" w:hAnsi="Times New Roman" w:cs="Times New Roman"/>
          <w:sz w:val="28"/>
          <w:szCs w:val="28"/>
          <w:lang w:val="en-US"/>
        </w:rPr>
        <w:t>n_points_per_level</w:t>
      </w:r>
      <w:proofErr w:type="spellEnd"/>
      <w:r w:rsidRPr="00AF66BD">
        <w:rPr>
          <w:rFonts w:ascii="Times New Roman" w:hAnsi="Times New Roman" w:cs="Times New Roman"/>
          <w:sz w:val="28"/>
          <w:szCs w:val="28"/>
          <w:lang w:val="en-US"/>
        </w:rPr>
        <w:t>, endpoint=False)</w:t>
      </w:r>
    </w:p>
    <w:p w14:paraId="220F7544"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p>
    <w:p w14:paraId="46127BBB"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coords = []</w:t>
      </w:r>
    </w:p>
    <w:p w14:paraId="4E21A075"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for </w:t>
      </w:r>
      <w:proofErr w:type="spellStart"/>
      <w:r w:rsidRPr="00AF66BD">
        <w:rPr>
          <w:rFonts w:ascii="Times New Roman" w:hAnsi="Times New Roman" w:cs="Times New Roman"/>
          <w:sz w:val="28"/>
          <w:szCs w:val="28"/>
          <w:lang w:val="en-US"/>
        </w:rPr>
        <w:t>i</w:t>
      </w:r>
      <w:proofErr w:type="spellEnd"/>
      <w:r w:rsidRPr="00AF66BD">
        <w:rPr>
          <w:rFonts w:ascii="Times New Roman" w:hAnsi="Times New Roman" w:cs="Times New Roman"/>
          <w:sz w:val="28"/>
          <w:szCs w:val="28"/>
          <w:lang w:val="en-US"/>
        </w:rPr>
        <w:t xml:space="preserve">, </w:t>
      </w:r>
      <w:proofErr w:type="spellStart"/>
      <w:r w:rsidRPr="00AF66BD">
        <w:rPr>
          <w:rFonts w:ascii="Times New Roman" w:hAnsi="Times New Roman" w:cs="Times New Roman"/>
          <w:sz w:val="28"/>
          <w:szCs w:val="28"/>
          <w:lang w:val="en-US"/>
        </w:rPr>
        <w:t>h_val</w:t>
      </w:r>
      <w:proofErr w:type="spellEnd"/>
      <w:r w:rsidRPr="00AF66BD">
        <w:rPr>
          <w:rFonts w:ascii="Times New Roman" w:hAnsi="Times New Roman" w:cs="Times New Roman"/>
          <w:sz w:val="28"/>
          <w:szCs w:val="28"/>
          <w:lang w:val="en-US"/>
        </w:rPr>
        <w:t xml:space="preserve"> in enumerate(</w:t>
      </w:r>
      <w:proofErr w:type="spellStart"/>
      <w:r w:rsidRPr="00AF66BD">
        <w:rPr>
          <w:rFonts w:ascii="Times New Roman" w:hAnsi="Times New Roman" w:cs="Times New Roman"/>
          <w:sz w:val="28"/>
          <w:szCs w:val="28"/>
          <w:lang w:val="en-US"/>
        </w:rPr>
        <w:t>df</w:t>
      </w:r>
      <w:proofErr w:type="spellEnd"/>
      <w:r w:rsidRPr="00AF66BD">
        <w:rPr>
          <w:rFonts w:ascii="Times New Roman" w:hAnsi="Times New Roman" w:cs="Times New Roman"/>
          <w:sz w:val="28"/>
          <w:szCs w:val="28"/>
          <w:lang w:val="en-US"/>
        </w:rPr>
        <w:t>['h'</w:t>
      </w:r>
      <w:proofErr w:type="gramStart"/>
      <w:r w:rsidRPr="00AF66BD">
        <w:rPr>
          <w:rFonts w:ascii="Times New Roman" w:hAnsi="Times New Roman" w:cs="Times New Roman"/>
          <w:sz w:val="28"/>
          <w:szCs w:val="28"/>
          <w:lang w:val="en-US"/>
        </w:rPr>
        <w:t>].unique</w:t>
      </w:r>
      <w:proofErr w:type="gramEnd"/>
      <w:r w:rsidRPr="00AF66BD">
        <w:rPr>
          <w:rFonts w:ascii="Times New Roman" w:hAnsi="Times New Roman" w:cs="Times New Roman"/>
          <w:sz w:val="28"/>
          <w:szCs w:val="28"/>
          <w:lang w:val="en-US"/>
        </w:rPr>
        <w:t>()):</w:t>
      </w:r>
    </w:p>
    <w:p w14:paraId="7B157514"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for j, angle in enumerate(angles):</w:t>
      </w:r>
    </w:p>
    <w:p w14:paraId="01397289"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w:t>
      </w:r>
      <w:proofErr w:type="spellStart"/>
      <w:r w:rsidRPr="00AF66BD">
        <w:rPr>
          <w:rFonts w:ascii="Times New Roman" w:hAnsi="Times New Roman" w:cs="Times New Roman"/>
          <w:sz w:val="28"/>
          <w:szCs w:val="28"/>
          <w:lang w:val="en-US"/>
        </w:rPr>
        <w:t>idx</w:t>
      </w:r>
      <w:proofErr w:type="spellEnd"/>
      <w:r w:rsidRPr="00AF66BD">
        <w:rPr>
          <w:rFonts w:ascii="Times New Roman" w:hAnsi="Times New Roman" w:cs="Times New Roman"/>
          <w:sz w:val="28"/>
          <w:szCs w:val="28"/>
          <w:lang w:val="en-US"/>
        </w:rPr>
        <w:t xml:space="preserve"> = </w:t>
      </w:r>
      <w:proofErr w:type="spellStart"/>
      <w:r w:rsidRPr="00AF66BD">
        <w:rPr>
          <w:rFonts w:ascii="Times New Roman" w:hAnsi="Times New Roman" w:cs="Times New Roman"/>
          <w:sz w:val="28"/>
          <w:szCs w:val="28"/>
          <w:lang w:val="en-US"/>
        </w:rPr>
        <w:t>i</w:t>
      </w:r>
      <w:proofErr w:type="spellEnd"/>
      <w:r w:rsidRPr="00AF66BD">
        <w:rPr>
          <w:rFonts w:ascii="Times New Roman" w:hAnsi="Times New Roman" w:cs="Times New Roman"/>
          <w:sz w:val="28"/>
          <w:szCs w:val="28"/>
          <w:lang w:val="en-US"/>
        </w:rPr>
        <w:t xml:space="preserve"> * </w:t>
      </w:r>
      <w:proofErr w:type="spellStart"/>
      <w:r w:rsidRPr="00AF66BD">
        <w:rPr>
          <w:rFonts w:ascii="Times New Roman" w:hAnsi="Times New Roman" w:cs="Times New Roman"/>
          <w:sz w:val="28"/>
          <w:szCs w:val="28"/>
          <w:lang w:val="en-US"/>
        </w:rPr>
        <w:t>n_points_per_level</w:t>
      </w:r>
      <w:proofErr w:type="spellEnd"/>
      <w:r w:rsidRPr="00AF66BD">
        <w:rPr>
          <w:rFonts w:ascii="Times New Roman" w:hAnsi="Times New Roman" w:cs="Times New Roman"/>
          <w:sz w:val="28"/>
          <w:szCs w:val="28"/>
          <w:lang w:val="en-US"/>
        </w:rPr>
        <w:t xml:space="preserve"> + j</w:t>
      </w:r>
    </w:p>
    <w:p w14:paraId="13EBA566"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if </w:t>
      </w:r>
      <w:proofErr w:type="spellStart"/>
      <w:r w:rsidRPr="00AF66BD">
        <w:rPr>
          <w:rFonts w:ascii="Times New Roman" w:hAnsi="Times New Roman" w:cs="Times New Roman"/>
          <w:sz w:val="28"/>
          <w:szCs w:val="28"/>
          <w:lang w:val="en-US"/>
        </w:rPr>
        <w:t>idx</w:t>
      </w:r>
      <w:proofErr w:type="spellEnd"/>
      <w:r w:rsidRPr="00AF66BD">
        <w:rPr>
          <w:rFonts w:ascii="Times New Roman" w:hAnsi="Times New Roman" w:cs="Times New Roman"/>
          <w:sz w:val="28"/>
          <w:szCs w:val="28"/>
          <w:lang w:val="en-US"/>
        </w:rPr>
        <w:t xml:space="preserve"> &lt; </w:t>
      </w:r>
      <w:proofErr w:type="spellStart"/>
      <w:r w:rsidRPr="00AF66BD">
        <w:rPr>
          <w:rFonts w:ascii="Times New Roman" w:hAnsi="Times New Roman" w:cs="Times New Roman"/>
          <w:sz w:val="28"/>
          <w:szCs w:val="28"/>
          <w:lang w:val="en-US"/>
        </w:rPr>
        <w:t>len</w:t>
      </w:r>
      <w:proofErr w:type="spellEnd"/>
      <w:r w:rsidRPr="00AF66BD">
        <w:rPr>
          <w:rFonts w:ascii="Times New Roman" w:hAnsi="Times New Roman" w:cs="Times New Roman"/>
          <w:sz w:val="28"/>
          <w:szCs w:val="28"/>
          <w:lang w:val="en-US"/>
        </w:rPr>
        <w:t>(</w:t>
      </w:r>
      <w:proofErr w:type="spellStart"/>
      <w:r w:rsidRPr="00AF66BD">
        <w:rPr>
          <w:rFonts w:ascii="Times New Roman" w:hAnsi="Times New Roman" w:cs="Times New Roman"/>
          <w:sz w:val="28"/>
          <w:szCs w:val="28"/>
          <w:lang w:val="en-US"/>
        </w:rPr>
        <w:t>df</w:t>
      </w:r>
      <w:proofErr w:type="spellEnd"/>
      <w:r w:rsidRPr="00AF66BD">
        <w:rPr>
          <w:rFonts w:ascii="Times New Roman" w:hAnsi="Times New Roman" w:cs="Times New Roman"/>
          <w:sz w:val="28"/>
          <w:szCs w:val="28"/>
          <w:lang w:val="en-US"/>
        </w:rPr>
        <w:t>):</w:t>
      </w:r>
    </w:p>
    <w:p w14:paraId="5234F34D"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x = 20 * </w:t>
      </w:r>
      <w:proofErr w:type="spellStart"/>
      <w:r w:rsidRPr="00AF66BD">
        <w:rPr>
          <w:rFonts w:ascii="Times New Roman" w:hAnsi="Times New Roman" w:cs="Times New Roman"/>
          <w:sz w:val="28"/>
          <w:szCs w:val="28"/>
          <w:lang w:val="en-US"/>
        </w:rPr>
        <w:t>np.cos</w:t>
      </w:r>
      <w:proofErr w:type="spellEnd"/>
      <w:r w:rsidRPr="00AF66BD">
        <w:rPr>
          <w:rFonts w:ascii="Times New Roman" w:hAnsi="Times New Roman" w:cs="Times New Roman"/>
          <w:sz w:val="28"/>
          <w:szCs w:val="28"/>
          <w:lang w:val="en-US"/>
        </w:rPr>
        <w:t>(angle)</w:t>
      </w:r>
    </w:p>
    <w:p w14:paraId="5466AD9F"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y = 20 * </w:t>
      </w:r>
      <w:proofErr w:type="spellStart"/>
      <w:r w:rsidRPr="00AF66BD">
        <w:rPr>
          <w:rFonts w:ascii="Times New Roman" w:hAnsi="Times New Roman" w:cs="Times New Roman"/>
          <w:sz w:val="28"/>
          <w:szCs w:val="28"/>
          <w:lang w:val="en-US"/>
        </w:rPr>
        <w:t>np.sin</w:t>
      </w:r>
      <w:proofErr w:type="spellEnd"/>
      <w:r w:rsidRPr="00AF66BD">
        <w:rPr>
          <w:rFonts w:ascii="Times New Roman" w:hAnsi="Times New Roman" w:cs="Times New Roman"/>
          <w:sz w:val="28"/>
          <w:szCs w:val="28"/>
          <w:lang w:val="en-US"/>
        </w:rPr>
        <w:t>(angle)</w:t>
      </w:r>
    </w:p>
    <w:p w14:paraId="021F8A6D"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w:t>
      </w:r>
      <w:proofErr w:type="spellStart"/>
      <w:proofErr w:type="gramStart"/>
      <w:r w:rsidRPr="00AF66BD">
        <w:rPr>
          <w:rFonts w:ascii="Times New Roman" w:hAnsi="Times New Roman" w:cs="Times New Roman"/>
          <w:sz w:val="28"/>
          <w:szCs w:val="28"/>
          <w:lang w:val="en-US"/>
        </w:rPr>
        <w:t>coords.append</w:t>
      </w:r>
      <w:proofErr w:type="spellEnd"/>
      <w:proofErr w:type="gramEnd"/>
      <w:r w:rsidRPr="00AF66BD">
        <w:rPr>
          <w:rFonts w:ascii="Times New Roman" w:hAnsi="Times New Roman" w:cs="Times New Roman"/>
          <w:sz w:val="28"/>
          <w:szCs w:val="28"/>
          <w:lang w:val="en-US"/>
        </w:rPr>
        <w:t>((x, y))</w:t>
      </w:r>
    </w:p>
    <w:p w14:paraId="0F0E2D06"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else:</w:t>
      </w:r>
    </w:p>
    <w:p w14:paraId="2DE20637"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w:t>
      </w:r>
      <w:proofErr w:type="spellStart"/>
      <w:proofErr w:type="gramStart"/>
      <w:r w:rsidRPr="00AF66BD">
        <w:rPr>
          <w:rFonts w:ascii="Times New Roman" w:hAnsi="Times New Roman" w:cs="Times New Roman"/>
          <w:sz w:val="28"/>
          <w:szCs w:val="28"/>
          <w:lang w:val="en-US"/>
        </w:rPr>
        <w:t>coords.append</w:t>
      </w:r>
      <w:proofErr w:type="spellEnd"/>
      <w:proofErr w:type="gramEnd"/>
      <w:r w:rsidRPr="00AF66BD">
        <w:rPr>
          <w:rFonts w:ascii="Times New Roman" w:hAnsi="Times New Roman" w:cs="Times New Roman"/>
          <w:sz w:val="28"/>
          <w:szCs w:val="28"/>
          <w:lang w:val="en-US"/>
        </w:rPr>
        <w:t>((</w:t>
      </w:r>
      <w:proofErr w:type="spellStart"/>
      <w:r w:rsidRPr="00AF66BD">
        <w:rPr>
          <w:rFonts w:ascii="Times New Roman" w:hAnsi="Times New Roman" w:cs="Times New Roman"/>
          <w:sz w:val="28"/>
          <w:szCs w:val="28"/>
          <w:lang w:val="en-US"/>
        </w:rPr>
        <w:t>np.nan</w:t>
      </w:r>
      <w:proofErr w:type="spellEnd"/>
      <w:r w:rsidRPr="00AF66BD">
        <w:rPr>
          <w:rFonts w:ascii="Times New Roman" w:hAnsi="Times New Roman" w:cs="Times New Roman"/>
          <w:sz w:val="28"/>
          <w:szCs w:val="28"/>
          <w:lang w:val="en-US"/>
        </w:rPr>
        <w:t xml:space="preserve">, </w:t>
      </w:r>
      <w:proofErr w:type="spellStart"/>
      <w:r w:rsidRPr="00AF66BD">
        <w:rPr>
          <w:rFonts w:ascii="Times New Roman" w:hAnsi="Times New Roman" w:cs="Times New Roman"/>
          <w:sz w:val="28"/>
          <w:szCs w:val="28"/>
          <w:lang w:val="en-US"/>
        </w:rPr>
        <w:t>np.nan</w:t>
      </w:r>
      <w:proofErr w:type="spellEnd"/>
      <w:r w:rsidRPr="00AF66BD">
        <w:rPr>
          <w:rFonts w:ascii="Times New Roman" w:hAnsi="Times New Roman" w:cs="Times New Roman"/>
          <w:sz w:val="28"/>
          <w:szCs w:val="28"/>
          <w:lang w:val="en-US"/>
        </w:rPr>
        <w:t>))</w:t>
      </w:r>
    </w:p>
    <w:p w14:paraId="53153DF4"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p>
    <w:p w14:paraId="70F6888A"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proofErr w:type="spellStart"/>
      <w:r w:rsidRPr="00AF66BD">
        <w:rPr>
          <w:rFonts w:ascii="Times New Roman" w:hAnsi="Times New Roman" w:cs="Times New Roman"/>
          <w:sz w:val="28"/>
          <w:szCs w:val="28"/>
          <w:lang w:val="en-US"/>
        </w:rPr>
        <w:t>df</w:t>
      </w:r>
      <w:proofErr w:type="spellEnd"/>
      <w:r w:rsidRPr="00AF66BD">
        <w:rPr>
          <w:rFonts w:ascii="Times New Roman" w:hAnsi="Times New Roman" w:cs="Times New Roman"/>
          <w:sz w:val="28"/>
          <w:szCs w:val="28"/>
          <w:lang w:val="en-US"/>
        </w:rPr>
        <w:t xml:space="preserve">['x'], </w:t>
      </w:r>
      <w:proofErr w:type="spellStart"/>
      <w:r w:rsidRPr="00AF66BD">
        <w:rPr>
          <w:rFonts w:ascii="Times New Roman" w:hAnsi="Times New Roman" w:cs="Times New Roman"/>
          <w:sz w:val="28"/>
          <w:szCs w:val="28"/>
          <w:lang w:val="en-US"/>
        </w:rPr>
        <w:t>df</w:t>
      </w:r>
      <w:proofErr w:type="spellEnd"/>
      <w:r w:rsidRPr="00AF66BD">
        <w:rPr>
          <w:rFonts w:ascii="Times New Roman" w:hAnsi="Times New Roman" w:cs="Times New Roman"/>
          <w:sz w:val="28"/>
          <w:szCs w:val="28"/>
          <w:lang w:val="en-US"/>
        </w:rPr>
        <w:t>['y'] = zip(*coords)</w:t>
      </w:r>
    </w:p>
    <w:p w14:paraId="3CE0FA3D"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p>
    <w:p w14:paraId="1DECC36A"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 </w:t>
      </w:r>
      <w:proofErr w:type="spellStart"/>
      <w:r w:rsidRPr="00AF66BD">
        <w:rPr>
          <w:rFonts w:ascii="Times New Roman" w:hAnsi="Times New Roman" w:cs="Times New Roman"/>
          <w:sz w:val="28"/>
          <w:szCs w:val="28"/>
          <w:lang w:val="en-US"/>
        </w:rPr>
        <w:t>Параметры</w:t>
      </w:r>
      <w:proofErr w:type="spellEnd"/>
      <w:r w:rsidRPr="00AF66BD">
        <w:rPr>
          <w:rFonts w:ascii="Times New Roman" w:hAnsi="Times New Roman" w:cs="Times New Roman"/>
          <w:sz w:val="28"/>
          <w:szCs w:val="28"/>
          <w:lang w:val="en-US"/>
        </w:rPr>
        <w:t xml:space="preserve"> ====</w:t>
      </w:r>
    </w:p>
    <w:p w14:paraId="1F117767"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params = ['L', 'CO', 'TVOC', 'PM2.5', 'temp', 'humidity', 'smoke']</w:t>
      </w:r>
    </w:p>
    <w:p w14:paraId="7C1E5F3D"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p>
    <w:p w14:paraId="3438A989"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 </w:t>
      </w:r>
      <w:proofErr w:type="spellStart"/>
      <w:r w:rsidRPr="00AF66BD">
        <w:rPr>
          <w:rFonts w:ascii="Times New Roman" w:hAnsi="Times New Roman" w:cs="Times New Roman"/>
          <w:sz w:val="28"/>
          <w:szCs w:val="28"/>
          <w:lang w:val="en-US"/>
        </w:rPr>
        <w:t>Фигура</w:t>
      </w:r>
      <w:proofErr w:type="spellEnd"/>
      <w:r w:rsidRPr="00AF66BD">
        <w:rPr>
          <w:rFonts w:ascii="Times New Roman" w:hAnsi="Times New Roman" w:cs="Times New Roman"/>
          <w:sz w:val="28"/>
          <w:szCs w:val="28"/>
          <w:lang w:val="en-US"/>
        </w:rPr>
        <w:t xml:space="preserve"> ====</w:t>
      </w:r>
    </w:p>
    <w:p w14:paraId="7CCCC8B4"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fig = </w:t>
      </w:r>
      <w:proofErr w:type="spellStart"/>
      <w:proofErr w:type="gramStart"/>
      <w:r w:rsidRPr="00AF66BD">
        <w:rPr>
          <w:rFonts w:ascii="Times New Roman" w:hAnsi="Times New Roman" w:cs="Times New Roman"/>
          <w:sz w:val="28"/>
          <w:szCs w:val="28"/>
          <w:lang w:val="en-US"/>
        </w:rPr>
        <w:t>go.Figure</w:t>
      </w:r>
      <w:proofErr w:type="spellEnd"/>
      <w:proofErr w:type="gramEnd"/>
      <w:r w:rsidRPr="00AF66BD">
        <w:rPr>
          <w:rFonts w:ascii="Times New Roman" w:hAnsi="Times New Roman" w:cs="Times New Roman"/>
          <w:sz w:val="28"/>
          <w:szCs w:val="28"/>
          <w:lang w:val="en-US"/>
        </w:rPr>
        <w:t>()</w:t>
      </w:r>
    </w:p>
    <w:p w14:paraId="573C9CB9"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p>
    <w:p w14:paraId="4B553E72"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param = </w:t>
      </w:r>
      <w:proofErr w:type="gramStart"/>
      <w:r w:rsidRPr="00AF66BD">
        <w:rPr>
          <w:rFonts w:ascii="Times New Roman" w:hAnsi="Times New Roman" w:cs="Times New Roman"/>
          <w:sz w:val="28"/>
          <w:szCs w:val="28"/>
          <w:lang w:val="en-US"/>
        </w:rPr>
        <w:t>params[</w:t>
      </w:r>
      <w:proofErr w:type="gramEnd"/>
      <w:r w:rsidRPr="00AF66BD">
        <w:rPr>
          <w:rFonts w:ascii="Times New Roman" w:hAnsi="Times New Roman" w:cs="Times New Roman"/>
          <w:sz w:val="28"/>
          <w:szCs w:val="28"/>
          <w:lang w:val="en-US"/>
        </w:rPr>
        <w:t>0]</w:t>
      </w:r>
    </w:p>
    <w:p w14:paraId="20498211"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proofErr w:type="spellStart"/>
      <w:r w:rsidRPr="00AF66BD">
        <w:rPr>
          <w:rFonts w:ascii="Times New Roman" w:hAnsi="Times New Roman" w:cs="Times New Roman"/>
          <w:sz w:val="28"/>
          <w:szCs w:val="28"/>
          <w:lang w:val="en-US"/>
        </w:rPr>
        <w:t>fig.add_</w:t>
      </w:r>
      <w:proofErr w:type="gramStart"/>
      <w:r w:rsidRPr="00AF66BD">
        <w:rPr>
          <w:rFonts w:ascii="Times New Roman" w:hAnsi="Times New Roman" w:cs="Times New Roman"/>
          <w:sz w:val="28"/>
          <w:szCs w:val="28"/>
          <w:lang w:val="en-US"/>
        </w:rPr>
        <w:t>trace</w:t>
      </w:r>
      <w:proofErr w:type="spellEnd"/>
      <w:r w:rsidRPr="00AF66BD">
        <w:rPr>
          <w:rFonts w:ascii="Times New Roman" w:hAnsi="Times New Roman" w:cs="Times New Roman"/>
          <w:sz w:val="28"/>
          <w:szCs w:val="28"/>
          <w:lang w:val="en-US"/>
        </w:rPr>
        <w:t>(go.Scatter</w:t>
      </w:r>
      <w:proofErr w:type="gramEnd"/>
      <w:r w:rsidRPr="00AF66BD">
        <w:rPr>
          <w:rFonts w:ascii="Times New Roman" w:hAnsi="Times New Roman" w:cs="Times New Roman"/>
          <w:sz w:val="28"/>
          <w:szCs w:val="28"/>
          <w:lang w:val="en-US"/>
        </w:rPr>
        <w:t>3</w:t>
      </w:r>
      <w:proofErr w:type="gramStart"/>
      <w:r w:rsidRPr="00AF66BD">
        <w:rPr>
          <w:rFonts w:ascii="Times New Roman" w:hAnsi="Times New Roman" w:cs="Times New Roman"/>
          <w:sz w:val="28"/>
          <w:szCs w:val="28"/>
          <w:lang w:val="en-US"/>
        </w:rPr>
        <w:t>d(</w:t>
      </w:r>
      <w:proofErr w:type="gramEnd"/>
    </w:p>
    <w:p w14:paraId="3F0F9A2C"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x=</w:t>
      </w:r>
      <w:proofErr w:type="spellStart"/>
      <w:r w:rsidRPr="00AF66BD">
        <w:rPr>
          <w:rFonts w:ascii="Times New Roman" w:hAnsi="Times New Roman" w:cs="Times New Roman"/>
          <w:sz w:val="28"/>
          <w:szCs w:val="28"/>
          <w:lang w:val="en-US"/>
        </w:rPr>
        <w:t>df</w:t>
      </w:r>
      <w:proofErr w:type="spellEnd"/>
      <w:r w:rsidRPr="00AF66BD">
        <w:rPr>
          <w:rFonts w:ascii="Times New Roman" w:hAnsi="Times New Roman" w:cs="Times New Roman"/>
          <w:sz w:val="28"/>
          <w:szCs w:val="28"/>
          <w:lang w:val="en-US"/>
        </w:rPr>
        <w:t>['x'],</w:t>
      </w:r>
    </w:p>
    <w:p w14:paraId="549A5536"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y=</w:t>
      </w:r>
      <w:proofErr w:type="spellStart"/>
      <w:r w:rsidRPr="00AF66BD">
        <w:rPr>
          <w:rFonts w:ascii="Times New Roman" w:hAnsi="Times New Roman" w:cs="Times New Roman"/>
          <w:sz w:val="28"/>
          <w:szCs w:val="28"/>
          <w:lang w:val="en-US"/>
        </w:rPr>
        <w:t>df</w:t>
      </w:r>
      <w:proofErr w:type="spellEnd"/>
      <w:r w:rsidRPr="00AF66BD">
        <w:rPr>
          <w:rFonts w:ascii="Times New Roman" w:hAnsi="Times New Roman" w:cs="Times New Roman"/>
          <w:sz w:val="28"/>
          <w:szCs w:val="28"/>
          <w:lang w:val="en-US"/>
        </w:rPr>
        <w:t>['y'],</w:t>
      </w:r>
    </w:p>
    <w:p w14:paraId="3FC3E08B"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z=</w:t>
      </w:r>
      <w:proofErr w:type="spellStart"/>
      <w:r w:rsidRPr="00AF66BD">
        <w:rPr>
          <w:rFonts w:ascii="Times New Roman" w:hAnsi="Times New Roman" w:cs="Times New Roman"/>
          <w:sz w:val="28"/>
          <w:szCs w:val="28"/>
          <w:lang w:val="en-US"/>
        </w:rPr>
        <w:t>df</w:t>
      </w:r>
      <w:proofErr w:type="spellEnd"/>
      <w:r w:rsidRPr="00AF66BD">
        <w:rPr>
          <w:rFonts w:ascii="Times New Roman" w:hAnsi="Times New Roman" w:cs="Times New Roman"/>
          <w:sz w:val="28"/>
          <w:szCs w:val="28"/>
          <w:lang w:val="en-US"/>
        </w:rPr>
        <w:t>['h'],</w:t>
      </w:r>
    </w:p>
    <w:p w14:paraId="588A0BDC"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mode='markers',</w:t>
      </w:r>
    </w:p>
    <w:p w14:paraId="42F5EF2F"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marker=</w:t>
      </w:r>
      <w:proofErr w:type="spellStart"/>
      <w:proofErr w:type="gramStart"/>
      <w:r w:rsidRPr="00AF66BD">
        <w:rPr>
          <w:rFonts w:ascii="Times New Roman" w:hAnsi="Times New Roman" w:cs="Times New Roman"/>
          <w:sz w:val="28"/>
          <w:szCs w:val="28"/>
          <w:lang w:val="en-US"/>
        </w:rPr>
        <w:t>dict</w:t>
      </w:r>
      <w:proofErr w:type="spellEnd"/>
      <w:r w:rsidRPr="00AF66BD">
        <w:rPr>
          <w:rFonts w:ascii="Times New Roman" w:hAnsi="Times New Roman" w:cs="Times New Roman"/>
          <w:sz w:val="28"/>
          <w:szCs w:val="28"/>
          <w:lang w:val="en-US"/>
        </w:rPr>
        <w:t>(</w:t>
      </w:r>
      <w:proofErr w:type="gramEnd"/>
    </w:p>
    <w:p w14:paraId="6FE5A601"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lastRenderedPageBreak/>
        <w:t xml:space="preserve">        size=5 + 15 * (</w:t>
      </w:r>
      <w:proofErr w:type="spellStart"/>
      <w:r w:rsidRPr="00AF66BD">
        <w:rPr>
          <w:rFonts w:ascii="Times New Roman" w:hAnsi="Times New Roman" w:cs="Times New Roman"/>
          <w:sz w:val="28"/>
          <w:szCs w:val="28"/>
          <w:lang w:val="en-US"/>
        </w:rPr>
        <w:t>df</w:t>
      </w:r>
      <w:proofErr w:type="spellEnd"/>
      <w:r w:rsidRPr="00AF66BD">
        <w:rPr>
          <w:rFonts w:ascii="Times New Roman" w:hAnsi="Times New Roman" w:cs="Times New Roman"/>
          <w:sz w:val="28"/>
          <w:szCs w:val="28"/>
          <w:lang w:val="en-US"/>
        </w:rPr>
        <w:t xml:space="preserve">[param] - </w:t>
      </w:r>
      <w:proofErr w:type="spellStart"/>
      <w:r w:rsidRPr="00AF66BD">
        <w:rPr>
          <w:rFonts w:ascii="Times New Roman" w:hAnsi="Times New Roman" w:cs="Times New Roman"/>
          <w:sz w:val="28"/>
          <w:szCs w:val="28"/>
          <w:lang w:val="en-US"/>
        </w:rPr>
        <w:t>df</w:t>
      </w:r>
      <w:proofErr w:type="spellEnd"/>
      <w:r w:rsidRPr="00AF66BD">
        <w:rPr>
          <w:rFonts w:ascii="Times New Roman" w:hAnsi="Times New Roman" w:cs="Times New Roman"/>
          <w:sz w:val="28"/>
          <w:szCs w:val="28"/>
          <w:lang w:val="en-US"/>
        </w:rPr>
        <w:t>[param</w:t>
      </w:r>
      <w:proofErr w:type="gramStart"/>
      <w:r w:rsidRPr="00AF66BD">
        <w:rPr>
          <w:rFonts w:ascii="Times New Roman" w:hAnsi="Times New Roman" w:cs="Times New Roman"/>
          <w:sz w:val="28"/>
          <w:szCs w:val="28"/>
          <w:lang w:val="en-US"/>
        </w:rPr>
        <w:t>].min</w:t>
      </w:r>
      <w:proofErr w:type="gramEnd"/>
      <w:r w:rsidRPr="00AF66BD">
        <w:rPr>
          <w:rFonts w:ascii="Times New Roman" w:hAnsi="Times New Roman" w:cs="Times New Roman"/>
          <w:sz w:val="28"/>
          <w:szCs w:val="28"/>
          <w:lang w:val="en-US"/>
        </w:rPr>
        <w:t>()) / (</w:t>
      </w:r>
      <w:proofErr w:type="spellStart"/>
      <w:r w:rsidRPr="00AF66BD">
        <w:rPr>
          <w:rFonts w:ascii="Times New Roman" w:hAnsi="Times New Roman" w:cs="Times New Roman"/>
          <w:sz w:val="28"/>
          <w:szCs w:val="28"/>
          <w:lang w:val="en-US"/>
        </w:rPr>
        <w:t>df</w:t>
      </w:r>
      <w:proofErr w:type="spellEnd"/>
      <w:r w:rsidRPr="00AF66BD">
        <w:rPr>
          <w:rFonts w:ascii="Times New Roman" w:hAnsi="Times New Roman" w:cs="Times New Roman"/>
          <w:sz w:val="28"/>
          <w:szCs w:val="28"/>
          <w:lang w:val="en-US"/>
        </w:rPr>
        <w:t>[param].</w:t>
      </w:r>
      <w:proofErr w:type="gramStart"/>
      <w:r w:rsidRPr="00AF66BD">
        <w:rPr>
          <w:rFonts w:ascii="Times New Roman" w:hAnsi="Times New Roman" w:cs="Times New Roman"/>
          <w:sz w:val="28"/>
          <w:szCs w:val="28"/>
          <w:lang w:val="en-US"/>
        </w:rPr>
        <w:t>max(</w:t>
      </w:r>
      <w:proofErr w:type="gramEnd"/>
      <w:r w:rsidRPr="00AF66BD">
        <w:rPr>
          <w:rFonts w:ascii="Times New Roman" w:hAnsi="Times New Roman" w:cs="Times New Roman"/>
          <w:sz w:val="28"/>
          <w:szCs w:val="28"/>
          <w:lang w:val="en-US"/>
        </w:rPr>
        <w:t xml:space="preserve">) - </w:t>
      </w:r>
      <w:proofErr w:type="spellStart"/>
      <w:r w:rsidRPr="00AF66BD">
        <w:rPr>
          <w:rFonts w:ascii="Times New Roman" w:hAnsi="Times New Roman" w:cs="Times New Roman"/>
          <w:sz w:val="28"/>
          <w:szCs w:val="28"/>
          <w:lang w:val="en-US"/>
        </w:rPr>
        <w:t>df</w:t>
      </w:r>
      <w:proofErr w:type="spellEnd"/>
      <w:r w:rsidRPr="00AF66BD">
        <w:rPr>
          <w:rFonts w:ascii="Times New Roman" w:hAnsi="Times New Roman" w:cs="Times New Roman"/>
          <w:sz w:val="28"/>
          <w:szCs w:val="28"/>
          <w:lang w:val="en-US"/>
        </w:rPr>
        <w:t>[param</w:t>
      </w:r>
      <w:proofErr w:type="gramStart"/>
      <w:r w:rsidRPr="00AF66BD">
        <w:rPr>
          <w:rFonts w:ascii="Times New Roman" w:hAnsi="Times New Roman" w:cs="Times New Roman"/>
          <w:sz w:val="28"/>
          <w:szCs w:val="28"/>
          <w:lang w:val="en-US"/>
        </w:rPr>
        <w:t>].min</w:t>
      </w:r>
      <w:proofErr w:type="gramEnd"/>
      <w:r w:rsidRPr="00AF66BD">
        <w:rPr>
          <w:rFonts w:ascii="Times New Roman" w:hAnsi="Times New Roman" w:cs="Times New Roman"/>
          <w:sz w:val="28"/>
          <w:szCs w:val="28"/>
          <w:lang w:val="en-US"/>
        </w:rPr>
        <w:t>()),</w:t>
      </w:r>
    </w:p>
    <w:p w14:paraId="581E5C96"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color=</w:t>
      </w:r>
      <w:proofErr w:type="spellStart"/>
      <w:r w:rsidRPr="00AF66BD">
        <w:rPr>
          <w:rFonts w:ascii="Times New Roman" w:hAnsi="Times New Roman" w:cs="Times New Roman"/>
          <w:sz w:val="28"/>
          <w:szCs w:val="28"/>
          <w:lang w:val="en-US"/>
        </w:rPr>
        <w:t>df</w:t>
      </w:r>
      <w:proofErr w:type="spellEnd"/>
      <w:r w:rsidRPr="00AF66BD">
        <w:rPr>
          <w:rFonts w:ascii="Times New Roman" w:hAnsi="Times New Roman" w:cs="Times New Roman"/>
          <w:sz w:val="28"/>
          <w:szCs w:val="28"/>
          <w:lang w:val="en-US"/>
        </w:rPr>
        <w:t>[param],</w:t>
      </w:r>
    </w:p>
    <w:p w14:paraId="1FD2D9CF"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w:t>
      </w:r>
      <w:proofErr w:type="spellStart"/>
      <w:r w:rsidRPr="00AF66BD">
        <w:rPr>
          <w:rFonts w:ascii="Times New Roman" w:hAnsi="Times New Roman" w:cs="Times New Roman"/>
          <w:sz w:val="28"/>
          <w:szCs w:val="28"/>
          <w:lang w:val="en-US"/>
        </w:rPr>
        <w:t>colorscale</w:t>
      </w:r>
      <w:proofErr w:type="spellEnd"/>
      <w:r w:rsidRPr="00AF66BD">
        <w:rPr>
          <w:rFonts w:ascii="Times New Roman" w:hAnsi="Times New Roman" w:cs="Times New Roman"/>
          <w:sz w:val="28"/>
          <w:szCs w:val="28"/>
          <w:lang w:val="en-US"/>
        </w:rPr>
        <w:t>='</w:t>
      </w:r>
      <w:proofErr w:type="spellStart"/>
      <w:r w:rsidRPr="00AF66BD">
        <w:rPr>
          <w:rFonts w:ascii="Times New Roman" w:hAnsi="Times New Roman" w:cs="Times New Roman"/>
          <w:sz w:val="28"/>
          <w:szCs w:val="28"/>
          <w:lang w:val="en-US"/>
        </w:rPr>
        <w:t>Viridis</w:t>
      </w:r>
      <w:proofErr w:type="spellEnd"/>
      <w:r w:rsidRPr="00AF66BD">
        <w:rPr>
          <w:rFonts w:ascii="Times New Roman" w:hAnsi="Times New Roman" w:cs="Times New Roman"/>
          <w:sz w:val="28"/>
          <w:szCs w:val="28"/>
          <w:lang w:val="en-US"/>
        </w:rPr>
        <w:t>',</w:t>
      </w:r>
    </w:p>
    <w:p w14:paraId="76FAA294"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w:t>
      </w:r>
      <w:proofErr w:type="spellStart"/>
      <w:r w:rsidRPr="00AF66BD">
        <w:rPr>
          <w:rFonts w:ascii="Times New Roman" w:hAnsi="Times New Roman" w:cs="Times New Roman"/>
          <w:sz w:val="28"/>
          <w:szCs w:val="28"/>
          <w:lang w:val="en-US"/>
        </w:rPr>
        <w:t>colorbar</w:t>
      </w:r>
      <w:proofErr w:type="spellEnd"/>
      <w:r w:rsidRPr="00AF66BD">
        <w:rPr>
          <w:rFonts w:ascii="Times New Roman" w:hAnsi="Times New Roman" w:cs="Times New Roman"/>
          <w:sz w:val="28"/>
          <w:szCs w:val="28"/>
          <w:lang w:val="en-US"/>
        </w:rPr>
        <w:t>=</w:t>
      </w:r>
      <w:proofErr w:type="spellStart"/>
      <w:r w:rsidRPr="00AF66BD">
        <w:rPr>
          <w:rFonts w:ascii="Times New Roman" w:hAnsi="Times New Roman" w:cs="Times New Roman"/>
          <w:sz w:val="28"/>
          <w:szCs w:val="28"/>
          <w:lang w:val="en-US"/>
        </w:rPr>
        <w:t>dict</w:t>
      </w:r>
      <w:proofErr w:type="spellEnd"/>
      <w:r w:rsidRPr="00AF66BD">
        <w:rPr>
          <w:rFonts w:ascii="Times New Roman" w:hAnsi="Times New Roman" w:cs="Times New Roman"/>
          <w:sz w:val="28"/>
          <w:szCs w:val="28"/>
          <w:lang w:val="en-US"/>
        </w:rPr>
        <w:t>(title=param)</w:t>
      </w:r>
    </w:p>
    <w:p w14:paraId="083BF371"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w:t>
      </w:r>
    </w:p>
    <w:p w14:paraId="7EF6EA46"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name=param,</w:t>
      </w:r>
    </w:p>
    <w:p w14:paraId="6186706B" w14:textId="77777777" w:rsidR="00807C3A" w:rsidRPr="00AF66BD" w:rsidRDefault="00807C3A" w:rsidP="00807C3A">
      <w:pPr>
        <w:spacing w:after="0" w:line="240" w:lineRule="auto"/>
        <w:ind w:firstLine="720"/>
        <w:jc w:val="both"/>
        <w:rPr>
          <w:rFonts w:ascii="Times New Roman" w:hAnsi="Times New Roman" w:cs="Times New Roman"/>
          <w:sz w:val="28"/>
          <w:szCs w:val="28"/>
        </w:rPr>
      </w:pPr>
      <w:r w:rsidRPr="00AF66BD">
        <w:rPr>
          <w:rFonts w:ascii="Times New Roman" w:hAnsi="Times New Roman" w:cs="Times New Roman"/>
          <w:sz w:val="28"/>
          <w:szCs w:val="28"/>
          <w:lang w:val="en-US"/>
        </w:rPr>
        <w:t xml:space="preserve">    </w:t>
      </w:r>
      <w:r w:rsidRPr="00AF66BD">
        <w:rPr>
          <w:rFonts w:ascii="Times New Roman" w:hAnsi="Times New Roman" w:cs="Times New Roman"/>
          <w:sz w:val="28"/>
          <w:szCs w:val="28"/>
        </w:rPr>
        <w:t># Показываем всплывающую информацию при наведении</w:t>
      </w:r>
    </w:p>
    <w:p w14:paraId="7D93B5C6" w14:textId="77777777" w:rsidR="00807C3A" w:rsidRPr="00882FBE"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rPr>
        <w:t xml:space="preserve">    </w:t>
      </w:r>
      <w:proofErr w:type="spellStart"/>
      <w:r w:rsidRPr="00AF66BD">
        <w:rPr>
          <w:rFonts w:ascii="Times New Roman" w:hAnsi="Times New Roman" w:cs="Times New Roman"/>
          <w:sz w:val="28"/>
          <w:szCs w:val="28"/>
          <w:lang w:val="en-US"/>
        </w:rPr>
        <w:t>hovertemplate</w:t>
      </w:r>
      <w:proofErr w:type="spellEnd"/>
      <w:proofErr w:type="gramStart"/>
      <w:r w:rsidRPr="00882FBE">
        <w:rPr>
          <w:rFonts w:ascii="Times New Roman" w:hAnsi="Times New Roman" w:cs="Times New Roman"/>
          <w:sz w:val="28"/>
          <w:szCs w:val="28"/>
          <w:lang w:val="en-US"/>
        </w:rPr>
        <w:t>=(</w:t>
      </w:r>
      <w:proofErr w:type="gramEnd"/>
    </w:p>
    <w:p w14:paraId="26B16544"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882FBE">
        <w:rPr>
          <w:rFonts w:ascii="Times New Roman" w:hAnsi="Times New Roman" w:cs="Times New Roman"/>
          <w:sz w:val="28"/>
          <w:szCs w:val="28"/>
          <w:lang w:val="en-US"/>
        </w:rPr>
        <w:t xml:space="preserve">        </w:t>
      </w:r>
      <w:r w:rsidRPr="00AF66BD">
        <w:rPr>
          <w:rFonts w:ascii="Times New Roman" w:hAnsi="Times New Roman" w:cs="Times New Roman"/>
          <w:sz w:val="28"/>
          <w:szCs w:val="28"/>
          <w:lang w:val="en-US"/>
        </w:rPr>
        <w:t>"&lt;b&gt;Parameter:&lt;/b&gt; %{</w:t>
      </w:r>
      <w:proofErr w:type="spellStart"/>
      <w:r w:rsidRPr="00AF66BD">
        <w:rPr>
          <w:rFonts w:ascii="Times New Roman" w:hAnsi="Times New Roman" w:cs="Times New Roman"/>
          <w:sz w:val="28"/>
          <w:szCs w:val="28"/>
          <w:lang w:val="en-US"/>
        </w:rPr>
        <w:t>customdata</w:t>
      </w:r>
      <w:proofErr w:type="spellEnd"/>
      <w:r w:rsidRPr="00AF66BD">
        <w:rPr>
          <w:rFonts w:ascii="Times New Roman" w:hAnsi="Times New Roman" w:cs="Times New Roman"/>
          <w:sz w:val="28"/>
          <w:szCs w:val="28"/>
          <w:lang w:val="en-US"/>
        </w:rPr>
        <w:t>[0</w:t>
      </w:r>
      <w:proofErr w:type="gramStart"/>
      <w:r w:rsidRPr="00AF66BD">
        <w:rPr>
          <w:rFonts w:ascii="Times New Roman" w:hAnsi="Times New Roman" w:cs="Times New Roman"/>
          <w:sz w:val="28"/>
          <w:szCs w:val="28"/>
          <w:lang w:val="en-US"/>
        </w:rPr>
        <w:t>]}&lt;</w:t>
      </w:r>
      <w:proofErr w:type="spellStart"/>
      <w:proofErr w:type="gramEnd"/>
      <w:r w:rsidRPr="00AF66BD">
        <w:rPr>
          <w:rFonts w:ascii="Times New Roman" w:hAnsi="Times New Roman" w:cs="Times New Roman"/>
          <w:sz w:val="28"/>
          <w:szCs w:val="28"/>
          <w:lang w:val="en-US"/>
        </w:rPr>
        <w:t>br</w:t>
      </w:r>
      <w:proofErr w:type="spellEnd"/>
      <w:r w:rsidRPr="00AF66BD">
        <w:rPr>
          <w:rFonts w:ascii="Times New Roman" w:hAnsi="Times New Roman" w:cs="Times New Roman"/>
          <w:sz w:val="28"/>
          <w:szCs w:val="28"/>
          <w:lang w:val="en-US"/>
        </w:rPr>
        <w:t>&gt;" +</w:t>
      </w:r>
    </w:p>
    <w:p w14:paraId="7E86B0C0"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"&lt;b&gt;Value:&lt;/b&gt; %{</w:t>
      </w:r>
      <w:proofErr w:type="spellStart"/>
      <w:r w:rsidRPr="00AF66BD">
        <w:rPr>
          <w:rFonts w:ascii="Times New Roman" w:hAnsi="Times New Roman" w:cs="Times New Roman"/>
          <w:sz w:val="28"/>
          <w:szCs w:val="28"/>
          <w:lang w:val="en-US"/>
        </w:rPr>
        <w:t>customdata</w:t>
      </w:r>
      <w:proofErr w:type="spellEnd"/>
      <w:r w:rsidRPr="00AF66BD">
        <w:rPr>
          <w:rFonts w:ascii="Times New Roman" w:hAnsi="Times New Roman" w:cs="Times New Roman"/>
          <w:sz w:val="28"/>
          <w:szCs w:val="28"/>
          <w:lang w:val="en-US"/>
        </w:rPr>
        <w:t>[1]:.3</w:t>
      </w:r>
      <w:proofErr w:type="gramStart"/>
      <w:r w:rsidRPr="00AF66BD">
        <w:rPr>
          <w:rFonts w:ascii="Times New Roman" w:hAnsi="Times New Roman" w:cs="Times New Roman"/>
          <w:sz w:val="28"/>
          <w:szCs w:val="28"/>
          <w:lang w:val="en-US"/>
        </w:rPr>
        <w:t>f}&lt;</w:t>
      </w:r>
      <w:proofErr w:type="spellStart"/>
      <w:proofErr w:type="gramEnd"/>
      <w:r w:rsidRPr="00AF66BD">
        <w:rPr>
          <w:rFonts w:ascii="Times New Roman" w:hAnsi="Times New Roman" w:cs="Times New Roman"/>
          <w:sz w:val="28"/>
          <w:szCs w:val="28"/>
          <w:lang w:val="en-US"/>
        </w:rPr>
        <w:t>br</w:t>
      </w:r>
      <w:proofErr w:type="spellEnd"/>
      <w:r w:rsidRPr="00AF66BD">
        <w:rPr>
          <w:rFonts w:ascii="Times New Roman" w:hAnsi="Times New Roman" w:cs="Times New Roman"/>
          <w:sz w:val="28"/>
          <w:szCs w:val="28"/>
          <w:lang w:val="en-US"/>
        </w:rPr>
        <w:t>&gt;" +</w:t>
      </w:r>
    </w:p>
    <w:p w14:paraId="1037A7CB"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"&lt;b&gt;X:&lt;/b&gt; %{x:.1f} m&lt;</w:t>
      </w:r>
      <w:proofErr w:type="spellStart"/>
      <w:r w:rsidRPr="00AF66BD">
        <w:rPr>
          <w:rFonts w:ascii="Times New Roman" w:hAnsi="Times New Roman" w:cs="Times New Roman"/>
          <w:sz w:val="28"/>
          <w:szCs w:val="28"/>
          <w:lang w:val="en-US"/>
        </w:rPr>
        <w:t>br</w:t>
      </w:r>
      <w:proofErr w:type="spellEnd"/>
      <w:r w:rsidRPr="00AF66BD">
        <w:rPr>
          <w:rFonts w:ascii="Times New Roman" w:hAnsi="Times New Roman" w:cs="Times New Roman"/>
          <w:sz w:val="28"/>
          <w:szCs w:val="28"/>
          <w:lang w:val="en-US"/>
        </w:rPr>
        <w:t>&gt;" +</w:t>
      </w:r>
    </w:p>
    <w:p w14:paraId="422CDBE8"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"&lt;b&gt;Y:&lt;/b&gt; %{y:.1f} m&lt;</w:t>
      </w:r>
      <w:proofErr w:type="spellStart"/>
      <w:r w:rsidRPr="00AF66BD">
        <w:rPr>
          <w:rFonts w:ascii="Times New Roman" w:hAnsi="Times New Roman" w:cs="Times New Roman"/>
          <w:sz w:val="28"/>
          <w:szCs w:val="28"/>
          <w:lang w:val="en-US"/>
        </w:rPr>
        <w:t>br</w:t>
      </w:r>
      <w:proofErr w:type="spellEnd"/>
      <w:r w:rsidRPr="00AF66BD">
        <w:rPr>
          <w:rFonts w:ascii="Times New Roman" w:hAnsi="Times New Roman" w:cs="Times New Roman"/>
          <w:sz w:val="28"/>
          <w:szCs w:val="28"/>
          <w:lang w:val="en-US"/>
        </w:rPr>
        <w:t>&gt;" +</w:t>
      </w:r>
    </w:p>
    <w:p w14:paraId="4DFD1FDC"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"&lt;b&gt;Height:&lt;/b&gt; %{z:.1f} m"</w:t>
      </w:r>
    </w:p>
    <w:p w14:paraId="02BC06D4"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w:t>
      </w:r>
    </w:p>
    <w:p w14:paraId="025EA692"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w:t>
      </w:r>
      <w:proofErr w:type="spellStart"/>
      <w:r w:rsidRPr="00AF66BD">
        <w:rPr>
          <w:rFonts w:ascii="Times New Roman" w:hAnsi="Times New Roman" w:cs="Times New Roman"/>
          <w:sz w:val="28"/>
          <w:szCs w:val="28"/>
          <w:lang w:val="en-US"/>
        </w:rPr>
        <w:t>customdata</w:t>
      </w:r>
      <w:proofErr w:type="spellEnd"/>
      <w:r w:rsidRPr="00AF66BD">
        <w:rPr>
          <w:rFonts w:ascii="Times New Roman" w:hAnsi="Times New Roman" w:cs="Times New Roman"/>
          <w:sz w:val="28"/>
          <w:szCs w:val="28"/>
          <w:lang w:val="en-US"/>
        </w:rPr>
        <w:t>=</w:t>
      </w:r>
      <w:proofErr w:type="spellStart"/>
      <w:proofErr w:type="gramStart"/>
      <w:r w:rsidRPr="00AF66BD">
        <w:rPr>
          <w:rFonts w:ascii="Times New Roman" w:hAnsi="Times New Roman" w:cs="Times New Roman"/>
          <w:sz w:val="28"/>
          <w:szCs w:val="28"/>
          <w:lang w:val="en-US"/>
        </w:rPr>
        <w:t>np.stack</w:t>
      </w:r>
      <w:proofErr w:type="spellEnd"/>
      <w:proofErr w:type="gramEnd"/>
      <w:r w:rsidRPr="00AF66BD">
        <w:rPr>
          <w:rFonts w:ascii="Times New Roman" w:hAnsi="Times New Roman" w:cs="Times New Roman"/>
          <w:sz w:val="28"/>
          <w:szCs w:val="28"/>
          <w:lang w:val="en-US"/>
        </w:rPr>
        <w:t>([</w:t>
      </w:r>
      <w:proofErr w:type="spellStart"/>
      <w:proofErr w:type="gramStart"/>
      <w:r w:rsidRPr="00AF66BD">
        <w:rPr>
          <w:rFonts w:ascii="Times New Roman" w:hAnsi="Times New Roman" w:cs="Times New Roman"/>
          <w:sz w:val="28"/>
          <w:szCs w:val="28"/>
          <w:lang w:val="en-US"/>
        </w:rPr>
        <w:t>np.full</w:t>
      </w:r>
      <w:proofErr w:type="spellEnd"/>
      <w:proofErr w:type="gramEnd"/>
      <w:r w:rsidRPr="00AF66BD">
        <w:rPr>
          <w:rFonts w:ascii="Times New Roman" w:hAnsi="Times New Roman" w:cs="Times New Roman"/>
          <w:sz w:val="28"/>
          <w:szCs w:val="28"/>
          <w:lang w:val="en-US"/>
        </w:rPr>
        <w:t>(</w:t>
      </w:r>
      <w:proofErr w:type="spellStart"/>
      <w:r w:rsidRPr="00AF66BD">
        <w:rPr>
          <w:rFonts w:ascii="Times New Roman" w:hAnsi="Times New Roman" w:cs="Times New Roman"/>
          <w:sz w:val="28"/>
          <w:szCs w:val="28"/>
          <w:lang w:val="en-US"/>
        </w:rPr>
        <w:t>len</w:t>
      </w:r>
      <w:proofErr w:type="spellEnd"/>
      <w:r w:rsidRPr="00AF66BD">
        <w:rPr>
          <w:rFonts w:ascii="Times New Roman" w:hAnsi="Times New Roman" w:cs="Times New Roman"/>
          <w:sz w:val="28"/>
          <w:szCs w:val="28"/>
          <w:lang w:val="en-US"/>
        </w:rPr>
        <w:t>(</w:t>
      </w:r>
      <w:proofErr w:type="spellStart"/>
      <w:r w:rsidRPr="00AF66BD">
        <w:rPr>
          <w:rFonts w:ascii="Times New Roman" w:hAnsi="Times New Roman" w:cs="Times New Roman"/>
          <w:sz w:val="28"/>
          <w:szCs w:val="28"/>
          <w:lang w:val="en-US"/>
        </w:rPr>
        <w:t>df</w:t>
      </w:r>
      <w:proofErr w:type="spellEnd"/>
      <w:r w:rsidRPr="00AF66BD">
        <w:rPr>
          <w:rFonts w:ascii="Times New Roman" w:hAnsi="Times New Roman" w:cs="Times New Roman"/>
          <w:sz w:val="28"/>
          <w:szCs w:val="28"/>
          <w:lang w:val="en-US"/>
        </w:rPr>
        <w:t xml:space="preserve">), param), </w:t>
      </w:r>
      <w:proofErr w:type="spellStart"/>
      <w:r w:rsidRPr="00AF66BD">
        <w:rPr>
          <w:rFonts w:ascii="Times New Roman" w:hAnsi="Times New Roman" w:cs="Times New Roman"/>
          <w:sz w:val="28"/>
          <w:szCs w:val="28"/>
          <w:lang w:val="en-US"/>
        </w:rPr>
        <w:t>df</w:t>
      </w:r>
      <w:proofErr w:type="spellEnd"/>
      <w:r w:rsidRPr="00AF66BD">
        <w:rPr>
          <w:rFonts w:ascii="Times New Roman" w:hAnsi="Times New Roman" w:cs="Times New Roman"/>
          <w:sz w:val="28"/>
          <w:szCs w:val="28"/>
          <w:lang w:val="en-US"/>
        </w:rPr>
        <w:t>[param]], axis=-1)</w:t>
      </w:r>
    </w:p>
    <w:p w14:paraId="0428E153" w14:textId="77777777" w:rsidR="00807C3A" w:rsidRPr="00AF66BD" w:rsidRDefault="00807C3A" w:rsidP="00807C3A">
      <w:pPr>
        <w:spacing w:after="0" w:line="240" w:lineRule="auto"/>
        <w:ind w:firstLine="720"/>
        <w:jc w:val="both"/>
        <w:rPr>
          <w:rFonts w:ascii="Times New Roman" w:hAnsi="Times New Roman" w:cs="Times New Roman"/>
          <w:sz w:val="28"/>
          <w:szCs w:val="28"/>
        </w:rPr>
      </w:pPr>
      <w:r w:rsidRPr="00AF66BD">
        <w:rPr>
          <w:rFonts w:ascii="Times New Roman" w:hAnsi="Times New Roman" w:cs="Times New Roman"/>
          <w:sz w:val="28"/>
          <w:szCs w:val="28"/>
        </w:rPr>
        <w:t>))</w:t>
      </w:r>
    </w:p>
    <w:p w14:paraId="2F58CCB2" w14:textId="77777777" w:rsidR="00807C3A" w:rsidRPr="00AF66BD" w:rsidRDefault="00807C3A" w:rsidP="00807C3A">
      <w:pPr>
        <w:spacing w:after="0" w:line="240" w:lineRule="auto"/>
        <w:ind w:firstLine="720"/>
        <w:jc w:val="both"/>
        <w:rPr>
          <w:rFonts w:ascii="Times New Roman" w:hAnsi="Times New Roman" w:cs="Times New Roman"/>
          <w:sz w:val="28"/>
          <w:szCs w:val="28"/>
        </w:rPr>
      </w:pPr>
      <w:r w:rsidRPr="00AF66BD">
        <w:rPr>
          <w:rFonts w:ascii="Times New Roman" w:hAnsi="Times New Roman" w:cs="Times New Roman"/>
          <w:sz w:val="28"/>
          <w:szCs w:val="28"/>
        </w:rPr>
        <w:t># ==== Добавляем окружности на каждой высоте ====</w:t>
      </w:r>
    </w:p>
    <w:p w14:paraId="7CB18691" w14:textId="77777777" w:rsidR="00807C3A" w:rsidRPr="00AF66BD" w:rsidRDefault="00807C3A" w:rsidP="00807C3A">
      <w:pPr>
        <w:spacing w:after="0" w:line="240" w:lineRule="auto"/>
        <w:ind w:firstLine="720"/>
        <w:jc w:val="both"/>
        <w:rPr>
          <w:rFonts w:ascii="Times New Roman" w:hAnsi="Times New Roman" w:cs="Times New Roman"/>
          <w:sz w:val="28"/>
          <w:szCs w:val="28"/>
        </w:rPr>
      </w:pPr>
      <w:r w:rsidRPr="00AF66BD">
        <w:rPr>
          <w:rFonts w:ascii="Times New Roman" w:hAnsi="Times New Roman" w:cs="Times New Roman"/>
          <w:sz w:val="28"/>
          <w:szCs w:val="28"/>
          <w:lang w:val="en-US"/>
        </w:rPr>
        <w:t>r</w:t>
      </w:r>
      <w:r w:rsidRPr="00AF66BD">
        <w:rPr>
          <w:rFonts w:ascii="Times New Roman" w:hAnsi="Times New Roman" w:cs="Times New Roman"/>
          <w:sz w:val="28"/>
          <w:szCs w:val="28"/>
        </w:rPr>
        <w:t xml:space="preserve"> = </w:t>
      </w:r>
      <w:proofErr w:type="gramStart"/>
      <w:r w:rsidRPr="00AF66BD">
        <w:rPr>
          <w:rFonts w:ascii="Times New Roman" w:hAnsi="Times New Roman" w:cs="Times New Roman"/>
          <w:sz w:val="28"/>
          <w:szCs w:val="28"/>
        </w:rPr>
        <w:t>20  #</w:t>
      </w:r>
      <w:proofErr w:type="gramEnd"/>
      <w:r w:rsidRPr="00AF66BD">
        <w:rPr>
          <w:rFonts w:ascii="Times New Roman" w:hAnsi="Times New Roman" w:cs="Times New Roman"/>
          <w:sz w:val="28"/>
          <w:szCs w:val="28"/>
        </w:rPr>
        <w:t xml:space="preserve"> радиус полета</w:t>
      </w:r>
    </w:p>
    <w:p w14:paraId="41845AC1" w14:textId="77777777" w:rsidR="00807C3A" w:rsidRPr="00AF66BD" w:rsidRDefault="00807C3A" w:rsidP="00807C3A">
      <w:pPr>
        <w:spacing w:after="0" w:line="240" w:lineRule="auto"/>
        <w:ind w:firstLine="720"/>
        <w:jc w:val="both"/>
        <w:rPr>
          <w:rFonts w:ascii="Times New Roman" w:hAnsi="Times New Roman" w:cs="Times New Roman"/>
          <w:sz w:val="28"/>
          <w:szCs w:val="28"/>
        </w:rPr>
      </w:pPr>
      <w:r w:rsidRPr="00AF66BD">
        <w:rPr>
          <w:rFonts w:ascii="Times New Roman" w:hAnsi="Times New Roman" w:cs="Times New Roman"/>
          <w:sz w:val="28"/>
          <w:szCs w:val="28"/>
          <w:lang w:val="en-US"/>
        </w:rPr>
        <w:t>circle</w:t>
      </w:r>
      <w:r w:rsidRPr="00AF66BD">
        <w:rPr>
          <w:rFonts w:ascii="Times New Roman" w:hAnsi="Times New Roman" w:cs="Times New Roman"/>
          <w:sz w:val="28"/>
          <w:szCs w:val="28"/>
        </w:rPr>
        <w:t>_</w:t>
      </w:r>
      <w:r w:rsidRPr="00AF66BD">
        <w:rPr>
          <w:rFonts w:ascii="Times New Roman" w:hAnsi="Times New Roman" w:cs="Times New Roman"/>
          <w:sz w:val="28"/>
          <w:szCs w:val="28"/>
          <w:lang w:val="en-US"/>
        </w:rPr>
        <w:t>angles</w:t>
      </w:r>
      <w:r w:rsidRPr="00AF66BD">
        <w:rPr>
          <w:rFonts w:ascii="Times New Roman" w:hAnsi="Times New Roman" w:cs="Times New Roman"/>
          <w:sz w:val="28"/>
          <w:szCs w:val="28"/>
        </w:rPr>
        <w:t xml:space="preserve"> = </w:t>
      </w:r>
      <w:proofErr w:type="gramStart"/>
      <w:r w:rsidRPr="00AF66BD">
        <w:rPr>
          <w:rFonts w:ascii="Times New Roman" w:hAnsi="Times New Roman" w:cs="Times New Roman"/>
          <w:sz w:val="28"/>
          <w:szCs w:val="28"/>
          <w:lang w:val="en-US"/>
        </w:rPr>
        <w:t>np</w:t>
      </w:r>
      <w:r w:rsidRPr="00AF66BD">
        <w:rPr>
          <w:rFonts w:ascii="Times New Roman" w:hAnsi="Times New Roman" w:cs="Times New Roman"/>
          <w:sz w:val="28"/>
          <w:szCs w:val="28"/>
        </w:rPr>
        <w:t>.</w:t>
      </w:r>
      <w:proofErr w:type="spellStart"/>
      <w:r w:rsidRPr="00AF66BD">
        <w:rPr>
          <w:rFonts w:ascii="Times New Roman" w:hAnsi="Times New Roman" w:cs="Times New Roman"/>
          <w:sz w:val="28"/>
          <w:szCs w:val="28"/>
          <w:lang w:val="en-US"/>
        </w:rPr>
        <w:t>linspace</w:t>
      </w:r>
      <w:proofErr w:type="spellEnd"/>
      <w:proofErr w:type="gramEnd"/>
      <w:r w:rsidRPr="00AF66BD">
        <w:rPr>
          <w:rFonts w:ascii="Times New Roman" w:hAnsi="Times New Roman" w:cs="Times New Roman"/>
          <w:sz w:val="28"/>
          <w:szCs w:val="28"/>
        </w:rPr>
        <w:t xml:space="preserve">(0, 2 * </w:t>
      </w:r>
      <w:r w:rsidRPr="00AF66BD">
        <w:rPr>
          <w:rFonts w:ascii="Times New Roman" w:hAnsi="Times New Roman" w:cs="Times New Roman"/>
          <w:sz w:val="28"/>
          <w:szCs w:val="28"/>
          <w:lang w:val="en-US"/>
        </w:rPr>
        <w:t>np</w:t>
      </w:r>
      <w:r w:rsidRPr="00AF66BD">
        <w:rPr>
          <w:rFonts w:ascii="Times New Roman" w:hAnsi="Times New Roman" w:cs="Times New Roman"/>
          <w:sz w:val="28"/>
          <w:szCs w:val="28"/>
        </w:rPr>
        <w:t>.</w:t>
      </w:r>
      <w:r w:rsidRPr="00AF66BD">
        <w:rPr>
          <w:rFonts w:ascii="Times New Roman" w:hAnsi="Times New Roman" w:cs="Times New Roman"/>
          <w:sz w:val="28"/>
          <w:szCs w:val="28"/>
          <w:lang w:val="en-US"/>
        </w:rPr>
        <w:t>pi</w:t>
      </w:r>
      <w:r w:rsidRPr="00AF66BD">
        <w:rPr>
          <w:rFonts w:ascii="Times New Roman" w:hAnsi="Times New Roman" w:cs="Times New Roman"/>
          <w:sz w:val="28"/>
          <w:szCs w:val="28"/>
        </w:rPr>
        <w:t>, 100</w:t>
      </w:r>
      <w:proofErr w:type="gramStart"/>
      <w:r w:rsidRPr="00AF66BD">
        <w:rPr>
          <w:rFonts w:ascii="Times New Roman" w:hAnsi="Times New Roman" w:cs="Times New Roman"/>
          <w:sz w:val="28"/>
          <w:szCs w:val="28"/>
        </w:rPr>
        <w:t>)  #</w:t>
      </w:r>
      <w:proofErr w:type="gramEnd"/>
      <w:r w:rsidRPr="00AF66BD">
        <w:rPr>
          <w:rFonts w:ascii="Times New Roman" w:hAnsi="Times New Roman" w:cs="Times New Roman"/>
          <w:sz w:val="28"/>
          <w:szCs w:val="28"/>
        </w:rPr>
        <w:t xml:space="preserve"> плавная линия</w:t>
      </w:r>
    </w:p>
    <w:p w14:paraId="0D9A79E7"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for </w:t>
      </w:r>
      <w:proofErr w:type="spellStart"/>
      <w:r w:rsidRPr="00AF66BD">
        <w:rPr>
          <w:rFonts w:ascii="Times New Roman" w:hAnsi="Times New Roman" w:cs="Times New Roman"/>
          <w:sz w:val="28"/>
          <w:szCs w:val="28"/>
          <w:lang w:val="en-US"/>
        </w:rPr>
        <w:t>h_val</w:t>
      </w:r>
      <w:proofErr w:type="spellEnd"/>
      <w:r w:rsidRPr="00AF66BD">
        <w:rPr>
          <w:rFonts w:ascii="Times New Roman" w:hAnsi="Times New Roman" w:cs="Times New Roman"/>
          <w:sz w:val="28"/>
          <w:szCs w:val="28"/>
          <w:lang w:val="en-US"/>
        </w:rPr>
        <w:t xml:space="preserve"> in </w:t>
      </w:r>
      <w:proofErr w:type="spellStart"/>
      <w:r w:rsidRPr="00AF66BD">
        <w:rPr>
          <w:rFonts w:ascii="Times New Roman" w:hAnsi="Times New Roman" w:cs="Times New Roman"/>
          <w:sz w:val="28"/>
          <w:szCs w:val="28"/>
          <w:lang w:val="en-US"/>
        </w:rPr>
        <w:t>df</w:t>
      </w:r>
      <w:proofErr w:type="spellEnd"/>
      <w:r w:rsidRPr="00AF66BD">
        <w:rPr>
          <w:rFonts w:ascii="Times New Roman" w:hAnsi="Times New Roman" w:cs="Times New Roman"/>
          <w:sz w:val="28"/>
          <w:szCs w:val="28"/>
          <w:lang w:val="en-US"/>
        </w:rPr>
        <w:t>['h'</w:t>
      </w:r>
      <w:proofErr w:type="gramStart"/>
      <w:r w:rsidRPr="00AF66BD">
        <w:rPr>
          <w:rFonts w:ascii="Times New Roman" w:hAnsi="Times New Roman" w:cs="Times New Roman"/>
          <w:sz w:val="28"/>
          <w:szCs w:val="28"/>
          <w:lang w:val="en-US"/>
        </w:rPr>
        <w:t>].unique</w:t>
      </w:r>
      <w:proofErr w:type="gramEnd"/>
      <w:r w:rsidRPr="00AF66BD">
        <w:rPr>
          <w:rFonts w:ascii="Times New Roman" w:hAnsi="Times New Roman" w:cs="Times New Roman"/>
          <w:sz w:val="28"/>
          <w:szCs w:val="28"/>
          <w:lang w:val="en-US"/>
        </w:rPr>
        <w:t>():</w:t>
      </w:r>
    </w:p>
    <w:p w14:paraId="7A4359F2"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w:t>
      </w:r>
      <w:proofErr w:type="spellStart"/>
      <w:r w:rsidRPr="00AF66BD">
        <w:rPr>
          <w:rFonts w:ascii="Times New Roman" w:hAnsi="Times New Roman" w:cs="Times New Roman"/>
          <w:sz w:val="28"/>
          <w:szCs w:val="28"/>
          <w:lang w:val="en-US"/>
        </w:rPr>
        <w:t>x_circ</w:t>
      </w:r>
      <w:proofErr w:type="spellEnd"/>
      <w:r w:rsidRPr="00AF66BD">
        <w:rPr>
          <w:rFonts w:ascii="Times New Roman" w:hAnsi="Times New Roman" w:cs="Times New Roman"/>
          <w:sz w:val="28"/>
          <w:szCs w:val="28"/>
          <w:lang w:val="en-US"/>
        </w:rPr>
        <w:t xml:space="preserve"> = r * </w:t>
      </w:r>
      <w:proofErr w:type="spellStart"/>
      <w:r w:rsidRPr="00AF66BD">
        <w:rPr>
          <w:rFonts w:ascii="Times New Roman" w:hAnsi="Times New Roman" w:cs="Times New Roman"/>
          <w:sz w:val="28"/>
          <w:szCs w:val="28"/>
          <w:lang w:val="en-US"/>
        </w:rPr>
        <w:t>np.cos</w:t>
      </w:r>
      <w:proofErr w:type="spellEnd"/>
      <w:r w:rsidRPr="00AF66BD">
        <w:rPr>
          <w:rFonts w:ascii="Times New Roman" w:hAnsi="Times New Roman" w:cs="Times New Roman"/>
          <w:sz w:val="28"/>
          <w:szCs w:val="28"/>
          <w:lang w:val="en-US"/>
        </w:rPr>
        <w:t>(</w:t>
      </w:r>
      <w:proofErr w:type="spellStart"/>
      <w:r w:rsidRPr="00AF66BD">
        <w:rPr>
          <w:rFonts w:ascii="Times New Roman" w:hAnsi="Times New Roman" w:cs="Times New Roman"/>
          <w:sz w:val="28"/>
          <w:szCs w:val="28"/>
          <w:lang w:val="en-US"/>
        </w:rPr>
        <w:t>circle_angles</w:t>
      </w:r>
      <w:proofErr w:type="spellEnd"/>
      <w:r w:rsidRPr="00AF66BD">
        <w:rPr>
          <w:rFonts w:ascii="Times New Roman" w:hAnsi="Times New Roman" w:cs="Times New Roman"/>
          <w:sz w:val="28"/>
          <w:szCs w:val="28"/>
          <w:lang w:val="en-US"/>
        </w:rPr>
        <w:t>)</w:t>
      </w:r>
    </w:p>
    <w:p w14:paraId="04DEA09D"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w:t>
      </w:r>
      <w:proofErr w:type="spellStart"/>
      <w:r w:rsidRPr="00AF66BD">
        <w:rPr>
          <w:rFonts w:ascii="Times New Roman" w:hAnsi="Times New Roman" w:cs="Times New Roman"/>
          <w:sz w:val="28"/>
          <w:szCs w:val="28"/>
          <w:lang w:val="en-US"/>
        </w:rPr>
        <w:t>y_circ</w:t>
      </w:r>
      <w:proofErr w:type="spellEnd"/>
      <w:r w:rsidRPr="00AF66BD">
        <w:rPr>
          <w:rFonts w:ascii="Times New Roman" w:hAnsi="Times New Roman" w:cs="Times New Roman"/>
          <w:sz w:val="28"/>
          <w:szCs w:val="28"/>
          <w:lang w:val="en-US"/>
        </w:rPr>
        <w:t xml:space="preserve"> = r * </w:t>
      </w:r>
      <w:proofErr w:type="spellStart"/>
      <w:r w:rsidRPr="00AF66BD">
        <w:rPr>
          <w:rFonts w:ascii="Times New Roman" w:hAnsi="Times New Roman" w:cs="Times New Roman"/>
          <w:sz w:val="28"/>
          <w:szCs w:val="28"/>
          <w:lang w:val="en-US"/>
        </w:rPr>
        <w:t>np.sin</w:t>
      </w:r>
      <w:proofErr w:type="spellEnd"/>
      <w:r w:rsidRPr="00AF66BD">
        <w:rPr>
          <w:rFonts w:ascii="Times New Roman" w:hAnsi="Times New Roman" w:cs="Times New Roman"/>
          <w:sz w:val="28"/>
          <w:szCs w:val="28"/>
          <w:lang w:val="en-US"/>
        </w:rPr>
        <w:t>(</w:t>
      </w:r>
      <w:proofErr w:type="spellStart"/>
      <w:r w:rsidRPr="00AF66BD">
        <w:rPr>
          <w:rFonts w:ascii="Times New Roman" w:hAnsi="Times New Roman" w:cs="Times New Roman"/>
          <w:sz w:val="28"/>
          <w:szCs w:val="28"/>
          <w:lang w:val="en-US"/>
        </w:rPr>
        <w:t>circle_angles</w:t>
      </w:r>
      <w:proofErr w:type="spellEnd"/>
      <w:r w:rsidRPr="00AF66BD">
        <w:rPr>
          <w:rFonts w:ascii="Times New Roman" w:hAnsi="Times New Roman" w:cs="Times New Roman"/>
          <w:sz w:val="28"/>
          <w:szCs w:val="28"/>
          <w:lang w:val="en-US"/>
        </w:rPr>
        <w:t>)</w:t>
      </w:r>
    </w:p>
    <w:p w14:paraId="6BC458B6"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w:t>
      </w:r>
      <w:proofErr w:type="spellStart"/>
      <w:r w:rsidRPr="00AF66BD">
        <w:rPr>
          <w:rFonts w:ascii="Times New Roman" w:hAnsi="Times New Roman" w:cs="Times New Roman"/>
          <w:sz w:val="28"/>
          <w:szCs w:val="28"/>
          <w:lang w:val="en-US"/>
        </w:rPr>
        <w:t>z_circ</w:t>
      </w:r>
      <w:proofErr w:type="spellEnd"/>
      <w:r w:rsidRPr="00AF66BD">
        <w:rPr>
          <w:rFonts w:ascii="Times New Roman" w:hAnsi="Times New Roman" w:cs="Times New Roman"/>
          <w:sz w:val="28"/>
          <w:szCs w:val="28"/>
          <w:lang w:val="en-US"/>
        </w:rPr>
        <w:t xml:space="preserve"> = </w:t>
      </w:r>
      <w:proofErr w:type="spellStart"/>
      <w:proofErr w:type="gramStart"/>
      <w:r w:rsidRPr="00AF66BD">
        <w:rPr>
          <w:rFonts w:ascii="Times New Roman" w:hAnsi="Times New Roman" w:cs="Times New Roman"/>
          <w:sz w:val="28"/>
          <w:szCs w:val="28"/>
          <w:lang w:val="en-US"/>
        </w:rPr>
        <w:t>np.full</w:t>
      </w:r>
      <w:proofErr w:type="gramEnd"/>
      <w:r w:rsidRPr="00AF66BD">
        <w:rPr>
          <w:rFonts w:ascii="Times New Roman" w:hAnsi="Times New Roman" w:cs="Times New Roman"/>
          <w:sz w:val="28"/>
          <w:szCs w:val="28"/>
          <w:lang w:val="en-US"/>
        </w:rPr>
        <w:t>_</w:t>
      </w:r>
      <w:proofErr w:type="gramStart"/>
      <w:r w:rsidRPr="00AF66BD">
        <w:rPr>
          <w:rFonts w:ascii="Times New Roman" w:hAnsi="Times New Roman" w:cs="Times New Roman"/>
          <w:sz w:val="28"/>
          <w:szCs w:val="28"/>
          <w:lang w:val="en-US"/>
        </w:rPr>
        <w:t>like</w:t>
      </w:r>
      <w:proofErr w:type="spellEnd"/>
      <w:r w:rsidRPr="00AF66BD">
        <w:rPr>
          <w:rFonts w:ascii="Times New Roman" w:hAnsi="Times New Roman" w:cs="Times New Roman"/>
          <w:sz w:val="28"/>
          <w:szCs w:val="28"/>
          <w:lang w:val="en-US"/>
        </w:rPr>
        <w:t>(</w:t>
      </w:r>
      <w:proofErr w:type="spellStart"/>
      <w:proofErr w:type="gramEnd"/>
      <w:r w:rsidRPr="00AF66BD">
        <w:rPr>
          <w:rFonts w:ascii="Times New Roman" w:hAnsi="Times New Roman" w:cs="Times New Roman"/>
          <w:sz w:val="28"/>
          <w:szCs w:val="28"/>
          <w:lang w:val="en-US"/>
        </w:rPr>
        <w:t>circle_angles</w:t>
      </w:r>
      <w:proofErr w:type="spellEnd"/>
      <w:r w:rsidRPr="00AF66BD">
        <w:rPr>
          <w:rFonts w:ascii="Times New Roman" w:hAnsi="Times New Roman" w:cs="Times New Roman"/>
          <w:sz w:val="28"/>
          <w:szCs w:val="28"/>
          <w:lang w:val="en-US"/>
        </w:rPr>
        <w:t xml:space="preserve">, </w:t>
      </w:r>
      <w:proofErr w:type="spellStart"/>
      <w:r w:rsidRPr="00AF66BD">
        <w:rPr>
          <w:rFonts w:ascii="Times New Roman" w:hAnsi="Times New Roman" w:cs="Times New Roman"/>
          <w:sz w:val="28"/>
          <w:szCs w:val="28"/>
          <w:lang w:val="en-US"/>
        </w:rPr>
        <w:t>h_val</w:t>
      </w:r>
      <w:proofErr w:type="spellEnd"/>
      <w:r w:rsidRPr="00AF66BD">
        <w:rPr>
          <w:rFonts w:ascii="Times New Roman" w:hAnsi="Times New Roman" w:cs="Times New Roman"/>
          <w:sz w:val="28"/>
          <w:szCs w:val="28"/>
          <w:lang w:val="en-US"/>
        </w:rPr>
        <w:t>)</w:t>
      </w:r>
    </w:p>
    <w:p w14:paraId="668C285D"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w:t>
      </w:r>
    </w:p>
    <w:p w14:paraId="29F56781"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w:t>
      </w:r>
      <w:proofErr w:type="spellStart"/>
      <w:r w:rsidRPr="00AF66BD">
        <w:rPr>
          <w:rFonts w:ascii="Times New Roman" w:hAnsi="Times New Roman" w:cs="Times New Roman"/>
          <w:sz w:val="28"/>
          <w:szCs w:val="28"/>
          <w:lang w:val="en-US"/>
        </w:rPr>
        <w:t>fig.add_</w:t>
      </w:r>
      <w:proofErr w:type="gramStart"/>
      <w:r w:rsidRPr="00AF66BD">
        <w:rPr>
          <w:rFonts w:ascii="Times New Roman" w:hAnsi="Times New Roman" w:cs="Times New Roman"/>
          <w:sz w:val="28"/>
          <w:szCs w:val="28"/>
          <w:lang w:val="en-US"/>
        </w:rPr>
        <w:t>trace</w:t>
      </w:r>
      <w:proofErr w:type="spellEnd"/>
      <w:r w:rsidRPr="00AF66BD">
        <w:rPr>
          <w:rFonts w:ascii="Times New Roman" w:hAnsi="Times New Roman" w:cs="Times New Roman"/>
          <w:sz w:val="28"/>
          <w:szCs w:val="28"/>
          <w:lang w:val="en-US"/>
        </w:rPr>
        <w:t>(go.Scatter</w:t>
      </w:r>
      <w:proofErr w:type="gramEnd"/>
      <w:r w:rsidRPr="00AF66BD">
        <w:rPr>
          <w:rFonts w:ascii="Times New Roman" w:hAnsi="Times New Roman" w:cs="Times New Roman"/>
          <w:sz w:val="28"/>
          <w:szCs w:val="28"/>
          <w:lang w:val="en-US"/>
        </w:rPr>
        <w:t>3</w:t>
      </w:r>
      <w:proofErr w:type="gramStart"/>
      <w:r w:rsidRPr="00AF66BD">
        <w:rPr>
          <w:rFonts w:ascii="Times New Roman" w:hAnsi="Times New Roman" w:cs="Times New Roman"/>
          <w:sz w:val="28"/>
          <w:szCs w:val="28"/>
          <w:lang w:val="en-US"/>
        </w:rPr>
        <w:t>d(</w:t>
      </w:r>
      <w:proofErr w:type="gramEnd"/>
    </w:p>
    <w:p w14:paraId="46909309"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x=</w:t>
      </w:r>
      <w:proofErr w:type="spellStart"/>
      <w:r w:rsidRPr="00AF66BD">
        <w:rPr>
          <w:rFonts w:ascii="Times New Roman" w:hAnsi="Times New Roman" w:cs="Times New Roman"/>
          <w:sz w:val="28"/>
          <w:szCs w:val="28"/>
          <w:lang w:val="en-US"/>
        </w:rPr>
        <w:t>x_circ</w:t>
      </w:r>
      <w:proofErr w:type="spellEnd"/>
      <w:r w:rsidRPr="00AF66BD">
        <w:rPr>
          <w:rFonts w:ascii="Times New Roman" w:hAnsi="Times New Roman" w:cs="Times New Roman"/>
          <w:sz w:val="28"/>
          <w:szCs w:val="28"/>
          <w:lang w:val="en-US"/>
        </w:rPr>
        <w:t>,</w:t>
      </w:r>
    </w:p>
    <w:p w14:paraId="33658B93"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y=</w:t>
      </w:r>
      <w:proofErr w:type="spellStart"/>
      <w:r w:rsidRPr="00AF66BD">
        <w:rPr>
          <w:rFonts w:ascii="Times New Roman" w:hAnsi="Times New Roman" w:cs="Times New Roman"/>
          <w:sz w:val="28"/>
          <w:szCs w:val="28"/>
          <w:lang w:val="en-US"/>
        </w:rPr>
        <w:t>y_circ</w:t>
      </w:r>
      <w:proofErr w:type="spellEnd"/>
      <w:r w:rsidRPr="00AF66BD">
        <w:rPr>
          <w:rFonts w:ascii="Times New Roman" w:hAnsi="Times New Roman" w:cs="Times New Roman"/>
          <w:sz w:val="28"/>
          <w:szCs w:val="28"/>
          <w:lang w:val="en-US"/>
        </w:rPr>
        <w:t>,</w:t>
      </w:r>
    </w:p>
    <w:p w14:paraId="59A84EEF"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z=</w:t>
      </w:r>
      <w:proofErr w:type="spellStart"/>
      <w:r w:rsidRPr="00AF66BD">
        <w:rPr>
          <w:rFonts w:ascii="Times New Roman" w:hAnsi="Times New Roman" w:cs="Times New Roman"/>
          <w:sz w:val="28"/>
          <w:szCs w:val="28"/>
          <w:lang w:val="en-US"/>
        </w:rPr>
        <w:t>z_circ</w:t>
      </w:r>
      <w:proofErr w:type="spellEnd"/>
      <w:r w:rsidRPr="00AF66BD">
        <w:rPr>
          <w:rFonts w:ascii="Times New Roman" w:hAnsi="Times New Roman" w:cs="Times New Roman"/>
          <w:sz w:val="28"/>
          <w:szCs w:val="28"/>
          <w:lang w:val="en-US"/>
        </w:rPr>
        <w:t>,</w:t>
      </w:r>
    </w:p>
    <w:p w14:paraId="28E8FA12"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mode='lines',</w:t>
      </w:r>
    </w:p>
    <w:p w14:paraId="0CCE56D0"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line=</w:t>
      </w:r>
      <w:proofErr w:type="spellStart"/>
      <w:proofErr w:type="gramStart"/>
      <w:r w:rsidRPr="00AF66BD">
        <w:rPr>
          <w:rFonts w:ascii="Times New Roman" w:hAnsi="Times New Roman" w:cs="Times New Roman"/>
          <w:sz w:val="28"/>
          <w:szCs w:val="28"/>
          <w:lang w:val="en-US"/>
        </w:rPr>
        <w:t>dict</w:t>
      </w:r>
      <w:proofErr w:type="spellEnd"/>
      <w:r w:rsidRPr="00AF66BD">
        <w:rPr>
          <w:rFonts w:ascii="Times New Roman" w:hAnsi="Times New Roman" w:cs="Times New Roman"/>
          <w:sz w:val="28"/>
          <w:szCs w:val="28"/>
          <w:lang w:val="en-US"/>
        </w:rPr>
        <w:t>(</w:t>
      </w:r>
      <w:proofErr w:type="gramEnd"/>
      <w:r w:rsidRPr="00AF66BD">
        <w:rPr>
          <w:rFonts w:ascii="Times New Roman" w:hAnsi="Times New Roman" w:cs="Times New Roman"/>
          <w:sz w:val="28"/>
          <w:szCs w:val="28"/>
          <w:lang w:val="en-US"/>
        </w:rPr>
        <w:t>color='gray', width=4, dash='dash'),</w:t>
      </w:r>
    </w:p>
    <w:p w14:paraId="62E52DF8"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name=</w:t>
      </w:r>
      <w:proofErr w:type="spellStart"/>
      <w:r w:rsidRPr="00AF66BD">
        <w:rPr>
          <w:rFonts w:ascii="Times New Roman" w:hAnsi="Times New Roman" w:cs="Times New Roman"/>
          <w:sz w:val="28"/>
          <w:szCs w:val="28"/>
          <w:lang w:val="en-US"/>
        </w:rPr>
        <w:t>f'Path</w:t>
      </w:r>
      <w:proofErr w:type="spellEnd"/>
      <w:r w:rsidRPr="00AF66BD">
        <w:rPr>
          <w:rFonts w:ascii="Times New Roman" w:hAnsi="Times New Roman" w:cs="Times New Roman"/>
          <w:sz w:val="28"/>
          <w:szCs w:val="28"/>
          <w:lang w:val="en-US"/>
        </w:rPr>
        <w:t xml:space="preserve"> at h={h_val:.1f} m',</w:t>
      </w:r>
    </w:p>
    <w:p w14:paraId="0D217D15"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w:t>
      </w:r>
      <w:proofErr w:type="spellStart"/>
      <w:r w:rsidRPr="00AF66BD">
        <w:rPr>
          <w:rFonts w:ascii="Times New Roman" w:hAnsi="Times New Roman" w:cs="Times New Roman"/>
          <w:sz w:val="28"/>
          <w:szCs w:val="28"/>
          <w:lang w:val="en-US"/>
        </w:rPr>
        <w:t>hoverinfo</w:t>
      </w:r>
      <w:proofErr w:type="spellEnd"/>
      <w:r w:rsidRPr="00AF66BD">
        <w:rPr>
          <w:rFonts w:ascii="Times New Roman" w:hAnsi="Times New Roman" w:cs="Times New Roman"/>
          <w:sz w:val="28"/>
          <w:szCs w:val="28"/>
          <w:lang w:val="en-US"/>
        </w:rPr>
        <w:t>='none',</w:t>
      </w:r>
    </w:p>
    <w:p w14:paraId="58C83704"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w:t>
      </w:r>
      <w:proofErr w:type="spellStart"/>
      <w:r w:rsidRPr="00AF66BD">
        <w:rPr>
          <w:rFonts w:ascii="Times New Roman" w:hAnsi="Times New Roman" w:cs="Times New Roman"/>
          <w:sz w:val="28"/>
          <w:szCs w:val="28"/>
          <w:lang w:val="en-US"/>
        </w:rPr>
        <w:t>showlegend</w:t>
      </w:r>
      <w:proofErr w:type="spellEnd"/>
      <w:r w:rsidRPr="00AF66BD">
        <w:rPr>
          <w:rFonts w:ascii="Times New Roman" w:hAnsi="Times New Roman" w:cs="Times New Roman"/>
          <w:sz w:val="28"/>
          <w:szCs w:val="28"/>
          <w:lang w:val="en-US"/>
        </w:rPr>
        <w:t>=False</w:t>
      </w:r>
    </w:p>
    <w:p w14:paraId="13F36AA0"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w:t>
      </w:r>
    </w:p>
    <w:p w14:paraId="7C4E2B40"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p>
    <w:p w14:paraId="5DDE401E"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proofErr w:type="spellStart"/>
      <w:proofErr w:type="gramStart"/>
      <w:r w:rsidRPr="00AF66BD">
        <w:rPr>
          <w:rFonts w:ascii="Times New Roman" w:hAnsi="Times New Roman" w:cs="Times New Roman"/>
          <w:sz w:val="28"/>
          <w:szCs w:val="28"/>
          <w:lang w:val="en-US"/>
        </w:rPr>
        <w:t>fig.update</w:t>
      </w:r>
      <w:proofErr w:type="gramEnd"/>
      <w:r w:rsidRPr="00AF66BD">
        <w:rPr>
          <w:rFonts w:ascii="Times New Roman" w:hAnsi="Times New Roman" w:cs="Times New Roman"/>
          <w:sz w:val="28"/>
          <w:szCs w:val="28"/>
          <w:lang w:val="en-US"/>
        </w:rPr>
        <w:t>_</w:t>
      </w:r>
      <w:proofErr w:type="gramStart"/>
      <w:r w:rsidRPr="00AF66BD">
        <w:rPr>
          <w:rFonts w:ascii="Times New Roman" w:hAnsi="Times New Roman" w:cs="Times New Roman"/>
          <w:sz w:val="28"/>
          <w:szCs w:val="28"/>
          <w:lang w:val="en-US"/>
        </w:rPr>
        <w:t>layout</w:t>
      </w:r>
      <w:proofErr w:type="spellEnd"/>
      <w:r w:rsidRPr="00AF66BD">
        <w:rPr>
          <w:rFonts w:ascii="Times New Roman" w:hAnsi="Times New Roman" w:cs="Times New Roman"/>
          <w:sz w:val="28"/>
          <w:szCs w:val="28"/>
          <w:lang w:val="en-US"/>
        </w:rPr>
        <w:t>(</w:t>
      </w:r>
      <w:proofErr w:type="gramEnd"/>
    </w:p>
    <w:p w14:paraId="324EA121"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scene=</w:t>
      </w:r>
      <w:proofErr w:type="spellStart"/>
      <w:proofErr w:type="gramStart"/>
      <w:r w:rsidRPr="00AF66BD">
        <w:rPr>
          <w:rFonts w:ascii="Times New Roman" w:hAnsi="Times New Roman" w:cs="Times New Roman"/>
          <w:sz w:val="28"/>
          <w:szCs w:val="28"/>
          <w:lang w:val="en-US"/>
        </w:rPr>
        <w:t>dict</w:t>
      </w:r>
      <w:proofErr w:type="spellEnd"/>
      <w:r w:rsidRPr="00AF66BD">
        <w:rPr>
          <w:rFonts w:ascii="Times New Roman" w:hAnsi="Times New Roman" w:cs="Times New Roman"/>
          <w:sz w:val="28"/>
          <w:szCs w:val="28"/>
          <w:lang w:val="en-US"/>
        </w:rPr>
        <w:t>(</w:t>
      </w:r>
      <w:proofErr w:type="gramEnd"/>
    </w:p>
    <w:p w14:paraId="0D884DDA"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w:t>
      </w:r>
      <w:proofErr w:type="spellStart"/>
      <w:r w:rsidRPr="00AF66BD">
        <w:rPr>
          <w:rFonts w:ascii="Times New Roman" w:hAnsi="Times New Roman" w:cs="Times New Roman"/>
          <w:sz w:val="28"/>
          <w:szCs w:val="28"/>
          <w:lang w:val="en-US"/>
        </w:rPr>
        <w:t>xaxis_title</w:t>
      </w:r>
      <w:proofErr w:type="spellEnd"/>
      <w:r w:rsidRPr="00AF66BD">
        <w:rPr>
          <w:rFonts w:ascii="Times New Roman" w:hAnsi="Times New Roman" w:cs="Times New Roman"/>
          <w:sz w:val="28"/>
          <w:szCs w:val="28"/>
          <w:lang w:val="en-US"/>
        </w:rPr>
        <w:t>='X (m)',</w:t>
      </w:r>
    </w:p>
    <w:p w14:paraId="411F5606"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w:t>
      </w:r>
      <w:proofErr w:type="spellStart"/>
      <w:r w:rsidRPr="00AF66BD">
        <w:rPr>
          <w:rFonts w:ascii="Times New Roman" w:hAnsi="Times New Roman" w:cs="Times New Roman"/>
          <w:sz w:val="28"/>
          <w:szCs w:val="28"/>
          <w:lang w:val="en-US"/>
        </w:rPr>
        <w:t>yaxis_title</w:t>
      </w:r>
      <w:proofErr w:type="spellEnd"/>
      <w:r w:rsidRPr="00AF66BD">
        <w:rPr>
          <w:rFonts w:ascii="Times New Roman" w:hAnsi="Times New Roman" w:cs="Times New Roman"/>
          <w:sz w:val="28"/>
          <w:szCs w:val="28"/>
          <w:lang w:val="en-US"/>
        </w:rPr>
        <w:t>='Y (m)',</w:t>
      </w:r>
    </w:p>
    <w:p w14:paraId="6A33F600"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w:t>
      </w:r>
      <w:proofErr w:type="spellStart"/>
      <w:r w:rsidRPr="00AF66BD">
        <w:rPr>
          <w:rFonts w:ascii="Times New Roman" w:hAnsi="Times New Roman" w:cs="Times New Roman"/>
          <w:sz w:val="28"/>
          <w:szCs w:val="28"/>
          <w:lang w:val="en-US"/>
        </w:rPr>
        <w:t>zaxis_title</w:t>
      </w:r>
      <w:proofErr w:type="spellEnd"/>
      <w:r w:rsidRPr="00AF66BD">
        <w:rPr>
          <w:rFonts w:ascii="Times New Roman" w:hAnsi="Times New Roman" w:cs="Times New Roman"/>
          <w:sz w:val="28"/>
          <w:szCs w:val="28"/>
          <w:lang w:val="en-US"/>
        </w:rPr>
        <w:t>='Height (m)',</w:t>
      </w:r>
    </w:p>
    <w:p w14:paraId="66714553"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w:t>
      </w:r>
    </w:p>
    <w:p w14:paraId="227D6D80"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title='3D Visualization of Environmental Parameters with Height',</w:t>
      </w:r>
    </w:p>
    <w:p w14:paraId="40DE9401"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width=900,</w:t>
      </w:r>
    </w:p>
    <w:p w14:paraId="35E0AF4C"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height=700</w:t>
      </w:r>
    </w:p>
    <w:p w14:paraId="07B1D4A6"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lastRenderedPageBreak/>
        <w:t>)</w:t>
      </w:r>
    </w:p>
    <w:p w14:paraId="4C379635"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p>
    <w:p w14:paraId="0B8A480C"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 </w:t>
      </w:r>
      <w:proofErr w:type="spellStart"/>
      <w:r w:rsidRPr="00AF66BD">
        <w:rPr>
          <w:rFonts w:ascii="Times New Roman" w:hAnsi="Times New Roman" w:cs="Times New Roman"/>
          <w:sz w:val="28"/>
          <w:szCs w:val="28"/>
          <w:lang w:val="en-US"/>
        </w:rPr>
        <w:t>Слайдер</w:t>
      </w:r>
      <w:proofErr w:type="spellEnd"/>
      <w:r w:rsidRPr="00AF66BD">
        <w:rPr>
          <w:rFonts w:ascii="Times New Roman" w:hAnsi="Times New Roman" w:cs="Times New Roman"/>
          <w:sz w:val="28"/>
          <w:szCs w:val="28"/>
          <w:lang w:val="en-US"/>
        </w:rPr>
        <w:t xml:space="preserve"> ====</w:t>
      </w:r>
    </w:p>
    <w:p w14:paraId="52FAB133"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steps = []</w:t>
      </w:r>
    </w:p>
    <w:p w14:paraId="766CDE3F"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for </w:t>
      </w:r>
      <w:proofErr w:type="spellStart"/>
      <w:r w:rsidRPr="00AF66BD">
        <w:rPr>
          <w:rFonts w:ascii="Times New Roman" w:hAnsi="Times New Roman" w:cs="Times New Roman"/>
          <w:sz w:val="28"/>
          <w:szCs w:val="28"/>
          <w:lang w:val="en-US"/>
        </w:rPr>
        <w:t>i</w:t>
      </w:r>
      <w:proofErr w:type="spellEnd"/>
      <w:r w:rsidRPr="00AF66BD">
        <w:rPr>
          <w:rFonts w:ascii="Times New Roman" w:hAnsi="Times New Roman" w:cs="Times New Roman"/>
          <w:sz w:val="28"/>
          <w:szCs w:val="28"/>
          <w:lang w:val="en-US"/>
        </w:rPr>
        <w:t>, param in enumerate(params):</w:t>
      </w:r>
    </w:p>
    <w:p w14:paraId="4997063B"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step = </w:t>
      </w:r>
      <w:proofErr w:type="spellStart"/>
      <w:proofErr w:type="gramStart"/>
      <w:r w:rsidRPr="00AF66BD">
        <w:rPr>
          <w:rFonts w:ascii="Times New Roman" w:hAnsi="Times New Roman" w:cs="Times New Roman"/>
          <w:sz w:val="28"/>
          <w:szCs w:val="28"/>
          <w:lang w:val="en-US"/>
        </w:rPr>
        <w:t>dict</w:t>
      </w:r>
      <w:proofErr w:type="spellEnd"/>
      <w:r w:rsidRPr="00AF66BD">
        <w:rPr>
          <w:rFonts w:ascii="Times New Roman" w:hAnsi="Times New Roman" w:cs="Times New Roman"/>
          <w:sz w:val="28"/>
          <w:szCs w:val="28"/>
          <w:lang w:val="en-US"/>
        </w:rPr>
        <w:t>(</w:t>
      </w:r>
      <w:proofErr w:type="gramEnd"/>
    </w:p>
    <w:p w14:paraId="41D6DC47"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method='update',</w:t>
      </w:r>
    </w:p>
    <w:p w14:paraId="6ACD5746"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w:t>
      </w:r>
      <w:proofErr w:type="spellStart"/>
      <w:r w:rsidRPr="00AF66BD">
        <w:rPr>
          <w:rFonts w:ascii="Times New Roman" w:hAnsi="Times New Roman" w:cs="Times New Roman"/>
          <w:sz w:val="28"/>
          <w:szCs w:val="28"/>
          <w:lang w:val="en-US"/>
        </w:rPr>
        <w:t>args</w:t>
      </w:r>
      <w:proofErr w:type="spellEnd"/>
      <w:proofErr w:type="gramStart"/>
      <w:r w:rsidRPr="00AF66BD">
        <w:rPr>
          <w:rFonts w:ascii="Times New Roman" w:hAnsi="Times New Roman" w:cs="Times New Roman"/>
          <w:sz w:val="28"/>
          <w:szCs w:val="28"/>
          <w:lang w:val="en-US"/>
        </w:rPr>
        <w:t>=[</w:t>
      </w:r>
      <w:proofErr w:type="gramEnd"/>
    </w:p>
    <w:p w14:paraId="6299FD35"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w:t>
      </w:r>
    </w:p>
    <w:p w14:paraId="4893BFEE"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w:t>
      </w:r>
      <w:proofErr w:type="spellStart"/>
      <w:proofErr w:type="gramStart"/>
      <w:r w:rsidRPr="00AF66BD">
        <w:rPr>
          <w:rFonts w:ascii="Times New Roman" w:hAnsi="Times New Roman" w:cs="Times New Roman"/>
          <w:sz w:val="28"/>
          <w:szCs w:val="28"/>
          <w:lang w:val="en-US"/>
        </w:rPr>
        <w:t>marker.color</w:t>
      </w:r>
      <w:proofErr w:type="spellEnd"/>
      <w:proofErr w:type="gramEnd"/>
      <w:r w:rsidRPr="00AF66BD">
        <w:rPr>
          <w:rFonts w:ascii="Times New Roman" w:hAnsi="Times New Roman" w:cs="Times New Roman"/>
          <w:sz w:val="28"/>
          <w:szCs w:val="28"/>
          <w:lang w:val="en-US"/>
        </w:rPr>
        <w:t>': [</w:t>
      </w:r>
      <w:proofErr w:type="spellStart"/>
      <w:r w:rsidRPr="00AF66BD">
        <w:rPr>
          <w:rFonts w:ascii="Times New Roman" w:hAnsi="Times New Roman" w:cs="Times New Roman"/>
          <w:sz w:val="28"/>
          <w:szCs w:val="28"/>
          <w:lang w:val="en-US"/>
        </w:rPr>
        <w:t>df</w:t>
      </w:r>
      <w:proofErr w:type="spellEnd"/>
      <w:r w:rsidRPr="00AF66BD">
        <w:rPr>
          <w:rFonts w:ascii="Times New Roman" w:hAnsi="Times New Roman" w:cs="Times New Roman"/>
          <w:sz w:val="28"/>
          <w:szCs w:val="28"/>
          <w:lang w:val="en-US"/>
        </w:rPr>
        <w:t>[param]],</w:t>
      </w:r>
    </w:p>
    <w:p w14:paraId="6736F9F4"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w:t>
      </w:r>
      <w:proofErr w:type="spellStart"/>
      <w:proofErr w:type="gramStart"/>
      <w:r w:rsidRPr="00AF66BD">
        <w:rPr>
          <w:rFonts w:ascii="Times New Roman" w:hAnsi="Times New Roman" w:cs="Times New Roman"/>
          <w:sz w:val="28"/>
          <w:szCs w:val="28"/>
          <w:lang w:val="en-US"/>
        </w:rPr>
        <w:t>marker.size</w:t>
      </w:r>
      <w:proofErr w:type="spellEnd"/>
      <w:proofErr w:type="gramEnd"/>
      <w:r w:rsidRPr="00AF66BD">
        <w:rPr>
          <w:rFonts w:ascii="Times New Roman" w:hAnsi="Times New Roman" w:cs="Times New Roman"/>
          <w:sz w:val="28"/>
          <w:szCs w:val="28"/>
          <w:lang w:val="en-US"/>
        </w:rPr>
        <w:t>': [5 + 15 * (</w:t>
      </w:r>
      <w:proofErr w:type="spellStart"/>
      <w:r w:rsidRPr="00AF66BD">
        <w:rPr>
          <w:rFonts w:ascii="Times New Roman" w:hAnsi="Times New Roman" w:cs="Times New Roman"/>
          <w:sz w:val="28"/>
          <w:szCs w:val="28"/>
          <w:lang w:val="en-US"/>
        </w:rPr>
        <w:t>df</w:t>
      </w:r>
      <w:proofErr w:type="spellEnd"/>
      <w:r w:rsidRPr="00AF66BD">
        <w:rPr>
          <w:rFonts w:ascii="Times New Roman" w:hAnsi="Times New Roman" w:cs="Times New Roman"/>
          <w:sz w:val="28"/>
          <w:szCs w:val="28"/>
          <w:lang w:val="en-US"/>
        </w:rPr>
        <w:t xml:space="preserve">[param] - </w:t>
      </w:r>
      <w:proofErr w:type="spellStart"/>
      <w:r w:rsidRPr="00AF66BD">
        <w:rPr>
          <w:rFonts w:ascii="Times New Roman" w:hAnsi="Times New Roman" w:cs="Times New Roman"/>
          <w:sz w:val="28"/>
          <w:szCs w:val="28"/>
          <w:lang w:val="en-US"/>
        </w:rPr>
        <w:t>df</w:t>
      </w:r>
      <w:proofErr w:type="spellEnd"/>
      <w:r w:rsidRPr="00AF66BD">
        <w:rPr>
          <w:rFonts w:ascii="Times New Roman" w:hAnsi="Times New Roman" w:cs="Times New Roman"/>
          <w:sz w:val="28"/>
          <w:szCs w:val="28"/>
          <w:lang w:val="en-US"/>
        </w:rPr>
        <w:t>[param</w:t>
      </w:r>
      <w:proofErr w:type="gramStart"/>
      <w:r w:rsidRPr="00AF66BD">
        <w:rPr>
          <w:rFonts w:ascii="Times New Roman" w:hAnsi="Times New Roman" w:cs="Times New Roman"/>
          <w:sz w:val="28"/>
          <w:szCs w:val="28"/>
          <w:lang w:val="en-US"/>
        </w:rPr>
        <w:t>].min</w:t>
      </w:r>
      <w:proofErr w:type="gramEnd"/>
      <w:r w:rsidRPr="00AF66BD">
        <w:rPr>
          <w:rFonts w:ascii="Times New Roman" w:hAnsi="Times New Roman" w:cs="Times New Roman"/>
          <w:sz w:val="28"/>
          <w:szCs w:val="28"/>
          <w:lang w:val="en-US"/>
        </w:rPr>
        <w:t>()) / (</w:t>
      </w:r>
      <w:proofErr w:type="spellStart"/>
      <w:r w:rsidRPr="00AF66BD">
        <w:rPr>
          <w:rFonts w:ascii="Times New Roman" w:hAnsi="Times New Roman" w:cs="Times New Roman"/>
          <w:sz w:val="28"/>
          <w:szCs w:val="28"/>
          <w:lang w:val="en-US"/>
        </w:rPr>
        <w:t>df</w:t>
      </w:r>
      <w:proofErr w:type="spellEnd"/>
      <w:r w:rsidRPr="00AF66BD">
        <w:rPr>
          <w:rFonts w:ascii="Times New Roman" w:hAnsi="Times New Roman" w:cs="Times New Roman"/>
          <w:sz w:val="28"/>
          <w:szCs w:val="28"/>
          <w:lang w:val="en-US"/>
        </w:rPr>
        <w:t>[param].</w:t>
      </w:r>
      <w:proofErr w:type="gramStart"/>
      <w:r w:rsidRPr="00AF66BD">
        <w:rPr>
          <w:rFonts w:ascii="Times New Roman" w:hAnsi="Times New Roman" w:cs="Times New Roman"/>
          <w:sz w:val="28"/>
          <w:szCs w:val="28"/>
          <w:lang w:val="en-US"/>
        </w:rPr>
        <w:t>max(</w:t>
      </w:r>
      <w:proofErr w:type="gramEnd"/>
      <w:r w:rsidRPr="00AF66BD">
        <w:rPr>
          <w:rFonts w:ascii="Times New Roman" w:hAnsi="Times New Roman" w:cs="Times New Roman"/>
          <w:sz w:val="28"/>
          <w:szCs w:val="28"/>
          <w:lang w:val="en-US"/>
        </w:rPr>
        <w:t xml:space="preserve">) - </w:t>
      </w:r>
      <w:proofErr w:type="spellStart"/>
      <w:r w:rsidRPr="00AF66BD">
        <w:rPr>
          <w:rFonts w:ascii="Times New Roman" w:hAnsi="Times New Roman" w:cs="Times New Roman"/>
          <w:sz w:val="28"/>
          <w:szCs w:val="28"/>
          <w:lang w:val="en-US"/>
        </w:rPr>
        <w:t>df</w:t>
      </w:r>
      <w:proofErr w:type="spellEnd"/>
      <w:r w:rsidRPr="00AF66BD">
        <w:rPr>
          <w:rFonts w:ascii="Times New Roman" w:hAnsi="Times New Roman" w:cs="Times New Roman"/>
          <w:sz w:val="28"/>
          <w:szCs w:val="28"/>
          <w:lang w:val="en-US"/>
        </w:rPr>
        <w:t>[param</w:t>
      </w:r>
      <w:proofErr w:type="gramStart"/>
      <w:r w:rsidRPr="00AF66BD">
        <w:rPr>
          <w:rFonts w:ascii="Times New Roman" w:hAnsi="Times New Roman" w:cs="Times New Roman"/>
          <w:sz w:val="28"/>
          <w:szCs w:val="28"/>
          <w:lang w:val="en-US"/>
        </w:rPr>
        <w:t>].min</w:t>
      </w:r>
      <w:proofErr w:type="gramEnd"/>
      <w:r w:rsidRPr="00AF66BD">
        <w:rPr>
          <w:rFonts w:ascii="Times New Roman" w:hAnsi="Times New Roman" w:cs="Times New Roman"/>
          <w:sz w:val="28"/>
          <w:szCs w:val="28"/>
          <w:lang w:val="en-US"/>
        </w:rPr>
        <w:t>())],</w:t>
      </w:r>
    </w:p>
    <w:p w14:paraId="43200671"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w:t>
      </w:r>
      <w:proofErr w:type="spellStart"/>
      <w:proofErr w:type="gramStart"/>
      <w:r w:rsidRPr="00AF66BD">
        <w:rPr>
          <w:rFonts w:ascii="Times New Roman" w:hAnsi="Times New Roman" w:cs="Times New Roman"/>
          <w:sz w:val="28"/>
          <w:szCs w:val="28"/>
          <w:lang w:val="en-US"/>
        </w:rPr>
        <w:t>marker.colorbar</w:t>
      </w:r>
      <w:proofErr w:type="gramEnd"/>
      <w:r w:rsidRPr="00AF66BD">
        <w:rPr>
          <w:rFonts w:ascii="Times New Roman" w:hAnsi="Times New Roman" w:cs="Times New Roman"/>
          <w:sz w:val="28"/>
          <w:szCs w:val="28"/>
          <w:lang w:val="en-US"/>
        </w:rPr>
        <w:t>.title</w:t>
      </w:r>
      <w:proofErr w:type="spellEnd"/>
      <w:r w:rsidRPr="00AF66BD">
        <w:rPr>
          <w:rFonts w:ascii="Times New Roman" w:hAnsi="Times New Roman" w:cs="Times New Roman"/>
          <w:sz w:val="28"/>
          <w:szCs w:val="28"/>
          <w:lang w:val="en-US"/>
        </w:rPr>
        <w:t>': param,</w:t>
      </w:r>
    </w:p>
    <w:p w14:paraId="3EA4001B"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w:t>
      </w:r>
      <w:proofErr w:type="spellStart"/>
      <w:r w:rsidRPr="00AF66BD">
        <w:rPr>
          <w:rFonts w:ascii="Times New Roman" w:hAnsi="Times New Roman" w:cs="Times New Roman"/>
          <w:sz w:val="28"/>
          <w:szCs w:val="28"/>
          <w:lang w:val="en-US"/>
        </w:rPr>
        <w:t>customdata</w:t>
      </w:r>
      <w:proofErr w:type="spellEnd"/>
      <w:r w:rsidRPr="00AF66BD">
        <w:rPr>
          <w:rFonts w:ascii="Times New Roman" w:hAnsi="Times New Roman" w:cs="Times New Roman"/>
          <w:sz w:val="28"/>
          <w:szCs w:val="28"/>
          <w:lang w:val="en-US"/>
        </w:rPr>
        <w:t>': [</w:t>
      </w:r>
      <w:proofErr w:type="spellStart"/>
      <w:proofErr w:type="gramStart"/>
      <w:r w:rsidRPr="00AF66BD">
        <w:rPr>
          <w:rFonts w:ascii="Times New Roman" w:hAnsi="Times New Roman" w:cs="Times New Roman"/>
          <w:sz w:val="28"/>
          <w:szCs w:val="28"/>
          <w:lang w:val="en-US"/>
        </w:rPr>
        <w:t>np.stack</w:t>
      </w:r>
      <w:proofErr w:type="spellEnd"/>
      <w:proofErr w:type="gramEnd"/>
      <w:r w:rsidRPr="00AF66BD">
        <w:rPr>
          <w:rFonts w:ascii="Times New Roman" w:hAnsi="Times New Roman" w:cs="Times New Roman"/>
          <w:sz w:val="28"/>
          <w:szCs w:val="28"/>
          <w:lang w:val="en-US"/>
        </w:rPr>
        <w:t>([</w:t>
      </w:r>
      <w:proofErr w:type="spellStart"/>
      <w:proofErr w:type="gramStart"/>
      <w:r w:rsidRPr="00AF66BD">
        <w:rPr>
          <w:rFonts w:ascii="Times New Roman" w:hAnsi="Times New Roman" w:cs="Times New Roman"/>
          <w:sz w:val="28"/>
          <w:szCs w:val="28"/>
          <w:lang w:val="en-US"/>
        </w:rPr>
        <w:t>np.full</w:t>
      </w:r>
      <w:proofErr w:type="spellEnd"/>
      <w:proofErr w:type="gramEnd"/>
      <w:r w:rsidRPr="00AF66BD">
        <w:rPr>
          <w:rFonts w:ascii="Times New Roman" w:hAnsi="Times New Roman" w:cs="Times New Roman"/>
          <w:sz w:val="28"/>
          <w:szCs w:val="28"/>
          <w:lang w:val="en-US"/>
        </w:rPr>
        <w:t>(</w:t>
      </w:r>
      <w:proofErr w:type="spellStart"/>
      <w:r w:rsidRPr="00AF66BD">
        <w:rPr>
          <w:rFonts w:ascii="Times New Roman" w:hAnsi="Times New Roman" w:cs="Times New Roman"/>
          <w:sz w:val="28"/>
          <w:szCs w:val="28"/>
          <w:lang w:val="en-US"/>
        </w:rPr>
        <w:t>len</w:t>
      </w:r>
      <w:proofErr w:type="spellEnd"/>
      <w:r w:rsidRPr="00AF66BD">
        <w:rPr>
          <w:rFonts w:ascii="Times New Roman" w:hAnsi="Times New Roman" w:cs="Times New Roman"/>
          <w:sz w:val="28"/>
          <w:szCs w:val="28"/>
          <w:lang w:val="en-US"/>
        </w:rPr>
        <w:t>(</w:t>
      </w:r>
      <w:proofErr w:type="spellStart"/>
      <w:r w:rsidRPr="00AF66BD">
        <w:rPr>
          <w:rFonts w:ascii="Times New Roman" w:hAnsi="Times New Roman" w:cs="Times New Roman"/>
          <w:sz w:val="28"/>
          <w:szCs w:val="28"/>
          <w:lang w:val="en-US"/>
        </w:rPr>
        <w:t>df</w:t>
      </w:r>
      <w:proofErr w:type="spellEnd"/>
      <w:r w:rsidRPr="00AF66BD">
        <w:rPr>
          <w:rFonts w:ascii="Times New Roman" w:hAnsi="Times New Roman" w:cs="Times New Roman"/>
          <w:sz w:val="28"/>
          <w:szCs w:val="28"/>
          <w:lang w:val="en-US"/>
        </w:rPr>
        <w:t xml:space="preserve">), param), </w:t>
      </w:r>
      <w:proofErr w:type="spellStart"/>
      <w:r w:rsidRPr="00AF66BD">
        <w:rPr>
          <w:rFonts w:ascii="Times New Roman" w:hAnsi="Times New Roman" w:cs="Times New Roman"/>
          <w:sz w:val="28"/>
          <w:szCs w:val="28"/>
          <w:lang w:val="en-US"/>
        </w:rPr>
        <w:t>df</w:t>
      </w:r>
      <w:proofErr w:type="spellEnd"/>
      <w:r w:rsidRPr="00AF66BD">
        <w:rPr>
          <w:rFonts w:ascii="Times New Roman" w:hAnsi="Times New Roman" w:cs="Times New Roman"/>
          <w:sz w:val="28"/>
          <w:szCs w:val="28"/>
          <w:lang w:val="en-US"/>
        </w:rPr>
        <w:t>[param]], axis=-1)],</w:t>
      </w:r>
    </w:p>
    <w:p w14:paraId="34A4EA98"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w:t>
      </w:r>
      <w:proofErr w:type="spellStart"/>
      <w:r w:rsidRPr="00AF66BD">
        <w:rPr>
          <w:rFonts w:ascii="Times New Roman" w:hAnsi="Times New Roman" w:cs="Times New Roman"/>
          <w:sz w:val="28"/>
          <w:szCs w:val="28"/>
          <w:lang w:val="en-US"/>
        </w:rPr>
        <w:t>hovertemplate</w:t>
      </w:r>
      <w:proofErr w:type="spellEnd"/>
      <w:r w:rsidRPr="00AF66BD">
        <w:rPr>
          <w:rFonts w:ascii="Times New Roman" w:hAnsi="Times New Roman" w:cs="Times New Roman"/>
          <w:sz w:val="28"/>
          <w:szCs w:val="28"/>
          <w:lang w:val="en-US"/>
        </w:rPr>
        <w:t>': (</w:t>
      </w:r>
    </w:p>
    <w:p w14:paraId="35C89A71"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"&lt;b&gt;Parameter:&lt;/b&gt; %{</w:t>
      </w:r>
      <w:proofErr w:type="spellStart"/>
      <w:r w:rsidRPr="00AF66BD">
        <w:rPr>
          <w:rFonts w:ascii="Times New Roman" w:hAnsi="Times New Roman" w:cs="Times New Roman"/>
          <w:sz w:val="28"/>
          <w:szCs w:val="28"/>
          <w:lang w:val="en-US"/>
        </w:rPr>
        <w:t>customdata</w:t>
      </w:r>
      <w:proofErr w:type="spellEnd"/>
      <w:r w:rsidRPr="00AF66BD">
        <w:rPr>
          <w:rFonts w:ascii="Times New Roman" w:hAnsi="Times New Roman" w:cs="Times New Roman"/>
          <w:sz w:val="28"/>
          <w:szCs w:val="28"/>
          <w:lang w:val="en-US"/>
        </w:rPr>
        <w:t>[0</w:t>
      </w:r>
      <w:proofErr w:type="gramStart"/>
      <w:r w:rsidRPr="00AF66BD">
        <w:rPr>
          <w:rFonts w:ascii="Times New Roman" w:hAnsi="Times New Roman" w:cs="Times New Roman"/>
          <w:sz w:val="28"/>
          <w:szCs w:val="28"/>
          <w:lang w:val="en-US"/>
        </w:rPr>
        <w:t>]}&lt;</w:t>
      </w:r>
      <w:proofErr w:type="spellStart"/>
      <w:proofErr w:type="gramEnd"/>
      <w:r w:rsidRPr="00AF66BD">
        <w:rPr>
          <w:rFonts w:ascii="Times New Roman" w:hAnsi="Times New Roman" w:cs="Times New Roman"/>
          <w:sz w:val="28"/>
          <w:szCs w:val="28"/>
          <w:lang w:val="en-US"/>
        </w:rPr>
        <w:t>br</w:t>
      </w:r>
      <w:proofErr w:type="spellEnd"/>
      <w:r w:rsidRPr="00AF66BD">
        <w:rPr>
          <w:rFonts w:ascii="Times New Roman" w:hAnsi="Times New Roman" w:cs="Times New Roman"/>
          <w:sz w:val="28"/>
          <w:szCs w:val="28"/>
          <w:lang w:val="en-US"/>
        </w:rPr>
        <w:t>&gt;" +</w:t>
      </w:r>
    </w:p>
    <w:p w14:paraId="6BD9B6FE"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"&lt;b&gt;Value:&lt;/b&gt; %{</w:t>
      </w:r>
      <w:proofErr w:type="spellStart"/>
      <w:r w:rsidRPr="00AF66BD">
        <w:rPr>
          <w:rFonts w:ascii="Times New Roman" w:hAnsi="Times New Roman" w:cs="Times New Roman"/>
          <w:sz w:val="28"/>
          <w:szCs w:val="28"/>
          <w:lang w:val="en-US"/>
        </w:rPr>
        <w:t>customdata</w:t>
      </w:r>
      <w:proofErr w:type="spellEnd"/>
      <w:r w:rsidRPr="00AF66BD">
        <w:rPr>
          <w:rFonts w:ascii="Times New Roman" w:hAnsi="Times New Roman" w:cs="Times New Roman"/>
          <w:sz w:val="28"/>
          <w:szCs w:val="28"/>
          <w:lang w:val="en-US"/>
        </w:rPr>
        <w:t>[1]:.3</w:t>
      </w:r>
      <w:proofErr w:type="gramStart"/>
      <w:r w:rsidRPr="00AF66BD">
        <w:rPr>
          <w:rFonts w:ascii="Times New Roman" w:hAnsi="Times New Roman" w:cs="Times New Roman"/>
          <w:sz w:val="28"/>
          <w:szCs w:val="28"/>
          <w:lang w:val="en-US"/>
        </w:rPr>
        <w:t>f}&lt;</w:t>
      </w:r>
      <w:proofErr w:type="spellStart"/>
      <w:proofErr w:type="gramEnd"/>
      <w:r w:rsidRPr="00AF66BD">
        <w:rPr>
          <w:rFonts w:ascii="Times New Roman" w:hAnsi="Times New Roman" w:cs="Times New Roman"/>
          <w:sz w:val="28"/>
          <w:szCs w:val="28"/>
          <w:lang w:val="en-US"/>
        </w:rPr>
        <w:t>br</w:t>
      </w:r>
      <w:proofErr w:type="spellEnd"/>
      <w:r w:rsidRPr="00AF66BD">
        <w:rPr>
          <w:rFonts w:ascii="Times New Roman" w:hAnsi="Times New Roman" w:cs="Times New Roman"/>
          <w:sz w:val="28"/>
          <w:szCs w:val="28"/>
          <w:lang w:val="en-US"/>
        </w:rPr>
        <w:t>&gt;" +</w:t>
      </w:r>
    </w:p>
    <w:p w14:paraId="1A4E153A"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"&lt;b&gt;X:&lt;/b&gt; %{x:.1f} m&lt;</w:t>
      </w:r>
      <w:proofErr w:type="spellStart"/>
      <w:r w:rsidRPr="00AF66BD">
        <w:rPr>
          <w:rFonts w:ascii="Times New Roman" w:hAnsi="Times New Roman" w:cs="Times New Roman"/>
          <w:sz w:val="28"/>
          <w:szCs w:val="28"/>
          <w:lang w:val="en-US"/>
        </w:rPr>
        <w:t>br</w:t>
      </w:r>
      <w:proofErr w:type="spellEnd"/>
      <w:r w:rsidRPr="00AF66BD">
        <w:rPr>
          <w:rFonts w:ascii="Times New Roman" w:hAnsi="Times New Roman" w:cs="Times New Roman"/>
          <w:sz w:val="28"/>
          <w:szCs w:val="28"/>
          <w:lang w:val="en-US"/>
        </w:rPr>
        <w:t>&gt;" +</w:t>
      </w:r>
    </w:p>
    <w:p w14:paraId="40911BBA"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"&lt;b&gt;Y:&lt;/b&gt; %{y:.1f} m&lt;</w:t>
      </w:r>
      <w:proofErr w:type="spellStart"/>
      <w:r w:rsidRPr="00AF66BD">
        <w:rPr>
          <w:rFonts w:ascii="Times New Roman" w:hAnsi="Times New Roman" w:cs="Times New Roman"/>
          <w:sz w:val="28"/>
          <w:szCs w:val="28"/>
          <w:lang w:val="en-US"/>
        </w:rPr>
        <w:t>br</w:t>
      </w:r>
      <w:proofErr w:type="spellEnd"/>
      <w:r w:rsidRPr="00AF66BD">
        <w:rPr>
          <w:rFonts w:ascii="Times New Roman" w:hAnsi="Times New Roman" w:cs="Times New Roman"/>
          <w:sz w:val="28"/>
          <w:szCs w:val="28"/>
          <w:lang w:val="en-US"/>
        </w:rPr>
        <w:t>&gt;" +</w:t>
      </w:r>
    </w:p>
    <w:p w14:paraId="19E17741"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"&lt;b&gt;Height:&lt;/b&gt; %{z:.1f} m"</w:t>
      </w:r>
    </w:p>
    <w:p w14:paraId="79A8B36E"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w:t>
      </w:r>
    </w:p>
    <w:p w14:paraId="57F8735A"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w:t>
      </w:r>
    </w:p>
    <w:p w14:paraId="716E2F37"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{'title': f'3D Visualization of {param} vs Height'}</w:t>
      </w:r>
    </w:p>
    <w:p w14:paraId="2B1643EC"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w:t>
      </w:r>
    </w:p>
    <w:p w14:paraId="103880CA"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label=param</w:t>
      </w:r>
    </w:p>
    <w:p w14:paraId="62B186DE"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w:t>
      </w:r>
    </w:p>
    <w:p w14:paraId="4F8FE969"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w:t>
      </w:r>
      <w:proofErr w:type="spellStart"/>
      <w:proofErr w:type="gramStart"/>
      <w:r w:rsidRPr="00AF66BD">
        <w:rPr>
          <w:rFonts w:ascii="Times New Roman" w:hAnsi="Times New Roman" w:cs="Times New Roman"/>
          <w:sz w:val="28"/>
          <w:szCs w:val="28"/>
          <w:lang w:val="en-US"/>
        </w:rPr>
        <w:t>steps.append</w:t>
      </w:r>
      <w:proofErr w:type="spellEnd"/>
      <w:proofErr w:type="gramEnd"/>
      <w:r w:rsidRPr="00AF66BD">
        <w:rPr>
          <w:rFonts w:ascii="Times New Roman" w:hAnsi="Times New Roman" w:cs="Times New Roman"/>
          <w:sz w:val="28"/>
          <w:szCs w:val="28"/>
          <w:lang w:val="en-US"/>
        </w:rPr>
        <w:t>(step)</w:t>
      </w:r>
    </w:p>
    <w:p w14:paraId="5EFA3729"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p>
    <w:p w14:paraId="40230DD1"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sliders = [</w:t>
      </w:r>
      <w:proofErr w:type="spellStart"/>
      <w:proofErr w:type="gramStart"/>
      <w:r w:rsidRPr="00AF66BD">
        <w:rPr>
          <w:rFonts w:ascii="Times New Roman" w:hAnsi="Times New Roman" w:cs="Times New Roman"/>
          <w:sz w:val="28"/>
          <w:szCs w:val="28"/>
          <w:lang w:val="en-US"/>
        </w:rPr>
        <w:t>dict</w:t>
      </w:r>
      <w:proofErr w:type="spellEnd"/>
      <w:r w:rsidRPr="00AF66BD">
        <w:rPr>
          <w:rFonts w:ascii="Times New Roman" w:hAnsi="Times New Roman" w:cs="Times New Roman"/>
          <w:sz w:val="28"/>
          <w:szCs w:val="28"/>
          <w:lang w:val="en-US"/>
        </w:rPr>
        <w:t>(</w:t>
      </w:r>
      <w:proofErr w:type="gramEnd"/>
    </w:p>
    <w:p w14:paraId="1BD5D050"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active=0,</w:t>
      </w:r>
    </w:p>
    <w:p w14:paraId="74A5482E"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w:t>
      </w:r>
      <w:proofErr w:type="spellStart"/>
      <w:r w:rsidRPr="00AF66BD">
        <w:rPr>
          <w:rFonts w:ascii="Times New Roman" w:hAnsi="Times New Roman" w:cs="Times New Roman"/>
          <w:sz w:val="28"/>
          <w:szCs w:val="28"/>
          <w:lang w:val="en-US"/>
        </w:rPr>
        <w:t>currentvalue</w:t>
      </w:r>
      <w:proofErr w:type="spellEnd"/>
      <w:proofErr w:type="gramStart"/>
      <w:r w:rsidRPr="00AF66BD">
        <w:rPr>
          <w:rFonts w:ascii="Times New Roman" w:hAnsi="Times New Roman" w:cs="Times New Roman"/>
          <w:sz w:val="28"/>
          <w:szCs w:val="28"/>
          <w:lang w:val="en-US"/>
        </w:rPr>
        <w:t>={</w:t>
      </w:r>
      <w:proofErr w:type="gramEnd"/>
      <w:r w:rsidRPr="00AF66BD">
        <w:rPr>
          <w:rFonts w:ascii="Times New Roman" w:hAnsi="Times New Roman" w:cs="Times New Roman"/>
          <w:sz w:val="28"/>
          <w:szCs w:val="28"/>
          <w:lang w:val="en-US"/>
        </w:rPr>
        <w:t>"prefix": "Parameter: "},</w:t>
      </w:r>
    </w:p>
    <w:p w14:paraId="03CEF29E"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pad</w:t>
      </w:r>
      <w:proofErr w:type="gramStart"/>
      <w:r w:rsidRPr="00AF66BD">
        <w:rPr>
          <w:rFonts w:ascii="Times New Roman" w:hAnsi="Times New Roman" w:cs="Times New Roman"/>
          <w:sz w:val="28"/>
          <w:szCs w:val="28"/>
          <w:lang w:val="en-US"/>
        </w:rPr>
        <w:t>={</w:t>
      </w:r>
      <w:proofErr w:type="gramEnd"/>
      <w:r w:rsidRPr="00AF66BD">
        <w:rPr>
          <w:rFonts w:ascii="Times New Roman" w:hAnsi="Times New Roman" w:cs="Times New Roman"/>
          <w:sz w:val="28"/>
          <w:szCs w:val="28"/>
          <w:lang w:val="en-US"/>
        </w:rPr>
        <w:t>"t": 50},</w:t>
      </w:r>
    </w:p>
    <w:p w14:paraId="353E4C13"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 xml:space="preserve">    steps=steps</w:t>
      </w:r>
    </w:p>
    <w:p w14:paraId="31F942FB"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r w:rsidRPr="00AF66BD">
        <w:rPr>
          <w:rFonts w:ascii="Times New Roman" w:hAnsi="Times New Roman" w:cs="Times New Roman"/>
          <w:sz w:val="28"/>
          <w:szCs w:val="28"/>
          <w:lang w:val="en-US"/>
        </w:rPr>
        <w:t>)]</w:t>
      </w:r>
    </w:p>
    <w:p w14:paraId="428B5500"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p>
    <w:p w14:paraId="7648B537"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proofErr w:type="spellStart"/>
      <w:proofErr w:type="gramStart"/>
      <w:r w:rsidRPr="00AF66BD">
        <w:rPr>
          <w:rFonts w:ascii="Times New Roman" w:hAnsi="Times New Roman" w:cs="Times New Roman"/>
          <w:sz w:val="28"/>
          <w:szCs w:val="28"/>
          <w:lang w:val="en-US"/>
        </w:rPr>
        <w:t>fig.update</w:t>
      </w:r>
      <w:proofErr w:type="gramEnd"/>
      <w:r w:rsidRPr="00AF66BD">
        <w:rPr>
          <w:rFonts w:ascii="Times New Roman" w:hAnsi="Times New Roman" w:cs="Times New Roman"/>
          <w:sz w:val="28"/>
          <w:szCs w:val="28"/>
          <w:lang w:val="en-US"/>
        </w:rPr>
        <w:t>_layout</w:t>
      </w:r>
      <w:proofErr w:type="spellEnd"/>
      <w:r w:rsidRPr="00AF66BD">
        <w:rPr>
          <w:rFonts w:ascii="Times New Roman" w:hAnsi="Times New Roman" w:cs="Times New Roman"/>
          <w:sz w:val="28"/>
          <w:szCs w:val="28"/>
          <w:lang w:val="en-US"/>
        </w:rPr>
        <w:t>(sliders=sliders)</w:t>
      </w:r>
    </w:p>
    <w:p w14:paraId="5E5D057A"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p>
    <w:p w14:paraId="31A7F4F5"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proofErr w:type="spellStart"/>
      <w:proofErr w:type="gramStart"/>
      <w:r w:rsidRPr="00AF66BD">
        <w:rPr>
          <w:rFonts w:ascii="Times New Roman" w:hAnsi="Times New Roman" w:cs="Times New Roman"/>
          <w:sz w:val="28"/>
          <w:szCs w:val="28"/>
          <w:lang w:val="en-US"/>
        </w:rPr>
        <w:t>fig.show</w:t>
      </w:r>
      <w:proofErr w:type="spellEnd"/>
      <w:proofErr w:type="gramEnd"/>
      <w:r w:rsidRPr="00AF66BD">
        <w:rPr>
          <w:rFonts w:ascii="Times New Roman" w:hAnsi="Times New Roman" w:cs="Times New Roman"/>
          <w:sz w:val="28"/>
          <w:szCs w:val="28"/>
          <w:lang w:val="en-US"/>
        </w:rPr>
        <w:t>("</w:t>
      </w:r>
      <w:proofErr w:type="spellStart"/>
      <w:r w:rsidRPr="00AF66BD">
        <w:rPr>
          <w:rFonts w:ascii="Times New Roman" w:hAnsi="Times New Roman" w:cs="Times New Roman"/>
          <w:sz w:val="28"/>
          <w:szCs w:val="28"/>
          <w:lang w:val="en-US"/>
        </w:rPr>
        <w:t>iframe</w:t>
      </w:r>
      <w:proofErr w:type="spellEnd"/>
      <w:r w:rsidRPr="00AF66BD">
        <w:rPr>
          <w:rFonts w:ascii="Times New Roman" w:hAnsi="Times New Roman" w:cs="Times New Roman"/>
          <w:sz w:val="28"/>
          <w:szCs w:val="28"/>
          <w:lang w:val="en-US"/>
        </w:rPr>
        <w:t>")</w:t>
      </w:r>
    </w:p>
    <w:p w14:paraId="136D3A77"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p>
    <w:p w14:paraId="2DFB8307" w14:textId="1C85A7AE" w:rsidR="00807C3A" w:rsidRPr="008F3968" w:rsidRDefault="00807C3A" w:rsidP="008F3968">
      <w:pPr>
        <w:spacing w:after="0" w:line="240" w:lineRule="auto"/>
        <w:ind w:firstLine="720"/>
        <w:jc w:val="both"/>
        <w:rPr>
          <w:rFonts w:ascii="Times New Roman" w:hAnsi="Times New Roman" w:cs="Times New Roman"/>
          <w:sz w:val="28"/>
          <w:szCs w:val="28"/>
          <w:lang w:val="kk-KZ"/>
        </w:rPr>
      </w:pPr>
      <w:proofErr w:type="spellStart"/>
      <w:proofErr w:type="gramStart"/>
      <w:r w:rsidRPr="00AF66BD">
        <w:rPr>
          <w:rFonts w:ascii="Times New Roman" w:hAnsi="Times New Roman" w:cs="Times New Roman"/>
          <w:sz w:val="28"/>
          <w:szCs w:val="28"/>
          <w:lang w:val="en-US"/>
        </w:rPr>
        <w:t>pio.write</w:t>
      </w:r>
      <w:proofErr w:type="gramEnd"/>
      <w:r w:rsidRPr="00AF66BD">
        <w:rPr>
          <w:rFonts w:ascii="Times New Roman" w:hAnsi="Times New Roman" w:cs="Times New Roman"/>
          <w:sz w:val="28"/>
          <w:szCs w:val="28"/>
          <w:lang w:val="en-US"/>
        </w:rPr>
        <w:t>_</w:t>
      </w:r>
      <w:proofErr w:type="gramStart"/>
      <w:r w:rsidRPr="00AF66BD">
        <w:rPr>
          <w:rFonts w:ascii="Times New Roman" w:hAnsi="Times New Roman" w:cs="Times New Roman"/>
          <w:sz w:val="28"/>
          <w:szCs w:val="28"/>
          <w:lang w:val="en-US"/>
        </w:rPr>
        <w:t>html</w:t>
      </w:r>
      <w:proofErr w:type="spellEnd"/>
      <w:r w:rsidRPr="00AF66BD">
        <w:rPr>
          <w:rFonts w:ascii="Times New Roman" w:hAnsi="Times New Roman" w:cs="Times New Roman"/>
          <w:sz w:val="28"/>
          <w:szCs w:val="28"/>
          <w:lang w:val="en-US"/>
        </w:rPr>
        <w:t>(</w:t>
      </w:r>
      <w:proofErr w:type="gramEnd"/>
      <w:r w:rsidRPr="00AF66BD">
        <w:rPr>
          <w:rFonts w:ascii="Times New Roman" w:hAnsi="Times New Roman" w:cs="Times New Roman"/>
          <w:sz w:val="28"/>
          <w:szCs w:val="28"/>
          <w:lang w:val="en-US"/>
        </w:rPr>
        <w:t xml:space="preserve">fig, "plot3d3.html", </w:t>
      </w:r>
      <w:proofErr w:type="spellStart"/>
      <w:r w:rsidRPr="00AF66BD">
        <w:rPr>
          <w:rFonts w:ascii="Times New Roman" w:hAnsi="Times New Roman" w:cs="Times New Roman"/>
          <w:sz w:val="28"/>
          <w:szCs w:val="28"/>
          <w:lang w:val="en-US"/>
        </w:rPr>
        <w:t>auto_open</w:t>
      </w:r>
      <w:proofErr w:type="spellEnd"/>
      <w:r w:rsidRPr="00AF66BD">
        <w:rPr>
          <w:rFonts w:ascii="Times New Roman" w:hAnsi="Times New Roman" w:cs="Times New Roman"/>
          <w:sz w:val="28"/>
          <w:szCs w:val="28"/>
          <w:lang w:val="en-US"/>
        </w:rPr>
        <w:t>=True)</w:t>
      </w:r>
    </w:p>
    <w:p w14:paraId="24DE73B8" w14:textId="77777777" w:rsidR="00807C3A" w:rsidRPr="00AF66BD" w:rsidRDefault="00807C3A" w:rsidP="00807C3A">
      <w:pPr>
        <w:spacing w:after="0" w:line="240" w:lineRule="auto"/>
        <w:ind w:firstLine="720"/>
        <w:jc w:val="both"/>
        <w:rPr>
          <w:rFonts w:ascii="Times New Roman" w:hAnsi="Times New Roman" w:cs="Times New Roman"/>
          <w:sz w:val="28"/>
          <w:szCs w:val="28"/>
          <w:lang w:val="en-US"/>
        </w:rPr>
      </w:pPr>
    </w:p>
    <w:p w14:paraId="476E607F" w14:textId="77777777" w:rsidR="00807C3A" w:rsidRDefault="00807C3A" w:rsidP="00807C3A">
      <w:pPr>
        <w:spacing w:after="0" w:line="240" w:lineRule="auto"/>
        <w:ind w:firstLine="720"/>
        <w:jc w:val="both"/>
        <w:rPr>
          <w:rFonts w:ascii="Times New Roman" w:hAnsi="Times New Roman" w:cs="Times New Roman"/>
          <w:sz w:val="28"/>
          <w:szCs w:val="28"/>
          <w:lang w:val="kk-KZ"/>
        </w:rPr>
      </w:pPr>
    </w:p>
    <w:p w14:paraId="7E082B20" w14:textId="77777777" w:rsidR="00C90EFC" w:rsidRPr="00C90EFC" w:rsidRDefault="00C90EFC" w:rsidP="00807C3A">
      <w:pPr>
        <w:spacing w:after="0" w:line="240" w:lineRule="auto"/>
        <w:ind w:firstLine="720"/>
        <w:jc w:val="both"/>
        <w:rPr>
          <w:rFonts w:ascii="Times New Roman" w:hAnsi="Times New Roman" w:cs="Times New Roman"/>
          <w:sz w:val="28"/>
          <w:szCs w:val="28"/>
          <w:lang w:val="kk-KZ"/>
        </w:rPr>
      </w:pPr>
    </w:p>
    <w:p w14:paraId="050A1AF6" w14:textId="65922020" w:rsidR="00807C3A" w:rsidRPr="00AF66BD" w:rsidRDefault="00807C3A" w:rsidP="00807C3A">
      <w:pPr>
        <w:spacing w:after="0" w:line="240" w:lineRule="auto"/>
        <w:ind w:firstLine="720"/>
        <w:jc w:val="right"/>
        <w:rPr>
          <w:rFonts w:ascii="Times New Roman" w:hAnsi="Times New Roman" w:cs="Times New Roman"/>
          <w:b/>
          <w:bCs/>
          <w:sz w:val="28"/>
          <w:szCs w:val="28"/>
          <w:lang w:val="en-US"/>
        </w:rPr>
      </w:pPr>
      <w:r w:rsidRPr="00AF66BD">
        <w:rPr>
          <w:rFonts w:ascii="Times New Roman" w:hAnsi="Times New Roman" w:cs="Times New Roman"/>
          <w:b/>
          <w:bCs/>
          <w:sz w:val="28"/>
          <w:szCs w:val="28"/>
          <w:lang w:val="en-US"/>
        </w:rPr>
        <w:t>APPENDIX C</w:t>
      </w:r>
    </w:p>
    <w:p w14:paraId="08C17A2E" w14:textId="1D44B783" w:rsidR="00807C3A" w:rsidRPr="00AF66BD" w:rsidRDefault="00807C3A" w:rsidP="00E777A6">
      <w:pPr>
        <w:spacing w:after="0" w:line="240" w:lineRule="auto"/>
        <w:ind w:hanging="426"/>
        <w:jc w:val="both"/>
        <w:rPr>
          <w:rFonts w:ascii="Times New Roman" w:hAnsi="Times New Roman" w:cs="Times New Roman"/>
          <w:sz w:val="28"/>
          <w:szCs w:val="28"/>
          <w:lang w:val="en-US"/>
        </w:rPr>
      </w:pPr>
      <w:r w:rsidRPr="00AF66BD">
        <w:rPr>
          <w:rFonts w:ascii="Times New Roman" w:hAnsi="Times New Roman" w:cs="Times New Roman"/>
          <w:noProof/>
          <w:sz w:val="28"/>
          <w:szCs w:val="28"/>
          <w:lang w:val="en-US"/>
        </w:rPr>
        <w:lastRenderedPageBreak/>
        <w:drawing>
          <wp:inline distT="0" distB="0" distL="0" distR="0" wp14:anchorId="23082186" wp14:editId="0C24795F">
            <wp:extent cx="5767070" cy="8699500"/>
            <wp:effectExtent l="0" t="0" r="5080" b="6350"/>
            <wp:docPr id="1835629782" name="Рисунок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767070" cy="8699500"/>
                    </a:xfrm>
                    <a:prstGeom prst="rect">
                      <a:avLst/>
                    </a:prstGeom>
                    <a:noFill/>
                  </pic:spPr>
                </pic:pic>
              </a:graphicData>
            </a:graphic>
          </wp:inline>
        </w:drawing>
      </w:r>
      <w:bookmarkEnd w:id="69"/>
    </w:p>
    <w:sectPr w:rsidR="00807C3A" w:rsidRPr="00AF66B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35F39" w14:textId="77777777" w:rsidR="00BC35D3" w:rsidRDefault="00BC35D3">
      <w:pPr>
        <w:spacing w:after="0" w:line="240" w:lineRule="auto"/>
      </w:pPr>
      <w:r>
        <w:separator/>
      </w:r>
    </w:p>
  </w:endnote>
  <w:endnote w:type="continuationSeparator" w:id="0">
    <w:p w14:paraId="798269C3" w14:textId="77777777" w:rsidR="00BC35D3" w:rsidRDefault="00BC35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Yu Gothic UI"/>
    <w:panose1 w:val="00000000000000000000"/>
    <w:charset w:val="80"/>
    <w:family w:val="auto"/>
    <w:notTrueType/>
    <w:pitch w:val="default"/>
    <w:sig w:usb0="00000003" w:usb1="08070000" w:usb2="00000010" w:usb3="00000000" w:csb0="00020001"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Bookman Old Style">
    <w:panose1 w:val="02050604050505020204"/>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711375552"/>
      <w:docPartObj>
        <w:docPartGallery w:val="Page Numbers (Bottom of Page)"/>
        <w:docPartUnique/>
      </w:docPartObj>
    </w:sdtPr>
    <w:sdtContent>
      <w:p w14:paraId="1B078BD1" w14:textId="77777777" w:rsidR="00EB6A31" w:rsidRPr="003F0CBD" w:rsidRDefault="00EB6A31">
        <w:pPr>
          <w:pStyle w:val="ac"/>
          <w:jc w:val="center"/>
          <w:rPr>
            <w:rFonts w:ascii="Times New Roman" w:hAnsi="Times New Roman" w:cs="Times New Roman"/>
            <w:sz w:val="24"/>
            <w:szCs w:val="24"/>
          </w:rPr>
        </w:pPr>
        <w:r w:rsidRPr="003F0CBD">
          <w:rPr>
            <w:rFonts w:ascii="Times New Roman" w:hAnsi="Times New Roman" w:cs="Times New Roman"/>
            <w:sz w:val="24"/>
            <w:szCs w:val="24"/>
          </w:rPr>
          <w:fldChar w:fldCharType="begin"/>
        </w:r>
        <w:r w:rsidRPr="003F0CBD">
          <w:rPr>
            <w:rFonts w:ascii="Times New Roman" w:hAnsi="Times New Roman" w:cs="Times New Roman"/>
            <w:sz w:val="24"/>
            <w:szCs w:val="24"/>
          </w:rPr>
          <w:instrText>PAGE   \* MERGEFORMAT</w:instrText>
        </w:r>
        <w:r w:rsidRPr="003F0CBD">
          <w:rPr>
            <w:rFonts w:ascii="Times New Roman" w:hAnsi="Times New Roman" w:cs="Times New Roman"/>
            <w:sz w:val="24"/>
            <w:szCs w:val="24"/>
          </w:rPr>
          <w:fldChar w:fldCharType="separate"/>
        </w:r>
        <w:r>
          <w:rPr>
            <w:rFonts w:ascii="Times New Roman" w:hAnsi="Times New Roman" w:cs="Times New Roman"/>
            <w:noProof/>
            <w:sz w:val="24"/>
            <w:szCs w:val="24"/>
          </w:rPr>
          <w:t>77</w:t>
        </w:r>
        <w:r w:rsidRPr="003F0CBD">
          <w:rPr>
            <w:rFonts w:ascii="Times New Roman" w:hAnsi="Times New Roman" w:cs="Times New Roman"/>
            <w:sz w:val="24"/>
            <w:szCs w:val="24"/>
          </w:rPr>
          <w:fldChar w:fldCharType="end"/>
        </w:r>
      </w:p>
    </w:sdtContent>
  </w:sdt>
  <w:p w14:paraId="0B8B9AE2" w14:textId="77777777" w:rsidR="00EB6A31" w:rsidRPr="003F0CBD" w:rsidRDefault="00EB6A31">
    <w:pPr>
      <w:pStyle w:val="ae"/>
      <w:spacing w:line="14" w:lineRule="auto"/>
      <w:rPr>
        <w:rFonts w:ascii="Times New Roman" w:hAnsi="Times New Roman" w:cs="Times New Roman"/>
        <w:sz w:val="24"/>
        <w:szCs w:val="24"/>
        <w:lang w:val="en-US"/>
      </w:rPr>
    </w:pPr>
    <w:r>
      <w:rPr>
        <w:rFonts w:ascii="Times New Roman" w:hAnsi="Times New Roman" w:cs="Times New Roman"/>
        <w:sz w:val="24"/>
        <w:szCs w:val="24"/>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896DC" w14:textId="77777777" w:rsidR="00BC35D3" w:rsidRDefault="00BC35D3">
      <w:pPr>
        <w:spacing w:after="0" w:line="240" w:lineRule="auto"/>
      </w:pPr>
      <w:r>
        <w:separator/>
      </w:r>
    </w:p>
  </w:footnote>
  <w:footnote w:type="continuationSeparator" w:id="0">
    <w:p w14:paraId="6BC352AA" w14:textId="77777777" w:rsidR="00BC35D3" w:rsidRDefault="00BC35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E3A67"/>
    <w:multiLevelType w:val="hybridMultilevel"/>
    <w:tmpl w:val="2174D8DC"/>
    <w:lvl w:ilvl="0" w:tplc="0EC61FB0">
      <w:start w:val="1"/>
      <w:numFmt w:val="decimal"/>
      <w:lvlText w:val="%1."/>
      <w:lvlJc w:val="left"/>
      <w:pPr>
        <w:ind w:left="1080" w:hanging="360"/>
      </w:pPr>
      <w:rPr>
        <w:rFonts w:ascii="Times New Roman" w:eastAsiaTheme="minorHAnsi" w:hAnsi="Times New Roman" w:cs="Times New Roman"/>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 w15:restartNumberingAfterBreak="0">
    <w:nsid w:val="0B783779"/>
    <w:multiLevelType w:val="hybridMultilevel"/>
    <w:tmpl w:val="1E365AA8"/>
    <w:lvl w:ilvl="0" w:tplc="AC64122A">
      <w:numFmt w:val="bullet"/>
      <w:lvlText w:val="-"/>
      <w:lvlJc w:val="left"/>
      <w:pPr>
        <w:ind w:left="927" w:hanging="360"/>
      </w:pPr>
      <w:rPr>
        <w:rFonts w:ascii="Times New Roman" w:eastAsiaTheme="minorHAns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 w15:restartNumberingAfterBreak="0">
    <w:nsid w:val="18A11285"/>
    <w:multiLevelType w:val="hybridMultilevel"/>
    <w:tmpl w:val="5B1A85E8"/>
    <w:lvl w:ilvl="0" w:tplc="39BAE8A2">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2009215C"/>
    <w:multiLevelType w:val="hybridMultilevel"/>
    <w:tmpl w:val="67D2539A"/>
    <w:lvl w:ilvl="0" w:tplc="D3B20A0A">
      <w:start w:val="47"/>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201D3F59"/>
    <w:multiLevelType w:val="hybridMultilevel"/>
    <w:tmpl w:val="9EEC5998"/>
    <w:lvl w:ilvl="0" w:tplc="2000000F">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55C74AB"/>
    <w:multiLevelType w:val="hybridMultilevel"/>
    <w:tmpl w:val="21A634C0"/>
    <w:lvl w:ilvl="0" w:tplc="3C4CC34E">
      <w:start w:val="47"/>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6D97A2D"/>
    <w:multiLevelType w:val="multilevel"/>
    <w:tmpl w:val="CCC8C786"/>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A11002A"/>
    <w:multiLevelType w:val="hybridMultilevel"/>
    <w:tmpl w:val="26841C3E"/>
    <w:lvl w:ilvl="0" w:tplc="C38A0686">
      <w:start w:val="1"/>
      <w:numFmt w:val="decimal"/>
      <w:lvlText w:val="%1."/>
      <w:lvlJc w:val="left"/>
      <w:pPr>
        <w:ind w:left="928" w:hanging="360"/>
      </w:pPr>
      <w:rPr>
        <w:rFonts w:hint="default"/>
        <w:b w:val="0"/>
        <w:i w:val="0"/>
        <w:color w:val="000000"/>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 w15:restartNumberingAfterBreak="0">
    <w:nsid w:val="2BEE0AE6"/>
    <w:multiLevelType w:val="hybridMultilevel"/>
    <w:tmpl w:val="79427A2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2C9452B2"/>
    <w:multiLevelType w:val="hybridMultilevel"/>
    <w:tmpl w:val="78DC2DF2"/>
    <w:lvl w:ilvl="0" w:tplc="39BAE8A2">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2FB44E9D"/>
    <w:multiLevelType w:val="hybridMultilevel"/>
    <w:tmpl w:val="51A83116"/>
    <w:lvl w:ilvl="0" w:tplc="39BAE8A2">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3EA343CA"/>
    <w:multiLevelType w:val="hybridMultilevel"/>
    <w:tmpl w:val="BDB8DB84"/>
    <w:lvl w:ilvl="0" w:tplc="39BAE8A2">
      <w:numFmt w:val="bullet"/>
      <w:lvlText w:val="-"/>
      <w:lvlJc w:val="left"/>
      <w:pPr>
        <w:ind w:left="1440" w:hanging="360"/>
      </w:pPr>
      <w:rPr>
        <w:rFonts w:ascii="Times New Roman" w:eastAsiaTheme="minorHAnsi" w:hAnsi="Times New Roman" w:cs="Times New Roman"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2" w15:restartNumberingAfterBreak="0">
    <w:nsid w:val="48B920EA"/>
    <w:multiLevelType w:val="hybridMultilevel"/>
    <w:tmpl w:val="43544F66"/>
    <w:lvl w:ilvl="0" w:tplc="E062B878">
      <w:start w:val="2"/>
      <w:numFmt w:val="bullet"/>
      <w:lvlText w:val="–"/>
      <w:lvlJc w:val="left"/>
      <w:pPr>
        <w:ind w:left="1069" w:hanging="360"/>
      </w:pPr>
      <w:rPr>
        <w:rFonts w:ascii="Times New Roman" w:eastAsia="TimesNewRoman"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13" w15:restartNumberingAfterBreak="0">
    <w:nsid w:val="4FE4325F"/>
    <w:multiLevelType w:val="hybridMultilevel"/>
    <w:tmpl w:val="E8C08F6E"/>
    <w:lvl w:ilvl="0" w:tplc="2000000F">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13A6F34"/>
    <w:multiLevelType w:val="hybridMultilevel"/>
    <w:tmpl w:val="EEE8BDE0"/>
    <w:lvl w:ilvl="0" w:tplc="6F72C0CC">
      <w:numFmt w:val="bullet"/>
      <w:lvlText w:val="–"/>
      <w:lvlJc w:val="left"/>
      <w:pPr>
        <w:ind w:left="1080" w:hanging="360"/>
      </w:pPr>
      <w:rPr>
        <w:rFonts w:ascii="Times New Roman" w:eastAsiaTheme="minorHAns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5" w15:restartNumberingAfterBreak="0">
    <w:nsid w:val="57E779DB"/>
    <w:multiLevelType w:val="hybridMultilevel"/>
    <w:tmpl w:val="294C8B40"/>
    <w:lvl w:ilvl="0" w:tplc="39BAE8A2">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59D873DA"/>
    <w:multiLevelType w:val="hybridMultilevel"/>
    <w:tmpl w:val="701452B8"/>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5AC57B4C"/>
    <w:multiLevelType w:val="multilevel"/>
    <w:tmpl w:val="AE7C55A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60235E6D"/>
    <w:multiLevelType w:val="hybridMultilevel"/>
    <w:tmpl w:val="0D54968E"/>
    <w:lvl w:ilvl="0" w:tplc="2000000F">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64DB6B57"/>
    <w:multiLevelType w:val="hybridMultilevel"/>
    <w:tmpl w:val="43F210CC"/>
    <w:lvl w:ilvl="0" w:tplc="2000000F">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69965B89"/>
    <w:multiLevelType w:val="hybridMultilevel"/>
    <w:tmpl w:val="A6161BC8"/>
    <w:lvl w:ilvl="0" w:tplc="39BAE8A2">
      <w:numFmt w:val="bullet"/>
      <w:lvlText w:val="-"/>
      <w:lvlJc w:val="left"/>
      <w:pPr>
        <w:ind w:left="1440" w:hanging="360"/>
      </w:pPr>
      <w:rPr>
        <w:rFonts w:ascii="Times New Roman" w:eastAsiaTheme="minorHAnsi" w:hAnsi="Times New Roman" w:cs="Times New Roman"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1" w15:restartNumberingAfterBreak="0">
    <w:nsid w:val="6A9117A9"/>
    <w:multiLevelType w:val="hybridMultilevel"/>
    <w:tmpl w:val="5016B8B0"/>
    <w:lvl w:ilvl="0" w:tplc="2E3C106C">
      <w:numFmt w:val="bullet"/>
      <w:lvlText w:val="-"/>
      <w:lvlJc w:val="left"/>
      <w:pPr>
        <w:ind w:left="720" w:hanging="360"/>
      </w:pPr>
      <w:rPr>
        <w:rFonts w:ascii="Times New Roman" w:eastAsia="TimesNewRoman" w:hAnsi="Times New Roman" w:cs="Times New Roman" w:hint="default"/>
        <w:b w:val="0"/>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6DEA6881"/>
    <w:multiLevelType w:val="hybridMultilevel"/>
    <w:tmpl w:val="880E07D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6E021F5C"/>
    <w:multiLevelType w:val="hybridMultilevel"/>
    <w:tmpl w:val="F990C4EE"/>
    <w:lvl w:ilvl="0" w:tplc="2000000F">
      <w:start w:val="1"/>
      <w:numFmt w:val="decimal"/>
      <w:lvlText w:val="%1."/>
      <w:lvlJc w:val="left"/>
      <w:pPr>
        <w:ind w:left="720" w:hanging="360"/>
      </w:pPr>
      <w:rPr>
        <w:rFonts w:ascii="Times New Roman" w:hAnsi="Times New Roman" w:cs="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76F0186D"/>
    <w:multiLevelType w:val="hybridMultilevel"/>
    <w:tmpl w:val="61F0A984"/>
    <w:lvl w:ilvl="0" w:tplc="39BAE8A2">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79D0629F"/>
    <w:multiLevelType w:val="hybridMultilevel"/>
    <w:tmpl w:val="8F423CE0"/>
    <w:lvl w:ilvl="0" w:tplc="E106493E">
      <w:start w:val="2"/>
      <w:numFmt w:val="bullet"/>
      <w:lvlText w:val="-"/>
      <w:lvlJc w:val="left"/>
      <w:pPr>
        <w:ind w:left="720" w:hanging="360"/>
      </w:pPr>
      <w:rPr>
        <w:rFonts w:ascii="Times New Roman" w:eastAsia="Calibr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7E723B09"/>
    <w:multiLevelType w:val="hybridMultilevel"/>
    <w:tmpl w:val="8BFA7ABE"/>
    <w:lvl w:ilvl="0" w:tplc="13F05B64">
      <w:numFmt w:val="bullet"/>
      <w:lvlText w:val="-"/>
      <w:lvlJc w:val="left"/>
      <w:pPr>
        <w:ind w:left="1080" w:hanging="360"/>
      </w:pPr>
      <w:rPr>
        <w:rFonts w:ascii="Times New Roman" w:eastAsia="Times New Roman" w:hAnsi="Times New Roman" w:cs="Times New Roman" w:hint="default"/>
        <w:color w:val="000000"/>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num w:numId="1" w16cid:durableId="169880669">
    <w:abstractNumId w:val="8"/>
  </w:num>
  <w:num w:numId="2" w16cid:durableId="572548563">
    <w:abstractNumId w:val="15"/>
  </w:num>
  <w:num w:numId="3" w16cid:durableId="355735507">
    <w:abstractNumId w:val="10"/>
  </w:num>
  <w:num w:numId="4" w16cid:durableId="1918710164">
    <w:abstractNumId w:val="9"/>
  </w:num>
  <w:num w:numId="5" w16cid:durableId="2069497235">
    <w:abstractNumId w:val="24"/>
  </w:num>
  <w:num w:numId="6" w16cid:durableId="2109228080">
    <w:abstractNumId w:val="6"/>
  </w:num>
  <w:num w:numId="7" w16cid:durableId="1995526590">
    <w:abstractNumId w:val="25"/>
  </w:num>
  <w:num w:numId="8" w16cid:durableId="578636287">
    <w:abstractNumId w:val="23"/>
  </w:num>
  <w:num w:numId="9" w16cid:durableId="428236817">
    <w:abstractNumId w:val="26"/>
  </w:num>
  <w:num w:numId="10" w16cid:durableId="44915920">
    <w:abstractNumId w:val="13"/>
  </w:num>
  <w:num w:numId="11" w16cid:durableId="588543896">
    <w:abstractNumId w:val="21"/>
  </w:num>
  <w:num w:numId="12" w16cid:durableId="1337070431">
    <w:abstractNumId w:val="7"/>
  </w:num>
  <w:num w:numId="13" w16cid:durableId="34159738">
    <w:abstractNumId w:val="22"/>
  </w:num>
  <w:num w:numId="14" w16cid:durableId="1374696723">
    <w:abstractNumId w:val="0"/>
  </w:num>
  <w:num w:numId="15" w16cid:durableId="27685892">
    <w:abstractNumId w:val="17"/>
  </w:num>
  <w:num w:numId="16" w16cid:durableId="1505319591">
    <w:abstractNumId w:val="12"/>
  </w:num>
  <w:num w:numId="17" w16cid:durableId="1055817059">
    <w:abstractNumId w:val="18"/>
  </w:num>
  <w:num w:numId="18" w16cid:durableId="273951480">
    <w:abstractNumId w:val="19"/>
  </w:num>
  <w:num w:numId="19" w16cid:durableId="172500483">
    <w:abstractNumId w:val="3"/>
  </w:num>
  <w:num w:numId="20" w16cid:durableId="639117518">
    <w:abstractNumId w:val="5"/>
  </w:num>
  <w:num w:numId="21" w16cid:durableId="983897207">
    <w:abstractNumId w:val="4"/>
  </w:num>
  <w:num w:numId="22" w16cid:durableId="1339580694">
    <w:abstractNumId w:val="16"/>
  </w:num>
  <w:num w:numId="23" w16cid:durableId="546911657">
    <w:abstractNumId w:val="1"/>
  </w:num>
  <w:num w:numId="24" w16cid:durableId="293296544">
    <w:abstractNumId w:val="2"/>
  </w:num>
  <w:num w:numId="25" w16cid:durableId="2109692753">
    <w:abstractNumId w:val="20"/>
  </w:num>
  <w:num w:numId="26" w16cid:durableId="1925072031">
    <w:abstractNumId w:val="14"/>
  </w:num>
  <w:num w:numId="27" w16cid:durableId="3228572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A31"/>
    <w:rsid w:val="000056AC"/>
    <w:rsid w:val="000111C8"/>
    <w:rsid w:val="00020C40"/>
    <w:rsid w:val="00022F0A"/>
    <w:rsid w:val="00033395"/>
    <w:rsid w:val="000348A8"/>
    <w:rsid w:val="000479E0"/>
    <w:rsid w:val="000518B3"/>
    <w:rsid w:val="00053712"/>
    <w:rsid w:val="00053EE0"/>
    <w:rsid w:val="000550E7"/>
    <w:rsid w:val="00065BA7"/>
    <w:rsid w:val="000841DA"/>
    <w:rsid w:val="00086BFE"/>
    <w:rsid w:val="000879E5"/>
    <w:rsid w:val="00093179"/>
    <w:rsid w:val="000B0AC2"/>
    <w:rsid w:val="000B55B4"/>
    <w:rsid w:val="000E349D"/>
    <w:rsid w:val="000E3665"/>
    <w:rsid w:val="00104BC1"/>
    <w:rsid w:val="001053C8"/>
    <w:rsid w:val="00113787"/>
    <w:rsid w:val="00121B79"/>
    <w:rsid w:val="00126DE7"/>
    <w:rsid w:val="0014129C"/>
    <w:rsid w:val="00147B63"/>
    <w:rsid w:val="0018062F"/>
    <w:rsid w:val="001900A7"/>
    <w:rsid w:val="00192E73"/>
    <w:rsid w:val="001A345E"/>
    <w:rsid w:val="001B4C5E"/>
    <w:rsid w:val="001B7BDA"/>
    <w:rsid w:val="001C5AF4"/>
    <w:rsid w:val="001E22A7"/>
    <w:rsid w:val="001E3D11"/>
    <w:rsid w:val="001F69AF"/>
    <w:rsid w:val="00217D5F"/>
    <w:rsid w:val="00221ED0"/>
    <w:rsid w:val="0024167A"/>
    <w:rsid w:val="00244288"/>
    <w:rsid w:val="00251777"/>
    <w:rsid w:val="002519E5"/>
    <w:rsid w:val="00255D58"/>
    <w:rsid w:val="002706B8"/>
    <w:rsid w:val="00281B6C"/>
    <w:rsid w:val="002861E1"/>
    <w:rsid w:val="00290478"/>
    <w:rsid w:val="00293F56"/>
    <w:rsid w:val="00294589"/>
    <w:rsid w:val="002A13C9"/>
    <w:rsid w:val="002B4EA5"/>
    <w:rsid w:val="002D2829"/>
    <w:rsid w:val="002E3491"/>
    <w:rsid w:val="002E3A5F"/>
    <w:rsid w:val="002F3C43"/>
    <w:rsid w:val="003132F9"/>
    <w:rsid w:val="003146E9"/>
    <w:rsid w:val="003204AD"/>
    <w:rsid w:val="003240E5"/>
    <w:rsid w:val="003315D7"/>
    <w:rsid w:val="00332544"/>
    <w:rsid w:val="003347A0"/>
    <w:rsid w:val="00337B97"/>
    <w:rsid w:val="00344CF3"/>
    <w:rsid w:val="0034558E"/>
    <w:rsid w:val="003579EE"/>
    <w:rsid w:val="00360B0E"/>
    <w:rsid w:val="003676F0"/>
    <w:rsid w:val="00371592"/>
    <w:rsid w:val="00372500"/>
    <w:rsid w:val="00381DD8"/>
    <w:rsid w:val="003872EF"/>
    <w:rsid w:val="003B06A3"/>
    <w:rsid w:val="003D40FE"/>
    <w:rsid w:val="003E5421"/>
    <w:rsid w:val="003E5525"/>
    <w:rsid w:val="003E63F7"/>
    <w:rsid w:val="003F2A7F"/>
    <w:rsid w:val="003F418C"/>
    <w:rsid w:val="00403500"/>
    <w:rsid w:val="004054DE"/>
    <w:rsid w:val="00410BB6"/>
    <w:rsid w:val="00430D0F"/>
    <w:rsid w:val="00434C77"/>
    <w:rsid w:val="00436EEE"/>
    <w:rsid w:val="00451A72"/>
    <w:rsid w:val="00455A3B"/>
    <w:rsid w:val="0045742A"/>
    <w:rsid w:val="0046617D"/>
    <w:rsid w:val="0046780F"/>
    <w:rsid w:val="00471A32"/>
    <w:rsid w:val="00471DF1"/>
    <w:rsid w:val="004730F7"/>
    <w:rsid w:val="00496699"/>
    <w:rsid w:val="0049672B"/>
    <w:rsid w:val="004B4023"/>
    <w:rsid w:val="004B4C3C"/>
    <w:rsid w:val="004B7551"/>
    <w:rsid w:val="004C17BD"/>
    <w:rsid w:val="004C4303"/>
    <w:rsid w:val="004C7986"/>
    <w:rsid w:val="004D495C"/>
    <w:rsid w:val="004D75D8"/>
    <w:rsid w:val="004E03C5"/>
    <w:rsid w:val="004E203B"/>
    <w:rsid w:val="004E5C06"/>
    <w:rsid w:val="005019DC"/>
    <w:rsid w:val="00521D13"/>
    <w:rsid w:val="00530D4D"/>
    <w:rsid w:val="00533829"/>
    <w:rsid w:val="00537046"/>
    <w:rsid w:val="00540782"/>
    <w:rsid w:val="00545B73"/>
    <w:rsid w:val="005473B8"/>
    <w:rsid w:val="00553AAA"/>
    <w:rsid w:val="00561F75"/>
    <w:rsid w:val="005626F7"/>
    <w:rsid w:val="005635BC"/>
    <w:rsid w:val="0056737A"/>
    <w:rsid w:val="00575851"/>
    <w:rsid w:val="00577266"/>
    <w:rsid w:val="0059191B"/>
    <w:rsid w:val="00592855"/>
    <w:rsid w:val="00595CB1"/>
    <w:rsid w:val="0059626E"/>
    <w:rsid w:val="00596AA5"/>
    <w:rsid w:val="005A100F"/>
    <w:rsid w:val="005D2444"/>
    <w:rsid w:val="005E07C8"/>
    <w:rsid w:val="005E1F13"/>
    <w:rsid w:val="005E2EF0"/>
    <w:rsid w:val="005E58F3"/>
    <w:rsid w:val="005E6686"/>
    <w:rsid w:val="005F4414"/>
    <w:rsid w:val="00604EA7"/>
    <w:rsid w:val="00612BB8"/>
    <w:rsid w:val="006136DD"/>
    <w:rsid w:val="00613F0C"/>
    <w:rsid w:val="00617E8B"/>
    <w:rsid w:val="00625E81"/>
    <w:rsid w:val="006313FD"/>
    <w:rsid w:val="006345AA"/>
    <w:rsid w:val="00641242"/>
    <w:rsid w:val="00644269"/>
    <w:rsid w:val="00663DB7"/>
    <w:rsid w:val="0067207D"/>
    <w:rsid w:val="006803A1"/>
    <w:rsid w:val="006919A6"/>
    <w:rsid w:val="00696554"/>
    <w:rsid w:val="00696A3E"/>
    <w:rsid w:val="006A48F6"/>
    <w:rsid w:val="006B03EB"/>
    <w:rsid w:val="006B164E"/>
    <w:rsid w:val="006B44A6"/>
    <w:rsid w:val="006C1A2D"/>
    <w:rsid w:val="006C38D4"/>
    <w:rsid w:val="006C3A12"/>
    <w:rsid w:val="006D4D3F"/>
    <w:rsid w:val="006D54E5"/>
    <w:rsid w:val="006E5BDC"/>
    <w:rsid w:val="006E7DAA"/>
    <w:rsid w:val="007018D6"/>
    <w:rsid w:val="007061ED"/>
    <w:rsid w:val="007232D0"/>
    <w:rsid w:val="00734887"/>
    <w:rsid w:val="007357FC"/>
    <w:rsid w:val="00745488"/>
    <w:rsid w:val="00753350"/>
    <w:rsid w:val="00767A19"/>
    <w:rsid w:val="0077526E"/>
    <w:rsid w:val="007A2F2C"/>
    <w:rsid w:val="007A5CA2"/>
    <w:rsid w:val="007B58AF"/>
    <w:rsid w:val="007B5ECC"/>
    <w:rsid w:val="007D7240"/>
    <w:rsid w:val="007E33AA"/>
    <w:rsid w:val="007F57D6"/>
    <w:rsid w:val="00805911"/>
    <w:rsid w:val="00807C3A"/>
    <w:rsid w:val="00821F53"/>
    <w:rsid w:val="00823B44"/>
    <w:rsid w:val="008333AC"/>
    <w:rsid w:val="00851AE6"/>
    <w:rsid w:val="00864F8A"/>
    <w:rsid w:val="00866C36"/>
    <w:rsid w:val="00866D80"/>
    <w:rsid w:val="008713F4"/>
    <w:rsid w:val="00876C3C"/>
    <w:rsid w:val="00882FBE"/>
    <w:rsid w:val="008A1904"/>
    <w:rsid w:val="008A7C05"/>
    <w:rsid w:val="008B6D82"/>
    <w:rsid w:val="008D10B4"/>
    <w:rsid w:val="008D4D66"/>
    <w:rsid w:val="008D7C94"/>
    <w:rsid w:val="008E32BD"/>
    <w:rsid w:val="008F3968"/>
    <w:rsid w:val="00934C31"/>
    <w:rsid w:val="0094281E"/>
    <w:rsid w:val="0094615D"/>
    <w:rsid w:val="0094726A"/>
    <w:rsid w:val="009576C0"/>
    <w:rsid w:val="0096622D"/>
    <w:rsid w:val="009747CA"/>
    <w:rsid w:val="00975FCC"/>
    <w:rsid w:val="00995800"/>
    <w:rsid w:val="0099757F"/>
    <w:rsid w:val="009A4C8B"/>
    <w:rsid w:val="009B0E05"/>
    <w:rsid w:val="009B0F4C"/>
    <w:rsid w:val="009B411E"/>
    <w:rsid w:val="009B538F"/>
    <w:rsid w:val="009D1FBA"/>
    <w:rsid w:val="009D5B9F"/>
    <w:rsid w:val="009D5FFE"/>
    <w:rsid w:val="009E3C18"/>
    <w:rsid w:val="009E6CAF"/>
    <w:rsid w:val="009F3BDB"/>
    <w:rsid w:val="00A01F2F"/>
    <w:rsid w:val="00A03DF1"/>
    <w:rsid w:val="00A10BEA"/>
    <w:rsid w:val="00A2186A"/>
    <w:rsid w:val="00A23176"/>
    <w:rsid w:val="00A24C06"/>
    <w:rsid w:val="00A25295"/>
    <w:rsid w:val="00A27EEC"/>
    <w:rsid w:val="00A337BD"/>
    <w:rsid w:val="00A353D8"/>
    <w:rsid w:val="00A359E6"/>
    <w:rsid w:val="00A46720"/>
    <w:rsid w:val="00A503FD"/>
    <w:rsid w:val="00A5208F"/>
    <w:rsid w:val="00A565EC"/>
    <w:rsid w:val="00A56F91"/>
    <w:rsid w:val="00A82FCF"/>
    <w:rsid w:val="00A8566C"/>
    <w:rsid w:val="00A916D5"/>
    <w:rsid w:val="00A93F7D"/>
    <w:rsid w:val="00A93FB1"/>
    <w:rsid w:val="00AA2B90"/>
    <w:rsid w:val="00AB1383"/>
    <w:rsid w:val="00AB1DA9"/>
    <w:rsid w:val="00AC396B"/>
    <w:rsid w:val="00AC53E9"/>
    <w:rsid w:val="00AD4BC6"/>
    <w:rsid w:val="00AD4F84"/>
    <w:rsid w:val="00AE4DD1"/>
    <w:rsid w:val="00AE66B7"/>
    <w:rsid w:val="00AF0D63"/>
    <w:rsid w:val="00AF66BD"/>
    <w:rsid w:val="00AF7357"/>
    <w:rsid w:val="00AF743E"/>
    <w:rsid w:val="00B01FB7"/>
    <w:rsid w:val="00B05B06"/>
    <w:rsid w:val="00B071C7"/>
    <w:rsid w:val="00B23A78"/>
    <w:rsid w:val="00B33947"/>
    <w:rsid w:val="00B41788"/>
    <w:rsid w:val="00B41D5E"/>
    <w:rsid w:val="00B47A88"/>
    <w:rsid w:val="00B525B8"/>
    <w:rsid w:val="00B713C6"/>
    <w:rsid w:val="00B908DF"/>
    <w:rsid w:val="00B94A9F"/>
    <w:rsid w:val="00B94DBF"/>
    <w:rsid w:val="00B95E1E"/>
    <w:rsid w:val="00B97214"/>
    <w:rsid w:val="00BA01A2"/>
    <w:rsid w:val="00BA7DDC"/>
    <w:rsid w:val="00BB4373"/>
    <w:rsid w:val="00BB6AC1"/>
    <w:rsid w:val="00BB76A5"/>
    <w:rsid w:val="00BC35D3"/>
    <w:rsid w:val="00BC5F60"/>
    <w:rsid w:val="00BC70AC"/>
    <w:rsid w:val="00BD0A73"/>
    <w:rsid w:val="00BD1851"/>
    <w:rsid w:val="00BF29A5"/>
    <w:rsid w:val="00BF533C"/>
    <w:rsid w:val="00BF6EBA"/>
    <w:rsid w:val="00C00133"/>
    <w:rsid w:val="00C10FDA"/>
    <w:rsid w:val="00C24D32"/>
    <w:rsid w:val="00C27B12"/>
    <w:rsid w:val="00C31338"/>
    <w:rsid w:val="00C34BDE"/>
    <w:rsid w:val="00C354CE"/>
    <w:rsid w:val="00C37856"/>
    <w:rsid w:val="00C41F7F"/>
    <w:rsid w:val="00C63C2D"/>
    <w:rsid w:val="00C64785"/>
    <w:rsid w:val="00C65710"/>
    <w:rsid w:val="00C65A36"/>
    <w:rsid w:val="00C66EA8"/>
    <w:rsid w:val="00C71FFB"/>
    <w:rsid w:val="00C73B13"/>
    <w:rsid w:val="00C7570C"/>
    <w:rsid w:val="00C8035E"/>
    <w:rsid w:val="00C80C0E"/>
    <w:rsid w:val="00C82613"/>
    <w:rsid w:val="00C849E5"/>
    <w:rsid w:val="00C873F5"/>
    <w:rsid w:val="00C90EFC"/>
    <w:rsid w:val="00C91A37"/>
    <w:rsid w:val="00C953C3"/>
    <w:rsid w:val="00CA33F3"/>
    <w:rsid w:val="00CA4FA4"/>
    <w:rsid w:val="00CB2EAC"/>
    <w:rsid w:val="00CC2F68"/>
    <w:rsid w:val="00CD20A1"/>
    <w:rsid w:val="00CD5C7B"/>
    <w:rsid w:val="00CE08ED"/>
    <w:rsid w:val="00CE7A43"/>
    <w:rsid w:val="00CF6DAE"/>
    <w:rsid w:val="00D02147"/>
    <w:rsid w:val="00D0570C"/>
    <w:rsid w:val="00D06B70"/>
    <w:rsid w:val="00D07870"/>
    <w:rsid w:val="00D32907"/>
    <w:rsid w:val="00D3336B"/>
    <w:rsid w:val="00D4240C"/>
    <w:rsid w:val="00D45653"/>
    <w:rsid w:val="00D5153C"/>
    <w:rsid w:val="00D53CA7"/>
    <w:rsid w:val="00D53D8A"/>
    <w:rsid w:val="00D62334"/>
    <w:rsid w:val="00D707B9"/>
    <w:rsid w:val="00D75E65"/>
    <w:rsid w:val="00D84AD1"/>
    <w:rsid w:val="00D96FB4"/>
    <w:rsid w:val="00DB6057"/>
    <w:rsid w:val="00DB72F7"/>
    <w:rsid w:val="00DC02A7"/>
    <w:rsid w:val="00DD2935"/>
    <w:rsid w:val="00DD51DB"/>
    <w:rsid w:val="00DF5D8E"/>
    <w:rsid w:val="00DF77F5"/>
    <w:rsid w:val="00E054A6"/>
    <w:rsid w:val="00E075C2"/>
    <w:rsid w:val="00E1050A"/>
    <w:rsid w:val="00E11130"/>
    <w:rsid w:val="00E11253"/>
    <w:rsid w:val="00E12740"/>
    <w:rsid w:val="00E1551D"/>
    <w:rsid w:val="00E161CD"/>
    <w:rsid w:val="00E35C60"/>
    <w:rsid w:val="00E40571"/>
    <w:rsid w:val="00E51CA4"/>
    <w:rsid w:val="00E538B0"/>
    <w:rsid w:val="00E554DD"/>
    <w:rsid w:val="00E55F99"/>
    <w:rsid w:val="00E61C28"/>
    <w:rsid w:val="00E634DB"/>
    <w:rsid w:val="00E650DD"/>
    <w:rsid w:val="00E777A6"/>
    <w:rsid w:val="00E9780E"/>
    <w:rsid w:val="00EB3641"/>
    <w:rsid w:val="00EB6A31"/>
    <w:rsid w:val="00EC2880"/>
    <w:rsid w:val="00ED47D9"/>
    <w:rsid w:val="00ED5D26"/>
    <w:rsid w:val="00EE3AC1"/>
    <w:rsid w:val="00EE3FFF"/>
    <w:rsid w:val="00EF1BA2"/>
    <w:rsid w:val="00EF348D"/>
    <w:rsid w:val="00F07666"/>
    <w:rsid w:val="00F1055A"/>
    <w:rsid w:val="00F17428"/>
    <w:rsid w:val="00F304B5"/>
    <w:rsid w:val="00F327AE"/>
    <w:rsid w:val="00F33E23"/>
    <w:rsid w:val="00F3740D"/>
    <w:rsid w:val="00F43C06"/>
    <w:rsid w:val="00F44F91"/>
    <w:rsid w:val="00F4696D"/>
    <w:rsid w:val="00F5141B"/>
    <w:rsid w:val="00F56F3B"/>
    <w:rsid w:val="00F63702"/>
    <w:rsid w:val="00F63AF1"/>
    <w:rsid w:val="00F72EDE"/>
    <w:rsid w:val="00F752E5"/>
    <w:rsid w:val="00F776EC"/>
    <w:rsid w:val="00F806A3"/>
    <w:rsid w:val="00F833C1"/>
    <w:rsid w:val="00F962E1"/>
    <w:rsid w:val="00FA4431"/>
    <w:rsid w:val="00FA4A88"/>
    <w:rsid w:val="00FB215D"/>
    <w:rsid w:val="00FB54D4"/>
    <w:rsid w:val="00FC26B6"/>
    <w:rsid w:val="00FC5560"/>
    <w:rsid w:val="00FC618F"/>
    <w:rsid w:val="00FC67A2"/>
    <w:rsid w:val="00FD1F78"/>
    <w:rsid w:val="00FD6CF0"/>
    <w:rsid w:val="00FE5248"/>
    <w:rsid w:val="00FE52ED"/>
    <w:rsid w:val="00FF6A3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D761A"/>
  <w15:chartTrackingRefBased/>
  <w15:docId w15:val="{B6FD8BCF-C2CD-4E76-AF66-C24E66B03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nhideWhenUsed/>
    <w:rsid w:val="00B95E1E"/>
    <w:rPr>
      <w:kern w:val="0"/>
      <w:lang w:val="ru-RU"/>
      <w14:ligatures w14:val="none"/>
    </w:rPr>
  </w:style>
  <w:style w:type="paragraph" w:styleId="1">
    <w:name w:val="heading 1"/>
    <w:basedOn w:val="a"/>
    <w:next w:val="a"/>
    <w:link w:val="10"/>
    <w:uiPriority w:val="9"/>
    <w:qFormat/>
    <w:rsid w:val="00EB6A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EB6A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EB6A3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EB6A3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B6A3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B6A3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B6A3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B6A3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B6A3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6A3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EB6A3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EB6A3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rsid w:val="00EB6A3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B6A3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B6A3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B6A31"/>
    <w:rPr>
      <w:rFonts w:eastAsiaTheme="majorEastAsia" w:cstheme="majorBidi"/>
      <w:color w:val="595959" w:themeColor="text1" w:themeTint="A6"/>
    </w:rPr>
  </w:style>
  <w:style w:type="character" w:customStyle="1" w:styleId="80">
    <w:name w:val="Заголовок 8 Знак"/>
    <w:basedOn w:val="a0"/>
    <w:link w:val="8"/>
    <w:uiPriority w:val="9"/>
    <w:semiHidden/>
    <w:rsid w:val="00EB6A3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B6A31"/>
    <w:rPr>
      <w:rFonts w:eastAsiaTheme="majorEastAsia" w:cstheme="majorBidi"/>
      <w:color w:val="272727" w:themeColor="text1" w:themeTint="D8"/>
    </w:rPr>
  </w:style>
  <w:style w:type="paragraph" w:styleId="a3">
    <w:name w:val="Title"/>
    <w:basedOn w:val="a"/>
    <w:next w:val="a"/>
    <w:link w:val="a4"/>
    <w:uiPriority w:val="10"/>
    <w:qFormat/>
    <w:rsid w:val="00EB6A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B6A3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B6A3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B6A3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B6A31"/>
    <w:pPr>
      <w:spacing w:before="160"/>
      <w:jc w:val="center"/>
    </w:pPr>
    <w:rPr>
      <w:i/>
      <w:iCs/>
      <w:color w:val="404040" w:themeColor="text1" w:themeTint="BF"/>
    </w:rPr>
  </w:style>
  <w:style w:type="character" w:customStyle="1" w:styleId="22">
    <w:name w:val="Цитата 2 Знак"/>
    <w:basedOn w:val="a0"/>
    <w:link w:val="21"/>
    <w:uiPriority w:val="29"/>
    <w:rsid w:val="00EB6A31"/>
    <w:rPr>
      <w:i/>
      <w:iCs/>
      <w:color w:val="404040" w:themeColor="text1" w:themeTint="BF"/>
    </w:rPr>
  </w:style>
  <w:style w:type="paragraph" w:styleId="a7">
    <w:name w:val="List Paragraph"/>
    <w:basedOn w:val="a"/>
    <w:uiPriority w:val="34"/>
    <w:qFormat/>
    <w:rsid w:val="00EB6A31"/>
    <w:pPr>
      <w:ind w:left="720"/>
      <w:contextualSpacing/>
    </w:pPr>
  </w:style>
  <w:style w:type="character" w:styleId="a8">
    <w:name w:val="Intense Emphasis"/>
    <w:basedOn w:val="a0"/>
    <w:uiPriority w:val="21"/>
    <w:qFormat/>
    <w:rsid w:val="00EB6A31"/>
    <w:rPr>
      <w:i/>
      <w:iCs/>
      <w:color w:val="2F5496" w:themeColor="accent1" w:themeShade="BF"/>
    </w:rPr>
  </w:style>
  <w:style w:type="paragraph" w:styleId="a9">
    <w:name w:val="Intense Quote"/>
    <w:basedOn w:val="a"/>
    <w:next w:val="a"/>
    <w:link w:val="aa"/>
    <w:uiPriority w:val="30"/>
    <w:qFormat/>
    <w:rsid w:val="00EB6A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B6A31"/>
    <w:rPr>
      <w:i/>
      <w:iCs/>
      <w:color w:val="2F5496" w:themeColor="accent1" w:themeShade="BF"/>
    </w:rPr>
  </w:style>
  <w:style w:type="character" w:styleId="ab">
    <w:name w:val="Intense Reference"/>
    <w:basedOn w:val="a0"/>
    <w:uiPriority w:val="32"/>
    <w:qFormat/>
    <w:rsid w:val="00EB6A31"/>
    <w:rPr>
      <w:b/>
      <w:bCs/>
      <w:smallCaps/>
      <w:color w:val="2F5496" w:themeColor="accent1" w:themeShade="BF"/>
      <w:spacing w:val="5"/>
    </w:rPr>
  </w:style>
  <w:style w:type="paragraph" w:styleId="ac">
    <w:name w:val="footer"/>
    <w:basedOn w:val="a"/>
    <w:link w:val="ad"/>
    <w:uiPriority w:val="99"/>
    <w:unhideWhenUsed/>
    <w:rsid w:val="00EB6A3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B6A31"/>
    <w:rPr>
      <w:kern w:val="0"/>
      <w:lang w:val="ru-RU"/>
      <w14:ligatures w14:val="none"/>
    </w:rPr>
  </w:style>
  <w:style w:type="paragraph" w:styleId="ae">
    <w:name w:val="Body Text"/>
    <w:basedOn w:val="a"/>
    <w:link w:val="af"/>
    <w:uiPriority w:val="99"/>
    <w:semiHidden/>
    <w:unhideWhenUsed/>
    <w:rsid w:val="00EB6A31"/>
    <w:pPr>
      <w:spacing w:after="120"/>
    </w:pPr>
  </w:style>
  <w:style w:type="character" w:customStyle="1" w:styleId="af">
    <w:name w:val="Основной текст Знак"/>
    <w:basedOn w:val="a0"/>
    <w:link w:val="ae"/>
    <w:uiPriority w:val="99"/>
    <w:semiHidden/>
    <w:rsid w:val="00EB6A31"/>
    <w:rPr>
      <w:kern w:val="0"/>
      <w:lang w:val="ru-RU"/>
      <w14:ligatures w14:val="none"/>
    </w:rPr>
  </w:style>
  <w:style w:type="paragraph" w:styleId="af0">
    <w:name w:val="No Spacing"/>
    <w:uiPriority w:val="1"/>
    <w:qFormat/>
    <w:rsid w:val="00EB6A31"/>
    <w:pPr>
      <w:spacing w:after="0" w:line="240" w:lineRule="auto"/>
    </w:pPr>
    <w:rPr>
      <w:kern w:val="0"/>
      <w:lang w:val="ru-RU"/>
      <w14:ligatures w14:val="none"/>
    </w:rPr>
  </w:style>
  <w:style w:type="paragraph" w:styleId="af1">
    <w:name w:val="Balloon Text"/>
    <w:basedOn w:val="a"/>
    <w:link w:val="af2"/>
    <w:uiPriority w:val="99"/>
    <w:semiHidden/>
    <w:unhideWhenUsed/>
    <w:rsid w:val="003872EF"/>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3872EF"/>
    <w:rPr>
      <w:rFonts w:ascii="Segoe UI" w:hAnsi="Segoe UI" w:cs="Segoe UI"/>
      <w:kern w:val="0"/>
      <w:sz w:val="18"/>
      <w:szCs w:val="18"/>
      <w:lang w:val="ru-RU"/>
      <w14:ligatures w14:val="none"/>
    </w:rPr>
  </w:style>
  <w:style w:type="paragraph" w:styleId="af3">
    <w:name w:val="header"/>
    <w:basedOn w:val="a"/>
    <w:link w:val="af4"/>
    <w:uiPriority w:val="99"/>
    <w:unhideWhenUsed/>
    <w:rsid w:val="003872E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3872EF"/>
    <w:rPr>
      <w:kern w:val="0"/>
      <w:lang w:val="ru-RU"/>
      <w14:ligatures w14:val="none"/>
    </w:rPr>
  </w:style>
  <w:style w:type="numbering" w:customStyle="1" w:styleId="11">
    <w:name w:val="Нет списка1"/>
    <w:next w:val="a2"/>
    <w:uiPriority w:val="99"/>
    <w:semiHidden/>
    <w:unhideWhenUsed/>
    <w:rsid w:val="003872EF"/>
  </w:style>
  <w:style w:type="character" w:styleId="af5">
    <w:name w:val="Hyperlink"/>
    <w:basedOn w:val="a0"/>
    <w:uiPriority w:val="99"/>
    <w:unhideWhenUsed/>
    <w:rsid w:val="003872EF"/>
    <w:rPr>
      <w:color w:val="0000FF"/>
      <w:u w:val="single"/>
    </w:rPr>
  </w:style>
  <w:style w:type="character" w:styleId="af6">
    <w:name w:val="FollowedHyperlink"/>
    <w:basedOn w:val="a0"/>
    <w:uiPriority w:val="99"/>
    <w:semiHidden/>
    <w:unhideWhenUsed/>
    <w:rsid w:val="003872EF"/>
    <w:rPr>
      <w:color w:val="954F72" w:themeColor="followedHyperlink"/>
      <w:u w:val="single"/>
    </w:rPr>
  </w:style>
  <w:style w:type="paragraph" w:customStyle="1" w:styleId="msonormal0">
    <w:name w:val="msonormal"/>
    <w:basedOn w:val="a"/>
    <w:uiPriority w:val="99"/>
    <w:rsid w:val="003872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Body Text Indent"/>
    <w:basedOn w:val="a"/>
    <w:link w:val="af8"/>
    <w:semiHidden/>
    <w:unhideWhenUsed/>
    <w:rsid w:val="003872EF"/>
    <w:pPr>
      <w:spacing w:after="0" w:line="360" w:lineRule="auto"/>
      <w:ind w:firstLine="720"/>
      <w:jc w:val="center"/>
    </w:pPr>
    <w:rPr>
      <w:rFonts w:ascii="Times New Roman" w:eastAsia="Times New Roman" w:hAnsi="Times New Roman" w:cs="Times New Roman"/>
      <w:sz w:val="28"/>
      <w:szCs w:val="20"/>
      <w:lang w:eastAsia="ru-RU"/>
    </w:rPr>
  </w:style>
  <w:style w:type="character" w:customStyle="1" w:styleId="af8">
    <w:name w:val="Основной текст с отступом Знак"/>
    <w:basedOn w:val="a0"/>
    <w:link w:val="af7"/>
    <w:semiHidden/>
    <w:rsid w:val="003872EF"/>
    <w:rPr>
      <w:rFonts w:ascii="Times New Roman" w:eastAsia="Times New Roman" w:hAnsi="Times New Roman" w:cs="Times New Roman"/>
      <w:kern w:val="0"/>
      <w:sz w:val="28"/>
      <w:szCs w:val="20"/>
      <w:lang w:val="ru-RU" w:eastAsia="ru-RU"/>
      <w14:ligatures w14:val="none"/>
    </w:rPr>
  </w:style>
  <w:style w:type="paragraph" w:customStyle="1" w:styleId="Default">
    <w:name w:val="Default"/>
    <w:rsid w:val="003872EF"/>
    <w:pPr>
      <w:autoSpaceDE w:val="0"/>
      <w:autoSpaceDN w:val="0"/>
      <w:adjustRightInd w:val="0"/>
      <w:spacing w:after="0" w:line="240" w:lineRule="auto"/>
    </w:pPr>
    <w:rPr>
      <w:rFonts w:ascii="Arial" w:eastAsia="Calibri" w:hAnsi="Arial" w:cs="Arial"/>
      <w:color w:val="000000"/>
      <w:kern w:val="0"/>
      <w:sz w:val="24"/>
      <w:szCs w:val="24"/>
      <w:lang w:val="ru-RU"/>
      <w14:ligatures w14:val="none"/>
    </w:rPr>
  </w:style>
  <w:style w:type="paragraph" w:customStyle="1" w:styleId="12">
    <w:name w:val="Знак Знак1 Знак Знак Знак Знак Знак Знак Знак"/>
    <w:basedOn w:val="a"/>
    <w:autoRedefine/>
    <w:uiPriority w:val="99"/>
    <w:rsid w:val="003872EF"/>
    <w:pPr>
      <w:spacing w:line="240" w:lineRule="exact"/>
    </w:pPr>
    <w:rPr>
      <w:rFonts w:ascii="Times New Roman" w:eastAsia="SimSun" w:hAnsi="Times New Roman" w:cs="Times New Roman"/>
      <w:b/>
      <w:sz w:val="28"/>
      <w:szCs w:val="24"/>
      <w:lang w:val="en-US"/>
    </w:rPr>
  </w:style>
  <w:style w:type="paragraph" w:customStyle="1" w:styleId="af9">
    <w:name w:val="Знак Знак Знак Знак"/>
    <w:basedOn w:val="a"/>
    <w:autoRedefine/>
    <w:rsid w:val="003872EF"/>
    <w:pPr>
      <w:spacing w:line="240" w:lineRule="exact"/>
    </w:pPr>
    <w:rPr>
      <w:rFonts w:ascii="Times New Roman" w:eastAsia="Times New Roman" w:hAnsi="Times New Roman" w:cs="Times New Roman"/>
      <w:sz w:val="28"/>
      <w:szCs w:val="20"/>
      <w:lang w:val="en-US"/>
    </w:rPr>
  </w:style>
  <w:style w:type="character" w:styleId="afa">
    <w:name w:val="Placeholder Text"/>
    <w:basedOn w:val="a0"/>
    <w:uiPriority w:val="99"/>
    <w:semiHidden/>
    <w:rsid w:val="003872EF"/>
    <w:rPr>
      <w:color w:val="808080"/>
    </w:rPr>
  </w:style>
  <w:style w:type="table" w:styleId="afb">
    <w:name w:val="Table Grid"/>
    <w:basedOn w:val="a1"/>
    <w:uiPriority w:val="39"/>
    <w:rsid w:val="003872EF"/>
    <w:pPr>
      <w:spacing w:after="0" w:line="240" w:lineRule="auto"/>
    </w:pPr>
    <w:rPr>
      <w:rFonts w:ascii="Times New Roman" w:eastAsia="TimesNewRoman" w:hAnsi="Times New Roman" w:cs="Times New Roman"/>
      <w:kern w:val="0"/>
      <w:sz w:val="20"/>
      <w:szCs w:val="2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2"/>
    <w:uiPriority w:val="99"/>
    <w:semiHidden/>
    <w:unhideWhenUsed/>
    <w:rsid w:val="003872EF"/>
  </w:style>
  <w:style w:type="paragraph" w:styleId="afc">
    <w:name w:val="Normal (Web)"/>
    <w:basedOn w:val="a"/>
    <w:uiPriority w:val="99"/>
    <w:unhideWhenUsed/>
    <w:rsid w:val="003872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3872EF"/>
    <w:pPr>
      <w:spacing w:after="120" w:line="256" w:lineRule="auto"/>
      <w:ind w:left="283"/>
    </w:pPr>
    <w:rPr>
      <w:rFonts w:ascii="Calibri" w:eastAsia="Calibri" w:hAnsi="Calibri" w:cs="Times New Roman"/>
      <w:sz w:val="16"/>
      <w:szCs w:val="16"/>
    </w:rPr>
  </w:style>
  <w:style w:type="character" w:customStyle="1" w:styleId="32">
    <w:name w:val="Основной текст с отступом 3 Знак"/>
    <w:basedOn w:val="a0"/>
    <w:link w:val="31"/>
    <w:uiPriority w:val="99"/>
    <w:semiHidden/>
    <w:rsid w:val="003872EF"/>
    <w:rPr>
      <w:rFonts w:ascii="Calibri" w:eastAsia="Calibri" w:hAnsi="Calibri" w:cs="Times New Roman"/>
      <w:kern w:val="0"/>
      <w:sz w:val="16"/>
      <w:szCs w:val="16"/>
      <w:lang w:val="ru-RU"/>
      <w14:ligatures w14:val="none"/>
    </w:rPr>
  </w:style>
  <w:style w:type="paragraph" w:customStyle="1" w:styleId="toclevel-1">
    <w:name w:val="toclevel-1"/>
    <w:basedOn w:val="a"/>
    <w:uiPriority w:val="99"/>
    <w:semiHidden/>
    <w:rsid w:val="003872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level-2">
    <w:name w:val="toclevel-2"/>
    <w:basedOn w:val="a"/>
    <w:uiPriority w:val="99"/>
    <w:semiHidden/>
    <w:rsid w:val="003872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6">
    <w:name w:val="style46"/>
    <w:basedOn w:val="a"/>
    <w:uiPriority w:val="99"/>
    <w:semiHidden/>
    <w:rsid w:val="003872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style">
    <w:name w:val="textstyle"/>
    <w:basedOn w:val="a"/>
    <w:uiPriority w:val="99"/>
    <w:semiHidden/>
    <w:rsid w:val="003872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50">
    <w:name w:val="style50"/>
    <w:basedOn w:val="a"/>
    <w:uiPriority w:val="99"/>
    <w:semiHidden/>
    <w:rsid w:val="003872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agolovok4">
    <w:name w:val="zagolovok4"/>
    <w:basedOn w:val="a"/>
    <w:uiPriority w:val="99"/>
    <w:semiHidden/>
    <w:rsid w:val="003872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agolovok41">
    <w:name w:val="zagolovok41"/>
    <w:basedOn w:val="a"/>
    <w:uiPriority w:val="99"/>
    <w:semiHidden/>
    <w:rsid w:val="003872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agolovok61">
    <w:name w:val="zagolovok61"/>
    <w:basedOn w:val="a"/>
    <w:uiPriority w:val="99"/>
    <w:semiHidden/>
    <w:rsid w:val="003872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cont">
    <w:name w:val="style_cont"/>
    <w:basedOn w:val="a"/>
    <w:uiPriority w:val="99"/>
    <w:semiHidden/>
    <w:rsid w:val="003872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stsmall">
    <w:name w:val="textstsmall"/>
    <w:basedOn w:val="a"/>
    <w:uiPriority w:val="99"/>
    <w:semiHidden/>
    <w:rsid w:val="003872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501">
    <w:name w:val="style501"/>
    <w:basedOn w:val="a"/>
    <w:uiPriority w:val="99"/>
    <w:semiHidden/>
    <w:rsid w:val="003872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w-page-title-main">
    <w:name w:val="mw-page-title-main"/>
    <w:basedOn w:val="a0"/>
    <w:rsid w:val="003872EF"/>
  </w:style>
  <w:style w:type="character" w:customStyle="1" w:styleId="mw-redirectedfrom">
    <w:name w:val="mw-redirectedfrom"/>
    <w:basedOn w:val="a0"/>
    <w:rsid w:val="003872EF"/>
  </w:style>
  <w:style w:type="character" w:customStyle="1" w:styleId="toctogglespan">
    <w:name w:val="toctogglespan"/>
    <w:basedOn w:val="a0"/>
    <w:rsid w:val="003872EF"/>
  </w:style>
  <w:style w:type="character" w:customStyle="1" w:styleId="tocnumber">
    <w:name w:val="tocnumber"/>
    <w:basedOn w:val="a0"/>
    <w:rsid w:val="003872EF"/>
  </w:style>
  <w:style w:type="character" w:customStyle="1" w:styleId="toctext">
    <w:name w:val="toctext"/>
    <w:basedOn w:val="a0"/>
    <w:rsid w:val="003872EF"/>
  </w:style>
  <w:style w:type="character" w:customStyle="1" w:styleId="mw-headline">
    <w:name w:val="mw-headline"/>
    <w:basedOn w:val="a0"/>
    <w:rsid w:val="003872EF"/>
  </w:style>
  <w:style w:type="character" w:customStyle="1" w:styleId="mw-editsection">
    <w:name w:val="mw-editsection"/>
    <w:basedOn w:val="a0"/>
    <w:rsid w:val="003872EF"/>
  </w:style>
  <w:style w:type="character" w:customStyle="1" w:styleId="mw-editsection-bracket">
    <w:name w:val="mw-editsection-bracket"/>
    <w:basedOn w:val="a0"/>
    <w:rsid w:val="003872EF"/>
  </w:style>
  <w:style w:type="character" w:customStyle="1" w:styleId="chemf">
    <w:name w:val="chemf"/>
    <w:basedOn w:val="a0"/>
    <w:rsid w:val="003872EF"/>
  </w:style>
  <w:style w:type="character" w:customStyle="1" w:styleId="mw-cite-backlink">
    <w:name w:val="mw-cite-backlink"/>
    <w:basedOn w:val="a0"/>
    <w:rsid w:val="003872EF"/>
  </w:style>
  <w:style w:type="character" w:customStyle="1" w:styleId="reference-text">
    <w:name w:val="reference-text"/>
    <w:basedOn w:val="a0"/>
    <w:rsid w:val="003872EF"/>
  </w:style>
  <w:style w:type="character" w:customStyle="1" w:styleId="z3988">
    <w:name w:val="z3988"/>
    <w:basedOn w:val="a0"/>
    <w:rsid w:val="003872EF"/>
  </w:style>
  <w:style w:type="character" w:customStyle="1" w:styleId="reference-accessdate">
    <w:name w:val="reference-accessdate"/>
    <w:basedOn w:val="a0"/>
    <w:rsid w:val="003872EF"/>
  </w:style>
  <w:style w:type="character" w:customStyle="1" w:styleId="nowrap">
    <w:name w:val="nowrap"/>
    <w:basedOn w:val="a0"/>
    <w:rsid w:val="003872EF"/>
  </w:style>
  <w:style w:type="character" w:customStyle="1" w:styleId="cite-accessibility-label">
    <w:name w:val="cite-accessibility-label"/>
    <w:basedOn w:val="a0"/>
    <w:rsid w:val="003872EF"/>
  </w:style>
  <w:style w:type="character" w:customStyle="1" w:styleId="cs1-format">
    <w:name w:val="cs1-format"/>
    <w:basedOn w:val="a0"/>
    <w:rsid w:val="003872EF"/>
  </w:style>
  <w:style w:type="character" w:customStyle="1" w:styleId="cs1-lock-free">
    <w:name w:val="cs1-lock-free"/>
    <w:basedOn w:val="a0"/>
    <w:rsid w:val="003872EF"/>
  </w:style>
  <w:style w:type="character" w:customStyle="1" w:styleId="textstyle1">
    <w:name w:val="textstyle1"/>
    <w:basedOn w:val="a0"/>
    <w:rsid w:val="003872EF"/>
  </w:style>
  <w:style w:type="character" w:customStyle="1" w:styleId="style8">
    <w:name w:val="style8"/>
    <w:basedOn w:val="a0"/>
    <w:rsid w:val="003872EF"/>
  </w:style>
  <w:style w:type="character" w:customStyle="1" w:styleId="topmenu">
    <w:name w:val="topmenu"/>
    <w:basedOn w:val="a0"/>
    <w:rsid w:val="003872EF"/>
  </w:style>
  <w:style w:type="character" w:customStyle="1" w:styleId="zagolovok5">
    <w:name w:val="zagolovok5"/>
    <w:basedOn w:val="a0"/>
    <w:rsid w:val="003872EF"/>
  </w:style>
  <w:style w:type="character" w:customStyle="1" w:styleId="zagolovok6">
    <w:name w:val="zagolovok6"/>
    <w:basedOn w:val="a0"/>
    <w:rsid w:val="003872EF"/>
  </w:style>
  <w:style w:type="paragraph" w:styleId="z-">
    <w:name w:val="HTML Top of Form"/>
    <w:basedOn w:val="a"/>
    <w:next w:val="a"/>
    <w:link w:val="z-0"/>
    <w:hidden/>
    <w:uiPriority w:val="99"/>
    <w:semiHidden/>
    <w:unhideWhenUsed/>
    <w:rsid w:val="003872EF"/>
    <w:pPr>
      <w:pBdr>
        <w:bottom w:val="single" w:sz="6" w:space="1" w:color="auto"/>
      </w:pBdr>
      <w:spacing w:after="0" w:line="256" w:lineRule="auto"/>
      <w:jc w:val="center"/>
    </w:pPr>
    <w:rPr>
      <w:rFonts w:ascii="Arial" w:eastAsia="Calibri" w:hAnsi="Arial" w:cs="Arial"/>
      <w:vanish/>
      <w:sz w:val="16"/>
      <w:szCs w:val="16"/>
    </w:rPr>
  </w:style>
  <w:style w:type="character" w:customStyle="1" w:styleId="z-0">
    <w:name w:val="z-Начало формы Знак"/>
    <w:basedOn w:val="a0"/>
    <w:link w:val="z-"/>
    <w:uiPriority w:val="99"/>
    <w:semiHidden/>
    <w:rsid w:val="003872EF"/>
    <w:rPr>
      <w:rFonts w:ascii="Arial" w:eastAsia="Calibri" w:hAnsi="Arial" w:cs="Arial"/>
      <w:vanish/>
      <w:kern w:val="0"/>
      <w:sz w:val="16"/>
      <w:szCs w:val="16"/>
      <w:lang w:val="ru-RU"/>
      <w14:ligatures w14:val="none"/>
    </w:rPr>
  </w:style>
  <w:style w:type="paragraph" w:styleId="z-1">
    <w:name w:val="HTML Bottom of Form"/>
    <w:basedOn w:val="a"/>
    <w:next w:val="a"/>
    <w:link w:val="z-2"/>
    <w:hidden/>
    <w:uiPriority w:val="99"/>
    <w:semiHidden/>
    <w:unhideWhenUsed/>
    <w:rsid w:val="003872EF"/>
    <w:pPr>
      <w:pBdr>
        <w:top w:val="single" w:sz="6" w:space="1" w:color="auto"/>
      </w:pBdr>
      <w:spacing w:after="0" w:line="256" w:lineRule="auto"/>
      <w:jc w:val="center"/>
    </w:pPr>
    <w:rPr>
      <w:rFonts w:ascii="Arial" w:eastAsia="Calibri" w:hAnsi="Arial" w:cs="Arial"/>
      <w:vanish/>
      <w:sz w:val="16"/>
      <w:szCs w:val="16"/>
    </w:rPr>
  </w:style>
  <w:style w:type="character" w:customStyle="1" w:styleId="z-2">
    <w:name w:val="z-Конец формы Знак"/>
    <w:basedOn w:val="a0"/>
    <w:link w:val="z-1"/>
    <w:uiPriority w:val="99"/>
    <w:semiHidden/>
    <w:rsid w:val="003872EF"/>
    <w:rPr>
      <w:rFonts w:ascii="Arial" w:eastAsia="Calibri" w:hAnsi="Arial" w:cs="Arial"/>
      <w:vanish/>
      <w:kern w:val="0"/>
      <w:sz w:val="16"/>
      <w:szCs w:val="16"/>
      <w:lang w:val="ru-RU"/>
      <w14:ligatures w14:val="none"/>
    </w:rPr>
  </w:style>
  <w:style w:type="character" w:customStyle="1" w:styleId="style461">
    <w:name w:val="style461"/>
    <w:basedOn w:val="a0"/>
    <w:rsid w:val="003872EF"/>
  </w:style>
  <w:style w:type="character" w:customStyle="1" w:styleId="style45">
    <w:name w:val="style45"/>
    <w:basedOn w:val="a0"/>
    <w:rsid w:val="003872EF"/>
  </w:style>
  <w:style w:type="table" w:customStyle="1" w:styleId="13">
    <w:name w:val="Сетка таблицы1"/>
    <w:basedOn w:val="a1"/>
    <w:next w:val="afb"/>
    <w:uiPriority w:val="39"/>
    <w:rsid w:val="003872EF"/>
    <w:pPr>
      <w:spacing w:after="0" w:line="240" w:lineRule="auto"/>
    </w:pPr>
    <w:rPr>
      <w:rFonts w:ascii="Calibri" w:eastAsia="Calibri" w:hAnsi="Calibri"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2"/>
    <w:basedOn w:val="a"/>
    <w:link w:val="25"/>
    <w:uiPriority w:val="99"/>
    <w:semiHidden/>
    <w:unhideWhenUsed/>
    <w:rsid w:val="003872EF"/>
    <w:pPr>
      <w:spacing w:after="120" w:line="480" w:lineRule="auto"/>
    </w:pPr>
  </w:style>
  <w:style w:type="character" w:customStyle="1" w:styleId="25">
    <w:name w:val="Основной текст 2 Знак"/>
    <w:basedOn w:val="a0"/>
    <w:link w:val="24"/>
    <w:uiPriority w:val="99"/>
    <w:semiHidden/>
    <w:rsid w:val="003872EF"/>
    <w:rPr>
      <w:kern w:val="0"/>
      <w:lang w:val="ru-RU"/>
      <w14:ligatures w14:val="none"/>
    </w:rPr>
  </w:style>
  <w:style w:type="paragraph" w:customStyle="1" w:styleId="serp-item">
    <w:name w:val="serp-item"/>
    <w:basedOn w:val="a"/>
    <w:rsid w:val="003872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d">
    <w:name w:val="Знак"/>
    <w:basedOn w:val="a"/>
    <w:autoRedefine/>
    <w:rsid w:val="003872EF"/>
    <w:pPr>
      <w:spacing w:line="240" w:lineRule="exact"/>
    </w:pPr>
    <w:rPr>
      <w:rFonts w:ascii="Times New Roman" w:eastAsia="SimSun" w:hAnsi="Times New Roman" w:cs="Times New Roman"/>
      <w:b/>
      <w:sz w:val="28"/>
      <w:szCs w:val="24"/>
      <w:lang w:val="en-US"/>
    </w:rPr>
  </w:style>
  <w:style w:type="paragraph" w:styleId="afe">
    <w:name w:val="Revision"/>
    <w:hidden/>
    <w:uiPriority w:val="99"/>
    <w:semiHidden/>
    <w:rsid w:val="003872EF"/>
    <w:pPr>
      <w:spacing w:after="0" w:line="240" w:lineRule="auto"/>
    </w:pPr>
    <w:rPr>
      <w:kern w:val="0"/>
      <w:lang w:val="ru-RU"/>
      <w14:ligatures w14:val="none"/>
    </w:rPr>
  </w:style>
  <w:style w:type="numbering" w:customStyle="1" w:styleId="33">
    <w:name w:val="Нет списка3"/>
    <w:next w:val="a2"/>
    <w:uiPriority w:val="99"/>
    <w:semiHidden/>
    <w:unhideWhenUsed/>
    <w:rsid w:val="003872EF"/>
  </w:style>
  <w:style w:type="character" w:customStyle="1" w:styleId="26">
    <w:name w:val="Основной текст (2)_"/>
    <w:link w:val="27"/>
    <w:uiPriority w:val="99"/>
    <w:rsid w:val="003872EF"/>
    <w:rPr>
      <w:rFonts w:ascii="Arial" w:hAnsi="Arial" w:cs="Arial"/>
      <w:b/>
      <w:bCs/>
      <w:color w:val="00A2D2"/>
      <w:sz w:val="30"/>
      <w:szCs w:val="30"/>
    </w:rPr>
  </w:style>
  <w:style w:type="paragraph" w:customStyle="1" w:styleId="27">
    <w:name w:val="Основной текст (2)"/>
    <w:basedOn w:val="a"/>
    <w:link w:val="26"/>
    <w:uiPriority w:val="99"/>
    <w:rsid w:val="003872EF"/>
    <w:pPr>
      <w:spacing w:after="0" w:line="295" w:lineRule="auto"/>
      <w:jc w:val="center"/>
    </w:pPr>
    <w:rPr>
      <w:rFonts w:ascii="Arial" w:hAnsi="Arial" w:cs="Arial"/>
      <w:b/>
      <w:bCs/>
      <w:color w:val="00A2D2"/>
      <w:kern w:val="2"/>
      <w:sz w:val="30"/>
      <w:szCs w:val="30"/>
      <w:lang w:val="ru-KZ"/>
      <w14:ligatures w14:val="standardContextual"/>
    </w:rPr>
  </w:style>
  <w:style w:type="table" w:customStyle="1" w:styleId="28">
    <w:name w:val="Сетка таблицы2"/>
    <w:basedOn w:val="a1"/>
    <w:next w:val="afb"/>
    <w:uiPriority w:val="39"/>
    <w:rsid w:val="003872EF"/>
    <w:pPr>
      <w:spacing w:after="0" w:line="240" w:lineRule="auto"/>
    </w:pPr>
    <w:rPr>
      <w:rFonts w:ascii="Calibri" w:eastAsia="Calibri" w:hAnsi="Calibri" w:cs="Times New Roman"/>
      <w:kern w:val="0"/>
      <w:sz w:val="20"/>
      <w:szCs w:val="2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Другое_"/>
    <w:link w:val="aff0"/>
    <w:uiPriority w:val="99"/>
    <w:rsid w:val="003872EF"/>
    <w:rPr>
      <w:rFonts w:ascii="Times New Roman" w:hAnsi="Times New Roman"/>
      <w:color w:val="000000"/>
    </w:rPr>
  </w:style>
  <w:style w:type="paragraph" w:customStyle="1" w:styleId="aff0">
    <w:name w:val="Другое"/>
    <w:basedOn w:val="a"/>
    <w:link w:val="aff"/>
    <w:uiPriority w:val="99"/>
    <w:rsid w:val="003872EF"/>
    <w:pPr>
      <w:spacing w:after="0" w:line="240" w:lineRule="auto"/>
      <w:jc w:val="right"/>
    </w:pPr>
    <w:rPr>
      <w:rFonts w:ascii="Times New Roman" w:hAnsi="Times New Roman"/>
      <w:color w:val="000000"/>
      <w:kern w:val="2"/>
      <w:lang w:val="ru-KZ"/>
      <w14:ligatures w14:val="standardContextual"/>
    </w:rPr>
  </w:style>
  <w:style w:type="character" w:customStyle="1" w:styleId="anchor-text">
    <w:name w:val="anchor-text"/>
    <w:rsid w:val="003872EF"/>
  </w:style>
  <w:style w:type="character" w:customStyle="1" w:styleId="given-name">
    <w:name w:val="given-name"/>
    <w:rsid w:val="003872EF"/>
  </w:style>
  <w:style w:type="character" w:customStyle="1" w:styleId="text">
    <w:name w:val="text"/>
    <w:rsid w:val="003872EF"/>
  </w:style>
  <w:style w:type="character" w:customStyle="1" w:styleId="react-xocs-alternative-link">
    <w:name w:val="react-xocs-alternative-link"/>
    <w:rsid w:val="003872EF"/>
  </w:style>
  <w:style w:type="character" w:customStyle="1" w:styleId="title-text">
    <w:name w:val="title-text"/>
    <w:rsid w:val="003872EF"/>
  </w:style>
  <w:style w:type="character" w:styleId="aff1">
    <w:name w:val="Emphasis"/>
    <w:uiPriority w:val="20"/>
    <w:qFormat/>
    <w:rsid w:val="003872EF"/>
    <w:rPr>
      <w:i/>
      <w:iCs/>
    </w:rPr>
  </w:style>
  <w:style w:type="character" w:customStyle="1" w:styleId="typography-modulelvnit">
    <w:name w:val="typography-module__lvnit"/>
    <w:rsid w:val="003872EF"/>
  </w:style>
  <w:style w:type="paragraph" w:customStyle="1" w:styleId="mb-0">
    <w:name w:val="mb-0"/>
    <w:basedOn w:val="a"/>
    <w:rsid w:val="003872E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wd-jnl-art-breadcrumb-title">
    <w:name w:val="wd-jnl-art-breadcrumb-title"/>
    <w:rsid w:val="003872EF"/>
  </w:style>
  <w:style w:type="character" w:customStyle="1" w:styleId="wd-jnl-art-breadcrumb-vol">
    <w:name w:val="wd-jnl-art-breadcrumb-vol"/>
    <w:rsid w:val="003872EF"/>
  </w:style>
  <w:style w:type="character" w:customStyle="1" w:styleId="wd-jnl-art-breadcrumb-issue">
    <w:name w:val="wd-jnl-art-breadcrumb-issue"/>
    <w:rsid w:val="003872EF"/>
  </w:style>
  <w:style w:type="character" w:styleId="aff2">
    <w:name w:val="Strong"/>
    <w:uiPriority w:val="22"/>
    <w:qFormat/>
    <w:rsid w:val="003872EF"/>
    <w:rPr>
      <w:b/>
      <w:bCs/>
    </w:rPr>
  </w:style>
  <w:style w:type="character" w:customStyle="1" w:styleId="button-link-text">
    <w:name w:val="button-link-text"/>
    <w:rsid w:val="003872EF"/>
  </w:style>
  <w:style w:type="character" w:customStyle="1" w:styleId="author-ref">
    <w:name w:val="author-ref"/>
    <w:rsid w:val="003872EF"/>
  </w:style>
  <w:style w:type="character" w:customStyle="1" w:styleId="14">
    <w:name w:val="Неразрешенное упоминание1"/>
    <w:basedOn w:val="a0"/>
    <w:uiPriority w:val="99"/>
    <w:semiHidden/>
    <w:unhideWhenUsed/>
    <w:rsid w:val="003872EF"/>
    <w:rPr>
      <w:color w:val="605E5C"/>
      <w:shd w:val="clear" w:color="auto" w:fill="E1DFDD"/>
    </w:rPr>
  </w:style>
  <w:style w:type="numbering" w:customStyle="1" w:styleId="41">
    <w:name w:val="Нет списка4"/>
    <w:next w:val="a2"/>
    <w:uiPriority w:val="99"/>
    <w:semiHidden/>
    <w:unhideWhenUsed/>
    <w:rsid w:val="003872EF"/>
  </w:style>
  <w:style w:type="table" w:customStyle="1" w:styleId="34">
    <w:name w:val="Сетка таблицы3"/>
    <w:basedOn w:val="a1"/>
    <w:next w:val="afb"/>
    <w:uiPriority w:val="39"/>
    <w:rsid w:val="003872EF"/>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e-bracket">
    <w:name w:val="cite-bracket"/>
    <w:basedOn w:val="a0"/>
    <w:rsid w:val="003872EF"/>
  </w:style>
  <w:style w:type="character" w:customStyle="1" w:styleId="ms-1">
    <w:name w:val="ms-1"/>
    <w:basedOn w:val="a0"/>
    <w:rsid w:val="003872EF"/>
  </w:style>
  <w:style w:type="character" w:customStyle="1" w:styleId="max-w-15ch">
    <w:name w:val="max-w-[15ch]"/>
    <w:basedOn w:val="a0"/>
    <w:rsid w:val="003872EF"/>
  </w:style>
  <w:style w:type="character" w:customStyle="1" w:styleId="mord">
    <w:name w:val="mord"/>
    <w:basedOn w:val="a0"/>
    <w:rsid w:val="003872EF"/>
  </w:style>
  <w:style w:type="character" w:customStyle="1" w:styleId="mrel">
    <w:name w:val="mrel"/>
    <w:basedOn w:val="a0"/>
    <w:rsid w:val="003872EF"/>
  </w:style>
  <w:style w:type="character" w:customStyle="1" w:styleId="mbin">
    <w:name w:val="mbin"/>
    <w:basedOn w:val="a0"/>
    <w:rsid w:val="003872EF"/>
  </w:style>
  <w:style w:type="character" w:customStyle="1" w:styleId="mopen">
    <w:name w:val="mopen"/>
    <w:basedOn w:val="a0"/>
    <w:rsid w:val="003872EF"/>
  </w:style>
  <w:style w:type="character" w:customStyle="1" w:styleId="vlist-s">
    <w:name w:val="vlist-s"/>
    <w:basedOn w:val="a0"/>
    <w:rsid w:val="003872EF"/>
  </w:style>
  <w:style w:type="character" w:customStyle="1" w:styleId="mclose">
    <w:name w:val="mclose"/>
    <w:basedOn w:val="a0"/>
    <w:rsid w:val="003872EF"/>
  </w:style>
  <w:style w:type="character" w:customStyle="1" w:styleId="29">
    <w:name w:val="Неразрешенное упоминание2"/>
    <w:basedOn w:val="a0"/>
    <w:uiPriority w:val="99"/>
    <w:semiHidden/>
    <w:unhideWhenUsed/>
    <w:rsid w:val="003872EF"/>
    <w:rPr>
      <w:color w:val="605E5C"/>
      <w:shd w:val="clear" w:color="auto" w:fill="E1DFDD"/>
    </w:rPr>
  </w:style>
  <w:style w:type="numbering" w:customStyle="1" w:styleId="110">
    <w:name w:val="Нет списка11"/>
    <w:next w:val="a2"/>
    <w:uiPriority w:val="99"/>
    <w:semiHidden/>
    <w:unhideWhenUsed/>
    <w:rsid w:val="003872EF"/>
  </w:style>
  <w:style w:type="paragraph" w:styleId="HTML">
    <w:name w:val="HTML Preformatted"/>
    <w:basedOn w:val="a"/>
    <w:link w:val="HTML0"/>
    <w:uiPriority w:val="99"/>
    <w:semiHidden/>
    <w:unhideWhenUsed/>
    <w:rsid w:val="003872EF"/>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3872EF"/>
    <w:rPr>
      <w:rFonts w:ascii="Consolas" w:hAnsi="Consolas"/>
      <w:kern w:val="0"/>
      <w:sz w:val="20"/>
      <w:szCs w:val="20"/>
      <w:lang w:val="ru-RU"/>
      <w14:ligatures w14:val="none"/>
    </w:rPr>
  </w:style>
  <w:style w:type="character" w:styleId="aff3">
    <w:name w:val="Unresolved Mention"/>
    <w:basedOn w:val="a0"/>
    <w:uiPriority w:val="99"/>
    <w:semiHidden/>
    <w:unhideWhenUsed/>
    <w:rsid w:val="003872EF"/>
    <w:rPr>
      <w:color w:val="605E5C"/>
      <w:shd w:val="clear" w:color="auto" w:fill="E1DFDD"/>
    </w:rPr>
  </w:style>
  <w:style w:type="numbering" w:customStyle="1" w:styleId="51">
    <w:name w:val="Нет списка5"/>
    <w:next w:val="a2"/>
    <w:uiPriority w:val="99"/>
    <w:semiHidden/>
    <w:unhideWhenUsed/>
    <w:rsid w:val="00C34BDE"/>
  </w:style>
  <w:style w:type="numbering" w:customStyle="1" w:styleId="120">
    <w:name w:val="Нет списка12"/>
    <w:next w:val="a2"/>
    <w:uiPriority w:val="99"/>
    <w:semiHidden/>
    <w:unhideWhenUsed/>
    <w:rsid w:val="00C34BDE"/>
  </w:style>
  <w:style w:type="numbering" w:customStyle="1" w:styleId="111">
    <w:name w:val="Нет списка111"/>
    <w:next w:val="a2"/>
    <w:uiPriority w:val="99"/>
    <w:semiHidden/>
    <w:unhideWhenUsed/>
    <w:rsid w:val="00C34BDE"/>
  </w:style>
  <w:style w:type="numbering" w:customStyle="1" w:styleId="210">
    <w:name w:val="Нет списка21"/>
    <w:next w:val="a2"/>
    <w:uiPriority w:val="99"/>
    <w:semiHidden/>
    <w:unhideWhenUsed/>
    <w:rsid w:val="00C34BDE"/>
  </w:style>
  <w:style w:type="numbering" w:customStyle="1" w:styleId="310">
    <w:name w:val="Нет списка31"/>
    <w:next w:val="a2"/>
    <w:uiPriority w:val="99"/>
    <w:semiHidden/>
    <w:unhideWhenUsed/>
    <w:rsid w:val="00C34BDE"/>
  </w:style>
  <w:style w:type="numbering" w:customStyle="1" w:styleId="410">
    <w:name w:val="Нет списка41"/>
    <w:next w:val="a2"/>
    <w:uiPriority w:val="99"/>
    <w:semiHidden/>
    <w:unhideWhenUsed/>
    <w:rsid w:val="00C34BDE"/>
  </w:style>
  <w:style w:type="numbering" w:customStyle="1" w:styleId="1111">
    <w:name w:val="Нет списка1111"/>
    <w:next w:val="a2"/>
    <w:uiPriority w:val="99"/>
    <w:semiHidden/>
    <w:unhideWhenUsed/>
    <w:rsid w:val="00C34BDE"/>
  </w:style>
  <w:style w:type="character" w:customStyle="1" w:styleId="whitespace-normal">
    <w:name w:val="whitespace-normal"/>
    <w:basedOn w:val="a0"/>
    <w:rsid w:val="00807C3A"/>
  </w:style>
  <w:style w:type="paragraph" w:styleId="aff4">
    <w:name w:val="TOC Heading"/>
    <w:basedOn w:val="1"/>
    <w:next w:val="a"/>
    <w:uiPriority w:val="39"/>
    <w:unhideWhenUsed/>
    <w:qFormat/>
    <w:rsid w:val="00995800"/>
    <w:pPr>
      <w:spacing w:before="240" w:after="0"/>
      <w:outlineLvl w:val="9"/>
    </w:pPr>
    <w:rPr>
      <w:sz w:val="32"/>
      <w:szCs w:val="32"/>
      <w:lang w:val="ru-KZ" w:eastAsia="ru-KZ"/>
    </w:rPr>
  </w:style>
  <w:style w:type="paragraph" w:styleId="15">
    <w:name w:val="toc 1"/>
    <w:basedOn w:val="a"/>
    <w:next w:val="a"/>
    <w:autoRedefine/>
    <w:uiPriority w:val="39"/>
    <w:unhideWhenUsed/>
    <w:rsid w:val="00995800"/>
    <w:pPr>
      <w:spacing w:after="100"/>
    </w:pPr>
  </w:style>
  <w:style w:type="paragraph" w:styleId="2a">
    <w:name w:val="toc 2"/>
    <w:basedOn w:val="a"/>
    <w:next w:val="a"/>
    <w:autoRedefine/>
    <w:uiPriority w:val="39"/>
    <w:unhideWhenUsed/>
    <w:rsid w:val="00995800"/>
    <w:pPr>
      <w:spacing w:after="100"/>
      <w:ind w:left="220"/>
    </w:pPr>
  </w:style>
  <w:style w:type="paragraph" w:styleId="35">
    <w:name w:val="toc 3"/>
    <w:basedOn w:val="a"/>
    <w:next w:val="a"/>
    <w:autoRedefine/>
    <w:uiPriority w:val="39"/>
    <w:unhideWhenUsed/>
    <w:rsid w:val="0099580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wmf"/><Relationship Id="rId117" Type="http://schemas.openxmlformats.org/officeDocument/2006/relationships/hyperlink" Target="https://www.gov.kz/memleket/entities/kazhydromet" TargetMode="External"/><Relationship Id="rId21" Type="http://schemas.openxmlformats.org/officeDocument/2006/relationships/image" Target="media/image2.wmf"/><Relationship Id="rId42" Type="http://schemas.openxmlformats.org/officeDocument/2006/relationships/chart" Target="charts/chart8.xml"/><Relationship Id="rId47" Type="http://schemas.openxmlformats.org/officeDocument/2006/relationships/chart" Target="charts/chart13.xml"/><Relationship Id="rId63" Type="http://schemas.openxmlformats.org/officeDocument/2006/relationships/image" Target="media/image20.png"/><Relationship Id="rId68" Type="http://schemas.openxmlformats.org/officeDocument/2006/relationships/chart" Target="charts/chart20.xml"/><Relationship Id="rId84" Type="http://schemas.openxmlformats.org/officeDocument/2006/relationships/hyperlink" Target="https://discovery.ucl.ac.uk/10139300/1/Revised_%20manuscript.pdf" TargetMode="External"/><Relationship Id="rId89" Type="http://schemas.openxmlformats.org/officeDocument/2006/relationships/hyperlink" Target="https://translated.turbopages.org/proxy_u/en-ru.ru.e51025c8-63934751-4dc45224-74722d776562/https/ui.adsabs.harvard.edu/abs/2010Senso..10.5469F" TargetMode="External"/><Relationship Id="rId112" Type="http://schemas.openxmlformats.org/officeDocument/2006/relationships/hyperlink" Target="https://aviationbenefits.org/environmental-efficiency/climate-action/waypoint-2050/" TargetMode="External"/><Relationship Id="rId16" Type="http://schemas.openxmlformats.org/officeDocument/2006/relationships/chart" Target="charts/chart3.xml"/><Relationship Id="rId107" Type="http://schemas.openxmlformats.org/officeDocument/2006/relationships/hyperlink" Target="https://www.inform.kz/ru/kazahstan-zanimaet-20-%20mesto-v-mire-po-vybrosam-uglekislogo-gaza_a3945128" TargetMode="External"/><Relationship Id="rId11" Type="http://schemas.openxmlformats.org/officeDocument/2006/relationships/diagramLayout" Target="diagrams/layout1.xml"/><Relationship Id="rId32" Type="http://schemas.openxmlformats.org/officeDocument/2006/relationships/image" Target="media/image9.wmf"/><Relationship Id="rId53" Type="http://schemas.openxmlformats.org/officeDocument/2006/relationships/image" Target="media/image13.png"/><Relationship Id="rId58" Type="http://schemas.openxmlformats.org/officeDocument/2006/relationships/image" Target="media/image15.png"/><Relationship Id="rId74" Type="http://schemas.openxmlformats.org/officeDocument/2006/relationships/chart" Target="charts/chart22.xml"/><Relationship Id="rId79" Type="http://schemas.openxmlformats.org/officeDocument/2006/relationships/hyperlink" Target="https://doi.org/10.1016/j.trd.2022.103417" TargetMode="External"/><Relationship Id="rId102" Type="http://schemas.openxmlformats.org/officeDocument/2006/relationships/hyperlink" Target="http://ru.wildpedia.org/wiki" TargetMode="External"/><Relationship Id="rId5" Type="http://schemas.openxmlformats.org/officeDocument/2006/relationships/webSettings" Target="webSettings.xml"/><Relationship Id="rId90" Type="http://schemas.openxmlformats.org/officeDocument/2006/relationships/hyperlink" Target="https://translated.turbopages.org/proxy_u/en-ru.ru.e51025c8-63934751-4dc45224-74722d776562/https/doi.org/10.3390%2Fs100605469" TargetMode="External"/><Relationship Id="rId95" Type="http://schemas.openxmlformats.org/officeDocument/2006/relationships/hyperlink" Target="https://gx3r.rikenkeiki.ru/" TargetMode="External"/><Relationship Id="rId22" Type="http://schemas.openxmlformats.org/officeDocument/2006/relationships/image" Target="media/image3.png"/><Relationship Id="rId27" Type="http://schemas.openxmlformats.org/officeDocument/2006/relationships/oleObject" Target="embeddings/oleObject1.bin"/><Relationship Id="rId43" Type="http://schemas.openxmlformats.org/officeDocument/2006/relationships/chart" Target="charts/chart9.xml"/><Relationship Id="rId48" Type="http://schemas.openxmlformats.org/officeDocument/2006/relationships/chart" Target="charts/chart14.xml"/><Relationship Id="rId64" Type="http://schemas.openxmlformats.org/officeDocument/2006/relationships/image" Target="media/image21.png"/><Relationship Id="rId69" Type="http://schemas.openxmlformats.org/officeDocument/2006/relationships/image" Target="media/image26.jpeg"/><Relationship Id="rId113" Type="http://schemas.openxmlformats.org/officeDocument/2006/relationships/hyperlink" Target="https://www.acieurope.org/downloads/mediaroom/23-11-27%20European%20aviation%20industry%20welcomes%20CAAF3%20agreement%20on%20Sustainable%20Aviation%20Fuels%20SAF%20PRESS%20RELEASE.pdf" TargetMode="External"/><Relationship Id="rId118" Type="http://schemas.openxmlformats.org/officeDocument/2006/relationships/hyperlink" Target="https://meta.ru/products/dymomer-meta-01mp-0-1" TargetMode="External"/><Relationship Id="rId80" Type="http://schemas.openxmlformats.org/officeDocument/2006/relationships/hyperlink" Target="https://ifp.hal.science/hal-04271439" TargetMode="External"/><Relationship Id="rId85" Type="http://schemas.openxmlformats.org/officeDocument/2006/relationships/hyperlink" Target="https://doi.org/10.32014/2020.2518-170X.36" TargetMode="External"/><Relationship Id="rId12" Type="http://schemas.openxmlformats.org/officeDocument/2006/relationships/diagramQuickStyle" Target="diagrams/quickStyle1.xml"/><Relationship Id="rId17" Type="http://schemas.openxmlformats.org/officeDocument/2006/relationships/image" Target="media/image1.png"/><Relationship Id="rId33" Type="http://schemas.openxmlformats.org/officeDocument/2006/relationships/oleObject" Target="embeddings/oleObject4.bin"/><Relationship Id="rId59" Type="http://schemas.openxmlformats.org/officeDocument/2006/relationships/image" Target="media/image16.png"/><Relationship Id="rId103" Type="http://schemas.openxmlformats.org/officeDocument/2006/relationships/hyperlink" Target="https://rusneb.ru/catalog/000200_000018_rc_454" TargetMode="External"/><Relationship Id="rId108" Type="http://schemas.openxmlformats.org/officeDocument/2006/relationships/hyperlink" Target="https://www.icao.int/environmental-protection/CORSIA/Pages/CCR.aspx" TargetMode="External"/><Relationship Id="rId54" Type="http://schemas.openxmlformats.org/officeDocument/2006/relationships/chart" Target="charts/chart17.xml"/><Relationship Id="rId70" Type="http://schemas.openxmlformats.org/officeDocument/2006/relationships/image" Target="media/image27.png"/><Relationship Id="rId75" Type="http://schemas.openxmlformats.org/officeDocument/2006/relationships/chart" Target="charts/chart23.xml"/><Relationship Id="rId91" Type="http://schemas.openxmlformats.org/officeDocument/2006/relationships/hyperlink" Target="https://translated.turbopages.org/proxy_u/en-ru.ru.e51025c8-63934751-4dc45224-74722d776562/https/en.wikipedia.org/wiki/PMC_(identifier)" TargetMode="External"/><Relationship Id="rId96" Type="http://schemas.openxmlformats.org/officeDocument/2006/relationships/hyperlink" Target="https://gazanalizator.ru/files/igs-98-v-rpe.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chart" Target="charts/chart7.xml"/><Relationship Id="rId28" Type="http://schemas.openxmlformats.org/officeDocument/2006/relationships/image" Target="media/image7.wmf"/><Relationship Id="rId49" Type="http://schemas.openxmlformats.org/officeDocument/2006/relationships/chart" Target="charts/chart15.xml"/><Relationship Id="rId57" Type="http://schemas.openxmlformats.org/officeDocument/2006/relationships/image" Target="media/image14.png"/><Relationship Id="rId106" Type="http://schemas.openxmlformats.org/officeDocument/2006/relationships/hyperlink" Target="https://ozlib.com/47862/tehnika/okisly_azota_izmerenie" TargetMode="External"/><Relationship Id="rId114" Type="http://schemas.openxmlformats.org/officeDocument/2006/relationships/hyperlink" Target="https://tekhnosfera.com/issledovanie-dymnosti-i-sazhevyh-vybrosov-aviatsionnyh-gazoturbinnyh-dvigateley" TargetMode="External"/><Relationship Id="rId119" Type="http://schemas.openxmlformats.org/officeDocument/2006/relationships/image" Target="media/image30.png"/><Relationship Id="rId10" Type="http://schemas.openxmlformats.org/officeDocument/2006/relationships/diagramData" Target="diagrams/data1.xml"/><Relationship Id="rId31" Type="http://schemas.openxmlformats.org/officeDocument/2006/relationships/oleObject" Target="embeddings/oleObject3.bin"/><Relationship Id="rId44" Type="http://schemas.openxmlformats.org/officeDocument/2006/relationships/chart" Target="charts/chart10.xml"/><Relationship Id="rId52" Type="http://schemas.openxmlformats.org/officeDocument/2006/relationships/image" Target="media/image12.png"/><Relationship Id="rId60" Type="http://schemas.openxmlformats.org/officeDocument/2006/relationships/image" Target="media/image17.png"/><Relationship Id="rId65" Type="http://schemas.openxmlformats.org/officeDocument/2006/relationships/image" Target="media/image22.png"/><Relationship Id="rId73" Type="http://schemas.openxmlformats.org/officeDocument/2006/relationships/image" Target="media/image29.png"/><Relationship Id="rId78" Type="http://schemas.openxmlformats.org/officeDocument/2006/relationships/hyperlink" Target="https://doi.org/10.1016/j.trd.2024.104055" TargetMode="External"/><Relationship Id="rId81" Type="http://schemas.openxmlformats.org/officeDocument/2006/relationships/hyperlink" Target="https://doi.org/10.1016/j.jairtraman.2024.102580" TargetMode="External"/><Relationship Id="rId86" Type="http://schemas.openxmlformats.org/officeDocument/2006/relationships/hyperlink" Target="https://future2day.ru/texnologiya-cifrovyx-dvojnikov/?utm_source=chatgpt.com" TargetMode="External"/><Relationship Id="rId94" Type="http://schemas.openxmlformats.org/officeDocument/2006/relationships/hyperlink" Target="https://translated.turbopages.org/proxy_u/en-ru.ru.e51025c8-63934751-4dc45224-74722d776562/https/pubmed.ncbi.nlm.nih.gov/22219672" TargetMode="External"/><Relationship Id="rId99" Type="http://schemas.openxmlformats.org/officeDocument/2006/relationships/hyperlink" Target="https://mirecologa.ru" TargetMode="External"/><Relationship Id="rId101" Type="http://schemas.openxmlformats.org/officeDocument/2006/relationships/hyperlink" Target="http://ru.wikipedia.org/wiki/" TargetMode="External"/><Relationship Id="rId4" Type="http://schemas.openxmlformats.org/officeDocument/2006/relationships/settings" Target="settings.xml"/><Relationship Id="rId9" Type="http://schemas.openxmlformats.org/officeDocument/2006/relationships/chart" Target="charts/chart1.xml"/><Relationship Id="rId13" Type="http://schemas.openxmlformats.org/officeDocument/2006/relationships/diagramColors" Target="diagrams/colors1.xml"/><Relationship Id="rId18" Type="http://schemas.openxmlformats.org/officeDocument/2006/relationships/chart" Target="charts/chart4.xml"/><Relationship Id="rId109" Type="http://schemas.openxmlformats.org/officeDocument/2006/relationships/hyperlink" Target="https://ir.airastana.com/media/8dc690853839599/%D0%B3%D0%BE%D0%B4%D0%BE%D0%B2%D0%BE%D0%B9%D0%BE%D1%82%D1%87%D0%B5%D1%82-%D0%B7%D0%B0-2023-%D0%B3.pdf" TargetMode="External"/><Relationship Id="rId34" Type="http://schemas.microsoft.com/office/2014/relationships/chartEx" Target="charts/chartEx1.xml"/><Relationship Id="rId50" Type="http://schemas.openxmlformats.org/officeDocument/2006/relationships/chart" Target="charts/chart16.xml"/><Relationship Id="rId55" Type="http://schemas.openxmlformats.org/officeDocument/2006/relationships/chart" Target="charts/chart18.xml"/><Relationship Id="rId76" Type="http://schemas.openxmlformats.org/officeDocument/2006/relationships/hyperlink" Target="https://www.urait.ru/bcode/560354" TargetMode="External"/><Relationship Id="rId97" Type="http://schemas.openxmlformats.org/officeDocument/2006/relationships/hyperlink" Target="https://robotclass.ru/tutorials/arduino-distance-optical-sensor/" TargetMode="External"/><Relationship Id="rId104" Type="http://schemas.openxmlformats.org/officeDocument/2006/relationships/hyperlink" Target="https://bestprog.net/ru/2019/11/01/python-module-math" TargetMode="External"/><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chart" Target="charts/chart21.xml"/><Relationship Id="rId92" Type="http://schemas.openxmlformats.org/officeDocument/2006/relationships/hyperlink" Target="https://translated.turbopages.org/proxy_u/en-ru.ru.e51025c8-63934751-4dc45224-74722d776562/https/www.ncbi.nlm.nih.gov/pmc/articles/PMC3247717" TargetMode="External"/><Relationship Id="rId2" Type="http://schemas.openxmlformats.org/officeDocument/2006/relationships/numbering" Target="numbering.xml"/><Relationship Id="rId29" Type="http://schemas.openxmlformats.org/officeDocument/2006/relationships/oleObject" Target="embeddings/oleObject2.bin"/><Relationship Id="rId24" Type="http://schemas.openxmlformats.org/officeDocument/2006/relationships/image" Target="media/image4.png"/><Relationship Id="rId45" Type="http://schemas.openxmlformats.org/officeDocument/2006/relationships/chart" Target="charts/chart11.xml"/><Relationship Id="rId66" Type="http://schemas.openxmlformats.org/officeDocument/2006/relationships/image" Target="media/image23.png"/><Relationship Id="rId87" Type="http://schemas.openxmlformats.org/officeDocument/2006/relationships/hyperlink" Target="https://ru.wikipedia.org/wiki/&#1062;&#1080;&#1092;&#1088;&#1086;&#1074;&#1086;&#1081;_&#1076;&#1074;&#1086;&#1081;&#1085;&#1080;&#1082;" TargetMode="External"/><Relationship Id="rId110" Type="http://schemas.openxmlformats.org/officeDocument/2006/relationships/hyperlink" Target="https://ir.airastana.com/media/8dc690853839599/%D0%B3%D0%BE%D0%B4%D0%BE%D0%B2%D0%BE%D0%B9%D0%BE%D1%82%D1%87%D0%B5%D1%82-%D0%B7%D0%B0-2023-%D0%B3.pdf" TargetMode="External"/><Relationship Id="rId115" Type="http://schemas.openxmlformats.org/officeDocument/2006/relationships/hyperlink" Target="https://mculab.ru/view_article.php?id=60" TargetMode="External"/><Relationship Id="rId61" Type="http://schemas.openxmlformats.org/officeDocument/2006/relationships/image" Target="media/image18.png"/><Relationship Id="rId82" Type="http://schemas.openxmlformats.org/officeDocument/2006/relationships/hyperlink" Target="https://doi.org/10.1016/j.trc.2022.103824" TargetMode="External"/><Relationship Id="rId19" Type="http://schemas.openxmlformats.org/officeDocument/2006/relationships/chart" Target="charts/chart5.xml"/><Relationship Id="rId14" Type="http://schemas.microsoft.com/office/2007/relationships/diagramDrawing" Target="diagrams/drawing1.xml"/><Relationship Id="rId30" Type="http://schemas.openxmlformats.org/officeDocument/2006/relationships/image" Target="media/image8.wmf"/><Relationship Id="rId56" Type="http://schemas.openxmlformats.org/officeDocument/2006/relationships/chart" Target="charts/chart19.xml"/><Relationship Id="rId77" Type="http://schemas.openxmlformats.org/officeDocument/2006/relationships/hyperlink" Target="https://moluch.ru/archive/350/78715/" TargetMode="External"/><Relationship Id="rId100" Type="http://schemas.openxmlformats.org/officeDocument/2006/relationships/hyperlink" Target="https://ekochistdon.ru" TargetMode="External"/><Relationship Id="rId105" Type="http://schemas.openxmlformats.org/officeDocument/2006/relationships/hyperlink" Target="http://fela-control.ru/files/re_avus-skz.pdf" TargetMode="External"/><Relationship Id="rId8" Type="http://schemas.openxmlformats.org/officeDocument/2006/relationships/footer" Target="footer1.xml"/><Relationship Id="rId51" Type="http://schemas.openxmlformats.org/officeDocument/2006/relationships/image" Target="media/image11.png"/><Relationship Id="rId72" Type="http://schemas.openxmlformats.org/officeDocument/2006/relationships/image" Target="media/image28.png"/><Relationship Id="rId93" Type="http://schemas.openxmlformats.org/officeDocument/2006/relationships/hyperlink" Target="https://translated.turbopages.org/proxy_u/en-ru.ru.e51025c8-63934751-4dc45224-74722d776562/https/en.wikipedia.org/wiki/PMID_(identifier)" TargetMode="External"/><Relationship Id="rId98" Type="http://schemas.openxmlformats.org/officeDocument/2006/relationships/hyperlink" Target="https://vtorothodi.ru/ekologiya/kriterii-kachestva-atmosfernogo-vozduha/" TargetMode="External"/><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5.png"/><Relationship Id="rId46" Type="http://schemas.openxmlformats.org/officeDocument/2006/relationships/chart" Target="charts/chart12.xml"/><Relationship Id="rId67" Type="http://schemas.openxmlformats.org/officeDocument/2006/relationships/image" Target="media/image24.jpeg"/><Relationship Id="rId116" Type="http://schemas.openxmlformats.org/officeDocument/2006/relationships/hyperlink" Target="https://stepbystepinternet.com/ru/&#1082;&#1072;&#1082;-&#1079;&#1072;&#1075;&#1088;&#1091;&#1079;&#1080;&#1090;&#1100;-&#1080;-&#1091;&#1089;&#1090;&#1072;&#1085;&#1086;&#1074;&#1080;&#1090;&#1100;-arduino-&#1085;&#1072;-raspberry-pi" TargetMode="External"/><Relationship Id="rId20" Type="http://schemas.openxmlformats.org/officeDocument/2006/relationships/chart" Target="charts/chart6.xml"/><Relationship Id="rId41" Type="http://schemas.openxmlformats.org/officeDocument/2006/relationships/image" Target="media/image10.png"/><Relationship Id="rId62" Type="http://schemas.openxmlformats.org/officeDocument/2006/relationships/image" Target="media/image19.png"/><Relationship Id="rId83" Type="http://schemas.openxmlformats.org/officeDocument/2006/relationships/hyperlink" Target="https://www.st.com/resource/en/application_note/an5571-signal-conditioning-for-ndir-sensor-stmicroelectronics.pdf" TargetMode="External"/><Relationship Id="rId88" Type="http://schemas.openxmlformats.org/officeDocument/2006/relationships/hyperlink" Target="https://translated.turbopages.org/proxy_u/en-ru.ru.e51025c8-63934751-4dc45224-74722d776562/https/www.ncbi.nlm.nih.gov/pmc/articles/PMC3247717" TargetMode="External"/><Relationship Id="rId111" Type="http://schemas.openxmlformats.org/officeDocument/2006/relationships/hyperlink" Target="https://ir.airastana.com/media/8ddb30269d35e24/air_astana_2024_rus.pdf"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chartUserShapes" Target="../drawings/drawing4.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chartUserShapes" Target="../drawings/drawing5.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chartUserShapes" Target="../drawings/drawing6.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chartUserShapes" Target="../drawings/drawing7.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chartUserShapes" Target="../drawings/drawing8.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7.xml"/><Relationship Id="rId1" Type="http://schemas.microsoft.com/office/2011/relationships/chartStyle" Target="style17.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8.xml"/><Relationship Id="rId1" Type="http://schemas.microsoft.com/office/2011/relationships/chartStyle" Target="style18.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9.xml"/><Relationship Id="rId1" Type="http://schemas.microsoft.com/office/2011/relationships/chartStyle" Target="style19.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20.xml"/><Relationship Id="rId1" Type="http://schemas.microsoft.com/office/2011/relationships/chartStyle" Target="style20.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1.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21.xml"/><Relationship Id="rId1" Type="http://schemas.microsoft.com/office/2011/relationships/chartStyle" Target="style21.xml"/><Relationship Id="rId5" Type="http://schemas.openxmlformats.org/officeDocument/2006/relationships/chartUserShapes" Target="../drawings/drawing9.xml"/><Relationship Id="rId4" Type="http://schemas.openxmlformats.org/officeDocument/2006/relationships/package" Target="../embeddings/Microsoft_Excel_Worksheet20.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Microsoft_Excel_Worksheet21.xlsx"/></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22.xlsx"/></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23.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chartUserShapes" Target="../drawings/drawing2.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chartUserShapes" Target="../drawings/drawing3.xml"/></Relationships>
</file>

<file path=word/charts/_rels/chartEx1.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512540099154273"/>
          <c:y val="7.2806861485410559E-2"/>
          <c:w val="0.83857830271216094"/>
          <c:h val="0.71600347027751232"/>
        </c:manualLayout>
      </c:layout>
      <c:barChart>
        <c:barDir val="col"/>
        <c:grouping val="clustered"/>
        <c:varyColors val="0"/>
        <c:ser>
          <c:idx val="0"/>
          <c:order val="0"/>
          <c:tx>
            <c:strRef>
              <c:f>Лист1!$B$1</c:f>
              <c:strCache>
                <c:ptCount val="1"/>
                <c:pt idx="0">
                  <c:v>HC (blue)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Лист1!$A$2:$A$5</c:f>
              <c:strCache>
                <c:ptCount val="4"/>
                <c:pt idx="0">
                  <c:v>IST</c:v>
                </c:pt>
                <c:pt idx="1">
                  <c:v>SAW</c:v>
                </c:pt>
                <c:pt idx="2">
                  <c:v>ESB</c:v>
                </c:pt>
                <c:pt idx="3">
                  <c:v>ADB</c:v>
                </c:pt>
              </c:strCache>
            </c:strRef>
          </c:cat>
          <c:val>
            <c:numRef>
              <c:f>Лист1!$B$2:$B$5</c:f>
              <c:numCache>
                <c:formatCode>General</c:formatCode>
                <c:ptCount val="4"/>
                <c:pt idx="0">
                  <c:v>100</c:v>
                </c:pt>
                <c:pt idx="1">
                  <c:v>60</c:v>
                </c:pt>
                <c:pt idx="2">
                  <c:v>55</c:v>
                </c:pt>
                <c:pt idx="3">
                  <c:v>50</c:v>
                </c:pt>
              </c:numCache>
            </c:numRef>
          </c:val>
          <c:extLst>
            <c:ext xmlns:c16="http://schemas.microsoft.com/office/drawing/2014/chart" uri="{C3380CC4-5D6E-409C-BE32-E72D297353CC}">
              <c16:uniqueId val="{00000000-3A3B-4B5C-9C61-D3E713C27EE9}"/>
            </c:ext>
          </c:extLst>
        </c:ser>
        <c:ser>
          <c:idx val="1"/>
          <c:order val="1"/>
          <c:tx>
            <c:strRef>
              <c:f>Лист1!$C$1</c:f>
              <c:strCache>
                <c:ptCount val="1"/>
                <c:pt idx="0">
                  <c:v>CO (red)</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Лист1!$A$2:$A$5</c:f>
              <c:strCache>
                <c:ptCount val="4"/>
                <c:pt idx="0">
                  <c:v>IST</c:v>
                </c:pt>
                <c:pt idx="1">
                  <c:v>SAW</c:v>
                </c:pt>
                <c:pt idx="2">
                  <c:v>ESB</c:v>
                </c:pt>
                <c:pt idx="3">
                  <c:v>ADB</c:v>
                </c:pt>
              </c:strCache>
            </c:strRef>
          </c:cat>
          <c:val>
            <c:numRef>
              <c:f>Лист1!$C$2:$C$5</c:f>
              <c:numCache>
                <c:formatCode>General</c:formatCode>
                <c:ptCount val="4"/>
                <c:pt idx="0">
                  <c:v>670</c:v>
                </c:pt>
                <c:pt idx="1">
                  <c:v>270</c:v>
                </c:pt>
                <c:pt idx="2">
                  <c:v>240</c:v>
                </c:pt>
                <c:pt idx="3">
                  <c:v>200</c:v>
                </c:pt>
              </c:numCache>
            </c:numRef>
          </c:val>
          <c:extLst>
            <c:ext xmlns:c16="http://schemas.microsoft.com/office/drawing/2014/chart" uri="{C3380CC4-5D6E-409C-BE32-E72D297353CC}">
              <c16:uniqueId val="{00000001-3A3B-4B5C-9C61-D3E713C27EE9}"/>
            </c:ext>
          </c:extLst>
        </c:ser>
        <c:ser>
          <c:idx val="2"/>
          <c:order val="2"/>
          <c:tx>
            <c:strRef>
              <c:f>Лист1!$D$1</c:f>
              <c:strCache>
                <c:ptCount val="1"/>
                <c:pt idx="0">
                  <c:v>NOx (green)</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Лист1!$A$2:$A$5</c:f>
              <c:strCache>
                <c:ptCount val="4"/>
                <c:pt idx="0">
                  <c:v>IST</c:v>
                </c:pt>
                <c:pt idx="1">
                  <c:v>SAW</c:v>
                </c:pt>
                <c:pt idx="2">
                  <c:v>ESB</c:v>
                </c:pt>
                <c:pt idx="3">
                  <c:v>ADB</c:v>
                </c:pt>
              </c:strCache>
            </c:strRef>
          </c:cat>
          <c:val>
            <c:numRef>
              <c:f>Лист1!$D$2:$D$5</c:f>
              <c:numCache>
                <c:formatCode>General</c:formatCode>
                <c:ptCount val="4"/>
                <c:pt idx="0">
                  <c:v>550</c:v>
                </c:pt>
                <c:pt idx="1">
                  <c:v>300</c:v>
                </c:pt>
                <c:pt idx="2">
                  <c:v>280</c:v>
                </c:pt>
                <c:pt idx="3">
                  <c:v>220</c:v>
                </c:pt>
              </c:numCache>
            </c:numRef>
          </c:val>
          <c:extLst>
            <c:ext xmlns:c16="http://schemas.microsoft.com/office/drawing/2014/chart" uri="{C3380CC4-5D6E-409C-BE32-E72D297353CC}">
              <c16:uniqueId val="{00000002-3A3B-4B5C-9C61-D3E713C27EE9}"/>
            </c:ext>
          </c:extLst>
        </c:ser>
        <c:dLbls>
          <c:showLegendKey val="0"/>
          <c:showVal val="0"/>
          <c:showCatName val="0"/>
          <c:showSerName val="0"/>
          <c:showPercent val="0"/>
          <c:showBubbleSize val="0"/>
        </c:dLbls>
        <c:gapWidth val="100"/>
        <c:overlap val="-24"/>
        <c:axId val="989399920"/>
        <c:axId val="989400880"/>
      </c:barChart>
      <c:catAx>
        <c:axId val="98939992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989400880"/>
        <c:crosses val="autoZero"/>
        <c:auto val="1"/>
        <c:lblAlgn val="ctr"/>
        <c:lblOffset val="100"/>
        <c:noMultiLvlLbl val="0"/>
      </c:catAx>
      <c:valAx>
        <c:axId val="989400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989399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319786639573285E-2"/>
          <c:y val="8.4903157336163437E-2"/>
          <c:w val="0.88719634239268474"/>
          <c:h val="0.87682022633878109"/>
        </c:manualLayout>
      </c:layout>
      <c:barChart>
        <c:barDir val="col"/>
        <c:grouping val="clustered"/>
        <c:varyColors val="0"/>
        <c:ser>
          <c:idx val="0"/>
          <c:order val="0"/>
          <c:tx>
            <c:strRef>
              <c:f>Лист1!$B$1</c:f>
              <c:strCache>
                <c:ptCount val="1"/>
                <c:pt idx="0">
                  <c:v>Ряд 1</c:v>
                </c:pt>
              </c:strCache>
            </c:strRef>
          </c:tx>
          <c:spPr>
            <a:solidFill>
              <a:srgbClr val="0070C0"/>
            </a:solidFill>
            <a:ln>
              <a:noFill/>
            </a:ln>
            <a:effectLst/>
          </c:spPr>
          <c:invertIfNegative val="0"/>
          <c:cat>
            <c:numRef>
              <c:f>Лист1!$A$2</c:f>
              <c:numCache>
                <c:formatCode>General</c:formatCode>
                <c:ptCount val="1"/>
              </c:numCache>
            </c:numRef>
          </c:cat>
          <c:val>
            <c:numRef>
              <c:f>Лист1!$B$2</c:f>
              <c:numCache>
                <c:formatCode>General</c:formatCode>
                <c:ptCount val="1"/>
                <c:pt idx="0">
                  <c:v>22</c:v>
                </c:pt>
              </c:numCache>
            </c:numRef>
          </c:val>
          <c:extLst>
            <c:ext xmlns:c16="http://schemas.microsoft.com/office/drawing/2014/chart" uri="{C3380CC4-5D6E-409C-BE32-E72D297353CC}">
              <c16:uniqueId val="{00000000-D7FE-4994-9791-613C4E977F90}"/>
            </c:ext>
          </c:extLst>
        </c:ser>
        <c:ser>
          <c:idx val="1"/>
          <c:order val="1"/>
          <c:tx>
            <c:strRef>
              <c:f>Лист1!$C$1</c:f>
              <c:strCache>
                <c:ptCount val="1"/>
                <c:pt idx="0">
                  <c:v>Ряд 2</c:v>
                </c:pt>
              </c:strCache>
            </c:strRef>
          </c:tx>
          <c:spPr>
            <a:solidFill>
              <a:srgbClr val="0070C0"/>
            </a:solidFill>
            <a:ln>
              <a:noFill/>
            </a:ln>
            <a:effectLst/>
          </c:spPr>
          <c:invertIfNegative val="0"/>
          <c:cat>
            <c:numRef>
              <c:f>Лист1!$A$2</c:f>
              <c:numCache>
                <c:formatCode>General</c:formatCode>
                <c:ptCount val="1"/>
              </c:numCache>
            </c:numRef>
          </c:cat>
          <c:val>
            <c:numRef>
              <c:f>Лист1!$C$2</c:f>
              <c:numCache>
                <c:formatCode>General</c:formatCode>
                <c:ptCount val="1"/>
                <c:pt idx="0">
                  <c:v>17</c:v>
                </c:pt>
              </c:numCache>
            </c:numRef>
          </c:val>
          <c:extLst>
            <c:ext xmlns:c16="http://schemas.microsoft.com/office/drawing/2014/chart" uri="{C3380CC4-5D6E-409C-BE32-E72D297353CC}">
              <c16:uniqueId val="{00000001-D7FE-4994-9791-613C4E977F90}"/>
            </c:ext>
          </c:extLst>
        </c:ser>
        <c:ser>
          <c:idx val="2"/>
          <c:order val="2"/>
          <c:tx>
            <c:strRef>
              <c:f>Лист1!$D$1</c:f>
              <c:strCache>
                <c:ptCount val="1"/>
                <c:pt idx="0">
                  <c:v>Ряд 3</c:v>
                </c:pt>
              </c:strCache>
            </c:strRef>
          </c:tx>
          <c:spPr>
            <a:solidFill>
              <a:srgbClr val="0070C0"/>
            </a:solidFill>
            <a:ln>
              <a:noFill/>
            </a:ln>
            <a:effectLst/>
          </c:spPr>
          <c:invertIfNegative val="0"/>
          <c:cat>
            <c:numRef>
              <c:f>Лист1!$A$2</c:f>
              <c:numCache>
                <c:formatCode>General</c:formatCode>
                <c:ptCount val="1"/>
              </c:numCache>
            </c:numRef>
          </c:cat>
          <c:val>
            <c:numRef>
              <c:f>Лист1!$D$2</c:f>
              <c:numCache>
                <c:formatCode>General</c:formatCode>
                <c:ptCount val="1"/>
                <c:pt idx="0">
                  <c:v>5</c:v>
                </c:pt>
              </c:numCache>
            </c:numRef>
          </c:val>
          <c:extLst>
            <c:ext xmlns:c16="http://schemas.microsoft.com/office/drawing/2014/chart" uri="{C3380CC4-5D6E-409C-BE32-E72D297353CC}">
              <c16:uniqueId val="{00000002-D7FE-4994-9791-613C4E977F90}"/>
            </c:ext>
          </c:extLst>
        </c:ser>
        <c:ser>
          <c:idx val="3"/>
          <c:order val="3"/>
          <c:tx>
            <c:strRef>
              <c:f>Лист1!$E$1</c:f>
              <c:strCache>
                <c:ptCount val="1"/>
                <c:pt idx="0">
                  <c:v>Ряд 4</c:v>
                </c:pt>
              </c:strCache>
            </c:strRef>
          </c:tx>
          <c:spPr>
            <a:solidFill>
              <a:srgbClr val="0070C0"/>
            </a:solidFill>
            <a:ln>
              <a:noFill/>
            </a:ln>
            <a:effectLst/>
          </c:spPr>
          <c:invertIfNegative val="0"/>
          <c:cat>
            <c:numRef>
              <c:f>Лист1!$A$2</c:f>
              <c:numCache>
                <c:formatCode>General</c:formatCode>
                <c:ptCount val="1"/>
              </c:numCache>
            </c:numRef>
          </c:cat>
          <c:val>
            <c:numRef>
              <c:f>Лист1!$E$2</c:f>
              <c:numCache>
                <c:formatCode>General</c:formatCode>
                <c:ptCount val="1"/>
                <c:pt idx="0">
                  <c:v>3</c:v>
                </c:pt>
              </c:numCache>
            </c:numRef>
          </c:val>
          <c:extLst>
            <c:ext xmlns:c16="http://schemas.microsoft.com/office/drawing/2014/chart" uri="{C3380CC4-5D6E-409C-BE32-E72D297353CC}">
              <c16:uniqueId val="{00000003-D7FE-4994-9791-613C4E977F90}"/>
            </c:ext>
          </c:extLst>
        </c:ser>
        <c:ser>
          <c:idx val="4"/>
          <c:order val="4"/>
          <c:tx>
            <c:strRef>
              <c:f>Лист1!$F$1</c:f>
              <c:strCache>
                <c:ptCount val="1"/>
                <c:pt idx="0">
                  <c:v>Ряд 5</c:v>
                </c:pt>
              </c:strCache>
            </c:strRef>
          </c:tx>
          <c:spPr>
            <a:solidFill>
              <a:srgbClr val="0070C0"/>
            </a:solidFill>
            <a:ln>
              <a:noFill/>
            </a:ln>
            <a:effectLst/>
          </c:spPr>
          <c:invertIfNegative val="0"/>
          <c:cat>
            <c:numRef>
              <c:f>Лист1!$A$2</c:f>
              <c:numCache>
                <c:formatCode>General</c:formatCode>
                <c:ptCount val="1"/>
              </c:numCache>
            </c:numRef>
          </c:cat>
          <c:val>
            <c:numRef>
              <c:f>Лист1!$F$2</c:f>
              <c:numCache>
                <c:formatCode>General</c:formatCode>
                <c:ptCount val="1"/>
                <c:pt idx="0">
                  <c:v>2</c:v>
                </c:pt>
              </c:numCache>
            </c:numRef>
          </c:val>
          <c:extLst>
            <c:ext xmlns:c16="http://schemas.microsoft.com/office/drawing/2014/chart" uri="{C3380CC4-5D6E-409C-BE32-E72D297353CC}">
              <c16:uniqueId val="{00000004-D7FE-4994-9791-613C4E977F90}"/>
            </c:ext>
          </c:extLst>
        </c:ser>
        <c:ser>
          <c:idx val="5"/>
          <c:order val="5"/>
          <c:tx>
            <c:strRef>
              <c:f>Лист1!$G$1</c:f>
              <c:strCache>
                <c:ptCount val="1"/>
                <c:pt idx="0">
                  <c:v>Ряд 6</c:v>
                </c:pt>
              </c:strCache>
            </c:strRef>
          </c:tx>
          <c:spPr>
            <a:solidFill>
              <a:schemeClr val="accent6"/>
            </a:solidFill>
            <a:ln>
              <a:noFill/>
            </a:ln>
            <a:effectLst/>
          </c:spPr>
          <c:invertIfNegative val="0"/>
          <c:cat>
            <c:numRef>
              <c:f>Лист1!$A$2</c:f>
              <c:numCache>
                <c:formatCode>General</c:formatCode>
                <c:ptCount val="1"/>
              </c:numCache>
            </c:numRef>
          </c:cat>
          <c:val>
            <c:numRef>
              <c:f>Лист1!$G$2</c:f>
              <c:numCache>
                <c:formatCode>General</c:formatCode>
                <c:ptCount val="1"/>
                <c:pt idx="0">
                  <c:v>0</c:v>
                </c:pt>
              </c:numCache>
            </c:numRef>
          </c:val>
          <c:extLst>
            <c:ext xmlns:c16="http://schemas.microsoft.com/office/drawing/2014/chart" uri="{C3380CC4-5D6E-409C-BE32-E72D297353CC}">
              <c16:uniqueId val="{00000005-D7FE-4994-9791-613C4E977F90}"/>
            </c:ext>
          </c:extLst>
        </c:ser>
        <c:ser>
          <c:idx val="6"/>
          <c:order val="6"/>
          <c:tx>
            <c:strRef>
              <c:f>Лист1!$H$1</c:f>
              <c:strCache>
                <c:ptCount val="1"/>
                <c:pt idx="0">
                  <c:v>Ряд 7</c:v>
                </c:pt>
              </c:strCache>
            </c:strRef>
          </c:tx>
          <c:spPr>
            <a:solidFill>
              <a:srgbClr val="0070C0"/>
            </a:solidFill>
            <a:ln>
              <a:noFill/>
            </a:ln>
            <a:effectLst/>
          </c:spPr>
          <c:invertIfNegative val="0"/>
          <c:cat>
            <c:numRef>
              <c:f>Лист1!$A$2</c:f>
              <c:numCache>
                <c:formatCode>General</c:formatCode>
                <c:ptCount val="1"/>
              </c:numCache>
            </c:numRef>
          </c:cat>
          <c:val>
            <c:numRef>
              <c:f>Лист1!$H$2</c:f>
              <c:numCache>
                <c:formatCode>General</c:formatCode>
                <c:ptCount val="1"/>
                <c:pt idx="0">
                  <c:v>1</c:v>
                </c:pt>
              </c:numCache>
            </c:numRef>
          </c:val>
          <c:extLst>
            <c:ext xmlns:c16="http://schemas.microsoft.com/office/drawing/2014/chart" uri="{C3380CC4-5D6E-409C-BE32-E72D297353CC}">
              <c16:uniqueId val="{00000006-D7FE-4994-9791-613C4E977F90}"/>
            </c:ext>
          </c:extLst>
        </c:ser>
        <c:dLbls>
          <c:showLegendKey val="0"/>
          <c:showVal val="0"/>
          <c:showCatName val="0"/>
          <c:showSerName val="0"/>
          <c:showPercent val="0"/>
          <c:showBubbleSize val="0"/>
        </c:dLbls>
        <c:gapWidth val="219"/>
        <c:overlap val="-27"/>
        <c:axId val="387760360"/>
        <c:axId val="387765608"/>
      </c:barChart>
      <c:catAx>
        <c:axId val="387760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387765608"/>
        <c:crosses val="autoZero"/>
        <c:auto val="1"/>
        <c:lblAlgn val="ctr"/>
        <c:lblOffset val="100"/>
        <c:noMultiLvlLbl val="0"/>
      </c:catAx>
      <c:valAx>
        <c:axId val="387765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387760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userShapes r:id="rId4"/>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Столбец3</c:v>
                </c:pt>
              </c:strCache>
            </c:strRef>
          </c:tx>
          <c:spPr>
            <a:solidFill>
              <a:srgbClr val="0070C0"/>
            </a:solidFill>
            <a:ln>
              <a:noFill/>
            </a:ln>
            <a:effectLst/>
          </c:spPr>
          <c:invertIfNegative val="0"/>
          <c:cat>
            <c:strRef>
              <c:f>Лист1!$A$2</c:f>
              <c:strCache>
                <c:ptCount val="1"/>
                <c:pt idx="0">
                  <c:v>Категория 1</c:v>
                </c:pt>
              </c:strCache>
            </c:strRef>
          </c:cat>
          <c:val>
            <c:numRef>
              <c:f>Лист1!$B$2</c:f>
              <c:numCache>
                <c:formatCode>General</c:formatCode>
                <c:ptCount val="1"/>
                <c:pt idx="0">
                  <c:v>1</c:v>
                </c:pt>
              </c:numCache>
            </c:numRef>
          </c:val>
          <c:extLst>
            <c:ext xmlns:c16="http://schemas.microsoft.com/office/drawing/2014/chart" uri="{C3380CC4-5D6E-409C-BE32-E72D297353CC}">
              <c16:uniqueId val="{00000000-6DD1-4895-98B1-28DC06652B65}"/>
            </c:ext>
          </c:extLst>
        </c:ser>
        <c:ser>
          <c:idx val="1"/>
          <c:order val="1"/>
          <c:tx>
            <c:strRef>
              <c:f>Лист1!$C$1</c:f>
              <c:strCache>
                <c:ptCount val="1"/>
                <c:pt idx="0">
                  <c:v>Столбец1</c:v>
                </c:pt>
              </c:strCache>
            </c:strRef>
          </c:tx>
          <c:spPr>
            <a:solidFill>
              <a:srgbClr val="0070C0"/>
            </a:solidFill>
            <a:ln>
              <a:noFill/>
            </a:ln>
            <a:effectLst/>
          </c:spPr>
          <c:invertIfNegative val="0"/>
          <c:cat>
            <c:strRef>
              <c:f>Лист1!$A$2</c:f>
              <c:strCache>
                <c:ptCount val="1"/>
                <c:pt idx="0">
                  <c:v>Категория 1</c:v>
                </c:pt>
              </c:strCache>
            </c:strRef>
          </c:cat>
          <c:val>
            <c:numRef>
              <c:f>Лист1!$C$2</c:f>
              <c:numCache>
                <c:formatCode>General</c:formatCode>
                <c:ptCount val="1"/>
                <c:pt idx="0">
                  <c:v>1</c:v>
                </c:pt>
              </c:numCache>
            </c:numRef>
          </c:val>
          <c:extLst>
            <c:ext xmlns:c16="http://schemas.microsoft.com/office/drawing/2014/chart" uri="{C3380CC4-5D6E-409C-BE32-E72D297353CC}">
              <c16:uniqueId val="{00000001-6DD1-4895-98B1-28DC06652B65}"/>
            </c:ext>
          </c:extLst>
        </c:ser>
        <c:ser>
          <c:idx val="2"/>
          <c:order val="2"/>
          <c:tx>
            <c:strRef>
              <c:f>Лист1!$D$1</c:f>
              <c:strCache>
                <c:ptCount val="1"/>
                <c:pt idx="0">
                  <c:v>Столбец2</c:v>
                </c:pt>
              </c:strCache>
            </c:strRef>
          </c:tx>
          <c:spPr>
            <a:solidFill>
              <a:schemeClr val="accent3"/>
            </a:solidFill>
            <a:ln>
              <a:noFill/>
            </a:ln>
            <a:effectLst/>
          </c:spPr>
          <c:invertIfNegative val="0"/>
          <c:cat>
            <c:strRef>
              <c:f>Лист1!$A$2</c:f>
              <c:strCache>
                <c:ptCount val="1"/>
                <c:pt idx="0">
                  <c:v>Категория 1</c:v>
                </c:pt>
              </c:strCache>
            </c:strRef>
          </c:cat>
          <c:val>
            <c:numRef>
              <c:f>Лист1!$D$2</c:f>
              <c:numCache>
                <c:formatCode>General</c:formatCode>
                <c:ptCount val="1"/>
                <c:pt idx="0">
                  <c:v>0</c:v>
                </c:pt>
              </c:numCache>
            </c:numRef>
          </c:val>
          <c:extLst>
            <c:ext xmlns:c16="http://schemas.microsoft.com/office/drawing/2014/chart" uri="{C3380CC4-5D6E-409C-BE32-E72D297353CC}">
              <c16:uniqueId val="{00000002-6DD1-4895-98B1-28DC06652B65}"/>
            </c:ext>
          </c:extLst>
        </c:ser>
        <c:ser>
          <c:idx val="3"/>
          <c:order val="3"/>
          <c:tx>
            <c:strRef>
              <c:f>Лист1!$E$1</c:f>
              <c:strCache>
                <c:ptCount val="1"/>
                <c:pt idx="0">
                  <c:v>Столбец22</c:v>
                </c:pt>
              </c:strCache>
            </c:strRef>
          </c:tx>
          <c:spPr>
            <a:solidFill>
              <a:srgbClr val="0070C0"/>
            </a:solidFill>
            <a:ln>
              <a:noFill/>
            </a:ln>
            <a:effectLst/>
          </c:spPr>
          <c:invertIfNegative val="0"/>
          <c:cat>
            <c:strRef>
              <c:f>Лист1!$A$2</c:f>
              <c:strCache>
                <c:ptCount val="1"/>
                <c:pt idx="0">
                  <c:v>Категория 1</c:v>
                </c:pt>
              </c:strCache>
            </c:strRef>
          </c:cat>
          <c:val>
            <c:numRef>
              <c:f>Лист1!$E$2</c:f>
              <c:numCache>
                <c:formatCode>General</c:formatCode>
                <c:ptCount val="1"/>
                <c:pt idx="0">
                  <c:v>4</c:v>
                </c:pt>
              </c:numCache>
            </c:numRef>
          </c:val>
          <c:extLst>
            <c:ext xmlns:c16="http://schemas.microsoft.com/office/drawing/2014/chart" uri="{C3380CC4-5D6E-409C-BE32-E72D297353CC}">
              <c16:uniqueId val="{00000003-6DD1-4895-98B1-28DC06652B65}"/>
            </c:ext>
          </c:extLst>
        </c:ser>
        <c:ser>
          <c:idx val="4"/>
          <c:order val="4"/>
          <c:tx>
            <c:strRef>
              <c:f>Лист1!$F$1</c:f>
              <c:strCache>
                <c:ptCount val="1"/>
                <c:pt idx="0">
                  <c:v>Столбец23</c:v>
                </c:pt>
              </c:strCache>
            </c:strRef>
          </c:tx>
          <c:spPr>
            <a:solidFill>
              <a:srgbClr val="0070C0"/>
            </a:solidFill>
            <a:ln>
              <a:noFill/>
            </a:ln>
            <a:effectLst/>
          </c:spPr>
          <c:invertIfNegative val="0"/>
          <c:cat>
            <c:strRef>
              <c:f>Лист1!$A$2</c:f>
              <c:strCache>
                <c:ptCount val="1"/>
                <c:pt idx="0">
                  <c:v>Категория 1</c:v>
                </c:pt>
              </c:strCache>
            </c:strRef>
          </c:cat>
          <c:val>
            <c:numRef>
              <c:f>Лист1!$F$2</c:f>
              <c:numCache>
                <c:formatCode>General</c:formatCode>
                <c:ptCount val="1"/>
                <c:pt idx="0">
                  <c:v>5</c:v>
                </c:pt>
              </c:numCache>
            </c:numRef>
          </c:val>
          <c:extLst>
            <c:ext xmlns:c16="http://schemas.microsoft.com/office/drawing/2014/chart" uri="{C3380CC4-5D6E-409C-BE32-E72D297353CC}">
              <c16:uniqueId val="{00000004-6DD1-4895-98B1-28DC06652B65}"/>
            </c:ext>
          </c:extLst>
        </c:ser>
        <c:ser>
          <c:idx val="5"/>
          <c:order val="5"/>
          <c:tx>
            <c:strRef>
              <c:f>Лист1!$G$1</c:f>
              <c:strCache>
                <c:ptCount val="1"/>
                <c:pt idx="0">
                  <c:v>Столбец24</c:v>
                </c:pt>
              </c:strCache>
            </c:strRef>
          </c:tx>
          <c:spPr>
            <a:solidFill>
              <a:srgbClr val="0070C0"/>
            </a:solidFill>
            <a:ln>
              <a:noFill/>
            </a:ln>
            <a:effectLst/>
          </c:spPr>
          <c:invertIfNegative val="0"/>
          <c:cat>
            <c:strRef>
              <c:f>Лист1!$A$2</c:f>
              <c:strCache>
                <c:ptCount val="1"/>
                <c:pt idx="0">
                  <c:v>Категория 1</c:v>
                </c:pt>
              </c:strCache>
            </c:strRef>
          </c:cat>
          <c:val>
            <c:numRef>
              <c:f>Лист1!$G$2</c:f>
              <c:numCache>
                <c:formatCode>General</c:formatCode>
                <c:ptCount val="1"/>
                <c:pt idx="0">
                  <c:v>11</c:v>
                </c:pt>
              </c:numCache>
            </c:numRef>
          </c:val>
          <c:extLst>
            <c:ext xmlns:c16="http://schemas.microsoft.com/office/drawing/2014/chart" uri="{C3380CC4-5D6E-409C-BE32-E72D297353CC}">
              <c16:uniqueId val="{00000005-6DD1-4895-98B1-28DC06652B65}"/>
            </c:ext>
          </c:extLst>
        </c:ser>
        <c:ser>
          <c:idx val="6"/>
          <c:order val="6"/>
          <c:tx>
            <c:strRef>
              <c:f>Лист1!$H$1</c:f>
              <c:strCache>
                <c:ptCount val="1"/>
                <c:pt idx="0">
                  <c:v>Столбец25</c:v>
                </c:pt>
              </c:strCache>
            </c:strRef>
          </c:tx>
          <c:spPr>
            <a:solidFill>
              <a:srgbClr val="0070C0"/>
            </a:solidFill>
            <a:ln>
              <a:noFill/>
            </a:ln>
            <a:effectLst/>
          </c:spPr>
          <c:invertIfNegative val="0"/>
          <c:cat>
            <c:strRef>
              <c:f>Лист1!$A$2</c:f>
              <c:strCache>
                <c:ptCount val="1"/>
                <c:pt idx="0">
                  <c:v>Категория 1</c:v>
                </c:pt>
              </c:strCache>
            </c:strRef>
          </c:cat>
          <c:val>
            <c:numRef>
              <c:f>Лист1!$H$2</c:f>
              <c:numCache>
                <c:formatCode>General</c:formatCode>
                <c:ptCount val="1"/>
                <c:pt idx="0">
                  <c:v>15</c:v>
                </c:pt>
              </c:numCache>
            </c:numRef>
          </c:val>
          <c:extLst>
            <c:ext xmlns:c16="http://schemas.microsoft.com/office/drawing/2014/chart" uri="{C3380CC4-5D6E-409C-BE32-E72D297353CC}">
              <c16:uniqueId val="{00000006-6DD1-4895-98B1-28DC06652B65}"/>
            </c:ext>
          </c:extLst>
        </c:ser>
        <c:ser>
          <c:idx val="7"/>
          <c:order val="7"/>
          <c:tx>
            <c:strRef>
              <c:f>Лист1!$I$1</c:f>
              <c:strCache>
                <c:ptCount val="1"/>
                <c:pt idx="0">
                  <c:v>Столбец26</c:v>
                </c:pt>
              </c:strCache>
            </c:strRef>
          </c:tx>
          <c:spPr>
            <a:solidFill>
              <a:srgbClr val="0070C0"/>
            </a:solidFill>
            <a:ln>
              <a:noFill/>
            </a:ln>
            <a:effectLst/>
          </c:spPr>
          <c:invertIfNegative val="0"/>
          <c:cat>
            <c:strRef>
              <c:f>Лист1!$A$2</c:f>
              <c:strCache>
                <c:ptCount val="1"/>
                <c:pt idx="0">
                  <c:v>Категория 1</c:v>
                </c:pt>
              </c:strCache>
            </c:strRef>
          </c:cat>
          <c:val>
            <c:numRef>
              <c:f>Лист1!$I$2</c:f>
              <c:numCache>
                <c:formatCode>General</c:formatCode>
                <c:ptCount val="1"/>
                <c:pt idx="0">
                  <c:v>13</c:v>
                </c:pt>
              </c:numCache>
            </c:numRef>
          </c:val>
          <c:extLst>
            <c:ext xmlns:c16="http://schemas.microsoft.com/office/drawing/2014/chart" uri="{C3380CC4-5D6E-409C-BE32-E72D297353CC}">
              <c16:uniqueId val="{00000007-6DD1-4895-98B1-28DC06652B65}"/>
            </c:ext>
          </c:extLst>
        </c:ser>
        <c:dLbls>
          <c:showLegendKey val="0"/>
          <c:showVal val="0"/>
          <c:showCatName val="0"/>
          <c:showSerName val="0"/>
          <c:showPercent val="0"/>
          <c:showBubbleSize val="0"/>
        </c:dLbls>
        <c:gapWidth val="219"/>
        <c:overlap val="-27"/>
        <c:axId val="375772336"/>
        <c:axId val="375018360"/>
      </c:barChart>
      <c:catAx>
        <c:axId val="375772336"/>
        <c:scaling>
          <c:orientation val="minMax"/>
        </c:scaling>
        <c:delete val="1"/>
        <c:axPos val="b"/>
        <c:title>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KZ"/>
            </a:p>
          </c:txPr>
        </c:title>
        <c:numFmt formatCode="General" sourceLinked="1"/>
        <c:majorTickMark val="none"/>
        <c:minorTickMark val="none"/>
        <c:tickLblPos val="nextTo"/>
        <c:crossAx val="375018360"/>
        <c:crosses val="autoZero"/>
        <c:auto val="1"/>
        <c:lblAlgn val="ctr"/>
        <c:lblOffset val="100"/>
        <c:noMultiLvlLbl val="0"/>
      </c:catAx>
      <c:valAx>
        <c:axId val="375018360"/>
        <c:scaling>
          <c:orientation val="minMax"/>
        </c:scaling>
        <c:delete val="0"/>
        <c:axPos val="l"/>
        <c:majorGridlines>
          <c:spPr>
            <a:ln w="9525" cap="flat" cmpd="sng" algn="ctr">
              <a:solidFill>
                <a:schemeClr val="tx1">
                  <a:lumMod val="15000"/>
                  <a:lumOff val="85000"/>
                </a:schemeClr>
              </a:solidFill>
              <a:round/>
            </a:ln>
            <a:effectLst/>
          </c:spPr>
        </c:majorGridlines>
        <c:title>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K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375772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userShapes r:id="rId4"/>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rgbClr val="0070C0"/>
            </a:solidFill>
            <a:ln>
              <a:noFill/>
            </a:ln>
            <a:effectLst/>
          </c:spPr>
          <c:invertIfNegative val="0"/>
          <c:cat>
            <c:strRef>
              <c:f>Лист1!$A$2</c:f>
              <c:strCache>
                <c:ptCount val="1"/>
                <c:pt idx="0">
                  <c:v>Категория 1</c:v>
                </c:pt>
              </c:strCache>
            </c:strRef>
          </c:cat>
          <c:val>
            <c:numRef>
              <c:f>Лист1!$B$2</c:f>
              <c:numCache>
                <c:formatCode>General</c:formatCode>
                <c:ptCount val="1"/>
                <c:pt idx="0">
                  <c:v>26</c:v>
                </c:pt>
              </c:numCache>
            </c:numRef>
          </c:val>
          <c:extLst>
            <c:ext xmlns:c16="http://schemas.microsoft.com/office/drawing/2014/chart" uri="{C3380CC4-5D6E-409C-BE32-E72D297353CC}">
              <c16:uniqueId val="{00000000-C451-41E3-AF3B-F995F4002643}"/>
            </c:ext>
          </c:extLst>
        </c:ser>
        <c:ser>
          <c:idx val="1"/>
          <c:order val="1"/>
          <c:tx>
            <c:strRef>
              <c:f>Лист1!$C$1</c:f>
              <c:strCache>
                <c:ptCount val="1"/>
                <c:pt idx="0">
                  <c:v>Ряд 2</c:v>
                </c:pt>
              </c:strCache>
            </c:strRef>
          </c:tx>
          <c:spPr>
            <a:solidFill>
              <a:srgbClr val="0070C0"/>
            </a:solidFill>
            <a:ln>
              <a:noFill/>
            </a:ln>
            <a:effectLst/>
          </c:spPr>
          <c:invertIfNegative val="0"/>
          <c:cat>
            <c:strRef>
              <c:f>Лист1!$A$2</c:f>
              <c:strCache>
                <c:ptCount val="1"/>
                <c:pt idx="0">
                  <c:v>Категория 1</c:v>
                </c:pt>
              </c:strCache>
            </c:strRef>
          </c:cat>
          <c:val>
            <c:numRef>
              <c:f>Лист1!$C$2</c:f>
              <c:numCache>
                <c:formatCode>General</c:formatCode>
                <c:ptCount val="1"/>
                <c:pt idx="0">
                  <c:v>16</c:v>
                </c:pt>
              </c:numCache>
            </c:numRef>
          </c:val>
          <c:extLst>
            <c:ext xmlns:c16="http://schemas.microsoft.com/office/drawing/2014/chart" uri="{C3380CC4-5D6E-409C-BE32-E72D297353CC}">
              <c16:uniqueId val="{00000001-C451-41E3-AF3B-F995F4002643}"/>
            </c:ext>
          </c:extLst>
        </c:ser>
        <c:ser>
          <c:idx val="2"/>
          <c:order val="2"/>
          <c:tx>
            <c:strRef>
              <c:f>Лист1!$D$1</c:f>
              <c:strCache>
                <c:ptCount val="1"/>
                <c:pt idx="0">
                  <c:v>Ряд 3</c:v>
                </c:pt>
              </c:strCache>
            </c:strRef>
          </c:tx>
          <c:spPr>
            <a:solidFill>
              <a:srgbClr val="0070C0"/>
            </a:solidFill>
            <a:ln>
              <a:noFill/>
            </a:ln>
            <a:effectLst/>
          </c:spPr>
          <c:invertIfNegative val="0"/>
          <c:cat>
            <c:strRef>
              <c:f>Лист1!$A$2</c:f>
              <c:strCache>
                <c:ptCount val="1"/>
                <c:pt idx="0">
                  <c:v>Категория 1</c:v>
                </c:pt>
              </c:strCache>
            </c:strRef>
          </c:cat>
          <c:val>
            <c:numRef>
              <c:f>Лист1!$D$2</c:f>
              <c:numCache>
                <c:formatCode>General</c:formatCode>
                <c:ptCount val="1"/>
                <c:pt idx="0">
                  <c:v>3</c:v>
                </c:pt>
              </c:numCache>
            </c:numRef>
          </c:val>
          <c:extLst>
            <c:ext xmlns:c16="http://schemas.microsoft.com/office/drawing/2014/chart" uri="{C3380CC4-5D6E-409C-BE32-E72D297353CC}">
              <c16:uniqueId val="{00000002-C451-41E3-AF3B-F995F4002643}"/>
            </c:ext>
          </c:extLst>
        </c:ser>
        <c:ser>
          <c:idx val="3"/>
          <c:order val="3"/>
          <c:tx>
            <c:strRef>
              <c:f>Лист1!$E$1</c:f>
              <c:strCache>
                <c:ptCount val="1"/>
                <c:pt idx="0">
                  <c:v>Ряд 4</c:v>
                </c:pt>
              </c:strCache>
            </c:strRef>
          </c:tx>
          <c:spPr>
            <a:solidFill>
              <a:srgbClr val="0070C0"/>
            </a:solidFill>
            <a:ln>
              <a:noFill/>
            </a:ln>
            <a:effectLst/>
          </c:spPr>
          <c:invertIfNegative val="0"/>
          <c:cat>
            <c:strRef>
              <c:f>Лист1!$A$2</c:f>
              <c:strCache>
                <c:ptCount val="1"/>
                <c:pt idx="0">
                  <c:v>Категория 1</c:v>
                </c:pt>
              </c:strCache>
            </c:strRef>
          </c:cat>
          <c:val>
            <c:numRef>
              <c:f>Лист1!$E$2</c:f>
              <c:numCache>
                <c:formatCode>General</c:formatCode>
                <c:ptCount val="1"/>
                <c:pt idx="0">
                  <c:v>1</c:v>
                </c:pt>
              </c:numCache>
            </c:numRef>
          </c:val>
          <c:extLst>
            <c:ext xmlns:c16="http://schemas.microsoft.com/office/drawing/2014/chart" uri="{C3380CC4-5D6E-409C-BE32-E72D297353CC}">
              <c16:uniqueId val="{00000003-C451-41E3-AF3B-F995F4002643}"/>
            </c:ext>
          </c:extLst>
        </c:ser>
        <c:ser>
          <c:idx val="4"/>
          <c:order val="4"/>
          <c:tx>
            <c:strRef>
              <c:f>Лист1!$F$1</c:f>
              <c:strCache>
                <c:ptCount val="1"/>
                <c:pt idx="0">
                  <c:v>Ряд 5</c:v>
                </c:pt>
              </c:strCache>
            </c:strRef>
          </c:tx>
          <c:spPr>
            <a:solidFill>
              <a:srgbClr val="0070C0"/>
            </a:solidFill>
            <a:ln>
              <a:noFill/>
            </a:ln>
            <a:effectLst/>
          </c:spPr>
          <c:invertIfNegative val="0"/>
          <c:cat>
            <c:strRef>
              <c:f>Лист1!$A$2</c:f>
              <c:strCache>
                <c:ptCount val="1"/>
                <c:pt idx="0">
                  <c:v>Категория 1</c:v>
                </c:pt>
              </c:strCache>
            </c:strRef>
          </c:cat>
          <c:val>
            <c:numRef>
              <c:f>Лист1!$F$2</c:f>
              <c:numCache>
                <c:formatCode>General</c:formatCode>
                <c:ptCount val="1"/>
                <c:pt idx="0">
                  <c:v>1</c:v>
                </c:pt>
              </c:numCache>
            </c:numRef>
          </c:val>
          <c:extLst>
            <c:ext xmlns:c16="http://schemas.microsoft.com/office/drawing/2014/chart" uri="{C3380CC4-5D6E-409C-BE32-E72D297353CC}">
              <c16:uniqueId val="{00000004-C451-41E3-AF3B-F995F4002643}"/>
            </c:ext>
          </c:extLst>
        </c:ser>
        <c:ser>
          <c:idx val="5"/>
          <c:order val="5"/>
          <c:tx>
            <c:strRef>
              <c:f>Лист1!$G$1</c:f>
              <c:strCache>
                <c:ptCount val="1"/>
                <c:pt idx="0">
                  <c:v>Ряд 6</c:v>
                </c:pt>
              </c:strCache>
            </c:strRef>
          </c:tx>
          <c:spPr>
            <a:solidFill>
              <a:schemeClr val="accent6"/>
            </a:solidFill>
            <a:ln>
              <a:noFill/>
            </a:ln>
            <a:effectLst/>
          </c:spPr>
          <c:invertIfNegative val="0"/>
          <c:cat>
            <c:strRef>
              <c:f>Лист1!$A$2</c:f>
              <c:strCache>
                <c:ptCount val="1"/>
                <c:pt idx="0">
                  <c:v>Категория 1</c:v>
                </c:pt>
              </c:strCache>
            </c:strRef>
          </c:cat>
          <c:val>
            <c:numRef>
              <c:f>Лист1!$G$2</c:f>
              <c:numCache>
                <c:formatCode>General</c:formatCode>
                <c:ptCount val="1"/>
                <c:pt idx="0">
                  <c:v>0</c:v>
                </c:pt>
              </c:numCache>
            </c:numRef>
          </c:val>
          <c:extLst>
            <c:ext xmlns:c16="http://schemas.microsoft.com/office/drawing/2014/chart" uri="{C3380CC4-5D6E-409C-BE32-E72D297353CC}">
              <c16:uniqueId val="{00000005-C451-41E3-AF3B-F995F4002643}"/>
            </c:ext>
          </c:extLst>
        </c:ser>
        <c:ser>
          <c:idx val="6"/>
          <c:order val="6"/>
          <c:tx>
            <c:strRef>
              <c:f>Лист1!$H$1</c:f>
              <c:strCache>
                <c:ptCount val="1"/>
                <c:pt idx="0">
                  <c:v>Ряд 7</c:v>
                </c:pt>
              </c:strCache>
            </c:strRef>
          </c:tx>
          <c:spPr>
            <a:solidFill>
              <a:schemeClr val="accent1">
                <a:lumMod val="60000"/>
              </a:schemeClr>
            </a:solidFill>
            <a:ln>
              <a:noFill/>
            </a:ln>
            <a:effectLst/>
          </c:spPr>
          <c:invertIfNegative val="0"/>
          <c:cat>
            <c:strRef>
              <c:f>Лист1!$A$2</c:f>
              <c:strCache>
                <c:ptCount val="1"/>
                <c:pt idx="0">
                  <c:v>Категория 1</c:v>
                </c:pt>
              </c:strCache>
            </c:strRef>
          </c:cat>
          <c:val>
            <c:numRef>
              <c:f>Лист1!$H$2</c:f>
              <c:numCache>
                <c:formatCode>General</c:formatCode>
                <c:ptCount val="1"/>
                <c:pt idx="0">
                  <c:v>0</c:v>
                </c:pt>
              </c:numCache>
            </c:numRef>
          </c:val>
          <c:extLst>
            <c:ext xmlns:c16="http://schemas.microsoft.com/office/drawing/2014/chart" uri="{C3380CC4-5D6E-409C-BE32-E72D297353CC}">
              <c16:uniqueId val="{00000006-C451-41E3-AF3B-F995F4002643}"/>
            </c:ext>
          </c:extLst>
        </c:ser>
        <c:ser>
          <c:idx val="7"/>
          <c:order val="7"/>
          <c:tx>
            <c:strRef>
              <c:f>Лист1!$I$1</c:f>
              <c:strCache>
                <c:ptCount val="1"/>
                <c:pt idx="0">
                  <c:v>Ряд 8</c:v>
                </c:pt>
              </c:strCache>
            </c:strRef>
          </c:tx>
          <c:spPr>
            <a:solidFill>
              <a:srgbClr val="0070C0"/>
            </a:solidFill>
            <a:ln>
              <a:noFill/>
            </a:ln>
            <a:effectLst/>
          </c:spPr>
          <c:invertIfNegative val="0"/>
          <c:cat>
            <c:strRef>
              <c:f>Лист1!$A$2</c:f>
              <c:strCache>
                <c:ptCount val="1"/>
                <c:pt idx="0">
                  <c:v>Категория 1</c:v>
                </c:pt>
              </c:strCache>
            </c:strRef>
          </c:cat>
          <c:val>
            <c:numRef>
              <c:f>Лист1!$I$2</c:f>
              <c:numCache>
                <c:formatCode>General</c:formatCode>
                <c:ptCount val="1"/>
                <c:pt idx="0">
                  <c:v>2</c:v>
                </c:pt>
              </c:numCache>
            </c:numRef>
          </c:val>
          <c:extLst>
            <c:ext xmlns:c16="http://schemas.microsoft.com/office/drawing/2014/chart" uri="{C3380CC4-5D6E-409C-BE32-E72D297353CC}">
              <c16:uniqueId val="{00000007-C451-41E3-AF3B-F995F4002643}"/>
            </c:ext>
          </c:extLst>
        </c:ser>
        <c:ser>
          <c:idx val="8"/>
          <c:order val="8"/>
          <c:tx>
            <c:strRef>
              <c:f>Лист1!$J$1</c:f>
              <c:strCache>
                <c:ptCount val="1"/>
                <c:pt idx="0">
                  <c:v>Ряд 9</c:v>
                </c:pt>
              </c:strCache>
            </c:strRef>
          </c:tx>
          <c:spPr>
            <a:solidFill>
              <a:schemeClr val="accent3">
                <a:lumMod val="60000"/>
              </a:schemeClr>
            </a:solidFill>
            <a:ln>
              <a:noFill/>
            </a:ln>
            <a:effectLst/>
          </c:spPr>
          <c:invertIfNegative val="0"/>
          <c:cat>
            <c:strRef>
              <c:f>Лист1!$A$2</c:f>
              <c:strCache>
                <c:ptCount val="1"/>
                <c:pt idx="0">
                  <c:v>Категория 1</c:v>
                </c:pt>
              </c:strCache>
            </c:strRef>
          </c:cat>
          <c:val>
            <c:numRef>
              <c:f>Лист1!$J$2</c:f>
              <c:numCache>
                <c:formatCode>General</c:formatCode>
                <c:ptCount val="1"/>
                <c:pt idx="0">
                  <c:v>0</c:v>
                </c:pt>
              </c:numCache>
            </c:numRef>
          </c:val>
          <c:extLst>
            <c:ext xmlns:c16="http://schemas.microsoft.com/office/drawing/2014/chart" uri="{C3380CC4-5D6E-409C-BE32-E72D297353CC}">
              <c16:uniqueId val="{00000008-C451-41E3-AF3B-F995F4002643}"/>
            </c:ext>
          </c:extLst>
        </c:ser>
        <c:ser>
          <c:idx val="9"/>
          <c:order val="9"/>
          <c:tx>
            <c:strRef>
              <c:f>Лист1!$K$1</c:f>
              <c:strCache>
                <c:ptCount val="1"/>
                <c:pt idx="0">
                  <c:v>Ряд 10</c:v>
                </c:pt>
              </c:strCache>
            </c:strRef>
          </c:tx>
          <c:spPr>
            <a:solidFill>
              <a:schemeClr val="accent4">
                <a:lumMod val="60000"/>
              </a:schemeClr>
            </a:solidFill>
            <a:ln>
              <a:noFill/>
            </a:ln>
            <a:effectLst/>
          </c:spPr>
          <c:invertIfNegative val="0"/>
          <c:cat>
            <c:strRef>
              <c:f>Лист1!$A$2</c:f>
              <c:strCache>
                <c:ptCount val="1"/>
                <c:pt idx="0">
                  <c:v>Категория 1</c:v>
                </c:pt>
              </c:strCache>
            </c:strRef>
          </c:cat>
          <c:val>
            <c:numRef>
              <c:f>Лист1!$K$2</c:f>
              <c:numCache>
                <c:formatCode>General</c:formatCode>
                <c:ptCount val="1"/>
                <c:pt idx="0">
                  <c:v>0</c:v>
                </c:pt>
              </c:numCache>
            </c:numRef>
          </c:val>
          <c:extLst>
            <c:ext xmlns:c16="http://schemas.microsoft.com/office/drawing/2014/chart" uri="{C3380CC4-5D6E-409C-BE32-E72D297353CC}">
              <c16:uniqueId val="{00000009-C451-41E3-AF3B-F995F4002643}"/>
            </c:ext>
          </c:extLst>
        </c:ser>
        <c:ser>
          <c:idx val="10"/>
          <c:order val="10"/>
          <c:tx>
            <c:strRef>
              <c:f>Лист1!$L$1</c:f>
              <c:strCache>
                <c:ptCount val="1"/>
                <c:pt idx="0">
                  <c:v>Ряд 11</c:v>
                </c:pt>
              </c:strCache>
            </c:strRef>
          </c:tx>
          <c:spPr>
            <a:solidFill>
              <a:srgbClr val="0070C0"/>
            </a:solidFill>
            <a:ln>
              <a:noFill/>
            </a:ln>
            <a:effectLst/>
          </c:spPr>
          <c:invertIfNegative val="0"/>
          <c:cat>
            <c:strRef>
              <c:f>Лист1!$A$2</c:f>
              <c:strCache>
                <c:ptCount val="1"/>
                <c:pt idx="0">
                  <c:v>Категория 1</c:v>
                </c:pt>
              </c:strCache>
            </c:strRef>
          </c:cat>
          <c:val>
            <c:numRef>
              <c:f>Лист1!$L$2</c:f>
              <c:numCache>
                <c:formatCode>General</c:formatCode>
                <c:ptCount val="1"/>
                <c:pt idx="0">
                  <c:v>1</c:v>
                </c:pt>
              </c:numCache>
            </c:numRef>
          </c:val>
          <c:extLst>
            <c:ext xmlns:c16="http://schemas.microsoft.com/office/drawing/2014/chart" uri="{C3380CC4-5D6E-409C-BE32-E72D297353CC}">
              <c16:uniqueId val="{0000000A-C451-41E3-AF3B-F995F4002643}"/>
            </c:ext>
          </c:extLst>
        </c:ser>
        <c:ser>
          <c:idx val="11"/>
          <c:order val="11"/>
          <c:tx>
            <c:strRef>
              <c:f>Лист1!$M$1</c:f>
              <c:strCache>
                <c:ptCount val="1"/>
                <c:pt idx="0">
                  <c:v>Ряд 12</c:v>
                </c:pt>
              </c:strCache>
            </c:strRef>
          </c:tx>
          <c:spPr>
            <a:solidFill>
              <a:schemeClr val="accent6">
                <a:lumMod val="60000"/>
              </a:schemeClr>
            </a:solidFill>
            <a:ln>
              <a:noFill/>
            </a:ln>
            <a:effectLst/>
          </c:spPr>
          <c:invertIfNegative val="0"/>
          <c:cat>
            <c:strRef>
              <c:f>Лист1!$A$2</c:f>
              <c:strCache>
                <c:ptCount val="1"/>
                <c:pt idx="0">
                  <c:v>Категория 1</c:v>
                </c:pt>
              </c:strCache>
            </c:strRef>
          </c:cat>
          <c:val>
            <c:numRef>
              <c:f>Лист1!$M$2</c:f>
              <c:numCache>
                <c:formatCode>General</c:formatCode>
                <c:ptCount val="1"/>
                <c:pt idx="0">
                  <c:v>0</c:v>
                </c:pt>
              </c:numCache>
            </c:numRef>
          </c:val>
          <c:extLst>
            <c:ext xmlns:c16="http://schemas.microsoft.com/office/drawing/2014/chart" uri="{C3380CC4-5D6E-409C-BE32-E72D297353CC}">
              <c16:uniqueId val="{0000000B-C451-41E3-AF3B-F995F4002643}"/>
            </c:ext>
          </c:extLst>
        </c:ser>
        <c:dLbls>
          <c:showLegendKey val="0"/>
          <c:showVal val="0"/>
          <c:showCatName val="0"/>
          <c:showSerName val="0"/>
          <c:showPercent val="0"/>
          <c:showBubbleSize val="0"/>
        </c:dLbls>
        <c:gapWidth val="219"/>
        <c:overlap val="-27"/>
        <c:axId val="504221360"/>
        <c:axId val="504218080"/>
      </c:barChart>
      <c:catAx>
        <c:axId val="504221360"/>
        <c:scaling>
          <c:orientation val="minMax"/>
        </c:scaling>
        <c:delete val="1"/>
        <c:axPos val="b"/>
        <c:numFmt formatCode="General" sourceLinked="1"/>
        <c:majorTickMark val="none"/>
        <c:minorTickMark val="none"/>
        <c:tickLblPos val="nextTo"/>
        <c:crossAx val="504218080"/>
        <c:crosses val="autoZero"/>
        <c:auto val="1"/>
        <c:lblAlgn val="ctr"/>
        <c:lblOffset val="100"/>
        <c:noMultiLvlLbl val="0"/>
      </c:catAx>
      <c:valAx>
        <c:axId val="504218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504221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userShapes r:id="rId4"/>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rgbClr val="0070C0"/>
            </a:solidFill>
            <a:ln>
              <a:noFill/>
            </a:ln>
            <a:effectLst/>
          </c:spPr>
          <c:invertIfNegative val="0"/>
          <c:cat>
            <c:strRef>
              <c:f>Лист1!$A$2</c:f>
              <c:strCache>
                <c:ptCount val="1"/>
                <c:pt idx="0">
                  <c:v>Категория 1</c:v>
                </c:pt>
              </c:strCache>
            </c:strRef>
          </c:cat>
          <c:val>
            <c:numRef>
              <c:f>Лист1!$B$2</c:f>
              <c:numCache>
                <c:formatCode>General</c:formatCode>
                <c:ptCount val="1"/>
                <c:pt idx="0">
                  <c:v>3</c:v>
                </c:pt>
              </c:numCache>
            </c:numRef>
          </c:val>
          <c:extLst>
            <c:ext xmlns:c16="http://schemas.microsoft.com/office/drawing/2014/chart" uri="{C3380CC4-5D6E-409C-BE32-E72D297353CC}">
              <c16:uniqueId val="{00000000-3655-4A01-8322-807E205837BC}"/>
            </c:ext>
          </c:extLst>
        </c:ser>
        <c:ser>
          <c:idx val="1"/>
          <c:order val="1"/>
          <c:tx>
            <c:strRef>
              <c:f>Лист1!$C$1</c:f>
              <c:strCache>
                <c:ptCount val="1"/>
                <c:pt idx="0">
                  <c:v>Ряд 2</c:v>
                </c:pt>
              </c:strCache>
            </c:strRef>
          </c:tx>
          <c:spPr>
            <a:solidFill>
              <a:srgbClr val="0070C0"/>
            </a:solidFill>
            <a:ln>
              <a:noFill/>
            </a:ln>
            <a:effectLst/>
          </c:spPr>
          <c:invertIfNegative val="0"/>
          <c:cat>
            <c:strRef>
              <c:f>Лист1!$A$2</c:f>
              <c:strCache>
                <c:ptCount val="1"/>
                <c:pt idx="0">
                  <c:v>Категория 1</c:v>
                </c:pt>
              </c:strCache>
            </c:strRef>
          </c:cat>
          <c:val>
            <c:numRef>
              <c:f>Лист1!$C$2</c:f>
              <c:numCache>
                <c:formatCode>General</c:formatCode>
                <c:ptCount val="1"/>
                <c:pt idx="0">
                  <c:v>22</c:v>
                </c:pt>
              </c:numCache>
            </c:numRef>
          </c:val>
          <c:extLst>
            <c:ext xmlns:c16="http://schemas.microsoft.com/office/drawing/2014/chart" uri="{C3380CC4-5D6E-409C-BE32-E72D297353CC}">
              <c16:uniqueId val="{00000001-3655-4A01-8322-807E205837BC}"/>
            </c:ext>
          </c:extLst>
        </c:ser>
        <c:ser>
          <c:idx val="2"/>
          <c:order val="2"/>
          <c:tx>
            <c:strRef>
              <c:f>Лист1!$D$1</c:f>
              <c:strCache>
                <c:ptCount val="1"/>
                <c:pt idx="0">
                  <c:v>Ряд 3</c:v>
                </c:pt>
              </c:strCache>
            </c:strRef>
          </c:tx>
          <c:spPr>
            <a:solidFill>
              <a:srgbClr val="0070C0"/>
            </a:solidFill>
            <a:ln>
              <a:noFill/>
            </a:ln>
            <a:effectLst/>
          </c:spPr>
          <c:invertIfNegative val="0"/>
          <c:cat>
            <c:strRef>
              <c:f>Лист1!$A$2</c:f>
              <c:strCache>
                <c:ptCount val="1"/>
                <c:pt idx="0">
                  <c:v>Категория 1</c:v>
                </c:pt>
              </c:strCache>
            </c:strRef>
          </c:cat>
          <c:val>
            <c:numRef>
              <c:f>Лист1!$D$2</c:f>
              <c:numCache>
                <c:formatCode>General</c:formatCode>
                <c:ptCount val="1"/>
                <c:pt idx="0">
                  <c:v>12</c:v>
                </c:pt>
              </c:numCache>
            </c:numRef>
          </c:val>
          <c:extLst>
            <c:ext xmlns:c16="http://schemas.microsoft.com/office/drawing/2014/chart" uri="{C3380CC4-5D6E-409C-BE32-E72D297353CC}">
              <c16:uniqueId val="{00000002-3655-4A01-8322-807E205837BC}"/>
            </c:ext>
          </c:extLst>
        </c:ser>
        <c:ser>
          <c:idx val="3"/>
          <c:order val="3"/>
          <c:tx>
            <c:strRef>
              <c:f>Лист1!$E$1</c:f>
              <c:strCache>
                <c:ptCount val="1"/>
                <c:pt idx="0">
                  <c:v>Ряд 4</c:v>
                </c:pt>
              </c:strCache>
            </c:strRef>
          </c:tx>
          <c:spPr>
            <a:solidFill>
              <a:srgbClr val="0070C0"/>
            </a:solidFill>
            <a:ln>
              <a:noFill/>
            </a:ln>
            <a:effectLst/>
          </c:spPr>
          <c:invertIfNegative val="0"/>
          <c:cat>
            <c:strRef>
              <c:f>Лист1!$A$2</c:f>
              <c:strCache>
                <c:ptCount val="1"/>
                <c:pt idx="0">
                  <c:v>Категория 1</c:v>
                </c:pt>
              </c:strCache>
            </c:strRef>
          </c:cat>
          <c:val>
            <c:numRef>
              <c:f>Лист1!$E$2</c:f>
              <c:numCache>
                <c:formatCode>General</c:formatCode>
                <c:ptCount val="1"/>
                <c:pt idx="0">
                  <c:v>6</c:v>
                </c:pt>
              </c:numCache>
            </c:numRef>
          </c:val>
          <c:extLst>
            <c:ext xmlns:c16="http://schemas.microsoft.com/office/drawing/2014/chart" uri="{C3380CC4-5D6E-409C-BE32-E72D297353CC}">
              <c16:uniqueId val="{00000003-3655-4A01-8322-807E205837BC}"/>
            </c:ext>
          </c:extLst>
        </c:ser>
        <c:ser>
          <c:idx val="4"/>
          <c:order val="4"/>
          <c:tx>
            <c:strRef>
              <c:f>Лист1!$F$1</c:f>
              <c:strCache>
                <c:ptCount val="1"/>
                <c:pt idx="0">
                  <c:v>Ряд 5</c:v>
                </c:pt>
              </c:strCache>
            </c:strRef>
          </c:tx>
          <c:spPr>
            <a:solidFill>
              <a:srgbClr val="0070C0"/>
            </a:solidFill>
            <a:ln>
              <a:noFill/>
            </a:ln>
            <a:effectLst/>
          </c:spPr>
          <c:invertIfNegative val="0"/>
          <c:cat>
            <c:strRef>
              <c:f>Лист1!$A$2</c:f>
              <c:strCache>
                <c:ptCount val="1"/>
                <c:pt idx="0">
                  <c:v>Категория 1</c:v>
                </c:pt>
              </c:strCache>
            </c:strRef>
          </c:cat>
          <c:val>
            <c:numRef>
              <c:f>Лист1!$F$2</c:f>
              <c:numCache>
                <c:formatCode>General</c:formatCode>
                <c:ptCount val="1"/>
                <c:pt idx="0">
                  <c:v>3</c:v>
                </c:pt>
              </c:numCache>
            </c:numRef>
          </c:val>
          <c:extLst>
            <c:ext xmlns:c16="http://schemas.microsoft.com/office/drawing/2014/chart" uri="{C3380CC4-5D6E-409C-BE32-E72D297353CC}">
              <c16:uniqueId val="{00000004-3655-4A01-8322-807E205837BC}"/>
            </c:ext>
          </c:extLst>
        </c:ser>
        <c:ser>
          <c:idx val="5"/>
          <c:order val="5"/>
          <c:tx>
            <c:strRef>
              <c:f>Лист1!$G$1</c:f>
              <c:strCache>
                <c:ptCount val="1"/>
                <c:pt idx="0">
                  <c:v>Ряд 6</c:v>
                </c:pt>
              </c:strCache>
            </c:strRef>
          </c:tx>
          <c:spPr>
            <a:solidFill>
              <a:srgbClr val="0070C0"/>
            </a:solidFill>
            <a:ln>
              <a:noFill/>
            </a:ln>
            <a:effectLst/>
          </c:spPr>
          <c:invertIfNegative val="0"/>
          <c:cat>
            <c:strRef>
              <c:f>Лист1!$A$2</c:f>
              <c:strCache>
                <c:ptCount val="1"/>
                <c:pt idx="0">
                  <c:v>Категория 1</c:v>
                </c:pt>
              </c:strCache>
            </c:strRef>
          </c:cat>
          <c:val>
            <c:numRef>
              <c:f>Лист1!$G$2</c:f>
              <c:numCache>
                <c:formatCode>General</c:formatCode>
                <c:ptCount val="1"/>
                <c:pt idx="0">
                  <c:v>2</c:v>
                </c:pt>
              </c:numCache>
            </c:numRef>
          </c:val>
          <c:extLst>
            <c:ext xmlns:c16="http://schemas.microsoft.com/office/drawing/2014/chart" uri="{C3380CC4-5D6E-409C-BE32-E72D297353CC}">
              <c16:uniqueId val="{00000005-3655-4A01-8322-807E205837BC}"/>
            </c:ext>
          </c:extLst>
        </c:ser>
        <c:ser>
          <c:idx val="6"/>
          <c:order val="6"/>
          <c:tx>
            <c:strRef>
              <c:f>Лист1!$H$1</c:f>
              <c:strCache>
                <c:ptCount val="1"/>
                <c:pt idx="0">
                  <c:v>Ряд 7</c:v>
                </c:pt>
              </c:strCache>
            </c:strRef>
          </c:tx>
          <c:spPr>
            <a:solidFill>
              <a:schemeClr val="accent1">
                <a:lumMod val="60000"/>
              </a:schemeClr>
            </a:solidFill>
            <a:ln>
              <a:noFill/>
            </a:ln>
            <a:effectLst/>
          </c:spPr>
          <c:invertIfNegative val="0"/>
          <c:cat>
            <c:strRef>
              <c:f>Лист1!$A$2</c:f>
              <c:strCache>
                <c:ptCount val="1"/>
                <c:pt idx="0">
                  <c:v>Категория 1</c:v>
                </c:pt>
              </c:strCache>
            </c:strRef>
          </c:cat>
          <c:val>
            <c:numRef>
              <c:f>Лист1!$H$2</c:f>
              <c:numCache>
                <c:formatCode>General</c:formatCode>
                <c:ptCount val="1"/>
                <c:pt idx="0">
                  <c:v>0</c:v>
                </c:pt>
              </c:numCache>
            </c:numRef>
          </c:val>
          <c:extLst>
            <c:ext xmlns:c16="http://schemas.microsoft.com/office/drawing/2014/chart" uri="{C3380CC4-5D6E-409C-BE32-E72D297353CC}">
              <c16:uniqueId val="{00000006-3655-4A01-8322-807E205837BC}"/>
            </c:ext>
          </c:extLst>
        </c:ser>
        <c:ser>
          <c:idx val="7"/>
          <c:order val="7"/>
          <c:tx>
            <c:strRef>
              <c:f>Лист1!$I$1</c:f>
              <c:strCache>
                <c:ptCount val="1"/>
                <c:pt idx="0">
                  <c:v>Ряд 8</c:v>
                </c:pt>
              </c:strCache>
            </c:strRef>
          </c:tx>
          <c:spPr>
            <a:solidFill>
              <a:schemeClr val="accent2">
                <a:lumMod val="60000"/>
              </a:schemeClr>
            </a:solidFill>
            <a:ln>
              <a:noFill/>
            </a:ln>
            <a:effectLst/>
          </c:spPr>
          <c:invertIfNegative val="0"/>
          <c:cat>
            <c:strRef>
              <c:f>Лист1!$A$2</c:f>
              <c:strCache>
                <c:ptCount val="1"/>
                <c:pt idx="0">
                  <c:v>Категория 1</c:v>
                </c:pt>
              </c:strCache>
            </c:strRef>
          </c:cat>
          <c:val>
            <c:numRef>
              <c:f>Лист1!$I$2</c:f>
              <c:numCache>
                <c:formatCode>General</c:formatCode>
                <c:ptCount val="1"/>
                <c:pt idx="0">
                  <c:v>0</c:v>
                </c:pt>
              </c:numCache>
            </c:numRef>
          </c:val>
          <c:extLst>
            <c:ext xmlns:c16="http://schemas.microsoft.com/office/drawing/2014/chart" uri="{C3380CC4-5D6E-409C-BE32-E72D297353CC}">
              <c16:uniqueId val="{00000007-3655-4A01-8322-807E205837BC}"/>
            </c:ext>
          </c:extLst>
        </c:ser>
        <c:ser>
          <c:idx val="8"/>
          <c:order val="8"/>
          <c:tx>
            <c:strRef>
              <c:f>Лист1!$J$1</c:f>
              <c:strCache>
                <c:ptCount val="1"/>
                <c:pt idx="0">
                  <c:v>Ряд 9</c:v>
                </c:pt>
              </c:strCache>
            </c:strRef>
          </c:tx>
          <c:spPr>
            <a:solidFill>
              <a:schemeClr val="accent3">
                <a:lumMod val="60000"/>
              </a:schemeClr>
            </a:solidFill>
            <a:ln>
              <a:noFill/>
            </a:ln>
            <a:effectLst/>
          </c:spPr>
          <c:invertIfNegative val="0"/>
          <c:cat>
            <c:strRef>
              <c:f>Лист1!$A$2</c:f>
              <c:strCache>
                <c:ptCount val="1"/>
                <c:pt idx="0">
                  <c:v>Категория 1</c:v>
                </c:pt>
              </c:strCache>
            </c:strRef>
          </c:cat>
          <c:val>
            <c:numRef>
              <c:f>Лист1!$J$2</c:f>
              <c:numCache>
                <c:formatCode>General</c:formatCode>
                <c:ptCount val="1"/>
                <c:pt idx="0">
                  <c:v>0</c:v>
                </c:pt>
              </c:numCache>
            </c:numRef>
          </c:val>
          <c:extLst>
            <c:ext xmlns:c16="http://schemas.microsoft.com/office/drawing/2014/chart" uri="{C3380CC4-5D6E-409C-BE32-E72D297353CC}">
              <c16:uniqueId val="{00000008-3655-4A01-8322-807E205837BC}"/>
            </c:ext>
          </c:extLst>
        </c:ser>
        <c:ser>
          <c:idx val="9"/>
          <c:order val="9"/>
          <c:tx>
            <c:strRef>
              <c:f>Лист1!$K$1</c:f>
              <c:strCache>
                <c:ptCount val="1"/>
                <c:pt idx="0">
                  <c:v>Ряд 10</c:v>
                </c:pt>
              </c:strCache>
            </c:strRef>
          </c:tx>
          <c:spPr>
            <a:solidFill>
              <a:schemeClr val="accent4">
                <a:lumMod val="60000"/>
              </a:schemeClr>
            </a:solidFill>
            <a:ln>
              <a:noFill/>
            </a:ln>
            <a:effectLst/>
          </c:spPr>
          <c:invertIfNegative val="0"/>
          <c:cat>
            <c:strRef>
              <c:f>Лист1!$A$2</c:f>
              <c:strCache>
                <c:ptCount val="1"/>
                <c:pt idx="0">
                  <c:v>Категория 1</c:v>
                </c:pt>
              </c:strCache>
            </c:strRef>
          </c:cat>
          <c:val>
            <c:numRef>
              <c:f>Лист1!$K$2</c:f>
              <c:numCache>
                <c:formatCode>General</c:formatCode>
                <c:ptCount val="1"/>
                <c:pt idx="0">
                  <c:v>0</c:v>
                </c:pt>
              </c:numCache>
            </c:numRef>
          </c:val>
          <c:extLst>
            <c:ext xmlns:c16="http://schemas.microsoft.com/office/drawing/2014/chart" uri="{C3380CC4-5D6E-409C-BE32-E72D297353CC}">
              <c16:uniqueId val="{00000009-3655-4A01-8322-807E205837BC}"/>
            </c:ext>
          </c:extLst>
        </c:ser>
        <c:dLbls>
          <c:showLegendKey val="0"/>
          <c:showVal val="0"/>
          <c:showCatName val="0"/>
          <c:showSerName val="0"/>
          <c:showPercent val="0"/>
          <c:showBubbleSize val="0"/>
        </c:dLbls>
        <c:gapWidth val="219"/>
        <c:overlap val="-27"/>
        <c:axId val="562252824"/>
        <c:axId val="562247904"/>
      </c:barChart>
      <c:catAx>
        <c:axId val="562252824"/>
        <c:scaling>
          <c:orientation val="minMax"/>
        </c:scaling>
        <c:delete val="1"/>
        <c:axPos val="b"/>
        <c:numFmt formatCode="General" sourceLinked="1"/>
        <c:majorTickMark val="none"/>
        <c:minorTickMark val="none"/>
        <c:tickLblPos val="nextTo"/>
        <c:crossAx val="562247904"/>
        <c:crosses val="autoZero"/>
        <c:auto val="1"/>
        <c:lblAlgn val="ctr"/>
        <c:lblOffset val="100"/>
        <c:noMultiLvlLbl val="0"/>
      </c:catAx>
      <c:valAx>
        <c:axId val="562247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5622528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userShapes r:id="rId4"/>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1">
                <a:latin typeface="Times New Roman" panose="02020603050405020304" pitchFamily="18" charset="0"/>
                <a:cs typeface="Times New Roman" panose="02020603050405020304" pitchFamily="18" charset="0"/>
              </a:rPr>
              <a:t>Velocity</a:t>
            </a:r>
            <a:r>
              <a:rPr lang="ru-RU" sz="1000" b="1">
                <a:latin typeface="Times New Roman" panose="02020603050405020304" pitchFamily="18" charset="0"/>
                <a:cs typeface="Times New Roman" panose="02020603050405020304" pitchFamily="18" charset="0"/>
              </a:rPr>
              <a:t> (</a:t>
            </a:r>
            <a:r>
              <a:rPr lang="en-US" sz="1000" b="1">
                <a:latin typeface="Times New Roman" panose="02020603050405020304" pitchFamily="18" charset="0"/>
                <a:cs typeface="Times New Roman" panose="02020603050405020304" pitchFamily="18" charset="0"/>
              </a:rPr>
              <a:t>mile</a:t>
            </a:r>
            <a:r>
              <a:rPr lang="ru-RU" sz="1000" b="1">
                <a:latin typeface="Times New Roman" panose="02020603050405020304" pitchFamily="18" charset="0"/>
                <a:cs typeface="Times New Roman" panose="02020603050405020304" pitchFamily="18" charset="0"/>
              </a:rPr>
              <a:t>/</a:t>
            </a:r>
            <a:r>
              <a:rPr lang="en-US" sz="1000" b="1">
                <a:latin typeface="Times New Roman" panose="02020603050405020304" pitchFamily="18" charset="0"/>
                <a:cs typeface="Times New Roman" panose="02020603050405020304" pitchFamily="18" charset="0"/>
              </a:rPr>
              <a:t>h</a:t>
            </a:r>
            <a:r>
              <a:rPr lang="ru-RU" sz="1000" b="1">
                <a:latin typeface="Times New Roman" panose="02020603050405020304" pitchFamily="18" charset="0"/>
                <a:cs typeface="Times New Roman" panose="02020603050405020304" pitchFamily="18" charset="0"/>
              </a:rPr>
              <a:t>)</a:t>
            </a:r>
          </a:p>
        </c:rich>
      </c:tx>
      <c:layout>
        <c:manualLayout>
          <c:xMode val="edge"/>
          <c:yMode val="edge"/>
          <c:x val="2.1064814814814735E-3"/>
          <c:y val="2.3809523809523808E-2"/>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title>
    <c:autoTitleDeleted val="0"/>
    <c:plotArea>
      <c:layout/>
      <c:lineChart>
        <c:grouping val="standard"/>
        <c:varyColors val="0"/>
        <c:ser>
          <c:idx val="0"/>
          <c:order val="0"/>
          <c:tx>
            <c:strRef>
              <c:f>Лист1!$B$1</c:f>
              <c:strCache>
                <c:ptCount val="1"/>
                <c:pt idx="0">
                  <c:v>Скорость (миль/ч)</c:v>
                </c:pt>
              </c:strCache>
            </c:strRef>
          </c:tx>
          <c:spPr>
            <a:ln w="28575" cap="rnd">
              <a:solidFill>
                <a:schemeClr val="accent1"/>
              </a:solidFill>
              <a:round/>
            </a:ln>
            <a:effectLst/>
          </c:spPr>
          <c:marker>
            <c:symbol val="none"/>
          </c:marker>
          <c:cat>
            <c:numRef>
              <c:f>Лист1!$A$2:$A$26</c:f>
              <c:numCache>
                <c:formatCode>General</c:formatCode>
                <c:ptCount val="25"/>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numCache>
            </c:numRef>
          </c:cat>
          <c:val>
            <c:numRef>
              <c:f>Лист1!$B$2:$B$26</c:f>
              <c:numCache>
                <c:formatCode>General</c:formatCode>
                <c:ptCount val="25"/>
                <c:pt idx="0">
                  <c:v>0</c:v>
                </c:pt>
                <c:pt idx="1">
                  <c:v>10</c:v>
                </c:pt>
                <c:pt idx="2">
                  <c:v>18</c:v>
                </c:pt>
                <c:pt idx="3">
                  <c:v>12</c:v>
                </c:pt>
                <c:pt idx="4">
                  <c:v>20</c:v>
                </c:pt>
                <c:pt idx="5">
                  <c:v>25</c:v>
                </c:pt>
                <c:pt idx="6">
                  <c:v>28</c:v>
                </c:pt>
                <c:pt idx="7">
                  <c:v>30</c:v>
                </c:pt>
                <c:pt idx="8">
                  <c:v>0</c:v>
                </c:pt>
                <c:pt idx="9">
                  <c:v>0</c:v>
                </c:pt>
                <c:pt idx="10">
                  <c:v>5</c:v>
                </c:pt>
                <c:pt idx="11">
                  <c:v>15</c:v>
                </c:pt>
                <c:pt idx="12">
                  <c:v>22</c:v>
                </c:pt>
                <c:pt idx="13">
                  <c:v>18</c:v>
                </c:pt>
                <c:pt idx="14">
                  <c:v>25</c:v>
                </c:pt>
                <c:pt idx="15">
                  <c:v>30</c:v>
                </c:pt>
                <c:pt idx="16">
                  <c:v>35</c:v>
                </c:pt>
                <c:pt idx="17">
                  <c:v>42</c:v>
                </c:pt>
                <c:pt idx="18">
                  <c:v>48</c:v>
                </c:pt>
                <c:pt idx="19">
                  <c:v>50</c:v>
                </c:pt>
                <c:pt idx="20">
                  <c:v>45</c:v>
                </c:pt>
                <c:pt idx="21">
                  <c:v>48</c:v>
                </c:pt>
                <c:pt idx="22">
                  <c:v>40</c:v>
                </c:pt>
                <c:pt idx="23">
                  <c:v>20</c:v>
                </c:pt>
                <c:pt idx="24">
                  <c:v>0</c:v>
                </c:pt>
              </c:numCache>
            </c:numRef>
          </c:val>
          <c:smooth val="0"/>
          <c:extLst>
            <c:ext xmlns:c16="http://schemas.microsoft.com/office/drawing/2014/chart" uri="{C3380CC4-5D6E-409C-BE32-E72D297353CC}">
              <c16:uniqueId val="{00000000-93A5-4503-AE25-97FA4A676A20}"/>
            </c:ext>
          </c:extLst>
        </c:ser>
        <c:dLbls>
          <c:showLegendKey val="0"/>
          <c:showVal val="0"/>
          <c:showCatName val="0"/>
          <c:showSerName val="0"/>
          <c:showPercent val="0"/>
          <c:showBubbleSize val="0"/>
        </c:dLbls>
        <c:smooth val="0"/>
        <c:axId val="1775315488"/>
        <c:axId val="1775303488"/>
      </c:lineChart>
      <c:catAx>
        <c:axId val="1775315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775303488"/>
        <c:crosses val="autoZero"/>
        <c:auto val="1"/>
        <c:lblAlgn val="ctr"/>
        <c:lblOffset val="100"/>
        <c:noMultiLvlLbl val="0"/>
      </c:catAx>
      <c:valAx>
        <c:axId val="1775303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775315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userShapes r:id="rId4"/>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Частота</c:v>
                </c:pt>
              </c:strCache>
            </c:strRef>
          </c:tx>
          <c:spPr>
            <a:solidFill>
              <a:schemeClr val="accent1"/>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invertIfNegative val="0"/>
          <c:val>
            <c:numRef>
              <c:f>Лист1!$B$2:$B$12</c:f>
              <c:numCache>
                <c:formatCode>General</c:formatCode>
                <c:ptCount val="11"/>
                <c:pt idx="0">
                  <c:v>4</c:v>
                </c:pt>
                <c:pt idx="1">
                  <c:v>3</c:v>
                </c:pt>
                <c:pt idx="2">
                  <c:v>11</c:v>
                </c:pt>
                <c:pt idx="3">
                  <c:v>8</c:v>
                </c:pt>
                <c:pt idx="4">
                  <c:v>15</c:v>
                </c:pt>
                <c:pt idx="5">
                  <c:v>18</c:v>
                </c:pt>
                <c:pt idx="6">
                  <c:v>17</c:v>
                </c:pt>
                <c:pt idx="7">
                  <c:v>9</c:v>
                </c:pt>
                <c:pt idx="8">
                  <c:v>4</c:v>
                </c:pt>
                <c:pt idx="9">
                  <c:v>1</c:v>
                </c:pt>
                <c:pt idx="10">
                  <c:v>2</c:v>
                </c:pt>
              </c:numCache>
            </c:numRef>
          </c:val>
          <c:extLst>
            <c:ext xmlns:c16="http://schemas.microsoft.com/office/drawing/2014/chart" uri="{C3380CC4-5D6E-409C-BE32-E72D297353CC}">
              <c16:uniqueId val="{00000000-812F-4235-AA70-8DDA06D82C7B}"/>
            </c:ext>
          </c:extLst>
        </c:ser>
        <c:dLbls>
          <c:showLegendKey val="0"/>
          <c:showVal val="0"/>
          <c:showCatName val="0"/>
          <c:showSerName val="0"/>
          <c:showPercent val="0"/>
          <c:showBubbleSize val="0"/>
        </c:dLbls>
        <c:gapWidth val="0"/>
        <c:axId val="1358434064"/>
        <c:axId val="1358427344"/>
      </c:barChart>
      <c:catAx>
        <c:axId val="1358434064"/>
        <c:scaling>
          <c:orientation val="minMax"/>
        </c:scaling>
        <c:delete val="1"/>
        <c:axPos val="b"/>
        <c:numFmt formatCode="General" sourceLinked="1"/>
        <c:majorTickMark val="none"/>
        <c:minorTickMark val="none"/>
        <c:tickLblPos val="nextTo"/>
        <c:crossAx val="1358427344"/>
        <c:crosses val="autoZero"/>
        <c:auto val="1"/>
        <c:lblAlgn val="ctr"/>
        <c:lblOffset val="100"/>
        <c:noMultiLvlLbl val="0"/>
      </c:catAx>
      <c:valAx>
        <c:axId val="1358427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endParaRPr lang="ru-KZ"/>
          </a:p>
        </c:txPr>
        <c:crossAx val="1358434064"/>
        <c:crosses val="autoZero"/>
        <c:crossBetween val="between"/>
      </c:valAx>
      <c:spPr>
        <a:noFill/>
        <a:ln w="25400">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348178137651822"/>
          <c:y val="4.2857142857142858E-2"/>
          <c:w val="0.79461758189317244"/>
          <c:h val="0.78712204724409451"/>
        </c:manualLayout>
      </c:layout>
      <c:barChart>
        <c:barDir val="col"/>
        <c:grouping val="stacked"/>
        <c:varyColors val="0"/>
        <c:ser>
          <c:idx val="0"/>
          <c:order val="0"/>
          <c:spPr>
            <a:solidFill>
              <a:schemeClr val="accent1"/>
            </a:solidFill>
            <a:ln w="117475">
              <a:solidFill>
                <a:schemeClr val="accent1"/>
              </a:solidFill>
            </a:ln>
            <a:effectLst/>
          </c:spPr>
          <c:invertIfNegative val="0"/>
          <c:cat>
            <c:numRef>
              <c:f>Лист1!$E$3:$E$19</c:f>
              <c:numCache>
                <c:formatCode>General</c:formatCode>
                <c:ptCount val="17"/>
                <c:pt idx="0">
                  <c:v>6</c:v>
                </c:pt>
                <c:pt idx="1">
                  <c:v>8</c:v>
                </c:pt>
                <c:pt idx="2">
                  <c:v>10</c:v>
                </c:pt>
                <c:pt idx="3">
                  <c:v>12</c:v>
                </c:pt>
                <c:pt idx="4">
                  <c:v>14</c:v>
                </c:pt>
                <c:pt idx="5">
                  <c:v>15</c:v>
                </c:pt>
                <c:pt idx="6">
                  <c:v>17</c:v>
                </c:pt>
                <c:pt idx="7">
                  <c:v>19</c:v>
                </c:pt>
                <c:pt idx="8">
                  <c:v>20</c:v>
                </c:pt>
                <c:pt idx="9">
                  <c:v>22</c:v>
                </c:pt>
                <c:pt idx="10">
                  <c:v>23</c:v>
                </c:pt>
                <c:pt idx="11">
                  <c:v>24</c:v>
                </c:pt>
                <c:pt idx="12">
                  <c:v>25</c:v>
                </c:pt>
                <c:pt idx="13">
                  <c:v>26</c:v>
                </c:pt>
                <c:pt idx="14">
                  <c:v>27</c:v>
                </c:pt>
                <c:pt idx="15">
                  <c:v>28</c:v>
                </c:pt>
              </c:numCache>
            </c:numRef>
          </c:cat>
          <c:val>
            <c:numRef>
              <c:f>Лист1!$F$3:$F$19</c:f>
              <c:numCache>
                <c:formatCode>General</c:formatCode>
                <c:ptCount val="17"/>
                <c:pt idx="0">
                  <c:v>4</c:v>
                </c:pt>
                <c:pt idx="1">
                  <c:v>3</c:v>
                </c:pt>
                <c:pt idx="2">
                  <c:v>11</c:v>
                </c:pt>
                <c:pt idx="3">
                  <c:v>8</c:v>
                </c:pt>
                <c:pt idx="4">
                  <c:v>15</c:v>
                </c:pt>
                <c:pt idx="5">
                  <c:v>18</c:v>
                </c:pt>
                <c:pt idx="6">
                  <c:v>17</c:v>
                </c:pt>
                <c:pt idx="7">
                  <c:v>9</c:v>
                </c:pt>
                <c:pt idx="8">
                  <c:v>4</c:v>
                </c:pt>
                <c:pt idx="9">
                  <c:v>1</c:v>
                </c:pt>
                <c:pt idx="10">
                  <c:v>2</c:v>
                </c:pt>
                <c:pt idx="11">
                  <c:v>1</c:v>
                </c:pt>
                <c:pt idx="12">
                  <c:v>1</c:v>
                </c:pt>
                <c:pt idx="13">
                  <c:v>1</c:v>
                </c:pt>
                <c:pt idx="14">
                  <c:v>1</c:v>
                </c:pt>
                <c:pt idx="15">
                  <c:v>1</c:v>
                </c:pt>
              </c:numCache>
            </c:numRef>
          </c:val>
          <c:extLst>
            <c:ext xmlns:c16="http://schemas.microsoft.com/office/drawing/2014/chart" uri="{C3380CC4-5D6E-409C-BE32-E72D297353CC}">
              <c16:uniqueId val="{00000000-0CDD-4138-99C0-B42B8C451714}"/>
            </c:ext>
          </c:extLst>
        </c:ser>
        <c:dLbls>
          <c:showLegendKey val="0"/>
          <c:showVal val="0"/>
          <c:showCatName val="0"/>
          <c:showSerName val="0"/>
          <c:showPercent val="0"/>
          <c:showBubbleSize val="0"/>
        </c:dLbls>
        <c:gapWidth val="150"/>
        <c:overlap val="100"/>
        <c:axId val="444185152"/>
        <c:axId val="327906016"/>
      </c:barChart>
      <c:catAx>
        <c:axId val="4441851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mg</a:t>
                </a:r>
                <a:r>
                  <a:rPr lang="ru-RU"/>
                  <a:t>/</a:t>
                </a:r>
                <a:r>
                  <a:rPr lang="en-US"/>
                  <a:t>m</a:t>
                </a:r>
                <a:r>
                  <a:rPr lang="en-US" baseline="30000"/>
                  <a:t>3</a:t>
                </a:r>
                <a:endParaRPr lang="ru-RU"/>
              </a:p>
            </c:rich>
          </c:tx>
          <c:layout>
            <c:manualLayout>
              <c:xMode val="edge"/>
              <c:yMode val="edge"/>
              <c:x val="0.32591090113735782"/>
              <c:y val="0.8915006276389364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327906016"/>
        <c:crosses val="autoZero"/>
        <c:auto val="0"/>
        <c:lblAlgn val="ctr"/>
        <c:lblOffset val="100"/>
        <c:tickLblSkip val="2"/>
        <c:tickMarkSkip val="1"/>
        <c:noMultiLvlLbl val="0"/>
      </c:catAx>
      <c:valAx>
        <c:axId val="3279060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rich>
          </c:tx>
          <c:layout>
            <c:manualLayout>
              <c:xMode val="edge"/>
              <c:yMode val="edge"/>
              <c:x val="2.2267296587926508E-2"/>
              <c:y val="0.2892858610065046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4441851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Count</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E722-450F-B345-883551C0DB4B}"/>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E722-450F-B345-883551C0DB4B}"/>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E722-450F-B345-883551C0DB4B}"/>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E722-450F-B345-883551C0DB4B}"/>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E722-450F-B345-883551C0DB4B}"/>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E722-450F-B345-883551C0DB4B}"/>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E722-450F-B345-883551C0DB4B}"/>
              </c:ext>
            </c:extLst>
          </c:dPt>
          <c:dPt>
            <c:idx val="7"/>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F-E722-450F-B345-883551C0DB4B}"/>
              </c:ext>
            </c:extLst>
          </c:dPt>
          <c:dPt>
            <c:idx val="8"/>
            <c:bubble3D val="0"/>
            <c:spPr>
              <a:solidFill>
                <a:schemeClr val="accent3">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1-E722-450F-B345-883551C0DB4B}"/>
              </c:ext>
            </c:extLst>
          </c:dPt>
          <c:dPt>
            <c:idx val="9"/>
            <c:bubble3D val="0"/>
            <c:spPr>
              <a:solidFill>
                <a:schemeClr val="accent4">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3-E722-450F-B345-883551C0DB4B}"/>
              </c:ext>
            </c:extLst>
          </c:dPt>
          <c:dPt>
            <c:idx val="10"/>
            <c:bubble3D val="0"/>
            <c:spPr>
              <a:solidFill>
                <a:schemeClr val="accent5">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5-E722-450F-B345-883551C0DB4B}"/>
              </c:ext>
            </c:extLst>
          </c:dPt>
          <c:dPt>
            <c:idx val="11"/>
            <c:bubble3D val="0"/>
            <c:spPr>
              <a:solidFill>
                <a:schemeClr val="accent6">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7-E722-450F-B345-883551C0DB4B}"/>
              </c:ext>
            </c:extLst>
          </c:dPt>
          <c:dPt>
            <c:idx val="12"/>
            <c:bubble3D val="0"/>
            <c:spPr>
              <a:solidFill>
                <a:schemeClr val="accent1">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9-E722-450F-B345-883551C0DB4B}"/>
              </c:ext>
            </c:extLst>
          </c:dPt>
          <c:dPt>
            <c:idx val="13"/>
            <c:bubble3D val="0"/>
            <c:spPr>
              <a:solidFill>
                <a:schemeClr val="accent2">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B-E722-450F-B345-883551C0DB4B}"/>
              </c:ext>
            </c:extLst>
          </c:dPt>
          <c:dPt>
            <c:idx val="14"/>
            <c:bubble3D val="0"/>
            <c:spPr>
              <a:solidFill>
                <a:schemeClr val="accent3">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D-E722-450F-B345-883551C0DB4B}"/>
              </c:ext>
            </c:extLst>
          </c:dPt>
          <c:dPt>
            <c:idx val="15"/>
            <c:bubble3D val="0"/>
            <c:spPr>
              <a:solidFill>
                <a:schemeClr val="accent4">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F-E722-450F-B345-883551C0DB4B}"/>
              </c:ext>
            </c:extLst>
          </c:dPt>
          <c:dPt>
            <c:idx val="16"/>
            <c:bubble3D val="0"/>
            <c:spPr>
              <a:solidFill>
                <a:schemeClr val="accent5">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1-E722-450F-B345-883551C0DB4B}"/>
              </c:ext>
            </c:extLst>
          </c:dPt>
          <c:dPt>
            <c:idx val="17"/>
            <c:bubble3D val="0"/>
            <c:spPr>
              <a:solidFill>
                <a:schemeClr val="accent6">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3-E722-450F-B345-883551C0DB4B}"/>
              </c:ext>
            </c:extLst>
          </c:dPt>
          <c:dPt>
            <c:idx val="18"/>
            <c:bubble3D val="0"/>
            <c:spPr>
              <a:solidFill>
                <a:schemeClr val="accent1">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5-E722-450F-B345-883551C0DB4B}"/>
              </c:ext>
            </c:extLst>
          </c:dPt>
          <c:dPt>
            <c:idx val="19"/>
            <c:bubble3D val="0"/>
            <c:spPr>
              <a:solidFill>
                <a:schemeClr val="accent2">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7-E722-450F-B345-883551C0DB4B}"/>
              </c:ext>
            </c:extLst>
          </c:dPt>
          <c:dPt>
            <c:idx val="20"/>
            <c:bubble3D val="0"/>
            <c:spPr>
              <a:solidFill>
                <a:schemeClr val="accent3">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9-E722-450F-B345-883551C0DB4B}"/>
              </c:ext>
            </c:extLst>
          </c:dPt>
          <c:dLbls>
            <c:dLbl>
              <c:idx val="0"/>
              <c:layout>
                <c:manualLayout>
                  <c:x val="7.4053748056324559E-2"/>
                  <c:y val="8.4165907855455926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baseline="0"/>
                      <a:t>
</a:t>
                    </a:r>
                    <a:fld id="{A56949F0-23D6-406E-BD38-DA8F4E6AE0DF}" type="PERCENTAGE">
                      <a:rPr lang="en-US" baseline="0"/>
                      <a:pPr>
                        <a:defRPr/>
                      </a:pPr>
                      <a:t>[ПРОЦЕНТ]</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722-450F-B345-883551C0DB4B}"/>
                </c:ext>
              </c:extLst>
            </c:dLbl>
            <c:dLbl>
              <c:idx val="1"/>
              <c:layout>
                <c:manualLayout>
                  <c:x val="-1.5852047556142668E-2"/>
                  <c:y val="-2.2727278537498348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baseline="0"/>
                      <a:t>
</a:t>
                    </a:r>
                    <a:fld id="{A1668B3F-9756-4060-801F-77DDA5FF244E}" type="PERCENTAGE">
                      <a:rPr lang="en-US" baseline="0"/>
                      <a:pPr>
                        <a:defRPr>
                          <a:solidFill>
                            <a:schemeClr val="accent1"/>
                          </a:solidFill>
                        </a:defRPr>
                      </a:pPr>
                      <a:t>[ПРОЦЕНТ]</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E722-450F-B345-883551C0DB4B}"/>
                </c:ext>
              </c:extLst>
            </c:dLbl>
            <c:dLbl>
              <c:idx val="2"/>
              <c:layout>
                <c:manualLayout>
                  <c:x val="6.8692206076618231E-2"/>
                  <c:y val="0"/>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baseline="0"/>
                      <a:t>
</a:t>
                    </a:r>
                    <a:fld id="{A6F4C52C-4DBD-4836-8CE9-A2F857A14861}" type="PERCENTAGE">
                      <a:rPr lang="en-US" baseline="0"/>
                      <a:pPr>
                        <a:defRPr>
                          <a:solidFill>
                            <a:schemeClr val="accent1"/>
                          </a:solidFill>
                        </a:defRPr>
                      </a:pPr>
                      <a:t>[ПРОЦЕНТ]</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E722-450F-B345-883551C0DB4B}"/>
                </c:ext>
              </c:extLst>
            </c:dLbl>
            <c:dLbl>
              <c:idx val="3"/>
              <c:layout>
                <c:manualLayout>
                  <c:x val="2.3666146335500571E-2"/>
                  <c:y val="7.9802078786875827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E0581F00-7991-46AC-ADB3-EC0AA2B3DFD8}" type="PERCENTAGE">
                      <a:rPr lang="en-US" baseline="0"/>
                      <a:pPr>
                        <a:defRPr>
                          <a:solidFill>
                            <a:schemeClr val="accent1"/>
                          </a:solidFill>
                        </a:defRPr>
                      </a:pPr>
                      <a:t>[ПРОЦЕНТ]</a:t>
                    </a:fld>
                    <a:endParaRPr lang="ru-KZ"/>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ru-KZ"/>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E722-450F-B345-883551C0DB4B}"/>
                </c:ext>
              </c:extLst>
            </c:dLbl>
            <c:dLbl>
              <c:idx val="4"/>
              <c:layout>
                <c:manualLayout>
                  <c:x val="8.0750802801051284E-3"/>
                  <c:y val="0.12336790477203993"/>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baseline="0"/>
                      <a:t>
</a:t>
                    </a:r>
                    <a:fld id="{416405D9-9990-4ECA-9110-363F2597D8BE}" type="PERCENTAGE">
                      <a:rPr lang="en-US" baseline="0"/>
                      <a:pPr>
                        <a:defRPr>
                          <a:solidFill>
                            <a:schemeClr val="accent1"/>
                          </a:solidFill>
                        </a:defRPr>
                      </a:pPr>
                      <a:t>[ПРОЦЕНТ]</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E722-450F-B345-883551C0DB4B}"/>
                </c:ext>
              </c:extLst>
            </c:dLbl>
            <c:dLbl>
              <c:idx val="5"/>
              <c:layout>
                <c:manualLayout>
                  <c:x val="-1.5852047556142668E-2"/>
                  <c:y val="0.15584419568570301"/>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baseline="0"/>
                      <a:t>
</a:t>
                    </a:r>
                    <a:fld id="{F50F80E4-E02D-4689-8637-EDF726CA7DFD}" type="PERCENTAGE">
                      <a:rPr lang="en-US" baseline="0"/>
                      <a:pPr>
                        <a:defRPr>
                          <a:solidFill>
                            <a:schemeClr val="accent1"/>
                          </a:solidFill>
                        </a:defRPr>
                      </a:pPr>
                      <a:t>[ПРОЦЕНТ]</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E722-450F-B345-883551C0DB4B}"/>
                </c:ext>
              </c:extLst>
            </c:dLbl>
            <c:dLbl>
              <c:idx val="6"/>
              <c:layout>
                <c:manualLayout>
                  <c:x val="-2.9062087186261559E-2"/>
                  <c:y val="0.12337665491784817"/>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baseline="0"/>
                      <a:t>
</a:t>
                    </a:r>
                    <a:fld id="{061C3EA7-E4B2-4817-A687-B3245E46387A}" type="PERCENTAGE">
                      <a:rPr lang="en-US" baseline="0"/>
                      <a:pPr>
                        <a:defRPr>
                          <a:solidFill>
                            <a:schemeClr val="accent1"/>
                          </a:solidFill>
                        </a:defRPr>
                      </a:pPr>
                      <a:t>[ПРОЦЕНТ]</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E722-450F-B345-883551C0DB4B}"/>
                </c:ext>
              </c:extLst>
            </c:dLbl>
            <c:dLbl>
              <c:idx val="7"/>
              <c:layout>
                <c:manualLayout>
                  <c:x val="-6.3408190224570671E-2"/>
                  <c:y val="0.11363639268749171"/>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baseline="0"/>
                      <a:t>
</a:t>
                    </a:r>
                    <a:fld id="{BBE1E634-C5E5-4FB0-92F8-E9FE77B1EE66}" type="PERCENTAGE">
                      <a:rPr lang="en-US" baseline="0"/>
                      <a:pPr>
                        <a:defRPr>
                          <a:solidFill>
                            <a:schemeClr val="accent1"/>
                          </a:solidFill>
                        </a:defRPr>
                      </a:pPr>
                      <a:t>[ПРОЦЕНТ]</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E722-450F-B345-883551C0DB4B}"/>
                </c:ext>
              </c:extLst>
            </c:dLbl>
            <c:dLbl>
              <c:idx val="8"/>
              <c:layout>
                <c:manualLayout>
                  <c:x val="-8.0581241743725232E-2"/>
                  <c:y val="5.5194819305353131E-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r>
                      <a:rPr lang="en-US" baseline="0"/>
                      <a:t>
</a:t>
                    </a:r>
                    <a:fld id="{551FB7ED-013C-4D52-9CF4-6417299D0EE7}" type="PERCENTAGE">
                      <a:rPr lang="en-US" baseline="0"/>
                      <a:pPr>
                        <a:defRPr>
                          <a:solidFill>
                            <a:schemeClr val="accent1"/>
                          </a:solidFill>
                        </a:defRPr>
                      </a:pPr>
                      <a:t>[ПРОЦЕНТ]</a:t>
                    </a:fld>
                    <a:endParaRPr lang="en-US" baseline="0"/>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18332892998678996"/>
                      <c:h val="0.14876627179831062"/>
                    </c:manualLayout>
                  </c15:layout>
                  <c15:dlblFieldTable/>
                  <c15:showDataLabelsRange val="0"/>
                </c:ext>
                <c:ext xmlns:c16="http://schemas.microsoft.com/office/drawing/2014/chart" uri="{C3380CC4-5D6E-409C-BE32-E72D297353CC}">
                  <c16:uniqueId val="{00000011-E722-450F-B345-883551C0DB4B}"/>
                </c:ext>
              </c:extLst>
            </c:dLbl>
            <c:dLbl>
              <c:idx val="9"/>
              <c:layout>
                <c:manualLayout>
                  <c:x val="-7.6133658453145889E-2"/>
                  <c:y val="-3.5723142830219906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baseline="0"/>
                      <a:t>
</a:t>
                    </a:r>
                    <a:fld id="{2AE0EFD6-F709-4E43-AA66-84E2758B4858}" type="PERCENTAGE">
                      <a:rPr lang="en-US" baseline="0"/>
                      <a:pPr>
                        <a:defRPr>
                          <a:solidFill>
                            <a:schemeClr val="accent1"/>
                          </a:solidFill>
                        </a:defRPr>
                      </a:pPr>
                      <a:t>[ПРОЦЕНТ]</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3-E722-450F-B345-883551C0DB4B}"/>
                </c:ext>
              </c:extLst>
            </c:dLbl>
            <c:dLbl>
              <c:idx val="10"/>
              <c:layout>
                <c:manualLayout>
                  <c:x val="4.9489913430594397E-2"/>
                  <c:y val="-2.9769285691850058E-3"/>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baseline="0"/>
                      <a:t>
</a:t>
                    </a:r>
                    <a:fld id="{86D168D0-019C-4D5C-A773-744F37BA8E8C}" type="PERCENTAGE">
                      <a:rPr lang="en-US" baseline="0"/>
                      <a:pPr>
                        <a:defRPr>
                          <a:solidFill>
                            <a:schemeClr val="accent1"/>
                          </a:solidFill>
                        </a:defRPr>
                      </a:pPr>
                      <a:t>[ПРОЦЕНТ]</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5-E722-450F-B345-883551C0DB4B}"/>
                </c:ext>
              </c:extLst>
            </c:dLbl>
            <c:dLbl>
              <c:idx val="11"/>
              <c:delete val="1"/>
              <c:extLst>
                <c:ext xmlns:c15="http://schemas.microsoft.com/office/drawing/2012/chart" uri="{CE6537A1-D6FC-4f65-9D91-7224C49458BB}"/>
                <c:ext xmlns:c16="http://schemas.microsoft.com/office/drawing/2014/chart" uri="{C3380CC4-5D6E-409C-BE32-E72D297353CC}">
                  <c16:uniqueId val="{00000017-E722-450F-B345-883551C0DB4B}"/>
                </c:ext>
              </c:extLst>
            </c:dLbl>
            <c:dLbl>
              <c:idx val="12"/>
              <c:layout>
                <c:manualLayout>
                  <c:x val="-7.032777171716055E-2"/>
                  <c:y val="-2.6792357122664926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baseline="0"/>
                      <a:t>
</a:t>
                    </a:r>
                    <a:fld id="{024AB46D-CF00-47D7-9E6C-51B37084C463}" type="PERCENTAGE">
                      <a:rPr lang="en-US" baseline="0"/>
                      <a:pPr>
                        <a:defRPr>
                          <a:solidFill>
                            <a:schemeClr val="accent1"/>
                          </a:solidFill>
                        </a:defRPr>
                      </a:pPr>
                      <a:t>[ПРОЦЕНТ]</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9-E722-450F-B345-883551C0DB4B}"/>
                </c:ext>
              </c:extLst>
            </c:dLbl>
            <c:dLbl>
              <c:idx val="13"/>
              <c:layout>
                <c:manualLayout>
                  <c:x val="-6.7723039431339768E-2"/>
                  <c:y val="-1.4884642845924959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baseline="0"/>
                      <a:t>
</a:t>
                    </a:r>
                    <a:fld id="{37C9C49A-9EC9-4C35-B5C3-2CA57B3A533F}" type="PERCENTAGE">
                      <a:rPr lang="en-US" baseline="0"/>
                      <a:pPr>
                        <a:defRPr>
                          <a:solidFill>
                            <a:schemeClr val="accent1"/>
                          </a:solidFill>
                        </a:defRPr>
                      </a:pPr>
                      <a:t>[ПРОЦЕНТ]</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B-E722-450F-B345-883551C0DB4B}"/>
                </c:ext>
              </c:extLst>
            </c:dLbl>
            <c:dLbl>
              <c:idx val="14"/>
              <c:layout>
                <c:manualLayout>
                  <c:x val="6.2513574859698245E-2"/>
                  <c:y val="0"/>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baseline="0"/>
                      <a:t>
</a:t>
                    </a:r>
                    <a:fld id="{952711AF-C908-48C6-986A-AF5C3D71ECC2}" type="PERCENTAGE">
                      <a:rPr lang="en-US" baseline="0"/>
                      <a:pPr>
                        <a:defRPr>
                          <a:solidFill>
                            <a:schemeClr val="accent1"/>
                          </a:solidFill>
                        </a:defRPr>
                      </a:pPr>
                      <a:t>[ПРОЦЕНТ]</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D-E722-450F-B345-883551C0DB4B}"/>
                </c:ext>
              </c:extLst>
            </c:dLbl>
            <c:dLbl>
              <c:idx val="15"/>
              <c:delete val="1"/>
              <c:extLst>
                <c:ext xmlns:c15="http://schemas.microsoft.com/office/drawing/2012/chart" uri="{CE6537A1-D6FC-4f65-9D91-7224C49458BB}"/>
                <c:ext xmlns:c16="http://schemas.microsoft.com/office/drawing/2014/chart" uri="{C3380CC4-5D6E-409C-BE32-E72D297353CC}">
                  <c16:uniqueId val="{0000001F-E722-450F-B345-883551C0DB4B}"/>
                </c:ext>
              </c:extLst>
            </c:dLbl>
            <c:dLbl>
              <c:idx val="16"/>
              <c:delete val="1"/>
              <c:extLst>
                <c:ext xmlns:c15="http://schemas.microsoft.com/office/drawing/2012/chart" uri="{CE6537A1-D6FC-4f65-9D91-7224C49458BB}"/>
                <c:ext xmlns:c16="http://schemas.microsoft.com/office/drawing/2014/chart" uri="{C3380CC4-5D6E-409C-BE32-E72D297353CC}">
                  <c16:uniqueId val="{00000021-E722-450F-B345-883551C0DB4B}"/>
                </c:ext>
              </c:extLst>
            </c:dLbl>
            <c:dLbl>
              <c:idx val="17"/>
              <c:delete val="1"/>
              <c:extLst>
                <c:ext xmlns:c15="http://schemas.microsoft.com/office/drawing/2012/chart" uri="{CE6537A1-D6FC-4f65-9D91-7224C49458BB}"/>
                <c:ext xmlns:c16="http://schemas.microsoft.com/office/drawing/2014/chart" uri="{C3380CC4-5D6E-409C-BE32-E72D297353CC}">
                  <c16:uniqueId val="{00000023-E722-450F-B345-883551C0DB4B}"/>
                </c:ext>
              </c:extLst>
            </c:dLbl>
            <c:dLbl>
              <c:idx val="18"/>
              <c:delete val="1"/>
              <c:extLst>
                <c:ext xmlns:c15="http://schemas.microsoft.com/office/drawing/2012/chart" uri="{CE6537A1-D6FC-4f65-9D91-7224C49458BB}"/>
                <c:ext xmlns:c16="http://schemas.microsoft.com/office/drawing/2014/chart" uri="{C3380CC4-5D6E-409C-BE32-E72D297353CC}">
                  <c16:uniqueId val="{00000025-E722-450F-B345-883551C0DB4B}"/>
                </c:ext>
              </c:extLst>
            </c:dLbl>
            <c:dLbl>
              <c:idx val="19"/>
              <c:delete val="1"/>
              <c:extLst>
                <c:ext xmlns:c15="http://schemas.microsoft.com/office/drawing/2012/chart" uri="{CE6537A1-D6FC-4f65-9D91-7224C49458BB}"/>
                <c:ext xmlns:c16="http://schemas.microsoft.com/office/drawing/2014/chart" uri="{C3380CC4-5D6E-409C-BE32-E72D297353CC}">
                  <c16:uniqueId val="{00000027-E722-450F-B345-883551C0DB4B}"/>
                </c:ext>
              </c:extLst>
            </c:dLbl>
            <c:dLbl>
              <c:idx val="20"/>
              <c:delete val="1"/>
              <c:extLst>
                <c:ext xmlns:c15="http://schemas.microsoft.com/office/drawing/2012/chart" uri="{CE6537A1-D6FC-4f65-9D91-7224C49458BB}"/>
                <c:ext xmlns:c16="http://schemas.microsoft.com/office/drawing/2014/chart" uri="{C3380CC4-5D6E-409C-BE32-E72D297353CC}">
                  <c16:uniqueId val="{00000029-E722-450F-B345-883551C0DB4B}"/>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Sheet1!$A$2:$A$22</c:f>
              <c:strCache>
                <c:ptCount val="21"/>
                <c:pt idx="0">
                  <c:v>Kazakhstan–Singapore</c:v>
                </c:pt>
                <c:pt idx="1">
                  <c:v>Kazakhstan–United States</c:v>
                </c:pt>
                <c:pt idx="2">
                  <c:v>Kazakhstan–Switzerland</c:v>
                </c:pt>
                <c:pt idx="3">
                  <c:v>Kazakhstan–Russia</c:v>
                </c:pt>
                <c:pt idx="4">
                  <c:v>Kazakhstan–Turkey</c:v>
                </c:pt>
                <c:pt idx="5">
                  <c:v>Kazakhstan–Serbia</c:v>
                </c:pt>
                <c:pt idx="6">
                  <c:v>Kazakhstan-Vietnam</c:v>
                </c:pt>
                <c:pt idx="7">
                  <c:v>Kazakhstan-Romania</c:v>
                </c:pt>
                <c:pt idx="8">
                  <c:v>Kazakhstan-United Arab Emirates</c:v>
                </c:pt>
                <c:pt idx="9">
                  <c:v>Kazakhstan-United Kingdom</c:v>
                </c:pt>
                <c:pt idx="10">
                  <c:v>Kazakhstan-Uzbekistan</c:v>
                </c:pt>
                <c:pt idx="11">
                  <c:v>Kazakhstan-Ukraine</c:v>
                </c:pt>
                <c:pt idx="12">
                  <c:v>Kazakhstan-Thailand</c:v>
                </c:pt>
                <c:pt idx="13">
                  <c:v>Kazakhstan-Sweden</c:v>
                </c:pt>
                <c:pt idx="14">
                  <c:v>Kazakhstan-Slovenia</c:v>
                </c:pt>
                <c:pt idx="15">
                  <c:v>Kazakhstan-Slovakia</c:v>
                </c:pt>
                <c:pt idx="16">
                  <c:v>Kazakhstan-Spain</c:v>
                </c:pt>
                <c:pt idx="17">
                  <c:v>Kazakhstan-Tajikistan</c:v>
                </c:pt>
                <c:pt idx="18">
                  <c:v>Kazakhstan-Turkmenistan</c:v>
                </c:pt>
                <c:pt idx="19">
                  <c:v>Kazakhstan-Saudi Arabia</c:v>
                </c:pt>
                <c:pt idx="20">
                  <c:v>Kazakhstan-Republic of Korea</c:v>
                </c:pt>
              </c:strCache>
            </c:strRef>
          </c:cat>
          <c:val>
            <c:numRef>
              <c:f>Sheet1!$B$2:$B$22</c:f>
              <c:numCache>
                <c:formatCode>General</c:formatCode>
                <c:ptCount val="21"/>
                <c:pt idx="0">
                  <c:v>806</c:v>
                </c:pt>
                <c:pt idx="1">
                  <c:v>636</c:v>
                </c:pt>
                <c:pt idx="2">
                  <c:v>423</c:v>
                </c:pt>
                <c:pt idx="3">
                  <c:v>213.96299999999999</c:v>
                </c:pt>
                <c:pt idx="4">
                  <c:v>186.87</c:v>
                </c:pt>
                <c:pt idx="5">
                  <c:v>111</c:v>
                </c:pt>
                <c:pt idx="6">
                  <c:v>91</c:v>
                </c:pt>
                <c:pt idx="7">
                  <c:v>90</c:v>
                </c:pt>
                <c:pt idx="8">
                  <c:v>58.042000000000002</c:v>
                </c:pt>
                <c:pt idx="9">
                  <c:v>18.399000000000001</c:v>
                </c:pt>
                <c:pt idx="10">
                  <c:v>17.507999999999999</c:v>
                </c:pt>
                <c:pt idx="11">
                  <c:v>40.948999999999998</c:v>
                </c:pt>
                <c:pt idx="12">
                  <c:v>23.646999999999998</c:v>
                </c:pt>
                <c:pt idx="13">
                  <c:v>69</c:v>
                </c:pt>
                <c:pt idx="14">
                  <c:v>47</c:v>
                </c:pt>
                <c:pt idx="15">
                  <c:v>45</c:v>
                </c:pt>
                <c:pt idx="16">
                  <c:v>8.609</c:v>
                </c:pt>
                <c:pt idx="17">
                  <c:v>4.45</c:v>
                </c:pt>
                <c:pt idx="18">
                  <c:v>2.843</c:v>
                </c:pt>
                <c:pt idx="19">
                  <c:v>1.1719999999999999</c:v>
                </c:pt>
                <c:pt idx="20">
                  <c:v>40.741999999999997</c:v>
                </c:pt>
              </c:numCache>
            </c:numRef>
          </c:val>
          <c:extLst>
            <c:ext xmlns:c16="http://schemas.microsoft.com/office/drawing/2014/chart" uri="{C3380CC4-5D6E-409C-BE32-E72D297353CC}">
              <c16:uniqueId val="{0000002A-E722-450F-B345-883551C0DB4B}"/>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7151602185739159"/>
          <c:y val="0"/>
          <c:w val="0.42848397814260852"/>
          <c:h val="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gradFill flip="none" rotWithShape="1">
              <a:gsLst>
                <a:gs pos="0">
                  <a:schemeClr val="accent5">
                    <a:lumMod val="5000"/>
                    <a:lumOff val="95000"/>
                  </a:schemeClr>
                </a:gs>
                <a:gs pos="74000">
                  <a:schemeClr val="accent5">
                    <a:lumMod val="45000"/>
                    <a:lumOff val="55000"/>
                  </a:schemeClr>
                </a:gs>
                <a:gs pos="83000">
                  <a:schemeClr val="accent5">
                    <a:lumMod val="45000"/>
                    <a:lumOff val="55000"/>
                  </a:schemeClr>
                </a:gs>
                <a:gs pos="100000">
                  <a:schemeClr val="accent5">
                    <a:lumMod val="30000"/>
                    <a:lumOff val="70000"/>
                  </a:schemeClr>
                </a:gs>
              </a:gsLst>
              <a:lin ang="5400000" scaled="1"/>
              <a:tileRect/>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Лист1!$H$2:$H$11</c:f>
              <c:strCache>
                <c:ptCount val="10"/>
                <c:pt idx="0">
                  <c:v>Boeing 757</c:v>
                </c:pt>
                <c:pt idx="1">
                  <c:v>Fokker 70/100</c:v>
                </c:pt>
                <c:pt idx="2">
                  <c:v>Boeing 757</c:v>
                </c:pt>
                <c:pt idx="3">
                  <c:v>Boeing 737</c:v>
                </c:pt>
                <c:pt idx="4">
                  <c:v>Boeing 767</c:v>
                </c:pt>
                <c:pt idx="5">
                  <c:v>Canadaair</c:v>
                </c:pt>
                <c:pt idx="6">
                  <c:v>Canadaair</c:v>
                </c:pt>
                <c:pt idx="7">
                  <c:v>Airbus 330</c:v>
                </c:pt>
                <c:pt idx="8">
                  <c:v>Canadaair</c:v>
                </c:pt>
                <c:pt idx="9">
                  <c:v>Embraer 135/145</c:v>
                </c:pt>
              </c:strCache>
            </c:strRef>
          </c:cat>
          <c:val>
            <c:numRef>
              <c:f>Лист1!$I$2:$I$11</c:f>
              <c:numCache>
                <c:formatCode>General</c:formatCode>
                <c:ptCount val="10"/>
                <c:pt idx="0">
                  <c:v>37.299999999999997</c:v>
                </c:pt>
                <c:pt idx="1">
                  <c:v>31.8</c:v>
                </c:pt>
                <c:pt idx="2">
                  <c:v>30.9</c:v>
                </c:pt>
                <c:pt idx="3">
                  <c:v>29.2</c:v>
                </c:pt>
                <c:pt idx="4">
                  <c:v>23.3</c:v>
                </c:pt>
                <c:pt idx="5">
                  <c:v>21</c:v>
                </c:pt>
                <c:pt idx="6">
                  <c:v>17.600000000000001</c:v>
                </c:pt>
                <c:pt idx="7">
                  <c:v>16</c:v>
                </c:pt>
                <c:pt idx="8">
                  <c:v>15.8</c:v>
                </c:pt>
                <c:pt idx="9">
                  <c:v>11.4</c:v>
                </c:pt>
              </c:numCache>
            </c:numRef>
          </c:val>
          <c:extLst>
            <c:ext xmlns:c16="http://schemas.microsoft.com/office/drawing/2014/chart" uri="{C3380CC4-5D6E-409C-BE32-E72D297353CC}">
              <c16:uniqueId val="{00000000-C920-4106-AA6B-65FC3D6B2D79}"/>
            </c:ext>
          </c:extLst>
        </c:ser>
        <c:dLbls>
          <c:dLblPos val="inEnd"/>
          <c:showLegendKey val="0"/>
          <c:showVal val="1"/>
          <c:showCatName val="0"/>
          <c:showSerName val="0"/>
          <c:showPercent val="0"/>
          <c:showBubbleSize val="0"/>
        </c:dLbls>
        <c:gapWidth val="100"/>
        <c:axId val="1673046976"/>
        <c:axId val="1673051552"/>
      </c:barChart>
      <c:catAx>
        <c:axId val="1673046976"/>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crossAx val="1673051552"/>
        <c:crosses val="autoZero"/>
        <c:auto val="1"/>
        <c:lblAlgn val="ctr"/>
        <c:lblOffset val="100"/>
        <c:noMultiLvlLbl val="0"/>
      </c:catAx>
      <c:valAx>
        <c:axId val="1673051552"/>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KZ"/>
          </a:p>
        </c:txPr>
        <c:crossAx val="167304697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ru-KZ"/>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gradFill flip="none" rotWithShape="1">
              <a:gsLst>
                <a:gs pos="0">
                  <a:schemeClr val="accent5">
                    <a:lumMod val="5000"/>
                    <a:lumOff val="95000"/>
                  </a:schemeClr>
                </a:gs>
                <a:gs pos="74000">
                  <a:schemeClr val="accent5">
                    <a:lumMod val="45000"/>
                    <a:lumOff val="55000"/>
                  </a:schemeClr>
                </a:gs>
                <a:gs pos="83000">
                  <a:schemeClr val="accent5">
                    <a:lumMod val="45000"/>
                    <a:lumOff val="55000"/>
                  </a:schemeClr>
                </a:gs>
                <a:gs pos="100000">
                  <a:schemeClr val="accent5">
                    <a:lumMod val="30000"/>
                    <a:lumOff val="70000"/>
                  </a:schemeClr>
                </a:gs>
              </a:gsLst>
              <a:lin ang="5400000" scaled="1"/>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Лист1!$A$2:$A$12</c:f>
              <c:strCache>
                <c:ptCount val="11"/>
                <c:pt idx="0">
                  <c:v>Caspiy</c:v>
                </c:pt>
                <c:pt idx="1">
                  <c:v>Sunday Airlines </c:v>
                </c:pt>
                <c:pt idx="2">
                  <c:v>Republic of Kazakhstan gvrt</c:v>
                </c:pt>
                <c:pt idx="3">
                  <c:v>SCAT Airlines</c:v>
                </c:pt>
                <c:pt idx="4">
                  <c:v>Comlux Aviation Repiblic of Kazakhstan</c:v>
                </c:pt>
                <c:pt idx="5">
                  <c:v>Berkut Air </c:v>
                </c:pt>
                <c:pt idx="6">
                  <c:v>Prime Aviation</c:v>
                </c:pt>
                <c:pt idx="7">
                  <c:v>Euro-Asia</c:v>
                </c:pt>
                <c:pt idx="8">
                  <c:v>Fly Arystan </c:v>
                </c:pt>
                <c:pt idx="9">
                  <c:v>Kazakh Air</c:v>
                </c:pt>
                <c:pt idx="10">
                  <c:v>Air Astana</c:v>
                </c:pt>
              </c:strCache>
            </c:strRef>
          </c:cat>
          <c:val>
            <c:numRef>
              <c:f>Лист1!$B$2:$B$12</c:f>
              <c:numCache>
                <c:formatCode>General</c:formatCode>
                <c:ptCount val="11"/>
                <c:pt idx="0">
                  <c:v>31.8</c:v>
                </c:pt>
                <c:pt idx="1">
                  <c:v>28.3</c:v>
                </c:pt>
                <c:pt idx="2">
                  <c:v>26.7</c:v>
                </c:pt>
                <c:pt idx="3">
                  <c:v>15.5</c:v>
                </c:pt>
                <c:pt idx="4">
                  <c:v>12.9</c:v>
                </c:pt>
                <c:pt idx="5">
                  <c:v>11.7</c:v>
                </c:pt>
                <c:pt idx="6">
                  <c:v>9.5</c:v>
                </c:pt>
                <c:pt idx="7">
                  <c:v>9.1999999999999993</c:v>
                </c:pt>
                <c:pt idx="8">
                  <c:v>6.8</c:v>
                </c:pt>
                <c:pt idx="9">
                  <c:v>6.7</c:v>
                </c:pt>
                <c:pt idx="10">
                  <c:v>4.8</c:v>
                </c:pt>
              </c:numCache>
            </c:numRef>
          </c:val>
          <c:extLst>
            <c:ext xmlns:c16="http://schemas.microsoft.com/office/drawing/2014/chart" uri="{C3380CC4-5D6E-409C-BE32-E72D297353CC}">
              <c16:uniqueId val="{00000000-3FB9-46E6-8B1B-0F3A901E10DB}"/>
            </c:ext>
          </c:extLst>
        </c:ser>
        <c:dLbls>
          <c:dLblPos val="inEnd"/>
          <c:showLegendKey val="0"/>
          <c:showVal val="1"/>
          <c:showCatName val="0"/>
          <c:showSerName val="0"/>
          <c:showPercent val="0"/>
          <c:showBubbleSize val="0"/>
        </c:dLbls>
        <c:gapWidth val="100"/>
        <c:axId val="1384017968"/>
        <c:axId val="1384016720"/>
      </c:barChart>
      <c:catAx>
        <c:axId val="1384017968"/>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crossAx val="1384016720"/>
        <c:crosses val="autoZero"/>
        <c:auto val="1"/>
        <c:lblAlgn val="ctr"/>
        <c:lblOffset val="100"/>
        <c:noMultiLvlLbl val="0"/>
      </c:catAx>
      <c:valAx>
        <c:axId val="1384016720"/>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KZ"/>
          </a:p>
        </c:txPr>
        <c:crossAx val="138401796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ru-K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719056151494069"/>
          <c:y val="4.5745654162854532E-2"/>
          <c:w val="0.84171733630554213"/>
          <c:h val="0.64191022325320035"/>
        </c:manualLayout>
      </c:layout>
      <c:lineChart>
        <c:grouping val="standard"/>
        <c:varyColors val="0"/>
        <c:ser>
          <c:idx val="0"/>
          <c:order val="0"/>
          <c:tx>
            <c:strRef>
              <c:f>Лист1!$B$1</c:f>
              <c:strCache>
                <c:ptCount val="1"/>
                <c:pt idx="0">
                  <c:v>CO (%)</c:v>
                </c:pt>
              </c:strCache>
            </c:strRef>
          </c:tx>
          <c:spPr>
            <a:ln w="28575" cap="rnd">
              <a:solidFill>
                <a:schemeClr val="accent1"/>
              </a:solidFill>
              <a:round/>
            </a:ln>
            <a:effectLst/>
          </c:spPr>
          <c:marker>
            <c:symbol val="none"/>
          </c:marker>
          <c:cat>
            <c:numRef>
              <c:f>Лист1!$A$2:$A$12</c:f>
              <c:numCache>
                <c:formatCode>0.00</c:formatCode>
                <c:ptCount val="11"/>
                <c:pt idx="0">
                  <c:v>80</c:v>
                </c:pt>
                <c:pt idx="1">
                  <c:v>85</c:v>
                </c:pt>
                <c:pt idx="2">
                  <c:v>90</c:v>
                </c:pt>
                <c:pt idx="3">
                  <c:v>95</c:v>
                </c:pt>
                <c:pt idx="4">
                  <c:v>100</c:v>
                </c:pt>
                <c:pt idx="5">
                  <c:v>105</c:v>
                </c:pt>
                <c:pt idx="6">
                  <c:v>110</c:v>
                </c:pt>
                <c:pt idx="7">
                  <c:v>115</c:v>
                </c:pt>
                <c:pt idx="8">
                  <c:v>120</c:v>
                </c:pt>
                <c:pt idx="9">
                  <c:v>125</c:v>
                </c:pt>
                <c:pt idx="10">
                  <c:v>130</c:v>
                </c:pt>
              </c:numCache>
            </c:numRef>
          </c:cat>
          <c:val>
            <c:numRef>
              <c:f>Лист1!$B$2:$B$12</c:f>
              <c:numCache>
                <c:formatCode>0.00</c:formatCode>
                <c:ptCount val="11"/>
                <c:pt idx="0">
                  <c:v>8</c:v>
                </c:pt>
                <c:pt idx="1">
                  <c:v>7.2</c:v>
                </c:pt>
                <c:pt idx="2">
                  <c:v>6</c:v>
                </c:pt>
                <c:pt idx="3">
                  <c:v>4.5</c:v>
                </c:pt>
                <c:pt idx="4">
                  <c:v>3</c:v>
                </c:pt>
                <c:pt idx="5">
                  <c:v>2</c:v>
                </c:pt>
                <c:pt idx="6">
                  <c:v>1</c:v>
                </c:pt>
                <c:pt idx="7">
                  <c:v>0.6</c:v>
                </c:pt>
                <c:pt idx="8">
                  <c:v>0.3</c:v>
                </c:pt>
                <c:pt idx="9">
                  <c:v>0.2</c:v>
                </c:pt>
                <c:pt idx="10">
                  <c:v>0.1</c:v>
                </c:pt>
              </c:numCache>
            </c:numRef>
          </c:val>
          <c:smooth val="0"/>
          <c:extLst>
            <c:ext xmlns:c16="http://schemas.microsoft.com/office/drawing/2014/chart" uri="{C3380CC4-5D6E-409C-BE32-E72D297353CC}">
              <c16:uniqueId val="{00000000-12AC-42A4-9F0C-052763B144EF}"/>
            </c:ext>
          </c:extLst>
        </c:ser>
        <c:ser>
          <c:idx val="1"/>
          <c:order val="1"/>
          <c:tx>
            <c:strRef>
              <c:f>Лист1!$C$1</c:f>
              <c:strCache>
                <c:ptCount val="1"/>
                <c:pt idx="0">
                  <c:v>CH (%)</c:v>
                </c:pt>
              </c:strCache>
            </c:strRef>
          </c:tx>
          <c:spPr>
            <a:ln w="28575" cap="rnd">
              <a:solidFill>
                <a:schemeClr val="accent2"/>
              </a:solidFill>
              <a:round/>
            </a:ln>
            <a:effectLst/>
          </c:spPr>
          <c:marker>
            <c:symbol val="none"/>
          </c:marker>
          <c:cat>
            <c:numRef>
              <c:f>Лист1!$A$2:$A$12</c:f>
              <c:numCache>
                <c:formatCode>0.00</c:formatCode>
                <c:ptCount val="11"/>
                <c:pt idx="0">
                  <c:v>80</c:v>
                </c:pt>
                <c:pt idx="1">
                  <c:v>85</c:v>
                </c:pt>
                <c:pt idx="2">
                  <c:v>90</c:v>
                </c:pt>
                <c:pt idx="3">
                  <c:v>95</c:v>
                </c:pt>
                <c:pt idx="4">
                  <c:v>100</c:v>
                </c:pt>
                <c:pt idx="5">
                  <c:v>105</c:v>
                </c:pt>
                <c:pt idx="6">
                  <c:v>110</c:v>
                </c:pt>
                <c:pt idx="7">
                  <c:v>115</c:v>
                </c:pt>
                <c:pt idx="8">
                  <c:v>120</c:v>
                </c:pt>
                <c:pt idx="9">
                  <c:v>125</c:v>
                </c:pt>
                <c:pt idx="10">
                  <c:v>130</c:v>
                </c:pt>
              </c:numCache>
            </c:numRef>
          </c:cat>
          <c:val>
            <c:numRef>
              <c:f>Лист1!$C$2:$C$12</c:f>
              <c:numCache>
                <c:formatCode>0.00</c:formatCode>
                <c:ptCount val="11"/>
                <c:pt idx="0">
                  <c:v>6.5</c:v>
                </c:pt>
                <c:pt idx="1">
                  <c:v>5.8</c:v>
                </c:pt>
                <c:pt idx="2">
                  <c:v>4.8</c:v>
                </c:pt>
                <c:pt idx="3">
                  <c:v>3.5</c:v>
                </c:pt>
                <c:pt idx="4">
                  <c:v>2.2000000000000002</c:v>
                </c:pt>
                <c:pt idx="5">
                  <c:v>1.5</c:v>
                </c:pt>
                <c:pt idx="6">
                  <c:v>1</c:v>
                </c:pt>
                <c:pt idx="7">
                  <c:v>0.8</c:v>
                </c:pt>
                <c:pt idx="8">
                  <c:v>0.6</c:v>
                </c:pt>
                <c:pt idx="9">
                  <c:v>0.5</c:v>
                </c:pt>
                <c:pt idx="10">
                  <c:v>0.4</c:v>
                </c:pt>
              </c:numCache>
            </c:numRef>
          </c:val>
          <c:smooth val="0"/>
          <c:extLst>
            <c:ext xmlns:c16="http://schemas.microsoft.com/office/drawing/2014/chart" uri="{C3380CC4-5D6E-409C-BE32-E72D297353CC}">
              <c16:uniqueId val="{00000001-12AC-42A4-9F0C-052763B144EF}"/>
            </c:ext>
          </c:extLst>
        </c:ser>
        <c:ser>
          <c:idx val="2"/>
          <c:order val="2"/>
          <c:tx>
            <c:strRef>
              <c:f>Лист1!$D$1</c:f>
              <c:strCache>
                <c:ptCount val="1"/>
                <c:pt idx="0">
                  <c:v>NOx (%)</c:v>
                </c:pt>
              </c:strCache>
            </c:strRef>
          </c:tx>
          <c:spPr>
            <a:ln w="28575" cap="rnd">
              <a:solidFill>
                <a:schemeClr val="accent3"/>
              </a:solidFill>
              <a:round/>
            </a:ln>
            <a:effectLst/>
          </c:spPr>
          <c:marker>
            <c:symbol val="none"/>
          </c:marker>
          <c:cat>
            <c:numRef>
              <c:f>Лист1!$A$2:$A$12</c:f>
              <c:numCache>
                <c:formatCode>0.00</c:formatCode>
                <c:ptCount val="11"/>
                <c:pt idx="0">
                  <c:v>80</c:v>
                </c:pt>
                <c:pt idx="1">
                  <c:v>85</c:v>
                </c:pt>
                <c:pt idx="2">
                  <c:v>90</c:v>
                </c:pt>
                <c:pt idx="3">
                  <c:v>95</c:v>
                </c:pt>
                <c:pt idx="4">
                  <c:v>100</c:v>
                </c:pt>
                <c:pt idx="5">
                  <c:v>105</c:v>
                </c:pt>
                <c:pt idx="6">
                  <c:v>110</c:v>
                </c:pt>
                <c:pt idx="7">
                  <c:v>115</c:v>
                </c:pt>
                <c:pt idx="8">
                  <c:v>120</c:v>
                </c:pt>
                <c:pt idx="9">
                  <c:v>125</c:v>
                </c:pt>
                <c:pt idx="10">
                  <c:v>130</c:v>
                </c:pt>
              </c:numCache>
            </c:numRef>
          </c:cat>
          <c:val>
            <c:numRef>
              <c:f>Лист1!$D$2:$D$12</c:f>
              <c:numCache>
                <c:formatCode>0.00</c:formatCode>
                <c:ptCount val="11"/>
                <c:pt idx="0">
                  <c:v>0.5</c:v>
                </c:pt>
                <c:pt idx="1">
                  <c:v>0.8</c:v>
                </c:pt>
                <c:pt idx="2">
                  <c:v>1.5</c:v>
                </c:pt>
                <c:pt idx="3">
                  <c:v>2.5</c:v>
                </c:pt>
                <c:pt idx="4">
                  <c:v>3.2</c:v>
                </c:pt>
                <c:pt idx="5">
                  <c:v>4</c:v>
                </c:pt>
                <c:pt idx="6">
                  <c:v>5.8</c:v>
                </c:pt>
                <c:pt idx="7">
                  <c:v>7.5</c:v>
                </c:pt>
                <c:pt idx="8">
                  <c:v>9.5</c:v>
                </c:pt>
                <c:pt idx="9">
                  <c:v>11</c:v>
                </c:pt>
                <c:pt idx="10">
                  <c:v>13</c:v>
                </c:pt>
              </c:numCache>
            </c:numRef>
          </c:val>
          <c:smooth val="0"/>
          <c:extLst>
            <c:ext xmlns:c16="http://schemas.microsoft.com/office/drawing/2014/chart" uri="{C3380CC4-5D6E-409C-BE32-E72D297353CC}">
              <c16:uniqueId val="{00000002-12AC-42A4-9F0C-052763B144EF}"/>
            </c:ext>
          </c:extLst>
        </c:ser>
        <c:dLbls>
          <c:showLegendKey val="0"/>
          <c:showVal val="0"/>
          <c:showCatName val="0"/>
          <c:showSerName val="0"/>
          <c:showPercent val="0"/>
          <c:showBubbleSize val="0"/>
        </c:dLbls>
        <c:smooth val="0"/>
        <c:axId val="297360543"/>
        <c:axId val="297367263"/>
      </c:lineChart>
      <c:catAx>
        <c:axId val="297360543"/>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n</a:t>
                </a:r>
                <a:r>
                  <a:rPr lang="en-US" baseline="0">
                    <a:solidFill>
                      <a:sysClr val="windowText" lastClr="000000"/>
                    </a:solidFill>
                  </a:rPr>
                  <a:t> %</a:t>
                </a:r>
                <a:endParaRPr lang="ru-RU">
                  <a:solidFill>
                    <a:sysClr val="windowText" lastClr="000000"/>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KZ"/>
          </a:p>
        </c:txPr>
        <c:crossAx val="297367263"/>
        <c:crosses val="autoZero"/>
        <c:auto val="1"/>
        <c:lblAlgn val="ctr"/>
        <c:lblOffset val="100"/>
        <c:noMultiLvlLbl val="0"/>
      </c:catAx>
      <c:valAx>
        <c:axId val="29736726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ru-RU">
                    <a:solidFill>
                      <a:sysClr val="windowText" lastClr="000000"/>
                    </a:solidFill>
                  </a:rPr>
                  <a:t>% </a:t>
                </a:r>
                <a:r>
                  <a:rPr lang="en-US">
                    <a:solidFill>
                      <a:sysClr val="windowText" lastClr="000000"/>
                    </a:solidFill>
                  </a:rPr>
                  <a:t>Level</a:t>
                </a:r>
                <a:r>
                  <a:rPr lang="en-US" baseline="0">
                    <a:solidFill>
                      <a:sysClr val="windowText" lastClr="000000"/>
                    </a:solidFill>
                  </a:rPr>
                  <a:t> of emissions</a:t>
                </a:r>
                <a:r>
                  <a:rPr lang="ru-RU" baseline="0">
                    <a:solidFill>
                      <a:sysClr val="windowText" lastClr="000000"/>
                    </a:solidFill>
                  </a:rPr>
                  <a:t> </a:t>
                </a:r>
                <a:endParaRPr lang="ru-RU">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KZ"/>
          </a:p>
        </c:txPr>
        <c:crossAx val="2973605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4">
    <c:autoUpdate val="0"/>
  </c:externalData>
  <c:userShapes r:id="rId5"/>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172003499562554"/>
          <c:y val="0.1388888888888889"/>
          <c:w val="0.82193963254593172"/>
          <c:h val="0.65554024496937879"/>
        </c:manualLayout>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ly"/>
            <c:order val="2"/>
            <c:dispRSqr val="0"/>
            <c:dispEq val="0"/>
          </c:trendline>
          <c:xVal>
            <c:numRef>
              <c:f>Лист1!$B$11:$B$22</c:f>
              <c:numCache>
                <c:formatCode>General</c:formatCode>
                <c:ptCount val="12"/>
                <c:pt idx="0">
                  <c:v>3.0249999999999999</c:v>
                </c:pt>
                <c:pt idx="1">
                  <c:v>2.8260000000000001</c:v>
                </c:pt>
                <c:pt idx="2">
                  <c:v>2.4300000000000002</c:v>
                </c:pt>
                <c:pt idx="3">
                  <c:v>2.4119999999999999</c:v>
                </c:pt>
                <c:pt idx="4">
                  <c:v>2.367</c:v>
                </c:pt>
                <c:pt idx="5">
                  <c:v>2.367</c:v>
                </c:pt>
                <c:pt idx="6">
                  <c:v>2.2759999999999998</c:v>
                </c:pt>
                <c:pt idx="7">
                  <c:v>2.222</c:v>
                </c:pt>
                <c:pt idx="8">
                  <c:v>2.0830000000000002</c:v>
                </c:pt>
                <c:pt idx="9">
                  <c:v>2.036</c:v>
                </c:pt>
                <c:pt idx="10">
                  <c:v>1.998</c:v>
                </c:pt>
                <c:pt idx="11">
                  <c:v>1.988</c:v>
                </c:pt>
              </c:numCache>
            </c:numRef>
          </c:xVal>
          <c:yVal>
            <c:numRef>
              <c:f>Лист1!$C$11:$C$22</c:f>
              <c:numCache>
                <c:formatCode>General</c:formatCode>
                <c:ptCount val="12"/>
                <c:pt idx="0">
                  <c:v>0.501</c:v>
                </c:pt>
                <c:pt idx="1">
                  <c:v>0.621</c:v>
                </c:pt>
                <c:pt idx="2">
                  <c:v>0.68</c:v>
                </c:pt>
                <c:pt idx="3">
                  <c:v>0.75700000000000001</c:v>
                </c:pt>
                <c:pt idx="4">
                  <c:v>0.84499999999999997</c:v>
                </c:pt>
                <c:pt idx="5">
                  <c:v>0.85699999999999998</c:v>
                </c:pt>
                <c:pt idx="6">
                  <c:v>0.88500000000000001</c:v>
                </c:pt>
                <c:pt idx="7">
                  <c:v>0.90300000000000002</c:v>
                </c:pt>
                <c:pt idx="8">
                  <c:v>0.95699999999999996</c:v>
                </c:pt>
                <c:pt idx="9">
                  <c:v>1.0569999999999999</c:v>
                </c:pt>
                <c:pt idx="10">
                  <c:v>1.1559999999999999</c:v>
                </c:pt>
                <c:pt idx="11">
                  <c:v>1.3540000000000001</c:v>
                </c:pt>
              </c:numCache>
            </c:numRef>
          </c:yVal>
          <c:smooth val="0"/>
          <c:extLst xmlns:mc="http://schemas.openxmlformats.org/markup-compatibility/2006" xmlns:c14="http://schemas.microsoft.com/office/drawing/2007/8/2/chart" xmlns:c16="http://schemas.microsoft.com/office/drawing/2014/chart">
            <c:ext xmlns:c16="http://schemas.microsoft.com/office/drawing/2014/chart" uri="{C3380CC4-5D6E-409C-BE32-E72D297353CC}">
              <c16:uniqueId val="{00000001-0656-4B6F-B9E2-596F85C68A5D}"/>
            </c:ext>
          </c:extLst>
        </c:ser>
        <c:dLbls>
          <c:showLegendKey val="0"/>
          <c:showVal val="0"/>
          <c:showCatName val="0"/>
          <c:showSerName val="0"/>
          <c:showPercent val="0"/>
          <c:showBubbleSize val="0"/>
        </c:dLbls>
        <c:axId val="1936814527"/>
        <c:axId val="1936815487"/>
      </c:scatterChart>
      <c:valAx>
        <c:axId val="1936814527"/>
        <c:scaling>
          <c:orientation val="minMax"/>
          <c:min val="1.9"/>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U, </a:t>
                </a:r>
                <a:r>
                  <a:rPr lang="en-US"/>
                  <a:t>mBi</a:t>
                </a:r>
              </a:p>
            </c:rich>
          </c:tx>
          <c:layout>
            <c:manualLayout>
              <c:xMode val="edge"/>
              <c:yMode val="edge"/>
              <c:x val="0.47956474190726162"/>
              <c:y val="0.8786803732866724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KZ"/>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936815487"/>
        <c:crosses val="autoZero"/>
        <c:crossBetween val="midCat"/>
      </c:valAx>
      <c:valAx>
        <c:axId val="1936815487"/>
        <c:scaling>
          <c:orientation val="minMax"/>
          <c:max val="1.4"/>
          <c:min val="0.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 </a:t>
                </a:r>
                <a:r>
                  <a:rPr lang="en-US" i="1"/>
                  <a:t>Ri</a:t>
                </a:r>
                <a:r>
                  <a:rPr lang="en-US" i="0"/>
                  <a:t>, </a:t>
                </a:r>
                <a:r>
                  <a:rPr lang="kk-KZ" i="0" baseline="0"/>
                  <a:t>m-1</a:t>
                </a:r>
                <a:endParaRPr lang="ru-R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936814527"/>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4">
    <c:autoUpdate val="0"/>
  </c:externalData>
  <c:userShapes r:id="rId5"/>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CO</c:v>
                </c:pt>
              </c:strCache>
            </c:strRef>
          </c:tx>
          <c:spPr>
            <a:solidFill>
              <a:schemeClr val="accent1"/>
            </a:solidFill>
            <a:ln>
              <a:noFill/>
            </a:ln>
            <a:effectLst/>
          </c:spPr>
          <c:invertIfNegative val="0"/>
          <c:cat>
            <c:strRef>
              <c:f>Лист1!$A$2:$A$3</c:f>
              <c:strCache>
                <c:ptCount val="2"/>
                <c:pt idx="0">
                  <c:v>Kazhydromet</c:v>
                </c:pt>
                <c:pt idx="1">
                  <c:v>UAV</c:v>
                </c:pt>
              </c:strCache>
            </c:strRef>
          </c:cat>
          <c:val>
            <c:numRef>
              <c:f>Лист1!$B$2:$B$3</c:f>
              <c:numCache>
                <c:formatCode>General</c:formatCode>
                <c:ptCount val="2"/>
                <c:pt idx="0">
                  <c:v>12</c:v>
                </c:pt>
                <c:pt idx="1">
                  <c:v>14</c:v>
                </c:pt>
              </c:numCache>
            </c:numRef>
          </c:val>
          <c:extLst xmlns:mc="http://schemas.openxmlformats.org/markup-compatibility/2006" xmlns:c14="http://schemas.microsoft.com/office/drawing/2007/8/2/chart" xmlns:c16="http://schemas.microsoft.com/office/drawing/2014/chart" xmlns:c16r3="http://schemas.microsoft.com/office/drawing/2017/03/chart">
            <c:ext xmlns:c16="http://schemas.microsoft.com/office/drawing/2014/chart" uri="{C3380CC4-5D6E-409C-BE32-E72D297353CC}">
              <c16:uniqueId val="{00000000-AFF8-453A-8A8B-EAD7E94F34B9}"/>
            </c:ext>
          </c:extLst>
        </c:ser>
        <c:ser>
          <c:idx val="1"/>
          <c:order val="1"/>
          <c:tx>
            <c:strRef>
              <c:f>Лист1!$C$1</c:f>
              <c:strCache>
                <c:ptCount val="1"/>
                <c:pt idx="0">
                  <c:v>PM2.5</c:v>
                </c:pt>
              </c:strCache>
            </c:strRef>
          </c:tx>
          <c:spPr>
            <a:solidFill>
              <a:schemeClr val="accent3"/>
            </a:solidFill>
            <a:ln>
              <a:noFill/>
            </a:ln>
            <a:effectLst/>
          </c:spPr>
          <c:invertIfNegative val="0"/>
          <c:cat>
            <c:strRef>
              <c:f>Лист1!$A$2:$A$3</c:f>
              <c:strCache>
                <c:ptCount val="2"/>
                <c:pt idx="0">
                  <c:v>Kazhydromet</c:v>
                </c:pt>
                <c:pt idx="1">
                  <c:v>UAV</c:v>
                </c:pt>
              </c:strCache>
            </c:strRef>
          </c:cat>
          <c:val>
            <c:numRef>
              <c:f>Лист1!$C$2:$C$3</c:f>
              <c:numCache>
                <c:formatCode>General</c:formatCode>
                <c:ptCount val="2"/>
                <c:pt idx="0">
                  <c:v>10</c:v>
                </c:pt>
                <c:pt idx="1">
                  <c:v>13</c:v>
                </c:pt>
              </c:numCache>
            </c:numRef>
          </c:val>
          <c:extLst xmlns:mc="http://schemas.openxmlformats.org/markup-compatibility/2006" xmlns:c14="http://schemas.microsoft.com/office/drawing/2007/8/2/chart" xmlns:c16="http://schemas.microsoft.com/office/drawing/2014/chart" xmlns:c16r3="http://schemas.microsoft.com/office/drawing/2017/03/chart">
            <c:ext xmlns:c16="http://schemas.microsoft.com/office/drawing/2014/chart" uri="{C3380CC4-5D6E-409C-BE32-E72D297353CC}">
              <c16:uniqueId val="{00000001-AFF8-453A-8A8B-EAD7E94F34B9}"/>
            </c:ext>
          </c:extLst>
        </c:ser>
        <c:ser>
          <c:idx val="2"/>
          <c:order val="2"/>
          <c:tx>
            <c:strRef>
              <c:f>Лист1!$D$1</c:f>
              <c:strCache>
                <c:ptCount val="1"/>
                <c:pt idx="0">
                  <c:v>Temperature</c:v>
                </c:pt>
              </c:strCache>
            </c:strRef>
          </c:tx>
          <c:spPr>
            <a:solidFill>
              <a:schemeClr val="accent5"/>
            </a:solidFill>
            <a:ln>
              <a:noFill/>
            </a:ln>
            <a:effectLst/>
          </c:spPr>
          <c:invertIfNegative val="0"/>
          <c:cat>
            <c:strRef>
              <c:f>Лист1!$A$2:$A$3</c:f>
              <c:strCache>
                <c:ptCount val="2"/>
                <c:pt idx="0">
                  <c:v>Kazhydromet</c:v>
                </c:pt>
                <c:pt idx="1">
                  <c:v>UAV</c:v>
                </c:pt>
              </c:strCache>
            </c:strRef>
          </c:cat>
          <c:val>
            <c:numRef>
              <c:f>Лист1!$D$2:$D$3</c:f>
              <c:numCache>
                <c:formatCode>General</c:formatCode>
                <c:ptCount val="2"/>
                <c:pt idx="0">
                  <c:v>19</c:v>
                </c:pt>
                <c:pt idx="1">
                  <c:v>19.5</c:v>
                </c:pt>
              </c:numCache>
            </c:numRef>
          </c:val>
          <c:extLst xmlns:mc="http://schemas.openxmlformats.org/markup-compatibility/2006" xmlns:c14="http://schemas.microsoft.com/office/drawing/2007/8/2/chart" xmlns:c16="http://schemas.microsoft.com/office/drawing/2014/chart" xmlns:c16r3="http://schemas.microsoft.com/office/drawing/2017/03/chart">
            <c:ext xmlns:c16="http://schemas.microsoft.com/office/drawing/2014/chart" uri="{C3380CC4-5D6E-409C-BE32-E72D297353CC}">
              <c16:uniqueId val="{00000002-AFF8-453A-8A8B-EAD7E94F34B9}"/>
            </c:ext>
          </c:extLst>
        </c:ser>
        <c:ser>
          <c:idx val="3"/>
          <c:order val="3"/>
          <c:tx>
            <c:strRef>
              <c:f>Лист1!$E$1</c:f>
              <c:strCache>
                <c:ptCount val="1"/>
                <c:pt idx="0">
                  <c:v>Humidity</c:v>
                </c:pt>
              </c:strCache>
            </c:strRef>
          </c:tx>
          <c:spPr>
            <a:solidFill>
              <a:schemeClr val="accent1">
                <a:lumMod val="60000"/>
              </a:schemeClr>
            </a:solidFill>
            <a:ln>
              <a:noFill/>
            </a:ln>
            <a:effectLst/>
          </c:spPr>
          <c:invertIfNegative val="0"/>
          <c:cat>
            <c:strRef>
              <c:f>Лист1!$A$2:$A$3</c:f>
              <c:strCache>
                <c:ptCount val="2"/>
                <c:pt idx="0">
                  <c:v>Kazhydromet</c:v>
                </c:pt>
                <c:pt idx="1">
                  <c:v>UAV</c:v>
                </c:pt>
              </c:strCache>
            </c:strRef>
          </c:cat>
          <c:val>
            <c:numRef>
              <c:f>Лист1!$E$2:$E$3</c:f>
              <c:numCache>
                <c:formatCode>General</c:formatCode>
                <c:ptCount val="2"/>
                <c:pt idx="0">
                  <c:v>58</c:v>
                </c:pt>
                <c:pt idx="1">
                  <c:v>52</c:v>
                </c:pt>
              </c:numCache>
            </c:numRef>
          </c:val>
          <c:extLst xmlns:mc="http://schemas.openxmlformats.org/markup-compatibility/2006" xmlns:c14="http://schemas.microsoft.com/office/drawing/2007/8/2/chart" xmlns:c16="http://schemas.microsoft.com/office/drawing/2014/chart" xmlns:c16r3="http://schemas.microsoft.com/office/drawing/2017/03/chart">
            <c:ext xmlns:c16="http://schemas.microsoft.com/office/drawing/2014/chart" uri="{C3380CC4-5D6E-409C-BE32-E72D297353CC}">
              <c16:uniqueId val="{00000003-AFF8-453A-8A8B-EAD7E94F34B9}"/>
            </c:ext>
          </c:extLst>
        </c:ser>
        <c:dLbls>
          <c:showLegendKey val="0"/>
          <c:showVal val="0"/>
          <c:showCatName val="0"/>
          <c:showSerName val="0"/>
          <c:showPercent val="0"/>
          <c:showBubbleSize val="0"/>
        </c:dLbls>
        <c:gapWidth val="219"/>
        <c:overlap val="-27"/>
        <c:axId val="1597608655"/>
        <c:axId val="1597602415"/>
      </c:barChart>
      <c:catAx>
        <c:axId val="15976086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597602415"/>
        <c:crosses val="autoZero"/>
        <c:auto val="1"/>
        <c:lblAlgn val="ctr"/>
        <c:lblOffset val="100"/>
        <c:noMultiLvlLbl val="0"/>
      </c:catAx>
      <c:valAx>
        <c:axId val="15976024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59760865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KZ"/>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extLst xmlns:mc="http://schemas.openxmlformats.org/markup-compatibility/2006" xmlns:c14="http://schemas.microsoft.com/office/drawing/2007/8/2/chart" xmlns:c16="http://schemas.microsoft.com/office/drawing/2014/chart" xmlns:c16r3="http://schemas.microsoft.com/office/drawing/2017/03/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943095560374731"/>
          <c:y val="8.9506172839506168E-2"/>
          <c:w val="0.71499264994833145"/>
          <c:h val="0.63143327341317057"/>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Лист1!$A$1:$A$5</c:f>
              <c:numCache>
                <c:formatCode>General</c:formatCode>
                <c:ptCount val="5"/>
                <c:pt idx="0">
                  <c:v>0.2</c:v>
                </c:pt>
                <c:pt idx="1">
                  <c:v>0.4</c:v>
                </c:pt>
                <c:pt idx="2">
                  <c:v>0.6</c:v>
                </c:pt>
                <c:pt idx="3">
                  <c:v>0.8</c:v>
                </c:pt>
                <c:pt idx="4">
                  <c:v>1</c:v>
                </c:pt>
              </c:numCache>
            </c:numRef>
          </c:cat>
          <c:val>
            <c:numRef>
              <c:f>Лист1!$F$1:$F$5</c:f>
              <c:numCache>
                <c:formatCode>0.000</c:formatCode>
                <c:ptCount val="5"/>
                <c:pt idx="0">
                  <c:v>0.152</c:v>
                </c:pt>
                <c:pt idx="1">
                  <c:v>0.156</c:v>
                </c:pt>
                <c:pt idx="2">
                  <c:v>0.188</c:v>
                </c:pt>
                <c:pt idx="3">
                  <c:v>0.193</c:v>
                </c:pt>
                <c:pt idx="4">
                  <c:v>0.214</c:v>
                </c:pt>
              </c:numCache>
            </c:numRef>
          </c:val>
          <c:smooth val="0"/>
          <c:extLst xmlns:mc="http://schemas.openxmlformats.org/markup-compatibility/2006" xmlns:c14="http://schemas.microsoft.com/office/drawing/2007/8/2/chart" xmlns:c16="http://schemas.microsoft.com/office/drawing/2014/chart">
            <c:ext xmlns:c16="http://schemas.microsoft.com/office/drawing/2014/chart" uri="{C3380CC4-5D6E-409C-BE32-E72D297353CC}">
              <c16:uniqueId val="{00000000-AA2C-4680-B5B6-920BBC6FF206}"/>
            </c:ext>
          </c:extLst>
        </c:ser>
        <c:ser>
          <c:idx val="1"/>
          <c:order val="1"/>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Лист1!$A$1:$A$5</c:f>
              <c:numCache>
                <c:formatCode>General</c:formatCode>
                <c:ptCount val="5"/>
                <c:pt idx="0">
                  <c:v>0.2</c:v>
                </c:pt>
                <c:pt idx="1">
                  <c:v>0.4</c:v>
                </c:pt>
                <c:pt idx="2">
                  <c:v>0.6</c:v>
                </c:pt>
                <c:pt idx="3">
                  <c:v>0.8</c:v>
                </c:pt>
                <c:pt idx="4">
                  <c:v>1</c:v>
                </c:pt>
              </c:numCache>
            </c:numRef>
          </c:cat>
          <c:val>
            <c:numRef>
              <c:f>Лист1!$G$1:$G$5</c:f>
              <c:numCache>
                <c:formatCode>0.000</c:formatCode>
                <c:ptCount val="5"/>
                <c:pt idx="0">
                  <c:v>1.83</c:v>
                </c:pt>
                <c:pt idx="1">
                  <c:v>2.4300000000000002</c:v>
                </c:pt>
                <c:pt idx="2">
                  <c:v>2.8</c:v>
                </c:pt>
                <c:pt idx="3">
                  <c:v>3.0419999999999998</c:v>
                </c:pt>
                <c:pt idx="4">
                  <c:v>3.25</c:v>
                </c:pt>
              </c:numCache>
            </c:numRef>
          </c:val>
          <c:smooth val="0"/>
          <c:extLst xmlns:mc="http://schemas.openxmlformats.org/markup-compatibility/2006" xmlns:c14="http://schemas.microsoft.com/office/drawing/2007/8/2/chart" xmlns:c16="http://schemas.microsoft.com/office/drawing/2014/chart">
            <c:ext xmlns:c16="http://schemas.microsoft.com/office/drawing/2014/chart" uri="{C3380CC4-5D6E-409C-BE32-E72D297353CC}">
              <c16:uniqueId val="{00000001-AA2C-4680-B5B6-920BBC6FF206}"/>
            </c:ext>
          </c:extLst>
        </c:ser>
        <c:ser>
          <c:idx val="2"/>
          <c:order val="2"/>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Лист1!$A$1:$A$5</c:f>
              <c:numCache>
                <c:formatCode>General</c:formatCode>
                <c:ptCount val="5"/>
                <c:pt idx="0">
                  <c:v>0.2</c:v>
                </c:pt>
                <c:pt idx="1">
                  <c:v>0.4</c:v>
                </c:pt>
                <c:pt idx="2">
                  <c:v>0.6</c:v>
                </c:pt>
                <c:pt idx="3">
                  <c:v>0.8</c:v>
                </c:pt>
                <c:pt idx="4">
                  <c:v>1</c:v>
                </c:pt>
              </c:numCache>
            </c:numRef>
          </c:cat>
          <c:val>
            <c:numRef>
              <c:f>Лист1!$H$1:$H$5</c:f>
              <c:numCache>
                <c:formatCode>0.000</c:formatCode>
                <c:ptCount val="5"/>
                <c:pt idx="0">
                  <c:v>4.42</c:v>
                </c:pt>
                <c:pt idx="1">
                  <c:v>7.5</c:v>
                </c:pt>
                <c:pt idx="2">
                  <c:v>10.6</c:v>
                </c:pt>
                <c:pt idx="3">
                  <c:v>12.19</c:v>
                </c:pt>
                <c:pt idx="4">
                  <c:v>12.36</c:v>
                </c:pt>
              </c:numCache>
            </c:numRef>
          </c:val>
          <c:smooth val="0"/>
          <c:extLst xmlns:mc="http://schemas.openxmlformats.org/markup-compatibility/2006" xmlns:c14="http://schemas.microsoft.com/office/drawing/2007/8/2/chart" xmlns:c16="http://schemas.microsoft.com/office/drawing/2014/chart">
            <c:ext xmlns:c16="http://schemas.microsoft.com/office/drawing/2014/chart" uri="{C3380CC4-5D6E-409C-BE32-E72D297353CC}">
              <c16:uniqueId val="{00000002-AA2C-4680-B5B6-920BBC6FF206}"/>
            </c:ext>
          </c:extLst>
        </c:ser>
        <c:dLbls>
          <c:showLegendKey val="0"/>
          <c:showVal val="0"/>
          <c:showCatName val="0"/>
          <c:showSerName val="0"/>
          <c:showPercent val="0"/>
          <c:showBubbleSize val="0"/>
        </c:dLbls>
        <c:marker val="1"/>
        <c:smooth val="0"/>
        <c:axId val="327908368"/>
        <c:axId val="327909152"/>
      </c:lineChart>
      <c:catAx>
        <c:axId val="327908368"/>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Relative error</a:t>
                </a:r>
              </a:p>
            </c:rich>
          </c:tx>
          <c:layout>
            <c:manualLayout>
              <c:xMode val="edge"/>
              <c:yMode val="edge"/>
              <c:x val="0.33330423549537302"/>
              <c:y val="0.79611751103459338"/>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K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327909152"/>
        <c:crosses val="autoZero"/>
        <c:auto val="0"/>
        <c:lblAlgn val="ctr"/>
        <c:lblOffset val="100"/>
        <c:tickLblSkip val="1"/>
        <c:tickMarkSkip val="1"/>
        <c:noMultiLvlLbl val="0"/>
      </c:catAx>
      <c:valAx>
        <c:axId val="3279091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Probability Pnb %</a:t>
                </a:r>
              </a:p>
            </c:rich>
          </c:tx>
          <c:layout>
            <c:manualLayout>
              <c:xMode val="edge"/>
              <c:yMode val="edge"/>
              <c:x val="6.3529052236193401E-2"/>
              <c:y val="0.13595738680638531"/>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KZ"/>
            </a:p>
          </c:txPr>
        </c:title>
        <c:numFmt formatCode="0.000"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327908368"/>
        <c:crosses val="autoZero"/>
        <c:crossBetween val="between"/>
      </c:valAx>
      <c:spPr>
        <a:noFill/>
        <a:ln>
          <a:noFill/>
        </a:ln>
        <a:effectLst/>
      </c:spPr>
    </c:plotArea>
    <c:legend>
      <c:legendPos val="b"/>
      <c:layout>
        <c:manualLayout>
          <c:xMode val="edge"/>
          <c:yMode val="edge"/>
          <c:x val="0.27884874638770285"/>
          <c:y val="0.89262846967280218"/>
          <c:w val="0.37582903463522477"/>
          <c:h val="7.952459052891716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762711864406781"/>
          <c:y val="9.4462540716612378E-2"/>
          <c:w val="0.75482500353370052"/>
          <c:h val="0.66138370634705146"/>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Лист1!$A$1:$A$5</c:f>
              <c:numCache>
                <c:formatCode>General</c:formatCode>
                <c:ptCount val="5"/>
                <c:pt idx="0">
                  <c:v>0.2</c:v>
                </c:pt>
                <c:pt idx="1">
                  <c:v>0.4</c:v>
                </c:pt>
                <c:pt idx="2">
                  <c:v>0.6</c:v>
                </c:pt>
                <c:pt idx="3">
                  <c:v>0.8</c:v>
                </c:pt>
                <c:pt idx="4">
                  <c:v>1</c:v>
                </c:pt>
              </c:numCache>
            </c:numRef>
          </c:cat>
          <c:val>
            <c:numRef>
              <c:f>Лист1!$B$1:$B$5</c:f>
              <c:numCache>
                <c:formatCode>General</c:formatCode>
                <c:ptCount val="5"/>
                <c:pt idx="0">
                  <c:v>0.34</c:v>
                </c:pt>
                <c:pt idx="1">
                  <c:v>1.42</c:v>
                </c:pt>
                <c:pt idx="2">
                  <c:v>3.1</c:v>
                </c:pt>
                <c:pt idx="3">
                  <c:v>4.38</c:v>
                </c:pt>
                <c:pt idx="4">
                  <c:v>7</c:v>
                </c:pt>
              </c:numCache>
            </c:numRef>
          </c:val>
          <c:smooth val="0"/>
          <c:extLst xmlns:mc="http://schemas.openxmlformats.org/markup-compatibility/2006" xmlns:c14="http://schemas.microsoft.com/office/drawing/2007/8/2/chart" xmlns:c16="http://schemas.microsoft.com/office/drawing/2014/chart">
            <c:ext xmlns:c16="http://schemas.microsoft.com/office/drawing/2014/chart" uri="{C3380CC4-5D6E-409C-BE32-E72D297353CC}">
              <c16:uniqueId val="{00000000-01BF-4BCE-9A6A-CAC0C4D8A610}"/>
            </c:ext>
          </c:extLst>
        </c:ser>
        <c:ser>
          <c:idx val="1"/>
          <c:order val="1"/>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Лист1!$A$1:$A$5</c:f>
              <c:numCache>
                <c:formatCode>General</c:formatCode>
                <c:ptCount val="5"/>
                <c:pt idx="0">
                  <c:v>0.2</c:v>
                </c:pt>
                <c:pt idx="1">
                  <c:v>0.4</c:v>
                </c:pt>
                <c:pt idx="2">
                  <c:v>0.6</c:v>
                </c:pt>
                <c:pt idx="3">
                  <c:v>0.8</c:v>
                </c:pt>
                <c:pt idx="4">
                  <c:v>1</c:v>
                </c:pt>
              </c:numCache>
            </c:numRef>
          </c:cat>
          <c:val>
            <c:numRef>
              <c:f>Лист1!$C$1:$C$5</c:f>
              <c:numCache>
                <c:formatCode>General</c:formatCode>
                <c:ptCount val="5"/>
                <c:pt idx="0">
                  <c:v>1.02</c:v>
                </c:pt>
                <c:pt idx="1">
                  <c:v>3.96</c:v>
                </c:pt>
                <c:pt idx="2">
                  <c:v>5.7</c:v>
                </c:pt>
                <c:pt idx="3">
                  <c:v>9.1199999999999992</c:v>
                </c:pt>
                <c:pt idx="4">
                  <c:v>14.42</c:v>
                </c:pt>
              </c:numCache>
            </c:numRef>
          </c:val>
          <c:smooth val="0"/>
          <c:extLst xmlns:mc="http://schemas.openxmlformats.org/markup-compatibility/2006" xmlns:c14="http://schemas.microsoft.com/office/drawing/2007/8/2/chart" xmlns:c16="http://schemas.microsoft.com/office/drawing/2014/chart">
            <c:ext xmlns:c16="http://schemas.microsoft.com/office/drawing/2014/chart" uri="{C3380CC4-5D6E-409C-BE32-E72D297353CC}">
              <c16:uniqueId val="{00000001-01BF-4BCE-9A6A-CAC0C4D8A610}"/>
            </c:ext>
          </c:extLst>
        </c:ser>
        <c:ser>
          <c:idx val="2"/>
          <c:order val="2"/>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Лист1!$A$1:$A$5</c:f>
              <c:numCache>
                <c:formatCode>General</c:formatCode>
                <c:ptCount val="5"/>
                <c:pt idx="0">
                  <c:v>0.2</c:v>
                </c:pt>
                <c:pt idx="1">
                  <c:v>0.4</c:v>
                </c:pt>
                <c:pt idx="2">
                  <c:v>0.6</c:v>
                </c:pt>
                <c:pt idx="3">
                  <c:v>0.8</c:v>
                </c:pt>
                <c:pt idx="4">
                  <c:v>1</c:v>
                </c:pt>
              </c:numCache>
            </c:numRef>
          </c:cat>
          <c:val>
            <c:numRef>
              <c:f>Лист1!$D$1:$D$5</c:f>
              <c:numCache>
                <c:formatCode>General</c:formatCode>
                <c:ptCount val="5"/>
                <c:pt idx="0">
                  <c:v>2.54</c:v>
                </c:pt>
                <c:pt idx="1">
                  <c:v>5.78</c:v>
                </c:pt>
                <c:pt idx="2">
                  <c:v>10.8</c:v>
                </c:pt>
                <c:pt idx="3">
                  <c:v>14.48</c:v>
                </c:pt>
                <c:pt idx="4">
                  <c:v>16.98</c:v>
                </c:pt>
              </c:numCache>
            </c:numRef>
          </c:val>
          <c:smooth val="0"/>
          <c:extLst xmlns:mc="http://schemas.openxmlformats.org/markup-compatibility/2006" xmlns:c14="http://schemas.microsoft.com/office/drawing/2007/8/2/chart" xmlns:c16="http://schemas.microsoft.com/office/drawing/2014/chart">
            <c:ext xmlns:c16="http://schemas.microsoft.com/office/drawing/2014/chart" uri="{C3380CC4-5D6E-409C-BE32-E72D297353CC}">
              <c16:uniqueId val="{00000002-01BF-4BCE-9A6A-CAC0C4D8A610}"/>
            </c:ext>
          </c:extLst>
        </c:ser>
        <c:dLbls>
          <c:showLegendKey val="0"/>
          <c:showVal val="0"/>
          <c:showCatName val="0"/>
          <c:showSerName val="0"/>
          <c:showPercent val="0"/>
          <c:showBubbleSize val="0"/>
        </c:dLbls>
        <c:marker val="1"/>
        <c:smooth val="0"/>
        <c:axId val="323950032"/>
        <c:axId val="432770776"/>
      </c:lineChart>
      <c:catAx>
        <c:axId val="3239500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Relative error</a:t>
                </a:r>
              </a:p>
            </c:rich>
          </c:tx>
          <c:layout>
            <c:manualLayout>
              <c:xMode val="edge"/>
              <c:yMode val="edge"/>
              <c:x val="0.31319454142724257"/>
              <c:y val="0.8091333410909843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K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432770776"/>
        <c:crosses val="autoZero"/>
        <c:auto val="1"/>
        <c:lblAlgn val="ctr"/>
        <c:lblOffset val="100"/>
        <c:tickLblSkip val="1"/>
        <c:tickMarkSkip val="1"/>
        <c:noMultiLvlLbl val="0"/>
      </c:catAx>
      <c:valAx>
        <c:axId val="432770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Probability Plb %</a:t>
                </a:r>
              </a:p>
            </c:rich>
          </c:tx>
          <c:layout>
            <c:manualLayout>
              <c:xMode val="edge"/>
              <c:yMode val="edge"/>
              <c:x val="6.5310761154855637E-2"/>
              <c:y val="0.1994391888064351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KZ"/>
            </a:p>
          </c:txPr>
        </c:title>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323950032"/>
        <c:crosses val="autoZero"/>
        <c:crossBetween val="between"/>
      </c:valAx>
      <c:spPr>
        <a:noFill/>
        <a:ln>
          <a:noFill/>
        </a:ln>
        <a:effectLst/>
      </c:spPr>
    </c:plotArea>
    <c:legend>
      <c:legendPos val="b"/>
      <c:layout>
        <c:manualLayout>
          <c:xMode val="edge"/>
          <c:yMode val="edge"/>
          <c:x val="0.33666666666666661"/>
          <c:y val="0.89028720330821953"/>
          <c:w val="0.37023593466424681"/>
          <c:h val="7.686230066151775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cap="none" spc="0" normalizeH="0" baseline="0">
                <a:solidFill>
                  <a:sysClr val="windowText" lastClr="000000"/>
                </a:solidFill>
                <a:latin typeface="+mj-lt"/>
                <a:ea typeface="+mj-ea"/>
                <a:cs typeface="+mj-cs"/>
              </a:defRPr>
            </a:pPr>
            <a:r>
              <a:rPr lang="en-US" sz="1200" b="1">
                <a:latin typeface="Times New Roman" panose="02020603050405020304" pitchFamily="18" charset="0"/>
                <a:cs typeface="Times New Roman" panose="02020603050405020304" pitchFamily="18" charset="0"/>
              </a:rPr>
              <a:t>Smoke number of exhaust gases as a function of engine operating conditions</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cap="none" spc="0" normalizeH="0" baseline="0">
              <a:solidFill>
                <a:sysClr val="windowText" lastClr="000000"/>
              </a:solidFill>
              <a:latin typeface="+mj-lt"/>
              <a:ea typeface="+mj-ea"/>
              <a:cs typeface="+mj-cs"/>
            </a:defRPr>
          </a:pPr>
          <a:endParaRPr lang="en-US"/>
        </a:p>
      </c:txPr>
    </c:title>
    <c:autoTitleDeleted val="0"/>
    <c:plotArea>
      <c:layout>
        <c:manualLayout>
          <c:layoutTarget val="inner"/>
          <c:xMode val="edge"/>
          <c:yMode val="edge"/>
          <c:x val="0.12074139051063178"/>
          <c:y val="0.23782725715683875"/>
          <c:w val="0.8556117361315122"/>
          <c:h val="0.60784627270257718"/>
        </c:manualLayout>
      </c:layout>
      <c:lineChart>
        <c:grouping val="standard"/>
        <c:varyColors val="0"/>
        <c:ser>
          <c:idx val="0"/>
          <c:order val="0"/>
          <c:tx>
            <c:strRef>
              <c:f>Лист1!$B$1</c:f>
              <c:strCache>
                <c:ptCount val="1"/>
                <c:pt idx="0">
                  <c:v>Ряд 1</c:v>
                </c:pt>
              </c:strCache>
            </c:strRef>
          </c:tx>
          <c:spPr>
            <a:ln w="22225" cap="rnd">
              <a:solidFill>
                <a:schemeClr val="accent1"/>
              </a:solidFill>
              <a:round/>
            </a:ln>
            <a:effectLst/>
          </c:spPr>
          <c:marker>
            <c:symbol val="none"/>
          </c:marker>
          <c:trendline>
            <c:spPr>
              <a:ln w="19050" cap="rnd">
                <a:solidFill>
                  <a:schemeClr val="accent1"/>
                </a:solidFill>
              </a:ln>
              <a:effectLst/>
            </c:spPr>
            <c:trendlineType val="linear"/>
            <c:dispRSqr val="0"/>
            <c:dispEq val="0"/>
          </c:trendline>
          <c:cat>
            <c:strRef>
              <c:f>Лист1!$A$2:$A$6</c:f>
              <c:strCache>
                <c:ptCount val="5"/>
                <c:pt idx="0">
                  <c:v>Taxiing</c:v>
                </c:pt>
                <c:pt idx="1">
                  <c:v>Landing approach)</c:v>
                </c:pt>
                <c:pt idx="2">
                  <c:v>Cruise </c:v>
                </c:pt>
                <c:pt idx="3">
                  <c:v>Climb</c:v>
                </c:pt>
                <c:pt idx="4">
                  <c:v>Takeoff</c:v>
                </c:pt>
              </c:strCache>
            </c:strRef>
          </c:cat>
          <c:val>
            <c:numRef>
              <c:f>Лист1!$B$2:$B$6</c:f>
              <c:numCache>
                <c:formatCode>General</c:formatCode>
                <c:ptCount val="5"/>
                <c:pt idx="0">
                  <c:v>40</c:v>
                </c:pt>
                <c:pt idx="1">
                  <c:v>63</c:v>
                </c:pt>
                <c:pt idx="2">
                  <c:v>80</c:v>
                </c:pt>
                <c:pt idx="3">
                  <c:v>82</c:v>
                </c:pt>
                <c:pt idx="4">
                  <c:v>80</c:v>
                </c:pt>
              </c:numCache>
            </c:numRef>
          </c:val>
          <c:smooth val="0"/>
          <c:extLst>
            <c:ext xmlns:c16="http://schemas.microsoft.com/office/drawing/2014/chart" uri="{C3380CC4-5D6E-409C-BE32-E72D297353CC}">
              <c16:uniqueId val="{00000001-F56F-4206-9C3C-056E151C3911}"/>
            </c:ext>
          </c:extLst>
        </c:ser>
        <c:dLbls>
          <c:showLegendKey val="0"/>
          <c:showVal val="0"/>
          <c:showCatName val="0"/>
          <c:showSerName val="0"/>
          <c:showPercent val="0"/>
          <c:showBubbleSize val="0"/>
        </c:dLbls>
        <c:smooth val="0"/>
        <c:axId val="829461583"/>
        <c:axId val="829462063"/>
      </c:lineChart>
      <c:catAx>
        <c:axId val="829461583"/>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crossAx val="829462063"/>
        <c:crosses val="autoZero"/>
        <c:auto val="1"/>
        <c:lblAlgn val="ctr"/>
        <c:lblOffset val="100"/>
        <c:noMultiLvlLbl val="0"/>
      </c:catAx>
      <c:valAx>
        <c:axId val="829462063"/>
        <c:scaling>
          <c:orientation val="minMax"/>
        </c:scaling>
        <c:delete val="0"/>
        <c:axPos val="l"/>
        <c:majorGridlines>
          <c:spPr>
            <a:ln w="9525" cap="flat" cmpd="sng" algn="ctr">
              <a:solidFill>
                <a:schemeClr val="dk1">
                  <a:lumMod val="15000"/>
                  <a:lumOff val="85000"/>
                  <a:alpha val="54000"/>
                </a:schemeClr>
              </a:solidFill>
              <a:round/>
            </a:ln>
            <a:effectLst/>
          </c:spPr>
        </c:majorGridlines>
        <c:title>
          <c:tx>
            <c:rich>
              <a:bodyPr rot="-54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r>
                  <a:rPr lang="en-US">
                    <a:solidFill>
                      <a:sysClr val="windowText" lastClr="000000"/>
                    </a:solidFill>
                  </a:rPr>
                  <a:t>Smoke</a:t>
                </a:r>
                <a:r>
                  <a:rPr lang="en-US" baseline="0">
                    <a:solidFill>
                      <a:sysClr val="windowText" lastClr="000000"/>
                    </a:solidFill>
                  </a:rPr>
                  <a:t> number</a:t>
                </a:r>
                <a:endParaRPr lang="ru-RU">
                  <a:solidFill>
                    <a:sysClr val="windowText" lastClr="000000"/>
                  </a:solidFill>
                </a:endParaRPr>
              </a:p>
            </c:rich>
          </c:tx>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KZ"/>
          </a:p>
        </c:txPr>
        <c:crossAx val="829461583"/>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pPr>
      <a:endParaRPr lang="ru-KZ"/>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Лист1!$B$1</c:f>
              <c:strCache>
                <c:ptCount val="1"/>
                <c:pt idx="0">
                  <c:v>Pno1, %</c:v>
                </c:pt>
              </c:strCache>
            </c:strRef>
          </c:tx>
          <c:spPr>
            <a:ln w="22225" cap="rnd">
              <a:solidFill>
                <a:schemeClr val="accent1"/>
              </a:solidFill>
              <a:round/>
            </a:ln>
            <a:effectLst/>
          </c:spPr>
          <c:marker>
            <c:symbol val="none"/>
          </c:marker>
          <c:cat>
            <c:numRef>
              <c:f>Лист1!$A$2:$A$5</c:f>
              <c:numCache>
                <c:formatCode>General</c:formatCode>
                <c:ptCount val="4"/>
                <c:pt idx="0">
                  <c:v>0.2</c:v>
                </c:pt>
                <c:pt idx="1">
                  <c:v>0.4</c:v>
                </c:pt>
                <c:pt idx="2">
                  <c:v>0.6</c:v>
                </c:pt>
                <c:pt idx="3">
                  <c:v>0.8</c:v>
                </c:pt>
              </c:numCache>
            </c:numRef>
          </c:cat>
          <c:val>
            <c:numRef>
              <c:f>Лист1!$B$2:$B$5</c:f>
              <c:numCache>
                <c:formatCode>General</c:formatCode>
                <c:ptCount val="4"/>
                <c:pt idx="0">
                  <c:v>0</c:v>
                </c:pt>
                <c:pt idx="1">
                  <c:v>0</c:v>
                </c:pt>
                <c:pt idx="2">
                  <c:v>0</c:v>
                </c:pt>
                <c:pt idx="3">
                  <c:v>0</c:v>
                </c:pt>
              </c:numCache>
            </c:numRef>
          </c:val>
          <c:smooth val="0"/>
          <c:extLst>
            <c:ext xmlns:c16="http://schemas.microsoft.com/office/drawing/2014/chart" uri="{C3380CC4-5D6E-409C-BE32-E72D297353CC}">
              <c16:uniqueId val="{00000000-BED7-400B-A7DB-79AD14F856CB}"/>
            </c:ext>
          </c:extLst>
        </c:ser>
        <c:ser>
          <c:idx val="1"/>
          <c:order val="1"/>
          <c:tx>
            <c:strRef>
              <c:f>Лист1!$C$1</c:f>
              <c:strCache>
                <c:ptCount val="1"/>
                <c:pt idx="0">
                  <c:v>Pno2, %</c:v>
                </c:pt>
              </c:strCache>
            </c:strRef>
          </c:tx>
          <c:spPr>
            <a:ln w="22225" cap="rnd">
              <a:solidFill>
                <a:schemeClr val="accent2"/>
              </a:solidFill>
              <a:round/>
            </a:ln>
            <a:effectLst/>
          </c:spPr>
          <c:marker>
            <c:symbol val="none"/>
          </c:marker>
          <c:cat>
            <c:numRef>
              <c:f>Лист1!$A$2:$A$5</c:f>
              <c:numCache>
                <c:formatCode>General</c:formatCode>
                <c:ptCount val="4"/>
                <c:pt idx="0">
                  <c:v>0.2</c:v>
                </c:pt>
                <c:pt idx="1">
                  <c:v>0.4</c:v>
                </c:pt>
                <c:pt idx="2">
                  <c:v>0.6</c:v>
                </c:pt>
                <c:pt idx="3">
                  <c:v>0.8</c:v>
                </c:pt>
              </c:numCache>
            </c:numRef>
          </c:cat>
          <c:val>
            <c:numRef>
              <c:f>Лист1!$C$2:$C$5</c:f>
              <c:numCache>
                <c:formatCode>General</c:formatCode>
                <c:ptCount val="4"/>
                <c:pt idx="0">
                  <c:v>2</c:v>
                </c:pt>
                <c:pt idx="1">
                  <c:v>4</c:v>
                </c:pt>
                <c:pt idx="2">
                  <c:v>5</c:v>
                </c:pt>
                <c:pt idx="3">
                  <c:v>10</c:v>
                </c:pt>
              </c:numCache>
            </c:numRef>
          </c:val>
          <c:smooth val="0"/>
          <c:extLst>
            <c:ext xmlns:c16="http://schemas.microsoft.com/office/drawing/2014/chart" uri="{C3380CC4-5D6E-409C-BE32-E72D297353CC}">
              <c16:uniqueId val="{00000001-BED7-400B-A7DB-79AD14F856CB}"/>
            </c:ext>
          </c:extLst>
        </c:ser>
        <c:ser>
          <c:idx val="2"/>
          <c:order val="2"/>
          <c:tx>
            <c:strRef>
              <c:f>Лист1!$D$1</c:f>
              <c:strCache>
                <c:ptCount val="1"/>
                <c:pt idx="0">
                  <c:v>Pno3, %</c:v>
                </c:pt>
              </c:strCache>
            </c:strRef>
          </c:tx>
          <c:spPr>
            <a:ln w="22225" cap="rnd">
              <a:solidFill>
                <a:schemeClr val="accent3"/>
              </a:solidFill>
              <a:round/>
            </a:ln>
            <a:effectLst/>
          </c:spPr>
          <c:marker>
            <c:symbol val="none"/>
          </c:marker>
          <c:cat>
            <c:numRef>
              <c:f>Лист1!$A$2:$A$5</c:f>
              <c:numCache>
                <c:formatCode>General</c:formatCode>
                <c:ptCount val="4"/>
                <c:pt idx="0">
                  <c:v>0.2</c:v>
                </c:pt>
                <c:pt idx="1">
                  <c:v>0.4</c:v>
                </c:pt>
                <c:pt idx="2">
                  <c:v>0.6</c:v>
                </c:pt>
                <c:pt idx="3">
                  <c:v>0.8</c:v>
                </c:pt>
              </c:numCache>
            </c:numRef>
          </c:cat>
          <c:val>
            <c:numRef>
              <c:f>Лист1!$D$2:$D$5</c:f>
              <c:numCache>
                <c:formatCode>General</c:formatCode>
                <c:ptCount val="4"/>
                <c:pt idx="0">
                  <c:v>4</c:v>
                </c:pt>
                <c:pt idx="1">
                  <c:v>8</c:v>
                </c:pt>
                <c:pt idx="2">
                  <c:v>14</c:v>
                </c:pt>
                <c:pt idx="3">
                  <c:v>20</c:v>
                </c:pt>
              </c:numCache>
            </c:numRef>
          </c:val>
          <c:smooth val="0"/>
          <c:extLst>
            <c:ext xmlns:c16="http://schemas.microsoft.com/office/drawing/2014/chart" uri="{C3380CC4-5D6E-409C-BE32-E72D297353CC}">
              <c16:uniqueId val="{00000002-BED7-400B-A7DB-79AD14F856CB}"/>
            </c:ext>
          </c:extLst>
        </c:ser>
        <c:dLbls>
          <c:showLegendKey val="0"/>
          <c:showVal val="0"/>
          <c:showCatName val="0"/>
          <c:showSerName val="0"/>
          <c:showPercent val="0"/>
          <c:showBubbleSize val="0"/>
        </c:dLbls>
        <c:smooth val="0"/>
        <c:axId val="716776143"/>
        <c:axId val="716788623"/>
      </c:lineChart>
      <c:catAx>
        <c:axId val="716776143"/>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l-GR"/>
                  <a:t>Δφ/δ</a:t>
                </a:r>
                <a:r>
                  <a:rPr lang="en-US"/>
                  <a:t>s</a:t>
                </a:r>
                <a:endParaRPr lang="ru-RU"/>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ru-KZ"/>
          </a:p>
        </c:txPr>
        <c:crossAx val="716788623"/>
        <c:crosses val="autoZero"/>
        <c:auto val="1"/>
        <c:lblAlgn val="ctr"/>
        <c:lblOffset val="100"/>
        <c:noMultiLvlLbl val="0"/>
      </c:catAx>
      <c:valAx>
        <c:axId val="716788623"/>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KZ"/>
          </a:p>
        </c:txPr>
        <c:crossAx val="716776143"/>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pPr>
      <a:endParaRPr lang="ru-KZ"/>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Лист1!$B$1</c:f>
              <c:strCache>
                <c:ptCount val="1"/>
                <c:pt idx="0">
                  <c:v>Probability of Rff% (Line 1)</c:v>
                </c:pt>
              </c:strCache>
            </c:strRef>
          </c:tx>
          <c:spPr>
            <a:ln w="28575" cap="rnd">
              <a:solidFill>
                <a:schemeClr val="accent1"/>
              </a:solidFill>
              <a:round/>
            </a:ln>
            <a:effectLst/>
          </c:spPr>
          <c:marker>
            <c:symbol val="none"/>
          </c:marker>
          <c:cat>
            <c:strRef>
              <c:f>Лист1!$A$2:$A$5</c:f>
              <c:strCache>
                <c:ptCount val="4"/>
                <c:pt idx="0">
                  <c:v>0.2</c:v>
                </c:pt>
                <c:pt idx="1">
                  <c:v>0.4</c:v>
                </c:pt>
                <c:pt idx="2">
                  <c:v>0.6</c:v>
                </c:pt>
                <c:pt idx="3">
                  <c:v>0.8</c:v>
                </c:pt>
              </c:strCache>
            </c:strRef>
          </c:cat>
          <c:val>
            <c:numRef>
              <c:f>Лист1!$B$2:$B$5</c:f>
              <c:numCache>
                <c:formatCode>0%</c:formatCode>
                <c:ptCount val="4"/>
                <c:pt idx="0">
                  <c:v>0.04</c:v>
                </c:pt>
                <c:pt idx="1">
                  <c:v>0.09</c:v>
                </c:pt>
                <c:pt idx="2">
                  <c:v>0.14000000000000001</c:v>
                </c:pt>
                <c:pt idx="3">
                  <c:v>0.2</c:v>
                </c:pt>
              </c:numCache>
            </c:numRef>
          </c:val>
          <c:smooth val="0"/>
          <c:extLst>
            <c:ext xmlns:c16="http://schemas.microsoft.com/office/drawing/2014/chart" uri="{C3380CC4-5D6E-409C-BE32-E72D297353CC}">
              <c16:uniqueId val="{00000000-1E39-40C0-A753-C782FFD53373}"/>
            </c:ext>
          </c:extLst>
        </c:ser>
        <c:ser>
          <c:idx val="1"/>
          <c:order val="1"/>
          <c:tx>
            <c:strRef>
              <c:f>Лист1!$C$1</c:f>
              <c:strCache>
                <c:ptCount val="1"/>
                <c:pt idx="0">
                  <c:v>probability Рff% (Line 2)</c:v>
                </c:pt>
              </c:strCache>
            </c:strRef>
          </c:tx>
          <c:spPr>
            <a:ln w="28575" cap="rnd">
              <a:solidFill>
                <a:schemeClr val="accent2"/>
              </a:solidFill>
              <a:round/>
            </a:ln>
            <a:effectLst/>
          </c:spPr>
          <c:marker>
            <c:symbol val="none"/>
          </c:marker>
          <c:cat>
            <c:strRef>
              <c:f>Лист1!$A$2:$A$5</c:f>
              <c:strCache>
                <c:ptCount val="4"/>
                <c:pt idx="0">
                  <c:v>0.2</c:v>
                </c:pt>
                <c:pt idx="1">
                  <c:v>0.4</c:v>
                </c:pt>
                <c:pt idx="2">
                  <c:v>0.6</c:v>
                </c:pt>
                <c:pt idx="3">
                  <c:v>0.8</c:v>
                </c:pt>
              </c:strCache>
            </c:strRef>
          </c:cat>
          <c:val>
            <c:numRef>
              <c:f>Лист1!$C$2:$C$5</c:f>
              <c:numCache>
                <c:formatCode>0%</c:formatCode>
                <c:ptCount val="4"/>
                <c:pt idx="0">
                  <c:v>0.02</c:v>
                </c:pt>
                <c:pt idx="1">
                  <c:v>0.05</c:v>
                </c:pt>
                <c:pt idx="2">
                  <c:v>0.08</c:v>
                </c:pt>
                <c:pt idx="3">
                  <c:v>0.12</c:v>
                </c:pt>
              </c:numCache>
            </c:numRef>
          </c:val>
          <c:smooth val="0"/>
          <c:extLst>
            <c:ext xmlns:c16="http://schemas.microsoft.com/office/drawing/2014/chart" uri="{C3380CC4-5D6E-409C-BE32-E72D297353CC}">
              <c16:uniqueId val="{00000001-1E39-40C0-A753-C782FFD53373}"/>
            </c:ext>
          </c:extLst>
        </c:ser>
        <c:ser>
          <c:idx val="2"/>
          <c:order val="2"/>
          <c:tx>
            <c:strRef>
              <c:f>Лист1!$D$1</c:f>
              <c:strCache>
                <c:ptCount val="1"/>
                <c:pt idx="0">
                  <c:v>Probability Рff% (Line 3)</c:v>
                </c:pt>
              </c:strCache>
            </c:strRef>
          </c:tx>
          <c:spPr>
            <a:ln w="28575" cap="rnd">
              <a:solidFill>
                <a:schemeClr val="accent3"/>
              </a:solidFill>
              <a:round/>
            </a:ln>
            <a:effectLst/>
          </c:spPr>
          <c:marker>
            <c:symbol val="none"/>
          </c:marker>
          <c:cat>
            <c:strRef>
              <c:f>Лист1!$A$2:$A$5</c:f>
              <c:strCache>
                <c:ptCount val="4"/>
                <c:pt idx="0">
                  <c:v>0.2</c:v>
                </c:pt>
                <c:pt idx="1">
                  <c:v>0.4</c:v>
                </c:pt>
                <c:pt idx="2">
                  <c:v>0.6</c:v>
                </c:pt>
                <c:pt idx="3">
                  <c:v>0.8</c:v>
                </c:pt>
              </c:strCache>
            </c:strRef>
          </c:cat>
          <c:val>
            <c:numRef>
              <c:f>Лист1!$D$2:$D$5</c:f>
              <c:numCache>
                <c:formatCode>0%</c:formatCode>
                <c:ptCount val="4"/>
                <c:pt idx="0">
                  <c:v>0.01</c:v>
                </c:pt>
                <c:pt idx="1">
                  <c:v>0.01</c:v>
                </c:pt>
                <c:pt idx="2">
                  <c:v>0.01</c:v>
                </c:pt>
                <c:pt idx="3">
                  <c:v>0.02</c:v>
                </c:pt>
              </c:numCache>
            </c:numRef>
          </c:val>
          <c:smooth val="0"/>
          <c:extLst>
            <c:ext xmlns:c16="http://schemas.microsoft.com/office/drawing/2014/chart" uri="{C3380CC4-5D6E-409C-BE32-E72D297353CC}">
              <c16:uniqueId val="{00000002-1E39-40C0-A753-C782FFD53373}"/>
            </c:ext>
          </c:extLst>
        </c:ser>
        <c:dLbls>
          <c:showLegendKey val="0"/>
          <c:showVal val="0"/>
          <c:showCatName val="0"/>
          <c:showSerName val="0"/>
          <c:showPercent val="0"/>
          <c:showBubbleSize val="0"/>
        </c:dLbls>
        <c:smooth val="0"/>
        <c:axId val="1537994512"/>
        <c:axId val="1577716064"/>
      </c:lineChart>
      <c:catAx>
        <c:axId val="1537994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577716064"/>
        <c:crosses val="autoZero"/>
        <c:auto val="1"/>
        <c:lblAlgn val="ctr"/>
        <c:lblOffset val="100"/>
        <c:noMultiLvlLbl val="0"/>
      </c:catAx>
      <c:valAx>
        <c:axId val="15777160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537994512"/>
        <c:crosses val="autoZero"/>
        <c:crossBetween val="between"/>
      </c:valAx>
      <c:spPr>
        <a:noFill/>
        <a:ln>
          <a:noFill/>
        </a:ln>
        <a:effectLst/>
      </c:spPr>
    </c:plotArea>
    <c:legend>
      <c:legendPos val="b"/>
      <c:layout>
        <c:manualLayout>
          <c:xMode val="edge"/>
          <c:yMode val="edge"/>
          <c:x val="3.3605745418524006E-2"/>
          <c:y val="0.79324196637582467"/>
          <c:w val="0.90307082714214959"/>
          <c:h val="0.1743256011917429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Лист1!$B$1</c:f>
              <c:strCache>
                <c:ptCount val="1"/>
                <c:pt idx="0">
                  <c:v>Ряд 1</c:v>
                </c:pt>
              </c:strCache>
            </c:strRef>
          </c:tx>
          <c:spPr>
            <a:ln w="28575" cap="rnd">
              <a:solidFill>
                <a:schemeClr val="accent1"/>
              </a:solidFill>
              <a:round/>
            </a:ln>
            <a:effectLst/>
          </c:spPr>
          <c:marker>
            <c:symbol val="none"/>
          </c:marker>
          <c:cat>
            <c:numRef>
              <c:f>Лист1!$A$2:$A$6</c:f>
              <c:numCache>
                <c:formatCode>General</c:formatCode>
                <c:ptCount val="5"/>
                <c:pt idx="0">
                  <c:v>0.2</c:v>
                </c:pt>
                <c:pt idx="1">
                  <c:v>0.4</c:v>
                </c:pt>
                <c:pt idx="2">
                  <c:v>0.6</c:v>
                </c:pt>
                <c:pt idx="3">
                  <c:v>0.8</c:v>
                </c:pt>
                <c:pt idx="4">
                  <c:v>1</c:v>
                </c:pt>
              </c:numCache>
            </c:numRef>
          </c:cat>
          <c:val>
            <c:numRef>
              <c:f>Лист1!$B$2:$B$6</c:f>
              <c:numCache>
                <c:formatCode>General</c:formatCode>
                <c:ptCount val="5"/>
                <c:pt idx="0">
                  <c:v>3.5</c:v>
                </c:pt>
                <c:pt idx="1">
                  <c:v>7.5</c:v>
                </c:pt>
                <c:pt idx="2">
                  <c:v>11</c:v>
                </c:pt>
                <c:pt idx="3">
                  <c:v>14</c:v>
                </c:pt>
                <c:pt idx="4">
                  <c:v>16</c:v>
                </c:pt>
              </c:numCache>
            </c:numRef>
          </c:val>
          <c:smooth val="0"/>
          <c:extLst>
            <c:ext xmlns:c16="http://schemas.microsoft.com/office/drawing/2014/chart" uri="{C3380CC4-5D6E-409C-BE32-E72D297353CC}">
              <c16:uniqueId val="{00000000-7248-4A74-A097-FD09F9B26CBC}"/>
            </c:ext>
          </c:extLst>
        </c:ser>
        <c:ser>
          <c:idx val="1"/>
          <c:order val="1"/>
          <c:tx>
            <c:strRef>
              <c:f>Лист1!$C$1</c:f>
              <c:strCache>
                <c:ptCount val="1"/>
                <c:pt idx="0">
                  <c:v>Ряд 2</c:v>
                </c:pt>
              </c:strCache>
            </c:strRef>
          </c:tx>
          <c:spPr>
            <a:ln w="28575" cap="rnd">
              <a:solidFill>
                <a:schemeClr val="accent2"/>
              </a:solidFill>
              <a:round/>
            </a:ln>
            <a:effectLst/>
          </c:spPr>
          <c:marker>
            <c:symbol val="none"/>
          </c:marker>
          <c:cat>
            <c:numRef>
              <c:f>Лист1!$A$2:$A$6</c:f>
              <c:numCache>
                <c:formatCode>General</c:formatCode>
                <c:ptCount val="5"/>
                <c:pt idx="0">
                  <c:v>0.2</c:v>
                </c:pt>
                <c:pt idx="1">
                  <c:v>0.4</c:v>
                </c:pt>
                <c:pt idx="2">
                  <c:v>0.6</c:v>
                </c:pt>
                <c:pt idx="3">
                  <c:v>0.8</c:v>
                </c:pt>
                <c:pt idx="4">
                  <c:v>1</c:v>
                </c:pt>
              </c:numCache>
            </c:numRef>
          </c:cat>
          <c:val>
            <c:numRef>
              <c:f>Лист1!$C$2:$C$6</c:f>
              <c:numCache>
                <c:formatCode>General</c:formatCode>
                <c:ptCount val="5"/>
                <c:pt idx="0">
                  <c:v>1</c:v>
                </c:pt>
                <c:pt idx="1">
                  <c:v>4</c:v>
                </c:pt>
                <c:pt idx="2">
                  <c:v>7.5</c:v>
                </c:pt>
                <c:pt idx="3">
                  <c:v>9.5</c:v>
                </c:pt>
                <c:pt idx="4">
                  <c:v>10.5</c:v>
                </c:pt>
              </c:numCache>
            </c:numRef>
          </c:val>
          <c:smooth val="0"/>
          <c:extLst>
            <c:ext xmlns:c16="http://schemas.microsoft.com/office/drawing/2014/chart" uri="{C3380CC4-5D6E-409C-BE32-E72D297353CC}">
              <c16:uniqueId val="{00000001-7248-4A74-A097-FD09F9B26CBC}"/>
            </c:ext>
          </c:extLst>
        </c:ser>
        <c:ser>
          <c:idx val="2"/>
          <c:order val="2"/>
          <c:tx>
            <c:strRef>
              <c:f>Лист1!$D$1</c:f>
              <c:strCache>
                <c:ptCount val="1"/>
                <c:pt idx="0">
                  <c:v>Ряд 3</c:v>
                </c:pt>
              </c:strCache>
            </c:strRef>
          </c:tx>
          <c:spPr>
            <a:ln w="28575" cap="rnd">
              <a:solidFill>
                <a:schemeClr val="accent3"/>
              </a:solidFill>
              <a:round/>
            </a:ln>
            <a:effectLst/>
          </c:spPr>
          <c:marker>
            <c:symbol val="none"/>
          </c:marker>
          <c:cat>
            <c:numRef>
              <c:f>Лист1!$A$2:$A$6</c:f>
              <c:numCache>
                <c:formatCode>General</c:formatCode>
                <c:ptCount val="5"/>
                <c:pt idx="0">
                  <c:v>0.2</c:v>
                </c:pt>
                <c:pt idx="1">
                  <c:v>0.4</c:v>
                </c:pt>
                <c:pt idx="2">
                  <c:v>0.6</c:v>
                </c:pt>
                <c:pt idx="3">
                  <c:v>0.8</c:v>
                </c:pt>
                <c:pt idx="4">
                  <c:v>1</c:v>
                </c:pt>
              </c:numCache>
            </c:numRef>
          </c:cat>
          <c:val>
            <c:numRef>
              <c:f>Лист1!$D$2:$D$6</c:f>
              <c:numCache>
                <c:formatCode>General</c:formatCode>
                <c:ptCount val="5"/>
                <c:pt idx="0">
                  <c:v>0.4</c:v>
                </c:pt>
                <c:pt idx="1">
                  <c:v>0.7</c:v>
                </c:pt>
                <c:pt idx="2">
                  <c:v>1</c:v>
                </c:pt>
                <c:pt idx="3">
                  <c:v>1.5</c:v>
                </c:pt>
                <c:pt idx="4">
                  <c:v>2</c:v>
                </c:pt>
              </c:numCache>
            </c:numRef>
          </c:val>
          <c:smooth val="0"/>
          <c:extLst>
            <c:ext xmlns:c16="http://schemas.microsoft.com/office/drawing/2014/chart" uri="{C3380CC4-5D6E-409C-BE32-E72D297353CC}">
              <c16:uniqueId val="{00000002-7248-4A74-A097-FD09F9B26CBC}"/>
            </c:ext>
          </c:extLst>
        </c:ser>
        <c:dLbls>
          <c:showLegendKey val="0"/>
          <c:showVal val="0"/>
          <c:showCatName val="0"/>
          <c:showSerName val="0"/>
          <c:showPercent val="0"/>
          <c:showBubbleSize val="0"/>
        </c:dLbls>
        <c:smooth val="0"/>
        <c:axId val="1908051392"/>
        <c:axId val="1908048992"/>
      </c:lineChart>
      <c:catAx>
        <c:axId val="190805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908048992"/>
        <c:crosses val="autoZero"/>
        <c:auto val="1"/>
        <c:lblAlgn val="ctr"/>
        <c:lblOffset val="100"/>
        <c:noMultiLvlLbl val="0"/>
      </c:catAx>
      <c:valAx>
        <c:axId val="1908048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90805139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0"/>
          <c:order val="0"/>
          <c:tx>
            <c:strRef>
              <c:f>Лист1!$B$1</c:f>
              <c:strCache>
                <c:ptCount val="1"/>
                <c:pt idx="0">
                  <c:v>Кодированное значение (Функция желательности)</c:v>
                </c:pt>
              </c:strCache>
            </c:strRef>
          </c:tx>
          <c:spPr>
            <a:ln w="28575" cap="rnd">
              <a:solidFill>
                <a:schemeClr val="accent1"/>
              </a:solidFill>
              <a:round/>
            </a:ln>
            <a:effectLst/>
          </c:spPr>
          <c:marker>
            <c:symbol val="none"/>
          </c:marker>
          <c:cat>
            <c:numRef>
              <c:f>Лист1!$A$2:$A$12</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cat>
          <c:val>
            <c:numRef>
              <c:f>Лист1!$B$2:$B$12</c:f>
              <c:numCache>
                <c:formatCode>General</c:formatCode>
                <c:ptCount val="11"/>
                <c:pt idx="0">
                  <c:v>0</c:v>
                </c:pt>
                <c:pt idx="1">
                  <c:v>0.01</c:v>
                </c:pt>
                <c:pt idx="2">
                  <c:v>0.05</c:v>
                </c:pt>
                <c:pt idx="3">
                  <c:v>0.12</c:v>
                </c:pt>
                <c:pt idx="4">
                  <c:v>0.27</c:v>
                </c:pt>
                <c:pt idx="5">
                  <c:v>0.5</c:v>
                </c:pt>
                <c:pt idx="6">
                  <c:v>0.73</c:v>
                </c:pt>
                <c:pt idx="7">
                  <c:v>0.88</c:v>
                </c:pt>
                <c:pt idx="8">
                  <c:v>0.95</c:v>
                </c:pt>
                <c:pt idx="9">
                  <c:v>0.99</c:v>
                </c:pt>
                <c:pt idx="10">
                  <c:v>1</c:v>
                </c:pt>
              </c:numCache>
            </c:numRef>
          </c:val>
          <c:smooth val="0"/>
          <c:extLst>
            <c:ext xmlns:c16="http://schemas.microsoft.com/office/drawing/2014/chart" uri="{C3380CC4-5D6E-409C-BE32-E72D297353CC}">
              <c16:uniqueId val="{00000000-F532-4606-ACF1-96DB190A7FCF}"/>
            </c:ext>
          </c:extLst>
        </c:ser>
        <c:dLbls>
          <c:showLegendKey val="0"/>
          <c:showVal val="0"/>
          <c:showCatName val="0"/>
          <c:showSerName val="0"/>
          <c:showPercent val="0"/>
          <c:showBubbleSize val="0"/>
        </c:dLbls>
        <c:smooth val="0"/>
        <c:axId val="206756544"/>
        <c:axId val="206757024"/>
      </c:lineChart>
      <c:catAx>
        <c:axId val="2067565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Coded values of indicators</a:t>
                </a:r>
                <a:endParaRPr lang="ru-RU"/>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206757024"/>
        <c:crosses val="autoZero"/>
        <c:auto val="1"/>
        <c:lblAlgn val="ctr"/>
        <c:lblOffset val="100"/>
        <c:noMultiLvlLbl val="0"/>
      </c:catAx>
      <c:valAx>
        <c:axId val="206757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specific desirability</a:t>
                </a:r>
                <a:endParaRPr lang="ru-R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206756544"/>
        <c:crosses val="autoZero"/>
        <c:crossBetween val="between"/>
      </c:valAx>
      <c:spPr>
        <a:noFill/>
        <a:ln>
          <a:noFill/>
        </a:ln>
        <a:effectLst/>
      </c:spPr>
    </c:plotArea>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8988776709659758E-2"/>
          <c:y val="8.2744262230379104E-2"/>
          <c:w val="0.90465130508993119"/>
          <c:h val="0.88972431077694236"/>
        </c:manualLayout>
      </c:layout>
      <c:barChart>
        <c:barDir val="col"/>
        <c:grouping val="clustered"/>
        <c:varyColors val="0"/>
        <c:ser>
          <c:idx val="0"/>
          <c:order val="0"/>
          <c:tx>
            <c:strRef>
              <c:f>Лист1!$B$1</c:f>
              <c:strCache>
                <c:ptCount val="1"/>
                <c:pt idx="0">
                  <c:v>≤5
</c:v>
                </c:pt>
              </c:strCache>
            </c:strRef>
          </c:tx>
          <c:spPr>
            <a:solidFill>
              <a:srgbClr val="0070C0"/>
            </a:solidFill>
            <a:ln>
              <a:noFill/>
            </a:ln>
            <a:effectLst/>
          </c:spPr>
          <c:invertIfNegative val="0"/>
          <c:cat>
            <c:strRef>
              <c:f>Лист1!$A$2</c:f>
              <c:strCache>
                <c:ptCount val="1"/>
                <c:pt idx="0">
                  <c:v>Категория 1</c:v>
                </c:pt>
              </c:strCache>
            </c:strRef>
          </c:cat>
          <c:val>
            <c:numRef>
              <c:f>Лист1!$B$2</c:f>
              <c:numCache>
                <c:formatCode>General</c:formatCode>
                <c:ptCount val="1"/>
                <c:pt idx="0">
                  <c:v>3</c:v>
                </c:pt>
              </c:numCache>
            </c:numRef>
          </c:val>
          <c:extLst>
            <c:ext xmlns:c16="http://schemas.microsoft.com/office/drawing/2014/chart" uri="{C3380CC4-5D6E-409C-BE32-E72D297353CC}">
              <c16:uniqueId val="{00000000-C87D-4D24-BCBC-E5E0D2FD4EC7}"/>
            </c:ext>
          </c:extLst>
        </c:ser>
        <c:ser>
          <c:idx val="1"/>
          <c:order val="1"/>
          <c:tx>
            <c:strRef>
              <c:f>Лист1!$C$1</c:f>
              <c:strCache>
                <c:ptCount val="1"/>
                <c:pt idx="0">
                  <c:v>(5;10]</c:v>
                </c:pt>
              </c:strCache>
            </c:strRef>
          </c:tx>
          <c:spPr>
            <a:solidFill>
              <a:schemeClr val="accent2"/>
            </a:solidFill>
            <a:ln>
              <a:noFill/>
            </a:ln>
            <a:effectLst/>
          </c:spPr>
          <c:invertIfNegative val="0"/>
          <c:dPt>
            <c:idx val="0"/>
            <c:invertIfNegative val="0"/>
            <c:bubble3D val="0"/>
            <c:spPr>
              <a:solidFill>
                <a:srgbClr val="0070C0"/>
              </a:solidFill>
              <a:ln>
                <a:noFill/>
              </a:ln>
              <a:effectLst/>
            </c:spPr>
            <c:extLst>
              <c:ext xmlns:c16="http://schemas.microsoft.com/office/drawing/2014/chart" uri="{C3380CC4-5D6E-409C-BE32-E72D297353CC}">
                <c16:uniqueId val="{00000002-C87D-4D24-BCBC-E5E0D2FD4EC7}"/>
              </c:ext>
            </c:extLst>
          </c:dPt>
          <c:cat>
            <c:strRef>
              <c:f>Лист1!$A$2</c:f>
              <c:strCache>
                <c:ptCount val="1"/>
                <c:pt idx="0">
                  <c:v>Категория 1</c:v>
                </c:pt>
              </c:strCache>
            </c:strRef>
          </c:cat>
          <c:val>
            <c:numRef>
              <c:f>Лист1!$C$2</c:f>
              <c:numCache>
                <c:formatCode>General</c:formatCode>
                <c:ptCount val="1"/>
                <c:pt idx="0">
                  <c:v>22</c:v>
                </c:pt>
              </c:numCache>
            </c:numRef>
          </c:val>
          <c:extLst>
            <c:ext xmlns:c16="http://schemas.microsoft.com/office/drawing/2014/chart" uri="{C3380CC4-5D6E-409C-BE32-E72D297353CC}">
              <c16:uniqueId val="{00000003-C87D-4D24-BCBC-E5E0D2FD4EC7}"/>
            </c:ext>
          </c:extLst>
        </c:ser>
        <c:ser>
          <c:idx val="2"/>
          <c:order val="2"/>
          <c:tx>
            <c:strRef>
              <c:f>Лист1!$D$1</c:f>
              <c:strCache>
                <c:ptCount val="1"/>
                <c:pt idx="0">
                  <c:v>(10;15]</c:v>
                </c:pt>
              </c:strCache>
            </c:strRef>
          </c:tx>
          <c:spPr>
            <a:solidFill>
              <a:srgbClr val="0070C0"/>
            </a:solidFill>
            <a:ln>
              <a:noFill/>
            </a:ln>
            <a:effectLst/>
          </c:spPr>
          <c:invertIfNegative val="0"/>
          <c:cat>
            <c:strRef>
              <c:f>Лист1!$A$2</c:f>
              <c:strCache>
                <c:ptCount val="1"/>
                <c:pt idx="0">
                  <c:v>Категория 1</c:v>
                </c:pt>
              </c:strCache>
            </c:strRef>
          </c:cat>
          <c:val>
            <c:numRef>
              <c:f>Лист1!$D$2</c:f>
              <c:numCache>
                <c:formatCode>General</c:formatCode>
                <c:ptCount val="1"/>
                <c:pt idx="0">
                  <c:v>13</c:v>
                </c:pt>
              </c:numCache>
            </c:numRef>
          </c:val>
          <c:extLst>
            <c:ext xmlns:c16="http://schemas.microsoft.com/office/drawing/2014/chart" uri="{C3380CC4-5D6E-409C-BE32-E72D297353CC}">
              <c16:uniqueId val="{00000004-C87D-4D24-BCBC-E5E0D2FD4EC7}"/>
            </c:ext>
          </c:extLst>
        </c:ser>
        <c:ser>
          <c:idx val="3"/>
          <c:order val="3"/>
          <c:tx>
            <c:strRef>
              <c:f>Лист1!$E$1</c:f>
              <c:strCache>
                <c:ptCount val="1"/>
                <c:pt idx="0">
                  <c:v>(15;20]</c:v>
                </c:pt>
              </c:strCache>
            </c:strRef>
          </c:tx>
          <c:spPr>
            <a:solidFill>
              <a:srgbClr val="0070C0"/>
            </a:solidFill>
            <a:ln>
              <a:noFill/>
            </a:ln>
            <a:effectLst/>
          </c:spPr>
          <c:invertIfNegative val="0"/>
          <c:cat>
            <c:strRef>
              <c:f>Лист1!$A$2</c:f>
              <c:strCache>
                <c:ptCount val="1"/>
                <c:pt idx="0">
                  <c:v>Категория 1</c:v>
                </c:pt>
              </c:strCache>
            </c:strRef>
          </c:cat>
          <c:val>
            <c:numRef>
              <c:f>Лист1!$E$2</c:f>
              <c:numCache>
                <c:formatCode>General</c:formatCode>
                <c:ptCount val="1"/>
                <c:pt idx="0">
                  <c:v>8</c:v>
                </c:pt>
              </c:numCache>
            </c:numRef>
          </c:val>
          <c:extLst>
            <c:ext xmlns:c16="http://schemas.microsoft.com/office/drawing/2014/chart" uri="{C3380CC4-5D6E-409C-BE32-E72D297353CC}">
              <c16:uniqueId val="{00000005-C87D-4D24-BCBC-E5E0D2FD4EC7}"/>
            </c:ext>
          </c:extLst>
        </c:ser>
        <c:ser>
          <c:idx val="4"/>
          <c:order val="4"/>
          <c:tx>
            <c:strRef>
              <c:f>Лист1!$F$1</c:f>
              <c:strCache>
                <c:ptCount val="1"/>
                <c:pt idx="0">
                  <c:v>(20;25]</c:v>
                </c:pt>
              </c:strCache>
            </c:strRef>
          </c:tx>
          <c:spPr>
            <a:solidFill>
              <a:srgbClr val="0070C0"/>
            </a:solidFill>
            <a:ln>
              <a:noFill/>
            </a:ln>
            <a:effectLst/>
          </c:spPr>
          <c:invertIfNegative val="0"/>
          <c:cat>
            <c:strRef>
              <c:f>Лист1!$A$2</c:f>
              <c:strCache>
                <c:ptCount val="1"/>
                <c:pt idx="0">
                  <c:v>Категория 1</c:v>
                </c:pt>
              </c:strCache>
            </c:strRef>
          </c:cat>
          <c:val>
            <c:numRef>
              <c:f>Лист1!$F$2</c:f>
              <c:numCache>
                <c:formatCode>General</c:formatCode>
                <c:ptCount val="1"/>
                <c:pt idx="0">
                  <c:v>4</c:v>
                </c:pt>
              </c:numCache>
            </c:numRef>
          </c:val>
          <c:extLst>
            <c:ext xmlns:c16="http://schemas.microsoft.com/office/drawing/2014/chart" uri="{C3380CC4-5D6E-409C-BE32-E72D297353CC}">
              <c16:uniqueId val="{00000006-C87D-4D24-BCBC-E5E0D2FD4EC7}"/>
            </c:ext>
          </c:extLst>
        </c:ser>
        <c:ser>
          <c:idx val="5"/>
          <c:order val="5"/>
          <c:tx>
            <c:strRef>
              <c:f>Лист1!$G$1</c:f>
              <c:strCache>
                <c:ptCount val="1"/>
                <c:pt idx="0">
                  <c:v>(35;40]</c:v>
                </c:pt>
              </c:strCache>
            </c:strRef>
          </c:tx>
          <c:spPr>
            <a:solidFill>
              <a:srgbClr val="0070C0"/>
            </a:solidFill>
            <a:ln>
              <a:noFill/>
            </a:ln>
            <a:effectLst/>
          </c:spPr>
          <c:invertIfNegative val="0"/>
          <c:cat>
            <c:strRef>
              <c:f>Лист1!$A$2</c:f>
              <c:strCache>
                <c:ptCount val="1"/>
                <c:pt idx="0">
                  <c:v>Категория 1</c:v>
                </c:pt>
              </c:strCache>
            </c:strRef>
          </c:cat>
          <c:val>
            <c:numRef>
              <c:f>Лист1!$G$2</c:f>
              <c:numCache>
                <c:formatCode>General</c:formatCode>
                <c:ptCount val="1"/>
                <c:pt idx="0">
                  <c:v>2</c:v>
                </c:pt>
              </c:numCache>
            </c:numRef>
          </c:val>
          <c:extLst>
            <c:ext xmlns:c16="http://schemas.microsoft.com/office/drawing/2014/chart" uri="{C3380CC4-5D6E-409C-BE32-E72D297353CC}">
              <c16:uniqueId val="{00000007-C87D-4D24-BCBC-E5E0D2FD4EC7}"/>
            </c:ext>
          </c:extLst>
        </c:ser>
        <c:ser>
          <c:idx val="6"/>
          <c:order val="6"/>
          <c:tx>
            <c:strRef>
              <c:f>Лист1!$H$1</c:f>
              <c:strCache>
                <c:ptCount val="1"/>
                <c:pt idx="0">
                  <c:v>(30;45]</c:v>
                </c:pt>
              </c:strCache>
            </c:strRef>
          </c:tx>
          <c:spPr>
            <a:solidFill>
              <a:schemeClr val="accent1">
                <a:lumMod val="60000"/>
              </a:schemeClr>
            </a:solidFill>
            <a:ln>
              <a:noFill/>
            </a:ln>
            <a:effectLst/>
          </c:spPr>
          <c:invertIfNegative val="0"/>
          <c:cat>
            <c:strRef>
              <c:f>Лист1!$A$2</c:f>
              <c:strCache>
                <c:ptCount val="1"/>
                <c:pt idx="0">
                  <c:v>Категория 1</c:v>
                </c:pt>
              </c:strCache>
            </c:strRef>
          </c:cat>
          <c:val>
            <c:numRef>
              <c:f>Лист1!$H$2</c:f>
              <c:numCache>
                <c:formatCode>General</c:formatCode>
                <c:ptCount val="1"/>
                <c:pt idx="0">
                  <c:v>0</c:v>
                </c:pt>
              </c:numCache>
            </c:numRef>
          </c:val>
          <c:extLst>
            <c:ext xmlns:c16="http://schemas.microsoft.com/office/drawing/2014/chart" uri="{C3380CC4-5D6E-409C-BE32-E72D297353CC}">
              <c16:uniqueId val="{00000008-C87D-4D24-BCBC-E5E0D2FD4EC7}"/>
            </c:ext>
          </c:extLst>
        </c:ser>
        <c:ser>
          <c:idx val="7"/>
          <c:order val="7"/>
          <c:tx>
            <c:strRef>
              <c:f>Лист1!$I$1</c:f>
              <c:strCache>
                <c:ptCount val="1"/>
                <c:pt idx="0">
                  <c:v>(30;45]2</c:v>
                </c:pt>
              </c:strCache>
            </c:strRef>
          </c:tx>
          <c:spPr>
            <a:solidFill>
              <a:srgbClr val="0070C0"/>
            </a:solidFill>
            <a:ln>
              <a:noFill/>
            </a:ln>
            <a:effectLst/>
          </c:spPr>
          <c:invertIfNegative val="0"/>
          <c:cat>
            <c:strRef>
              <c:f>Лист1!$A$2</c:f>
              <c:strCache>
                <c:ptCount val="1"/>
                <c:pt idx="0">
                  <c:v>Категория 1</c:v>
                </c:pt>
              </c:strCache>
            </c:strRef>
          </c:cat>
          <c:val>
            <c:numRef>
              <c:f>Лист1!$I$2</c:f>
              <c:numCache>
                <c:formatCode>General</c:formatCode>
                <c:ptCount val="1"/>
                <c:pt idx="0">
                  <c:v>1</c:v>
                </c:pt>
              </c:numCache>
            </c:numRef>
          </c:val>
          <c:extLst>
            <c:ext xmlns:c16="http://schemas.microsoft.com/office/drawing/2014/chart" uri="{C3380CC4-5D6E-409C-BE32-E72D297353CC}">
              <c16:uniqueId val="{00000009-C87D-4D24-BCBC-E5E0D2FD4EC7}"/>
            </c:ext>
          </c:extLst>
        </c:ser>
        <c:ser>
          <c:idx val="8"/>
          <c:order val="8"/>
          <c:tx>
            <c:strRef>
              <c:f>Лист1!$J$1</c:f>
              <c:strCache>
                <c:ptCount val="1"/>
                <c:pt idx="0">
                  <c:v>&gt;45</c:v>
                </c:pt>
              </c:strCache>
            </c:strRef>
          </c:tx>
          <c:spPr>
            <a:solidFill>
              <a:schemeClr val="accent3">
                <a:lumMod val="60000"/>
              </a:schemeClr>
            </a:solidFill>
            <a:ln>
              <a:noFill/>
            </a:ln>
            <a:effectLst/>
          </c:spPr>
          <c:invertIfNegative val="0"/>
          <c:cat>
            <c:strRef>
              <c:f>Лист1!$A$2</c:f>
              <c:strCache>
                <c:ptCount val="1"/>
                <c:pt idx="0">
                  <c:v>Категория 1</c:v>
                </c:pt>
              </c:strCache>
            </c:strRef>
          </c:cat>
          <c:val>
            <c:numRef>
              <c:f>Лист1!$J$2</c:f>
              <c:numCache>
                <c:formatCode>General</c:formatCode>
                <c:ptCount val="1"/>
                <c:pt idx="0">
                  <c:v>0</c:v>
                </c:pt>
              </c:numCache>
            </c:numRef>
          </c:val>
          <c:extLst>
            <c:ext xmlns:c16="http://schemas.microsoft.com/office/drawing/2014/chart" uri="{C3380CC4-5D6E-409C-BE32-E72D297353CC}">
              <c16:uniqueId val="{0000000A-C87D-4D24-BCBC-E5E0D2FD4EC7}"/>
            </c:ext>
          </c:extLst>
        </c:ser>
        <c:dLbls>
          <c:showLegendKey val="0"/>
          <c:showVal val="0"/>
          <c:showCatName val="0"/>
          <c:showSerName val="0"/>
          <c:showPercent val="0"/>
          <c:showBubbleSize val="0"/>
        </c:dLbls>
        <c:gapWidth val="219"/>
        <c:overlap val="-27"/>
        <c:axId val="465401832"/>
        <c:axId val="465402160"/>
      </c:barChart>
      <c:catAx>
        <c:axId val="465401832"/>
        <c:scaling>
          <c:orientation val="minMax"/>
        </c:scaling>
        <c:delete val="1"/>
        <c:axPos val="b"/>
        <c:numFmt formatCode="General" sourceLinked="1"/>
        <c:majorTickMark val="none"/>
        <c:minorTickMark val="none"/>
        <c:tickLblPos val="nextTo"/>
        <c:crossAx val="465402160"/>
        <c:crosses val="autoZero"/>
        <c:auto val="1"/>
        <c:lblAlgn val="ctr"/>
        <c:lblOffset val="100"/>
        <c:noMultiLvlLbl val="0"/>
      </c:catAx>
      <c:valAx>
        <c:axId val="465402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4654018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&lt;=0</c:v>
                </c:pt>
              </c:strCache>
            </c:strRef>
          </c:tx>
          <c:spPr>
            <a:solidFill>
              <a:srgbClr val="0070C0"/>
            </a:solidFill>
            <a:ln>
              <a:solidFill>
                <a:schemeClr val="bg1"/>
              </a:solidFill>
            </a:ln>
            <a:effectLst>
              <a:glow rad="127000">
                <a:schemeClr val="bg1"/>
              </a:glow>
            </a:effectLst>
          </c:spPr>
          <c:invertIfNegative val="0"/>
          <c:cat>
            <c:numRef>
              <c:f>Лист1!$A$2</c:f>
              <c:numCache>
                <c:formatCode>General</c:formatCode>
                <c:ptCount val="1"/>
              </c:numCache>
            </c:numRef>
          </c:cat>
          <c:val>
            <c:numRef>
              <c:f>Лист1!$B$2</c:f>
              <c:numCache>
                <c:formatCode>General</c:formatCode>
                <c:ptCount val="1"/>
                <c:pt idx="0">
                  <c:v>32</c:v>
                </c:pt>
              </c:numCache>
            </c:numRef>
          </c:val>
          <c:extLst>
            <c:ext xmlns:c16="http://schemas.microsoft.com/office/drawing/2014/chart" uri="{C3380CC4-5D6E-409C-BE32-E72D297353CC}">
              <c16:uniqueId val="{00000000-5430-4EB0-8D9E-DF8AFA6A5044}"/>
            </c:ext>
          </c:extLst>
        </c:ser>
        <c:ser>
          <c:idx val="1"/>
          <c:order val="1"/>
          <c:tx>
            <c:strRef>
              <c:f>Лист1!$C$1</c:f>
              <c:strCache>
                <c:ptCount val="1"/>
                <c:pt idx="0">
                  <c:v>Столбец5</c:v>
                </c:pt>
              </c:strCache>
            </c:strRef>
          </c:tx>
          <c:spPr>
            <a:solidFill>
              <a:srgbClr val="0070C0"/>
            </a:solidFill>
            <a:ln>
              <a:noFill/>
            </a:ln>
            <a:effectLst/>
          </c:spPr>
          <c:invertIfNegative val="0"/>
          <c:cat>
            <c:numRef>
              <c:f>Лист1!$A$2</c:f>
              <c:numCache>
                <c:formatCode>General</c:formatCode>
                <c:ptCount val="1"/>
              </c:numCache>
            </c:numRef>
          </c:cat>
          <c:val>
            <c:numRef>
              <c:f>Лист1!$C$2</c:f>
              <c:numCache>
                <c:formatCode>General</c:formatCode>
                <c:ptCount val="1"/>
                <c:pt idx="0">
                  <c:v>8</c:v>
                </c:pt>
              </c:numCache>
            </c:numRef>
          </c:val>
          <c:extLst>
            <c:ext xmlns:c16="http://schemas.microsoft.com/office/drawing/2014/chart" uri="{C3380CC4-5D6E-409C-BE32-E72D297353CC}">
              <c16:uniqueId val="{00000001-5430-4EB0-8D9E-DF8AFA6A5044}"/>
            </c:ext>
          </c:extLst>
        </c:ser>
        <c:ser>
          <c:idx val="2"/>
          <c:order val="2"/>
          <c:tx>
            <c:strRef>
              <c:f>Лист1!$D$1</c:f>
              <c:strCache>
                <c:ptCount val="1"/>
                <c:pt idx="0">
                  <c:v>Столбец4</c:v>
                </c:pt>
              </c:strCache>
            </c:strRef>
          </c:tx>
          <c:spPr>
            <a:solidFill>
              <a:srgbClr val="0070C0"/>
            </a:solidFill>
            <a:ln>
              <a:noFill/>
            </a:ln>
            <a:effectLst/>
          </c:spPr>
          <c:invertIfNegative val="0"/>
          <c:cat>
            <c:numRef>
              <c:f>Лист1!$A$2</c:f>
              <c:numCache>
                <c:formatCode>General</c:formatCode>
                <c:ptCount val="1"/>
              </c:numCache>
            </c:numRef>
          </c:cat>
          <c:val>
            <c:numRef>
              <c:f>Лист1!$D$2</c:f>
              <c:numCache>
                <c:formatCode>General</c:formatCode>
                <c:ptCount val="1"/>
                <c:pt idx="0">
                  <c:v>4</c:v>
                </c:pt>
              </c:numCache>
            </c:numRef>
          </c:val>
          <c:extLst>
            <c:ext xmlns:c16="http://schemas.microsoft.com/office/drawing/2014/chart" uri="{C3380CC4-5D6E-409C-BE32-E72D297353CC}">
              <c16:uniqueId val="{00000002-5430-4EB0-8D9E-DF8AFA6A5044}"/>
            </c:ext>
          </c:extLst>
        </c:ser>
        <c:ser>
          <c:idx val="3"/>
          <c:order val="3"/>
          <c:tx>
            <c:strRef>
              <c:f>Лист1!$E$1</c:f>
              <c:strCache>
                <c:ptCount val="1"/>
                <c:pt idx="0">
                  <c:v>Столбец3</c:v>
                </c:pt>
              </c:strCache>
            </c:strRef>
          </c:tx>
          <c:spPr>
            <a:solidFill>
              <a:srgbClr val="0070C0"/>
            </a:solidFill>
            <a:ln>
              <a:noFill/>
            </a:ln>
            <a:effectLst/>
          </c:spPr>
          <c:invertIfNegative val="0"/>
          <c:cat>
            <c:numRef>
              <c:f>Лист1!$A$2</c:f>
              <c:numCache>
                <c:formatCode>General</c:formatCode>
                <c:ptCount val="1"/>
              </c:numCache>
            </c:numRef>
          </c:cat>
          <c:val>
            <c:numRef>
              <c:f>Лист1!$E$2</c:f>
              <c:numCache>
                <c:formatCode>General</c:formatCode>
                <c:ptCount val="1"/>
                <c:pt idx="0">
                  <c:v>4</c:v>
                </c:pt>
              </c:numCache>
            </c:numRef>
          </c:val>
          <c:extLst>
            <c:ext xmlns:c16="http://schemas.microsoft.com/office/drawing/2014/chart" uri="{C3380CC4-5D6E-409C-BE32-E72D297353CC}">
              <c16:uniqueId val="{00000003-5430-4EB0-8D9E-DF8AFA6A5044}"/>
            </c:ext>
          </c:extLst>
        </c:ser>
        <c:ser>
          <c:idx val="4"/>
          <c:order val="4"/>
          <c:tx>
            <c:strRef>
              <c:f>Лист1!$F$1</c:f>
              <c:strCache>
                <c:ptCount val="1"/>
                <c:pt idx="0">
                  <c:v>Столбец2</c:v>
                </c:pt>
              </c:strCache>
            </c:strRef>
          </c:tx>
          <c:spPr>
            <a:solidFill>
              <a:srgbClr val="0070C0"/>
            </a:solidFill>
            <a:ln>
              <a:noFill/>
            </a:ln>
            <a:effectLst/>
          </c:spPr>
          <c:invertIfNegative val="0"/>
          <c:cat>
            <c:numRef>
              <c:f>Лист1!$A$2</c:f>
              <c:numCache>
                <c:formatCode>General</c:formatCode>
                <c:ptCount val="1"/>
              </c:numCache>
            </c:numRef>
          </c:cat>
          <c:val>
            <c:numRef>
              <c:f>Лист1!$F$2</c:f>
              <c:numCache>
                <c:formatCode>General</c:formatCode>
                <c:ptCount val="1"/>
                <c:pt idx="0">
                  <c:v>2</c:v>
                </c:pt>
              </c:numCache>
            </c:numRef>
          </c:val>
          <c:extLst>
            <c:ext xmlns:c16="http://schemas.microsoft.com/office/drawing/2014/chart" uri="{C3380CC4-5D6E-409C-BE32-E72D297353CC}">
              <c16:uniqueId val="{00000004-5430-4EB0-8D9E-DF8AFA6A5044}"/>
            </c:ext>
          </c:extLst>
        </c:ser>
        <c:ser>
          <c:idx val="5"/>
          <c:order val="5"/>
          <c:tx>
            <c:strRef>
              <c:f>Лист1!$G$1</c:f>
              <c:strCache>
                <c:ptCount val="1"/>
                <c:pt idx="0">
                  <c:v>Столбец1</c:v>
                </c:pt>
              </c:strCache>
            </c:strRef>
          </c:tx>
          <c:spPr>
            <a:solidFill>
              <a:srgbClr val="0070C0"/>
            </a:solidFill>
            <a:ln>
              <a:noFill/>
            </a:ln>
            <a:effectLst/>
          </c:spPr>
          <c:invertIfNegative val="0"/>
          <c:cat>
            <c:numRef>
              <c:f>Лист1!$A$2</c:f>
              <c:numCache>
                <c:formatCode>General</c:formatCode>
                <c:ptCount val="1"/>
              </c:numCache>
            </c:numRef>
          </c:cat>
          <c:val>
            <c:numRef>
              <c:f>Лист1!$G$2</c:f>
              <c:numCache>
                <c:formatCode>General</c:formatCode>
                <c:ptCount val="1"/>
                <c:pt idx="0">
                  <c:v>2</c:v>
                </c:pt>
              </c:numCache>
            </c:numRef>
          </c:val>
          <c:extLst>
            <c:ext xmlns:c16="http://schemas.microsoft.com/office/drawing/2014/chart" uri="{C3380CC4-5D6E-409C-BE32-E72D297353CC}">
              <c16:uniqueId val="{00000005-5430-4EB0-8D9E-DF8AFA6A5044}"/>
            </c:ext>
          </c:extLst>
        </c:ser>
        <c:ser>
          <c:idx val="6"/>
          <c:order val="6"/>
          <c:tx>
            <c:strRef>
              <c:f>Лист1!$H$1</c:f>
              <c:strCache>
                <c:ptCount val="1"/>
              </c:strCache>
            </c:strRef>
          </c:tx>
          <c:spPr>
            <a:solidFill>
              <a:schemeClr val="accent1">
                <a:lumMod val="60000"/>
              </a:schemeClr>
            </a:solidFill>
            <a:ln>
              <a:noFill/>
            </a:ln>
            <a:effectLst/>
          </c:spPr>
          <c:invertIfNegative val="0"/>
          <c:cat>
            <c:numRef>
              <c:f>Лист1!$A$2</c:f>
              <c:numCache>
                <c:formatCode>General</c:formatCode>
                <c:ptCount val="1"/>
              </c:numCache>
            </c:numRef>
          </c:cat>
          <c:val>
            <c:numRef>
              <c:f>Лист1!$H$2</c:f>
              <c:numCache>
                <c:formatCode>General</c:formatCode>
                <c:ptCount val="1"/>
              </c:numCache>
            </c:numRef>
          </c:val>
          <c:extLst>
            <c:ext xmlns:c16="http://schemas.microsoft.com/office/drawing/2014/chart" uri="{C3380CC4-5D6E-409C-BE32-E72D297353CC}">
              <c16:uniqueId val="{00000006-5430-4EB0-8D9E-DF8AFA6A5044}"/>
            </c:ext>
          </c:extLst>
        </c:ser>
        <c:ser>
          <c:idx val="7"/>
          <c:order val="7"/>
          <c:tx>
            <c:strRef>
              <c:f>Лист1!$I$1</c:f>
              <c:strCache>
                <c:ptCount val="1"/>
              </c:strCache>
            </c:strRef>
          </c:tx>
          <c:spPr>
            <a:solidFill>
              <a:srgbClr val="0070C0"/>
            </a:solidFill>
            <a:ln>
              <a:noFill/>
            </a:ln>
            <a:effectLst/>
          </c:spPr>
          <c:invertIfNegative val="0"/>
          <c:cat>
            <c:numRef>
              <c:f>Лист1!$A$2</c:f>
              <c:numCache>
                <c:formatCode>General</c:formatCode>
                <c:ptCount val="1"/>
              </c:numCache>
            </c:numRef>
          </c:cat>
          <c:val>
            <c:numRef>
              <c:f>Лист1!$I$2</c:f>
              <c:numCache>
                <c:formatCode>General</c:formatCode>
                <c:ptCount val="1"/>
                <c:pt idx="0">
                  <c:v>2</c:v>
                </c:pt>
              </c:numCache>
            </c:numRef>
          </c:val>
          <c:extLst>
            <c:ext xmlns:c16="http://schemas.microsoft.com/office/drawing/2014/chart" uri="{C3380CC4-5D6E-409C-BE32-E72D297353CC}">
              <c16:uniqueId val="{00000007-5430-4EB0-8D9E-DF8AFA6A5044}"/>
            </c:ext>
          </c:extLst>
        </c:ser>
        <c:dLbls>
          <c:showLegendKey val="0"/>
          <c:showVal val="0"/>
          <c:showCatName val="0"/>
          <c:showSerName val="0"/>
          <c:showPercent val="0"/>
          <c:showBubbleSize val="0"/>
        </c:dLbls>
        <c:gapWidth val="219"/>
        <c:overlap val="-27"/>
        <c:axId val="277437424"/>
        <c:axId val="387764296"/>
      </c:barChart>
      <c:catAx>
        <c:axId val="277437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387764296"/>
        <c:crosses val="autoZero"/>
        <c:auto val="1"/>
        <c:lblAlgn val="ctr"/>
        <c:lblOffset val="100"/>
        <c:noMultiLvlLbl val="0"/>
      </c:catAx>
      <c:valAx>
        <c:axId val="387764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277437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userShapes r:id="rId4"/>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Лист1!$A$2:$A$51</cx:f>
        <cx:lvl ptCount="50">
          <cx:pt idx="0">1</cx:pt>
          <cx:pt idx="1">2</cx:pt>
          <cx:pt idx="2">3</cx:pt>
          <cx:pt idx="3">4</cx:pt>
          <cx:pt idx="4">5</cx:pt>
          <cx:pt idx="5">6</cx:pt>
          <cx:pt idx="6">7</cx:pt>
          <cx:pt idx="7">8</cx:pt>
          <cx:pt idx="8">9</cx:pt>
          <cx:pt idx="9">10</cx:pt>
          <cx:pt idx="10">11</cx:pt>
          <cx:pt idx="11">12</cx:pt>
        </cx:lvl>
      </cx:strDim>
      <cx:numDim type="val">
        <cx:f>Лист1!$B$2:$B$51</cx:f>
        <cx:lvl ptCount="50" formatCode="Основной">
          <cx:pt idx="0">1</cx:pt>
          <cx:pt idx="1">2</cx:pt>
          <cx:pt idx="2">3</cx:pt>
          <cx:pt idx="3">7</cx:pt>
          <cx:pt idx="4">11</cx:pt>
          <cx:pt idx="5">10</cx:pt>
          <cx:pt idx="6">8</cx:pt>
          <cx:pt idx="7">7</cx:pt>
          <cx:pt idx="8">4</cx:pt>
          <cx:pt idx="9">6</cx:pt>
          <cx:pt idx="10">1</cx:pt>
          <cx:pt idx="11">2</cx:pt>
        </cx:lvl>
      </cx:numDim>
    </cx:data>
  </cx:chartData>
  <cx:chart>
    <cx:title pos="t" align="ctr" overlay="0">
      <cx:txPr>
        <a:bodyPr spcFirstLastPara="1" vertOverflow="ellipsis" horzOverflow="overflow" wrap="square" lIns="0" tIns="0" rIns="0" bIns="0" anchor="ctr" anchorCtr="1"/>
        <a:lstStyle/>
        <a:p>
          <a:pPr algn="ctr" rtl="0">
            <a:defRPr/>
          </a:pPr>
          <a:endParaRPr lang="ru-RU" sz="1400" b="0" i="0" u="none" strike="noStrike" baseline="0">
            <a:solidFill>
              <a:sysClr val="windowText" lastClr="000000">
                <a:lumMod val="65000"/>
                <a:lumOff val="35000"/>
              </a:sysClr>
            </a:solidFill>
            <a:latin typeface="Calibri" panose="020F0502020204030204"/>
          </a:endParaRPr>
        </a:p>
      </cx:txPr>
    </cx:title>
    <cx:plotArea>
      <cx:plotAreaRegion>
        <cx:series layoutId="clusteredColumn" uniqueId="{E24AF6B8-3E94-4F89-96B8-50F3CFDC6ACE}" formatIdx="0">
          <cx:tx>
            <cx:txData>
              <cx:f>Лист1!$B$1</cx:f>
              <cx:v>Ряд 1</cx:v>
            </cx:txData>
          </cx:tx>
          <cx:dataId val="0"/>
          <cx:layoutPr>
            <cx:aggregation/>
          </cx:layoutPr>
        </cx:series>
      </cx:plotAreaRegion>
      <cx:axis id="0">
        <cx:catScaling gapWidth="0.0599999987"/>
        <cx:tickLabels/>
      </cx:axis>
      <cx:axis id="1">
        <cx:valScaling/>
        <cx:majorGridlines/>
        <cx:tickLabels/>
      </cx:axis>
    </cx:plotArea>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4E9BC04-4BDB-4BB0-BD10-FE7D23AB4982}" type="doc">
      <dgm:prSet loTypeId="urn:microsoft.com/office/officeart/2005/8/layout/chevron2" loCatId="list" qsTypeId="urn:microsoft.com/office/officeart/2005/8/quickstyle/simple1" qsCatId="simple" csTypeId="urn:microsoft.com/office/officeart/2005/8/colors/accent3_2" csCatId="accent3" phldr="1"/>
      <dgm:spPr/>
      <dgm:t>
        <a:bodyPr/>
        <a:lstStyle/>
        <a:p>
          <a:endParaRPr lang="ru-KZ"/>
        </a:p>
      </dgm:t>
    </dgm:pt>
    <dgm:pt modelId="{099AC251-D285-41A4-8E5E-6C56488F9FE1}">
      <dgm:prSet phldrT="[Текст]" custT="1"/>
      <dgm:spPr>
        <a:xfrm rot="5400000">
          <a:off x="-93818" y="95687"/>
          <a:ext cx="625455" cy="437818"/>
        </a:xfrm>
        <a:prstGeom prst="chevron">
          <a:avLst/>
        </a:prstGeom>
        <a:solidFill>
          <a:srgbClr val="A5A5A5">
            <a:hueOff val="0"/>
            <a:satOff val="0"/>
            <a:lumOff val="0"/>
            <a:alphaOff val="0"/>
          </a:srgbClr>
        </a:solidFill>
        <a:ln w="12700" cap="flat" cmpd="sng" algn="ctr">
          <a:solidFill>
            <a:srgbClr val="A5A5A5">
              <a:hueOff val="0"/>
              <a:satOff val="0"/>
              <a:lumOff val="0"/>
              <a:alphaOff val="0"/>
            </a:srgbClr>
          </a:solidFill>
          <a:prstDash val="solid"/>
          <a:miter lim="800000"/>
        </a:ln>
        <a:effectLst/>
      </dgm:spPr>
      <dgm:t>
        <a:bodyPr/>
        <a:lstStyle/>
        <a:p>
          <a:pPr>
            <a:buNone/>
          </a:pPr>
          <a:r>
            <a:rPr lang="kk-KZ" sz="1400">
              <a:solidFill>
                <a:sysClr val="windowText" lastClr="000000"/>
              </a:solidFill>
              <a:latin typeface="Calibri" panose="020F0502020204030204"/>
              <a:ea typeface="+mn-ea"/>
              <a:cs typeface="+mn-cs"/>
            </a:rPr>
            <a:t>1</a:t>
          </a:r>
          <a:endParaRPr lang="ru-KZ" sz="1400">
            <a:solidFill>
              <a:sysClr val="windowText" lastClr="000000"/>
            </a:solidFill>
            <a:latin typeface="Calibri" panose="020F0502020204030204"/>
            <a:ea typeface="+mn-ea"/>
            <a:cs typeface="+mn-cs"/>
          </a:endParaRPr>
        </a:p>
      </dgm:t>
    </dgm:pt>
    <dgm:pt modelId="{C2CA509B-DAA1-4425-8D15-DFEC352DEBAE}" type="parTrans" cxnId="{F9ACCDCE-9964-4331-AA8A-0B931E4CCA7E}">
      <dgm:prSet/>
      <dgm:spPr/>
      <dgm:t>
        <a:bodyPr/>
        <a:lstStyle/>
        <a:p>
          <a:endParaRPr lang="ru-KZ"/>
        </a:p>
      </dgm:t>
    </dgm:pt>
    <dgm:pt modelId="{453F86FC-8341-46DE-868A-747F0A5263E3}" type="sibTrans" cxnId="{F9ACCDCE-9964-4331-AA8A-0B931E4CCA7E}">
      <dgm:prSet/>
      <dgm:spPr/>
      <dgm:t>
        <a:bodyPr/>
        <a:lstStyle/>
        <a:p>
          <a:endParaRPr lang="ru-KZ"/>
        </a:p>
      </dgm:t>
    </dgm:pt>
    <dgm:pt modelId="{4EB66D19-55AB-4CB6-975C-E1B49349FA9C}">
      <dgm:prSet phldrT="[Текст]" custT="1"/>
      <dgm:spPr>
        <a:xfrm rot="5400000">
          <a:off x="-93818" y="593233"/>
          <a:ext cx="625455" cy="437818"/>
        </a:xfrm>
        <a:prstGeom prst="chevron">
          <a:avLst/>
        </a:prstGeom>
        <a:solidFill>
          <a:srgbClr val="A5A5A5">
            <a:hueOff val="0"/>
            <a:satOff val="0"/>
            <a:lumOff val="0"/>
            <a:alphaOff val="0"/>
          </a:srgbClr>
        </a:solidFill>
        <a:ln w="12700" cap="flat" cmpd="sng" algn="ctr">
          <a:solidFill>
            <a:srgbClr val="A5A5A5">
              <a:hueOff val="0"/>
              <a:satOff val="0"/>
              <a:lumOff val="0"/>
              <a:alphaOff val="0"/>
            </a:srgbClr>
          </a:solidFill>
          <a:prstDash val="solid"/>
          <a:miter lim="800000"/>
        </a:ln>
        <a:effectLst/>
      </dgm:spPr>
      <dgm:t>
        <a:bodyPr/>
        <a:lstStyle/>
        <a:p>
          <a:pPr>
            <a:buNone/>
          </a:pPr>
          <a:r>
            <a:rPr lang="kk-KZ" sz="1400">
              <a:solidFill>
                <a:sysClr val="windowText" lastClr="000000"/>
              </a:solidFill>
              <a:latin typeface="Calibri" panose="020F0502020204030204"/>
              <a:ea typeface="+mn-ea"/>
              <a:cs typeface="+mn-cs"/>
            </a:rPr>
            <a:t>2</a:t>
          </a:r>
          <a:endParaRPr lang="ru-KZ" sz="1400">
            <a:solidFill>
              <a:sysClr val="windowText" lastClr="000000"/>
            </a:solidFill>
            <a:latin typeface="Calibri" panose="020F0502020204030204"/>
            <a:ea typeface="+mn-ea"/>
            <a:cs typeface="+mn-cs"/>
          </a:endParaRPr>
        </a:p>
      </dgm:t>
    </dgm:pt>
    <dgm:pt modelId="{33CB8043-2309-4217-B0DF-18C290C16181}" type="parTrans" cxnId="{5F07647E-0C2C-4EA8-801E-1BF9005B55FB}">
      <dgm:prSet/>
      <dgm:spPr/>
      <dgm:t>
        <a:bodyPr/>
        <a:lstStyle/>
        <a:p>
          <a:endParaRPr lang="ru-KZ"/>
        </a:p>
      </dgm:t>
    </dgm:pt>
    <dgm:pt modelId="{8DA05CAA-7A85-4AD2-B120-40359DFDBEC9}" type="sibTrans" cxnId="{5F07647E-0C2C-4EA8-801E-1BF9005B55FB}">
      <dgm:prSet/>
      <dgm:spPr/>
      <dgm:t>
        <a:bodyPr/>
        <a:lstStyle/>
        <a:p>
          <a:endParaRPr lang="ru-KZ"/>
        </a:p>
      </dgm:t>
    </dgm:pt>
    <dgm:pt modelId="{4231EF57-B276-41F5-88C8-0E2980051FD7}">
      <dgm:prSet phldrT="[Текст]" custT="1"/>
      <dgm:spPr>
        <a:xfrm rot="5400000">
          <a:off x="-93818" y="1090778"/>
          <a:ext cx="625455" cy="437818"/>
        </a:xfrm>
        <a:prstGeom prst="chevron">
          <a:avLst/>
        </a:prstGeom>
        <a:solidFill>
          <a:srgbClr val="A5A5A5">
            <a:hueOff val="0"/>
            <a:satOff val="0"/>
            <a:lumOff val="0"/>
            <a:alphaOff val="0"/>
          </a:srgbClr>
        </a:solidFill>
        <a:ln w="12700" cap="flat" cmpd="sng" algn="ctr">
          <a:solidFill>
            <a:srgbClr val="A5A5A5">
              <a:hueOff val="0"/>
              <a:satOff val="0"/>
              <a:lumOff val="0"/>
              <a:alphaOff val="0"/>
            </a:srgbClr>
          </a:solidFill>
          <a:prstDash val="solid"/>
          <a:miter lim="800000"/>
        </a:ln>
        <a:effectLst/>
      </dgm:spPr>
      <dgm:t>
        <a:bodyPr/>
        <a:lstStyle/>
        <a:p>
          <a:pPr>
            <a:buNone/>
          </a:pPr>
          <a:r>
            <a:rPr lang="kk-KZ" sz="1400">
              <a:solidFill>
                <a:sysClr val="windowText" lastClr="000000"/>
              </a:solidFill>
              <a:latin typeface="Calibri" panose="020F0502020204030204"/>
              <a:ea typeface="+mn-ea"/>
              <a:cs typeface="+mn-cs"/>
            </a:rPr>
            <a:t>3</a:t>
          </a:r>
          <a:endParaRPr lang="ru-KZ" sz="1400">
            <a:solidFill>
              <a:sysClr val="windowText" lastClr="000000"/>
            </a:solidFill>
            <a:latin typeface="Calibri" panose="020F0502020204030204"/>
            <a:ea typeface="+mn-ea"/>
            <a:cs typeface="+mn-cs"/>
          </a:endParaRPr>
        </a:p>
      </dgm:t>
    </dgm:pt>
    <dgm:pt modelId="{BA8CA137-34C6-4CDE-8BE6-B9B60219BF23}" type="parTrans" cxnId="{0A31FD9C-750A-46CF-ABBD-8AA83D238A81}">
      <dgm:prSet/>
      <dgm:spPr/>
      <dgm:t>
        <a:bodyPr/>
        <a:lstStyle/>
        <a:p>
          <a:endParaRPr lang="ru-KZ"/>
        </a:p>
      </dgm:t>
    </dgm:pt>
    <dgm:pt modelId="{46B0AD93-BBEB-47AE-8B98-794B32996222}" type="sibTrans" cxnId="{0A31FD9C-750A-46CF-ABBD-8AA83D238A81}">
      <dgm:prSet/>
      <dgm:spPr/>
      <dgm:t>
        <a:bodyPr/>
        <a:lstStyle/>
        <a:p>
          <a:endParaRPr lang="ru-KZ"/>
        </a:p>
      </dgm:t>
    </dgm:pt>
    <dgm:pt modelId="{3F2F15DA-A285-4E87-8680-B1127FB0053E}">
      <dgm:prSet custT="1"/>
      <dgm:spPr>
        <a:xfrm rot="5400000">
          <a:off x="-93818" y="1588323"/>
          <a:ext cx="625455" cy="437818"/>
        </a:xfrm>
        <a:prstGeom prst="chevron">
          <a:avLst/>
        </a:prstGeom>
        <a:solidFill>
          <a:srgbClr val="A5A5A5">
            <a:hueOff val="0"/>
            <a:satOff val="0"/>
            <a:lumOff val="0"/>
            <a:alphaOff val="0"/>
          </a:srgbClr>
        </a:solidFill>
        <a:ln w="12700" cap="flat" cmpd="sng" algn="ctr">
          <a:solidFill>
            <a:srgbClr val="A5A5A5">
              <a:hueOff val="0"/>
              <a:satOff val="0"/>
              <a:lumOff val="0"/>
              <a:alphaOff val="0"/>
            </a:srgbClr>
          </a:solidFill>
          <a:prstDash val="solid"/>
          <a:miter lim="800000"/>
        </a:ln>
        <a:effectLst/>
      </dgm:spPr>
      <dgm:t>
        <a:bodyPr/>
        <a:lstStyle/>
        <a:p>
          <a:pPr>
            <a:buNone/>
          </a:pPr>
          <a:r>
            <a:rPr lang="kk-KZ" sz="1400">
              <a:solidFill>
                <a:sysClr val="windowText" lastClr="000000"/>
              </a:solidFill>
              <a:latin typeface="Calibri" panose="020F0502020204030204"/>
              <a:ea typeface="+mn-ea"/>
              <a:cs typeface="+mn-cs"/>
            </a:rPr>
            <a:t>4</a:t>
          </a:r>
          <a:endParaRPr lang="ru-KZ" sz="1400">
            <a:solidFill>
              <a:sysClr val="windowText" lastClr="000000"/>
            </a:solidFill>
            <a:latin typeface="Calibri" panose="020F0502020204030204"/>
            <a:ea typeface="+mn-ea"/>
            <a:cs typeface="+mn-cs"/>
          </a:endParaRPr>
        </a:p>
      </dgm:t>
    </dgm:pt>
    <dgm:pt modelId="{7FF5D52C-B7AA-496A-8344-850297C8E5A5}" type="parTrans" cxnId="{392AF856-8218-4A85-BB8C-F424035B16D0}">
      <dgm:prSet/>
      <dgm:spPr/>
      <dgm:t>
        <a:bodyPr/>
        <a:lstStyle/>
        <a:p>
          <a:endParaRPr lang="ru-KZ"/>
        </a:p>
      </dgm:t>
    </dgm:pt>
    <dgm:pt modelId="{A04A401D-6AFC-4805-9F49-B4751F062DB9}" type="sibTrans" cxnId="{392AF856-8218-4A85-BB8C-F424035B16D0}">
      <dgm:prSet/>
      <dgm:spPr/>
      <dgm:t>
        <a:bodyPr/>
        <a:lstStyle/>
        <a:p>
          <a:endParaRPr lang="ru-KZ"/>
        </a:p>
      </dgm:t>
    </dgm:pt>
    <dgm:pt modelId="{51F0AE58-88C3-4482-A648-74DBABF8FA6F}">
      <dgm:prSet custT="1"/>
      <dgm:spPr>
        <a:xfrm rot="5400000">
          <a:off x="-93818" y="2085868"/>
          <a:ext cx="625455" cy="437818"/>
        </a:xfrm>
        <a:prstGeom prst="chevron">
          <a:avLst/>
        </a:prstGeom>
        <a:solidFill>
          <a:srgbClr val="A5A5A5">
            <a:hueOff val="0"/>
            <a:satOff val="0"/>
            <a:lumOff val="0"/>
            <a:alphaOff val="0"/>
          </a:srgbClr>
        </a:solidFill>
        <a:ln w="12700" cap="flat" cmpd="sng" algn="ctr">
          <a:solidFill>
            <a:srgbClr val="A5A5A5">
              <a:hueOff val="0"/>
              <a:satOff val="0"/>
              <a:lumOff val="0"/>
              <a:alphaOff val="0"/>
            </a:srgbClr>
          </a:solidFill>
          <a:prstDash val="solid"/>
          <a:miter lim="800000"/>
        </a:ln>
        <a:effectLst/>
      </dgm:spPr>
      <dgm:t>
        <a:bodyPr/>
        <a:lstStyle/>
        <a:p>
          <a:pPr>
            <a:buNone/>
          </a:pPr>
          <a:r>
            <a:rPr lang="kk-KZ" sz="1400">
              <a:solidFill>
                <a:sysClr val="windowText" lastClr="000000"/>
              </a:solidFill>
              <a:latin typeface="Calibri" panose="020F0502020204030204"/>
              <a:ea typeface="+mn-ea"/>
              <a:cs typeface="+mn-cs"/>
            </a:rPr>
            <a:t>5</a:t>
          </a:r>
          <a:endParaRPr lang="ru-KZ" sz="1400">
            <a:solidFill>
              <a:sysClr val="windowText" lastClr="000000"/>
            </a:solidFill>
            <a:latin typeface="Calibri" panose="020F0502020204030204"/>
            <a:ea typeface="+mn-ea"/>
            <a:cs typeface="+mn-cs"/>
          </a:endParaRPr>
        </a:p>
      </dgm:t>
    </dgm:pt>
    <dgm:pt modelId="{F7AB51F9-A187-464B-BC10-127529FF3D04}" type="parTrans" cxnId="{77305FB9-902C-4F53-9582-B75C73F55BD0}">
      <dgm:prSet/>
      <dgm:spPr/>
      <dgm:t>
        <a:bodyPr/>
        <a:lstStyle/>
        <a:p>
          <a:endParaRPr lang="ru-KZ"/>
        </a:p>
      </dgm:t>
    </dgm:pt>
    <dgm:pt modelId="{26A3C07A-82AA-45C8-8B29-18F33856A92C}" type="sibTrans" cxnId="{77305FB9-902C-4F53-9582-B75C73F55BD0}">
      <dgm:prSet/>
      <dgm:spPr/>
      <dgm:t>
        <a:bodyPr/>
        <a:lstStyle/>
        <a:p>
          <a:endParaRPr lang="ru-KZ"/>
        </a:p>
      </dgm:t>
    </dgm:pt>
    <dgm:pt modelId="{96969DF5-6225-4A9F-A828-6EF317502FCA}">
      <dgm:prSet custT="1"/>
      <dgm:spPr>
        <a:xfrm rot="5400000">
          <a:off x="2424971" y="-1984151"/>
          <a:ext cx="406759" cy="4467556"/>
        </a:xfrm>
        <a:prstGeom prst="round2SameRect">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pPr>
            <a:buChar char="•"/>
          </a:pP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Mortality rate</a:t>
          </a:r>
          <a:endParaRPr lang="ru-KZ"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27FC341A-2E66-45B7-ACB9-30814A5ED69F}" type="parTrans" cxnId="{1B7DA95E-7A4F-4A13-9BC2-203BF203B212}">
      <dgm:prSet/>
      <dgm:spPr/>
      <dgm:t>
        <a:bodyPr/>
        <a:lstStyle/>
        <a:p>
          <a:endParaRPr lang="ru-KZ"/>
        </a:p>
      </dgm:t>
    </dgm:pt>
    <dgm:pt modelId="{37CDBB5C-A776-4B30-85ED-D506912A2CDE}" type="sibTrans" cxnId="{1B7DA95E-7A4F-4A13-9BC2-203BF203B212}">
      <dgm:prSet/>
      <dgm:spPr/>
      <dgm:t>
        <a:bodyPr/>
        <a:lstStyle/>
        <a:p>
          <a:endParaRPr lang="ru-KZ"/>
        </a:p>
      </dgm:t>
    </dgm:pt>
    <dgm:pt modelId="{99738E8A-1018-4104-A9A1-40DDA226EACD}">
      <dgm:prSet/>
      <dgm:spPr>
        <a:xfrm rot="5400000">
          <a:off x="2468323" y="-1531090"/>
          <a:ext cx="406545" cy="4467556"/>
        </a:xfrm>
        <a:prstGeom prst="round2SameRect">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pPr>
            <a:buChar char="•"/>
          </a:pPr>
          <a:r>
            <a:rPr lang="en-US">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Incidence</a:t>
          </a:r>
          <a:endParaRPr lang="ru-KZ">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4EAEDF04-D04A-4214-8354-8E0BDAC8B4A3}" type="parTrans" cxnId="{F2E85D41-5846-4628-A4CC-BB3BD964A1D3}">
      <dgm:prSet/>
      <dgm:spPr/>
      <dgm:t>
        <a:bodyPr/>
        <a:lstStyle/>
        <a:p>
          <a:endParaRPr lang="ru-KZ"/>
        </a:p>
      </dgm:t>
    </dgm:pt>
    <dgm:pt modelId="{5B7E4D4B-C37E-460A-9A21-C712257DD799}" type="sibTrans" cxnId="{F2E85D41-5846-4628-A4CC-BB3BD964A1D3}">
      <dgm:prSet/>
      <dgm:spPr/>
      <dgm:t>
        <a:bodyPr/>
        <a:lstStyle/>
        <a:p>
          <a:endParaRPr lang="ru-KZ"/>
        </a:p>
      </dgm:t>
    </dgm:pt>
    <dgm:pt modelId="{D15FBD02-409A-439F-9DC4-3FEF41CD0C5A}">
      <dgm:prSet/>
      <dgm:spPr>
        <a:xfrm rot="5400000">
          <a:off x="2468323" y="-1033545"/>
          <a:ext cx="406545" cy="4467556"/>
        </a:xfrm>
        <a:prstGeom prst="round2SameRect">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pPr>
            <a:buChar char="•"/>
          </a:pPr>
          <a:r>
            <a:rPr lang="en-US">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Physical symptoms of the disease</a:t>
          </a:r>
          <a:endParaRPr lang="ru-KZ">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7B1A960B-5A3A-462D-9620-787C65EC4DBF}" type="parTrans" cxnId="{EED50C19-FB8C-4406-9E6B-9E91116DE4DD}">
      <dgm:prSet/>
      <dgm:spPr/>
      <dgm:t>
        <a:bodyPr/>
        <a:lstStyle/>
        <a:p>
          <a:endParaRPr lang="ru-KZ"/>
        </a:p>
      </dgm:t>
    </dgm:pt>
    <dgm:pt modelId="{DEC0C737-1B5E-4EC7-B3E3-AD9643C6FA12}" type="sibTrans" cxnId="{EED50C19-FB8C-4406-9E6B-9E91116DE4DD}">
      <dgm:prSet/>
      <dgm:spPr/>
      <dgm:t>
        <a:bodyPr/>
        <a:lstStyle/>
        <a:p>
          <a:endParaRPr lang="ru-KZ"/>
        </a:p>
      </dgm:t>
    </dgm:pt>
    <dgm:pt modelId="{D38E514F-B068-493A-BF37-CA763A277FAD}">
      <dgm:prSet/>
      <dgm:spPr>
        <a:xfrm rot="5400000">
          <a:off x="2468323" y="-536000"/>
          <a:ext cx="406545" cy="4467556"/>
        </a:xfrm>
        <a:prstGeom prst="round2SameRect">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pPr>
            <a:buNone/>
          </a:pPr>
          <a:r>
            <a:rPr lang="en-US">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changes in the body's physiological functions of unknown origin</a:t>
          </a:r>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endParaRPr lang="ru-KZ">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6482C935-BE01-471E-8EF9-1C57D03EB3F6}" type="parTrans" cxnId="{8360FF02-B75A-421F-8257-B3EA1C7514FB}">
      <dgm:prSet/>
      <dgm:spPr/>
      <dgm:t>
        <a:bodyPr/>
        <a:lstStyle/>
        <a:p>
          <a:endParaRPr lang="ru-KZ"/>
        </a:p>
      </dgm:t>
    </dgm:pt>
    <dgm:pt modelId="{6C9D6EB6-88F7-4F76-9CAD-32B0D3BC041C}" type="sibTrans" cxnId="{8360FF02-B75A-421F-8257-B3EA1C7514FB}">
      <dgm:prSet/>
      <dgm:spPr/>
      <dgm:t>
        <a:bodyPr/>
        <a:lstStyle/>
        <a:p>
          <a:endParaRPr lang="ru-KZ"/>
        </a:p>
      </dgm:t>
    </dgm:pt>
    <dgm:pt modelId="{19AC9F6B-9A27-49EA-B107-EE8424D1FC36}">
      <dgm:prSet/>
      <dgm:spPr>
        <a:xfrm rot="5400000">
          <a:off x="2468323" y="-38454"/>
          <a:ext cx="406545" cy="4467556"/>
        </a:xfrm>
        <a:prstGeom prst="round2SameRect">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pPr>
            <a:buNone/>
          </a:pPr>
          <a:r>
            <a:rPr lang="en-US">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accumulation of toxins in organs and tissues</a:t>
          </a:r>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endParaRPr lang="ru-KZ">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A9829385-8D08-4B2D-A6C6-FAF66DD7FAB3}" type="parTrans" cxnId="{D31538D7-2AAF-4A11-997A-895B8CFC2761}">
      <dgm:prSet/>
      <dgm:spPr/>
      <dgm:t>
        <a:bodyPr/>
        <a:lstStyle/>
        <a:p>
          <a:endParaRPr lang="ru-KZ"/>
        </a:p>
      </dgm:t>
    </dgm:pt>
    <dgm:pt modelId="{22E96C48-EF86-4EA5-B633-7942894076FA}" type="sibTrans" cxnId="{D31538D7-2AAF-4A11-997A-895B8CFC2761}">
      <dgm:prSet/>
      <dgm:spPr/>
      <dgm:t>
        <a:bodyPr/>
        <a:lstStyle/>
        <a:p>
          <a:endParaRPr lang="ru-KZ"/>
        </a:p>
      </dgm:t>
    </dgm:pt>
    <dgm:pt modelId="{BA389E9C-A63D-4DC7-A84B-8F132685AB7B}" type="pres">
      <dgm:prSet presAssocID="{C4E9BC04-4BDB-4BB0-BD10-FE7D23AB4982}" presName="linearFlow" presStyleCnt="0">
        <dgm:presLayoutVars>
          <dgm:dir/>
          <dgm:animLvl val="lvl"/>
          <dgm:resizeHandles val="exact"/>
        </dgm:presLayoutVars>
      </dgm:prSet>
      <dgm:spPr/>
    </dgm:pt>
    <dgm:pt modelId="{616C2486-78B0-4555-BAC6-4F3B2A1A817E}" type="pres">
      <dgm:prSet presAssocID="{099AC251-D285-41A4-8E5E-6C56488F9FE1}" presName="composite" presStyleCnt="0"/>
      <dgm:spPr/>
    </dgm:pt>
    <dgm:pt modelId="{0C5B3244-3DB8-492C-871B-346F8F9463FE}" type="pres">
      <dgm:prSet presAssocID="{099AC251-D285-41A4-8E5E-6C56488F9FE1}" presName="parentText" presStyleLbl="alignNode1" presStyleIdx="0" presStyleCnt="5">
        <dgm:presLayoutVars>
          <dgm:chMax val="1"/>
          <dgm:bulletEnabled val="1"/>
        </dgm:presLayoutVars>
      </dgm:prSet>
      <dgm:spPr/>
    </dgm:pt>
    <dgm:pt modelId="{8232CAD8-E49D-41E7-95F5-7090F054D69F}" type="pres">
      <dgm:prSet presAssocID="{099AC251-D285-41A4-8E5E-6C56488F9FE1}" presName="descendantText" presStyleLbl="alignAcc1" presStyleIdx="0" presStyleCnt="5" custLinFactNeighborX="-968" custLinFactNeighborY="10910">
        <dgm:presLayoutVars>
          <dgm:bulletEnabled val="1"/>
        </dgm:presLayoutVars>
      </dgm:prSet>
      <dgm:spPr/>
    </dgm:pt>
    <dgm:pt modelId="{A97A942B-6B77-477E-9554-BC4E54E6B0A2}" type="pres">
      <dgm:prSet presAssocID="{453F86FC-8341-46DE-868A-747F0A5263E3}" presName="sp" presStyleCnt="0"/>
      <dgm:spPr/>
    </dgm:pt>
    <dgm:pt modelId="{B1F29681-3BA4-4C86-9679-3D0000921E5A}" type="pres">
      <dgm:prSet presAssocID="{4EB66D19-55AB-4CB6-975C-E1B49349FA9C}" presName="composite" presStyleCnt="0"/>
      <dgm:spPr/>
    </dgm:pt>
    <dgm:pt modelId="{2BEF5D29-B0EE-454F-B75D-D71CE46C64AB}" type="pres">
      <dgm:prSet presAssocID="{4EB66D19-55AB-4CB6-975C-E1B49349FA9C}" presName="parentText" presStyleLbl="alignNode1" presStyleIdx="1" presStyleCnt="5">
        <dgm:presLayoutVars>
          <dgm:chMax val="1"/>
          <dgm:bulletEnabled val="1"/>
        </dgm:presLayoutVars>
      </dgm:prSet>
      <dgm:spPr/>
    </dgm:pt>
    <dgm:pt modelId="{048705F6-1735-4324-A3CD-961C43B82609}" type="pres">
      <dgm:prSet presAssocID="{4EB66D19-55AB-4CB6-975C-E1B49349FA9C}" presName="descendantText" presStyleLbl="alignAcc1" presStyleIdx="1" presStyleCnt="5">
        <dgm:presLayoutVars>
          <dgm:bulletEnabled val="1"/>
        </dgm:presLayoutVars>
      </dgm:prSet>
      <dgm:spPr/>
    </dgm:pt>
    <dgm:pt modelId="{37F16AD4-B50E-4BE1-A55E-FBEC4CD43FC3}" type="pres">
      <dgm:prSet presAssocID="{8DA05CAA-7A85-4AD2-B120-40359DFDBEC9}" presName="sp" presStyleCnt="0"/>
      <dgm:spPr/>
    </dgm:pt>
    <dgm:pt modelId="{B31BA8AA-75DB-41CF-855C-3613B8F765EF}" type="pres">
      <dgm:prSet presAssocID="{4231EF57-B276-41F5-88C8-0E2980051FD7}" presName="composite" presStyleCnt="0"/>
      <dgm:spPr/>
    </dgm:pt>
    <dgm:pt modelId="{DDB53259-27CF-409F-BBC8-B5899AE3B0F8}" type="pres">
      <dgm:prSet presAssocID="{4231EF57-B276-41F5-88C8-0E2980051FD7}" presName="parentText" presStyleLbl="alignNode1" presStyleIdx="2" presStyleCnt="5" custLinFactNeighborX="-3375" custLinFactNeighborY="0">
        <dgm:presLayoutVars>
          <dgm:chMax val="1"/>
          <dgm:bulletEnabled val="1"/>
        </dgm:presLayoutVars>
      </dgm:prSet>
      <dgm:spPr/>
    </dgm:pt>
    <dgm:pt modelId="{BCD55B92-F170-4308-ABAF-5D4592B340AF}" type="pres">
      <dgm:prSet presAssocID="{4231EF57-B276-41F5-88C8-0E2980051FD7}" presName="descendantText" presStyleLbl="alignAcc1" presStyleIdx="2" presStyleCnt="5">
        <dgm:presLayoutVars>
          <dgm:bulletEnabled val="1"/>
        </dgm:presLayoutVars>
      </dgm:prSet>
      <dgm:spPr/>
    </dgm:pt>
    <dgm:pt modelId="{2B48E59F-2897-4519-B7FF-E26AEB98DD4A}" type="pres">
      <dgm:prSet presAssocID="{46B0AD93-BBEB-47AE-8B98-794B32996222}" presName="sp" presStyleCnt="0"/>
      <dgm:spPr/>
    </dgm:pt>
    <dgm:pt modelId="{94CB23EA-B5DB-4421-8165-50F4EF46605A}" type="pres">
      <dgm:prSet presAssocID="{3F2F15DA-A285-4E87-8680-B1127FB0053E}" presName="composite" presStyleCnt="0"/>
      <dgm:spPr/>
    </dgm:pt>
    <dgm:pt modelId="{50BB3B88-1C39-4942-85E4-77DC61E6F1ED}" type="pres">
      <dgm:prSet presAssocID="{3F2F15DA-A285-4E87-8680-B1127FB0053E}" presName="parentText" presStyleLbl="alignNode1" presStyleIdx="3" presStyleCnt="5">
        <dgm:presLayoutVars>
          <dgm:chMax val="1"/>
          <dgm:bulletEnabled val="1"/>
        </dgm:presLayoutVars>
      </dgm:prSet>
      <dgm:spPr/>
    </dgm:pt>
    <dgm:pt modelId="{389CE705-DDF3-4497-A02A-197D1BBDFB01}" type="pres">
      <dgm:prSet presAssocID="{3F2F15DA-A285-4E87-8680-B1127FB0053E}" presName="descendantText" presStyleLbl="alignAcc1" presStyleIdx="3" presStyleCnt="5">
        <dgm:presLayoutVars>
          <dgm:bulletEnabled val="1"/>
        </dgm:presLayoutVars>
      </dgm:prSet>
      <dgm:spPr/>
    </dgm:pt>
    <dgm:pt modelId="{D9E8A5E9-7D30-4B4A-97BB-A95744F375ED}" type="pres">
      <dgm:prSet presAssocID="{A04A401D-6AFC-4805-9F49-B4751F062DB9}" presName="sp" presStyleCnt="0"/>
      <dgm:spPr/>
    </dgm:pt>
    <dgm:pt modelId="{BD43EE65-1C66-4191-9767-E8200D511300}" type="pres">
      <dgm:prSet presAssocID="{51F0AE58-88C3-4482-A648-74DBABF8FA6F}" presName="composite" presStyleCnt="0"/>
      <dgm:spPr/>
    </dgm:pt>
    <dgm:pt modelId="{7A66FAF0-24A9-4456-B867-FC2ED6B03C3B}" type="pres">
      <dgm:prSet presAssocID="{51F0AE58-88C3-4482-A648-74DBABF8FA6F}" presName="parentText" presStyleLbl="alignNode1" presStyleIdx="4" presStyleCnt="5">
        <dgm:presLayoutVars>
          <dgm:chMax val="1"/>
          <dgm:bulletEnabled val="1"/>
        </dgm:presLayoutVars>
      </dgm:prSet>
      <dgm:spPr/>
    </dgm:pt>
    <dgm:pt modelId="{2D2441BB-8EE5-42EF-B4B6-85D1B846738A}" type="pres">
      <dgm:prSet presAssocID="{51F0AE58-88C3-4482-A648-74DBABF8FA6F}" presName="descendantText" presStyleLbl="alignAcc1" presStyleIdx="4" presStyleCnt="5" custLinFactNeighborX="0" custLinFactNeighborY="0">
        <dgm:presLayoutVars>
          <dgm:bulletEnabled val="1"/>
        </dgm:presLayoutVars>
      </dgm:prSet>
      <dgm:spPr/>
    </dgm:pt>
  </dgm:ptLst>
  <dgm:cxnLst>
    <dgm:cxn modelId="{8360FF02-B75A-421F-8257-B3EA1C7514FB}" srcId="{3F2F15DA-A285-4E87-8680-B1127FB0053E}" destId="{D38E514F-B068-493A-BF37-CA763A277FAD}" srcOrd="0" destOrd="0" parTransId="{6482C935-BE01-471E-8EF9-1C57D03EB3F6}" sibTransId="{6C9D6EB6-88F7-4F76-9CAD-32B0D3BC041C}"/>
    <dgm:cxn modelId="{99A87E11-D053-4F3B-9BE8-348E2CFAD9A4}" type="presOf" srcId="{099AC251-D285-41A4-8E5E-6C56488F9FE1}" destId="{0C5B3244-3DB8-492C-871B-346F8F9463FE}" srcOrd="0" destOrd="0" presId="urn:microsoft.com/office/officeart/2005/8/layout/chevron2"/>
    <dgm:cxn modelId="{EED50C19-FB8C-4406-9E6B-9E91116DE4DD}" srcId="{4231EF57-B276-41F5-88C8-0E2980051FD7}" destId="{D15FBD02-409A-439F-9DC4-3FEF41CD0C5A}" srcOrd="0" destOrd="0" parTransId="{7B1A960B-5A3A-462D-9620-787C65EC4DBF}" sibTransId="{DEC0C737-1B5E-4EC7-B3E3-AD9643C6FA12}"/>
    <dgm:cxn modelId="{D9C9C619-7292-4B09-8439-F4CCA3407539}" type="presOf" srcId="{96969DF5-6225-4A9F-A828-6EF317502FCA}" destId="{8232CAD8-E49D-41E7-95F5-7090F054D69F}" srcOrd="0" destOrd="0" presId="urn:microsoft.com/office/officeart/2005/8/layout/chevron2"/>
    <dgm:cxn modelId="{78DBAC20-E9AA-4520-B9F2-865F2A6FBF73}" type="presOf" srcId="{51F0AE58-88C3-4482-A648-74DBABF8FA6F}" destId="{7A66FAF0-24A9-4456-B867-FC2ED6B03C3B}" srcOrd="0" destOrd="0" presId="urn:microsoft.com/office/officeart/2005/8/layout/chevron2"/>
    <dgm:cxn modelId="{E8033A24-1617-4B1F-B82A-77AEB623484D}" type="presOf" srcId="{4231EF57-B276-41F5-88C8-0E2980051FD7}" destId="{DDB53259-27CF-409F-BBC8-B5899AE3B0F8}" srcOrd="0" destOrd="0" presId="urn:microsoft.com/office/officeart/2005/8/layout/chevron2"/>
    <dgm:cxn modelId="{52043628-7F5A-4A24-B082-85AC8CAD032E}" type="presOf" srcId="{99738E8A-1018-4104-A9A1-40DDA226EACD}" destId="{048705F6-1735-4324-A3CD-961C43B82609}" srcOrd="0" destOrd="0" presId="urn:microsoft.com/office/officeart/2005/8/layout/chevron2"/>
    <dgm:cxn modelId="{1B7DA95E-7A4F-4A13-9BC2-203BF203B212}" srcId="{099AC251-D285-41A4-8E5E-6C56488F9FE1}" destId="{96969DF5-6225-4A9F-A828-6EF317502FCA}" srcOrd="0" destOrd="0" parTransId="{27FC341A-2E66-45B7-ACB9-30814A5ED69F}" sibTransId="{37CDBB5C-A776-4B30-85ED-D506912A2CDE}"/>
    <dgm:cxn modelId="{F2E85D41-5846-4628-A4CC-BB3BD964A1D3}" srcId="{4EB66D19-55AB-4CB6-975C-E1B49349FA9C}" destId="{99738E8A-1018-4104-A9A1-40DDA226EACD}" srcOrd="0" destOrd="0" parTransId="{4EAEDF04-D04A-4214-8354-8E0BDAC8B4A3}" sibTransId="{5B7E4D4B-C37E-460A-9A21-C712257DD799}"/>
    <dgm:cxn modelId="{16530C54-E48E-4741-9BE8-47924D3773AD}" type="presOf" srcId="{C4E9BC04-4BDB-4BB0-BD10-FE7D23AB4982}" destId="{BA389E9C-A63D-4DC7-A84B-8F132685AB7B}" srcOrd="0" destOrd="0" presId="urn:microsoft.com/office/officeart/2005/8/layout/chevron2"/>
    <dgm:cxn modelId="{392AF856-8218-4A85-BB8C-F424035B16D0}" srcId="{C4E9BC04-4BDB-4BB0-BD10-FE7D23AB4982}" destId="{3F2F15DA-A285-4E87-8680-B1127FB0053E}" srcOrd="3" destOrd="0" parTransId="{7FF5D52C-B7AA-496A-8344-850297C8E5A5}" sibTransId="{A04A401D-6AFC-4805-9F49-B4751F062DB9}"/>
    <dgm:cxn modelId="{5F07647E-0C2C-4EA8-801E-1BF9005B55FB}" srcId="{C4E9BC04-4BDB-4BB0-BD10-FE7D23AB4982}" destId="{4EB66D19-55AB-4CB6-975C-E1B49349FA9C}" srcOrd="1" destOrd="0" parTransId="{33CB8043-2309-4217-B0DF-18C290C16181}" sibTransId="{8DA05CAA-7A85-4AD2-B120-40359DFDBEC9}"/>
    <dgm:cxn modelId="{9DE7D890-4B91-40A8-819D-0F6F8CCFAEB1}" type="presOf" srcId="{19AC9F6B-9A27-49EA-B107-EE8424D1FC36}" destId="{2D2441BB-8EE5-42EF-B4B6-85D1B846738A}" srcOrd="0" destOrd="0" presId="urn:microsoft.com/office/officeart/2005/8/layout/chevron2"/>
    <dgm:cxn modelId="{3929B094-45A7-4C5B-A8A8-9A5578224949}" type="presOf" srcId="{D15FBD02-409A-439F-9DC4-3FEF41CD0C5A}" destId="{BCD55B92-F170-4308-ABAF-5D4592B340AF}" srcOrd="0" destOrd="0" presId="urn:microsoft.com/office/officeart/2005/8/layout/chevron2"/>
    <dgm:cxn modelId="{39CA0098-CAC1-4C2E-AC8D-4A9065E75426}" type="presOf" srcId="{D38E514F-B068-493A-BF37-CA763A277FAD}" destId="{389CE705-DDF3-4497-A02A-197D1BBDFB01}" srcOrd="0" destOrd="0" presId="urn:microsoft.com/office/officeart/2005/8/layout/chevron2"/>
    <dgm:cxn modelId="{0A31FD9C-750A-46CF-ABBD-8AA83D238A81}" srcId="{C4E9BC04-4BDB-4BB0-BD10-FE7D23AB4982}" destId="{4231EF57-B276-41F5-88C8-0E2980051FD7}" srcOrd="2" destOrd="0" parTransId="{BA8CA137-34C6-4CDE-8BE6-B9B60219BF23}" sibTransId="{46B0AD93-BBEB-47AE-8B98-794B32996222}"/>
    <dgm:cxn modelId="{77305FB9-902C-4F53-9582-B75C73F55BD0}" srcId="{C4E9BC04-4BDB-4BB0-BD10-FE7D23AB4982}" destId="{51F0AE58-88C3-4482-A648-74DBABF8FA6F}" srcOrd="4" destOrd="0" parTransId="{F7AB51F9-A187-464B-BC10-127529FF3D04}" sibTransId="{26A3C07A-82AA-45C8-8B29-18F33856A92C}"/>
    <dgm:cxn modelId="{D1B4E7BC-9C74-4C18-A758-98EEF80A7A52}" type="presOf" srcId="{3F2F15DA-A285-4E87-8680-B1127FB0053E}" destId="{50BB3B88-1C39-4942-85E4-77DC61E6F1ED}" srcOrd="0" destOrd="0" presId="urn:microsoft.com/office/officeart/2005/8/layout/chevron2"/>
    <dgm:cxn modelId="{F9ACCDCE-9964-4331-AA8A-0B931E4CCA7E}" srcId="{C4E9BC04-4BDB-4BB0-BD10-FE7D23AB4982}" destId="{099AC251-D285-41A4-8E5E-6C56488F9FE1}" srcOrd="0" destOrd="0" parTransId="{C2CA509B-DAA1-4425-8D15-DFEC352DEBAE}" sibTransId="{453F86FC-8341-46DE-868A-747F0A5263E3}"/>
    <dgm:cxn modelId="{D31538D7-2AAF-4A11-997A-895B8CFC2761}" srcId="{51F0AE58-88C3-4482-A648-74DBABF8FA6F}" destId="{19AC9F6B-9A27-49EA-B107-EE8424D1FC36}" srcOrd="0" destOrd="0" parTransId="{A9829385-8D08-4B2D-A6C6-FAF66DD7FAB3}" sibTransId="{22E96C48-EF86-4EA5-B633-7942894076FA}"/>
    <dgm:cxn modelId="{9CF3DBF3-21EE-4F2F-8A8E-E24F846CE157}" type="presOf" srcId="{4EB66D19-55AB-4CB6-975C-E1B49349FA9C}" destId="{2BEF5D29-B0EE-454F-B75D-D71CE46C64AB}" srcOrd="0" destOrd="0" presId="urn:microsoft.com/office/officeart/2005/8/layout/chevron2"/>
    <dgm:cxn modelId="{A677D0CF-B6B9-463E-8888-9ADE46D28D26}" type="presParOf" srcId="{BA389E9C-A63D-4DC7-A84B-8F132685AB7B}" destId="{616C2486-78B0-4555-BAC6-4F3B2A1A817E}" srcOrd="0" destOrd="0" presId="urn:microsoft.com/office/officeart/2005/8/layout/chevron2"/>
    <dgm:cxn modelId="{A33F81C8-0E12-4C19-B007-279C19F8CCA0}" type="presParOf" srcId="{616C2486-78B0-4555-BAC6-4F3B2A1A817E}" destId="{0C5B3244-3DB8-492C-871B-346F8F9463FE}" srcOrd="0" destOrd="0" presId="urn:microsoft.com/office/officeart/2005/8/layout/chevron2"/>
    <dgm:cxn modelId="{55E5416E-F343-4552-956F-768801DC7036}" type="presParOf" srcId="{616C2486-78B0-4555-BAC6-4F3B2A1A817E}" destId="{8232CAD8-E49D-41E7-95F5-7090F054D69F}" srcOrd="1" destOrd="0" presId="urn:microsoft.com/office/officeart/2005/8/layout/chevron2"/>
    <dgm:cxn modelId="{F6AC0CEA-6D4B-463C-B13E-389B2980BBE9}" type="presParOf" srcId="{BA389E9C-A63D-4DC7-A84B-8F132685AB7B}" destId="{A97A942B-6B77-477E-9554-BC4E54E6B0A2}" srcOrd="1" destOrd="0" presId="urn:microsoft.com/office/officeart/2005/8/layout/chevron2"/>
    <dgm:cxn modelId="{2F0120F6-4980-4F8D-BA62-18D9A4C9A2C7}" type="presParOf" srcId="{BA389E9C-A63D-4DC7-A84B-8F132685AB7B}" destId="{B1F29681-3BA4-4C86-9679-3D0000921E5A}" srcOrd="2" destOrd="0" presId="urn:microsoft.com/office/officeart/2005/8/layout/chevron2"/>
    <dgm:cxn modelId="{E7BDD8C8-1ACB-46BC-8E83-A3D93A95DD85}" type="presParOf" srcId="{B1F29681-3BA4-4C86-9679-3D0000921E5A}" destId="{2BEF5D29-B0EE-454F-B75D-D71CE46C64AB}" srcOrd="0" destOrd="0" presId="urn:microsoft.com/office/officeart/2005/8/layout/chevron2"/>
    <dgm:cxn modelId="{327077EE-1E68-4382-940B-570827B9A6AF}" type="presParOf" srcId="{B1F29681-3BA4-4C86-9679-3D0000921E5A}" destId="{048705F6-1735-4324-A3CD-961C43B82609}" srcOrd="1" destOrd="0" presId="urn:microsoft.com/office/officeart/2005/8/layout/chevron2"/>
    <dgm:cxn modelId="{3778F01D-D608-4237-BDF2-57399C241E8E}" type="presParOf" srcId="{BA389E9C-A63D-4DC7-A84B-8F132685AB7B}" destId="{37F16AD4-B50E-4BE1-A55E-FBEC4CD43FC3}" srcOrd="3" destOrd="0" presId="urn:microsoft.com/office/officeart/2005/8/layout/chevron2"/>
    <dgm:cxn modelId="{A7FDD0F8-317A-46CE-A6F2-E77AB16D29AF}" type="presParOf" srcId="{BA389E9C-A63D-4DC7-A84B-8F132685AB7B}" destId="{B31BA8AA-75DB-41CF-855C-3613B8F765EF}" srcOrd="4" destOrd="0" presId="urn:microsoft.com/office/officeart/2005/8/layout/chevron2"/>
    <dgm:cxn modelId="{3B74E339-6C1D-4C36-82AA-8A39C232588E}" type="presParOf" srcId="{B31BA8AA-75DB-41CF-855C-3613B8F765EF}" destId="{DDB53259-27CF-409F-BBC8-B5899AE3B0F8}" srcOrd="0" destOrd="0" presId="urn:microsoft.com/office/officeart/2005/8/layout/chevron2"/>
    <dgm:cxn modelId="{6FE2108F-5B43-4F6C-8DB8-4A4758D4568E}" type="presParOf" srcId="{B31BA8AA-75DB-41CF-855C-3613B8F765EF}" destId="{BCD55B92-F170-4308-ABAF-5D4592B340AF}" srcOrd="1" destOrd="0" presId="urn:microsoft.com/office/officeart/2005/8/layout/chevron2"/>
    <dgm:cxn modelId="{DAF8B4FC-09F7-492A-9142-1E79DBDB9D1E}" type="presParOf" srcId="{BA389E9C-A63D-4DC7-A84B-8F132685AB7B}" destId="{2B48E59F-2897-4519-B7FF-E26AEB98DD4A}" srcOrd="5" destOrd="0" presId="urn:microsoft.com/office/officeart/2005/8/layout/chevron2"/>
    <dgm:cxn modelId="{2A8A7A58-054E-461F-9BC1-843594CE657D}" type="presParOf" srcId="{BA389E9C-A63D-4DC7-A84B-8F132685AB7B}" destId="{94CB23EA-B5DB-4421-8165-50F4EF46605A}" srcOrd="6" destOrd="0" presId="urn:microsoft.com/office/officeart/2005/8/layout/chevron2"/>
    <dgm:cxn modelId="{B3104FFA-417D-41A3-9CE7-C75755F6A968}" type="presParOf" srcId="{94CB23EA-B5DB-4421-8165-50F4EF46605A}" destId="{50BB3B88-1C39-4942-85E4-77DC61E6F1ED}" srcOrd="0" destOrd="0" presId="urn:microsoft.com/office/officeart/2005/8/layout/chevron2"/>
    <dgm:cxn modelId="{D5770353-E083-4D22-AC0E-CC079D622389}" type="presParOf" srcId="{94CB23EA-B5DB-4421-8165-50F4EF46605A}" destId="{389CE705-DDF3-4497-A02A-197D1BBDFB01}" srcOrd="1" destOrd="0" presId="urn:microsoft.com/office/officeart/2005/8/layout/chevron2"/>
    <dgm:cxn modelId="{F564B523-51C6-44FD-8965-71F9E9CC0B3A}" type="presParOf" srcId="{BA389E9C-A63D-4DC7-A84B-8F132685AB7B}" destId="{D9E8A5E9-7D30-4B4A-97BB-A95744F375ED}" srcOrd="7" destOrd="0" presId="urn:microsoft.com/office/officeart/2005/8/layout/chevron2"/>
    <dgm:cxn modelId="{DD41FFAF-8781-46A3-B45D-740BD6C754D5}" type="presParOf" srcId="{BA389E9C-A63D-4DC7-A84B-8F132685AB7B}" destId="{BD43EE65-1C66-4191-9767-E8200D511300}" srcOrd="8" destOrd="0" presId="urn:microsoft.com/office/officeart/2005/8/layout/chevron2"/>
    <dgm:cxn modelId="{8892ECDC-7262-47EE-80B5-9501ECB8225E}" type="presParOf" srcId="{BD43EE65-1C66-4191-9767-E8200D511300}" destId="{7A66FAF0-24A9-4456-B867-FC2ED6B03C3B}" srcOrd="0" destOrd="0" presId="urn:microsoft.com/office/officeart/2005/8/layout/chevron2"/>
    <dgm:cxn modelId="{145AC91A-0D38-4E5E-9CC2-AF06BB9AB2DA}" type="presParOf" srcId="{BD43EE65-1C66-4191-9767-E8200D511300}" destId="{2D2441BB-8EE5-42EF-B4B6-85D1B846738A}" srcOrd="1" destOrd="0" presId="urn:microsoft.com/office/officeart/2005/8/layout/chevron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5B3244-3DB8-492C-871B-346F8F9463FE}">
      <dsp:nvSpPr>
        <dsp:cNvPr id="0" name=""/>
        <dsp:cNvSpPr/>
      </dsp:nvSpPr>
      <dsp:spPr>
        <a:xfrm rot="5400000">
          <a:off x="-93818" y="95687"/>
          <a:ext cx="625455" cy="437818"/>
        </a:xfrm>
        <a:prstGeom prst="chevron">
          <a:avLst/>
        </a:prstGeom>
        <a:solidFill>
          <a:srgbClr val="A5A5A5">
            <a:hueOff val="0"/>
            <a:satOff val="0"/>
            <a:lumOff val="0"/>
            <a:alphaOff val="0"/>
          </a:srgb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kk-KZ" sz="1400" kern="1200">
              <a:solidFill>
                <a:sysClr val="windowText" lastClr="000000"/>
              </a:solidFill>
              <a:latin typeface="Calibri" panose="020F0502020204030204"/>
              <a:ea typeface="+mn-ea"/>
              <a:cs typeface="+mn-cs"/>
            </a:rPr>
            <a:t>1</a:t>
          </a:r>
          <a:endParaRPr lang="ru-KZ" sz="1400" kern="1200">
            <a:solidFill>
              <a:sysClr val="windowText" lastClr="000000"/>
            </a:solidFill>
            <a:latin typeface="Calibri" panose="020F0502020204030204"/>
            <a:ea typeface="+mn-ea"/>
            <a:cs typeface="+mn-cs"/>
          </a:endParaRPr>
        </a:p>
      </dsp:txBody>
      <dsp:txXfrm rot="-5400000">
        <a:off x="1" y="220777"/>
        <a:ext cx="437818" cy="187637"/>
      </dsp:txXfrm>
    </dsp:sp>
    <dsp:sp modelId="{8232CAD8-E49D-41E7-95F5-7090F054D69F}">
      <dsp:nvSpPr>
        <dsp:cNvPr id="0" name=""/>
        <dsp:cNvSpPr/>
      </dsp:nvSpPr>
      <dsp:spPr>
        <a:xfrm rot="5400000">
          <a:off x="2424971" y="-1984151"/>
          <a:ext cx="406759" cy="4467556"/>
        </a:xfrm>
        <a:prstGeom prst="round2SameRect">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Mortality rate</a:t>
          </a:r>
          <a:endParaRPr lang="ru-KZ"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394573" y="66103"/>
        <a:ext cx="4447700" cy="367047"/>
      </dsp:txXfrm>
    </dsp:sp>
    <dsp:sp modelId="{2BEF5D29-B0EE-454F-B75D-D71CE46C64AB}">
      <dsp:nvSpPr>
        <dsp:cNvPr id="0" name=""/>
        <dsp:cNvSpPr/>
      </dsp:nvSpPr>
      <dsp:spPr>
        <a:xfrm rot="5400000">
          <a:off x="-93818" y="593233"/>
          <a:ext cx="625455" cy="437818"/>
        </a:xfrm>
        <a:prstGeom prst="chevron">
          <a:avLst/>
        </a:prstGeom>
        <a:solidFill>
          <a:srgbClr val="A5A5A5">
            <a:hueOff val="0"/>
            <a:satOff val="0"/>
            <a:lumOff val="0"/>
            <a:alphaOff val="0"/>
          </a:srgb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kk-KZ" sz="1400" kern="1200">
              <a:solidFill>
                <a:sysClr val="windowText" lastClr="000000"/>
              </a:solidFill>
              <a:latin typeface="Calibri" panose="020F0502020204030204"/>
              <a:ea typeface="+mn-ea"/>
              <a:cs typeface="+mn-cs"/>
            </a:rPr>
            <a:t>2</a:t>
          </a:r>
          <a:endParaRPr lang="ru-KZ" sz="1400" kern="1200">
            <a:solidFill>
              <a:sysClr val="windowText" lastClr="000000"/>
            </a:solidFill>
            <a:latin typeface="Calibri" panose="020F0502020204030204"/>
            <a:ea typeface="+mn-ea"/>
            <a:cs typeface="+mn-cs"/>
          </a:endParaRPr>
        </a:p>
      </dsp:txBody>
      <dsp:txXfrm rot="-5400000">
        <a:off x="1" y="718323"/>
        <a:ext cx="437818" cy="187637"/>
      </dsp:txXfrm>
    </dsp:sp>
    <dsp:sp modelId="{048705F6-1735-4324-A3CD-961C43B82609}">
      <dsp:nvSpPr>
        <dsp:cNvPr id="0" name=""/>
        <dsp:cNvSpPr/>
      </dsp:nvSpPr>
      <dsp:spPr>
        <a:xfrm rot="5400000">
          <a:off x="2468323" y="-1531090"/>
          <a:ext cx="406545" cy="4467556"/>
        </a:xfrm>
        <a:prstGeom prst="round2SameRect">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US" sz="13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Incidence</a:t>
          </a:r>
          <a:endParaRPr lang="ru-KZ" sz="13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437818" y="519261"/>
        <a:ext cx="4447710" cy="366853"/>
      </dsp:txXfrm>
    </dsp:sp>
    <dsp:sp modelId="{DDB53259-27CF-409F-BBC8-B5899AE3B0F8}">
      <dsp:nvSpPr>
        <dsp:cNvPr id="0" name=""/>
        <dsp:cNvSpPr/>
      </dsp:nvSpPr>
      <dsp:spPr>
        <a:xfrm rot="5400000">
          <a:off x="-93818" y="1090778"/>
          <a:ext cx="625455" cy="437818"/>
        </a:xfrm>
        <a:prstGeom prst="chevron">
          <a:avLst/>
        </a:prstGeom>
        <a:solidFill>
          <a:srgbClr val="A5A5A5">
            <a:hueOff val="0"/>
            <a:satOff val="0"/>
            <a:lumOff val="0"/>
            <a:alphaOff val="0"/>
          </a:srgb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kk-KZ" sz="1400" kern="1200">
              <a:solidFill>
                <a:sysClr val="windowText" lastClr="000000"/>
              </a:solidFill>
              <a:latin typeface="Calibri" panose="020F0502020204030204"/>
              <a:ea typeface="+mn-ea"/>
              <a:cs typeface="+mn-cs"/>
            </a:rPr>
            <a:t>3</a:t>
          </a:r>
          <a:endParaRPr lang="ru-KZ" sz="1400" kern="1200">
            <a:solidFill>
              <a:sysClr val="windowText" lastClr="000000"/>
            </a:solidFill>
            <a:latin typeface="Calibri" panose="020F0502020204030204"/>
            <a:ea typeface="+mn-ea"/>
            <a:cs typeface="+mn-cs"/>
          </a:endParaRPr>
        </a:p>
      </dsp:txBody>
      <dsp:txXfrm rot="-5400000">
        <a:off x="1" y="1215868"/>
        <a:ext cx="437818" cy="187637"/>
      </dsp:txXfrm>
    </dsp:sp>
    <dsp:sp modelId="{BCD55B92-F170-4308-ABAF-5D4592B340AF}">
      <dsp:nvSpPr>
        <dsp:cNvPr id="0" name=""/>
        <dsp:cNvSpPr/>
      </dsp:nvSpPr>
      <dsp:spPr>
        <a:xfrm rot="5400000">
          <a:off x="2468323" y="-1033545"/>
          <a:ext cx="406545" cy="4467556"/>
        </a:xfrm>
        <a:prstGeom prst="round2SameRect">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en-US" sz="13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Physical symptoms of the disease</a:t>
          </a:r>
          <a:endParaRPr lang="ru-KZ" sz="13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437818" y="1016806"/>
        <a:ext cx="4447710" cy="366853"/>
      </dsp:txXfrm>
    </dsp:sp>
    <dsp:sp modelId="{50BB3B88-1C39-4942-85E4-77DC61E6F1ED}">
      <dsp:nvSpPr>
        <dsp:cNvPr id="0" name=""/>
        <dsp:cNvSpPr/>
      </dsp:nvSpPr>
      <dsp:spPr>
        <a:xfrm rot="5400000">
          <a:off x="-93818" y="1588323"/>
          <a:ext cx="625455" cy="437818"/>
        </a:xfrm>
        <a:prstGeom prst="chevron">
          <a:avLst/>
        </a:prstGeom>
        <a:solidFill>
          <a:srgbClr val="A5A5A5">
            <a:hueOff val="0"/>
            <a:satOff val="0"/>
            <a:lumOff val="0"/>
            <a:alphaOff val="0"/>
          </a:srgb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kk-KZ" sz="1400" kern="1200">
              <a:solidFill>
                <a:sysClr val="windowText" lastClr="000000"/>
              </a:solidFill>
              <a:latin typeface="Calibri" panose="020F0502020204030204"/>
              <a:ea typeface="+mn-ea"/>
              <a:cs typeface="+mn-cs"/>
            </a:rPr>
            <a:t>4</a:t>
          </a:r>
          <a:endParaRPr lang="ru-KZ" sz="1400" kern="1200">
            <a:solidFill>
              <a:sysClr val="windowText" lastClr="000000"/>
            </a:solidFill>
            <a:latin typeface="Calibri" panose="020F0502020204030204"/>
            <a:ea typeface="+mn-ea"/>
            <a:cs typeface="+mn-cs"/>
          </a:endParaRPr>
        </a:p>
      </dsp:txBody>
      <dsp:txXfrm rot="-5400000">
        <a:off x="1" y="1713413"/>
        <a:ext cx="437818" cy="187637"/>
      </dsp:txXfrm>
    </dsp:sp>
    <dsp:sp modelId="{389CE705-DDF3-4497-A02A-197D1BBDFB01}">
      <dsp:nvSpPr>
        <dsp:cNvPr id="0" name=""/>
        <dsp:cNvSpPr/>
      </dsp:nvSpPr>
      <dsp:spPr>
        <a:xfrm rot="5400000">
          <a:off x="2468323" y="-536000"/>
          <a:ext cx="406545" cy="4467556"/>
        </a:xfrm>
        <a:prstGeom prst="round2SameRect">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None/>
          </a:pPr>
          <a:r>
            <a:rPr lang="en-US" sz="13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changes in the body's physiological functions of unknown origin</a:t>
          </a:r>
          <a:r>
            <a:rPr lang="ru-RU" sz="13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endParaRPr lang="ru-KZ" sz="13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437818" y="1514351"/>
        <a:ext cx="4447710" cy="366853"/>
      </dsp:txXfrm>
    </dsp:sp>
    <dsp:sp modelId="{7A66FAF0-24A9-4456-B867-FC2ED6B03C3B}">
      <dsp:nvSpPr>
        <dsp:cNvPr id="0" name=""/>
        <dsp:cNvSpPr/>
      </dsp:nvSpPr>
      <dsp:spPr>
        <a:xfrm rot="5400000">
          <a:off x="-93818" y="2085868"/>
          <a:ext cx="625455" cy="437818"/>
        </a:xfrm>
        <a:prstGeom prst="chevron">
          <a:avLst/>
        </a:prstGeom>
        <a:solidFill>
          <a:srgbClr val="A5A5A5">
            <a:hueOff val="0"/>
            <a:satOff val="0"/>
            <a:lumOff val="0"/>
            <a:alphaOff val="0"/>
          </a:srgb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kk-KZ" sz="1400" kern="1200">
              <a:solidFill>
                <a:sysClr val="windowText" lastClr="000000"/>
              </a:solidFill>
              <a:latin typeface="Calibri" panose="020F0502020204030204"/>
              <a:ea typeface="+mn-ea"/>
              <a:cs typeface="+mn-cs"/>
            </a:rPr>
            <a:t>5</a:t>
          </a:r>
          <a:endParaRPr lang="ru-KZ" sz="1400" kern="1200">
            <a:solidFill>
              <a:sysClr val="windowText" lastClr="000000"/>
            </a:solidFill>
            <a:latin typeface="Calibri" panose="020F0502020204030204"/>
            <a:ea typeface="+mn-ea"/>
            <a:cs typeface="+mn-cs"/>
          </a:endParaRPr>
        </a:p>
      </dsp:txBody>
      <dsp:txXfrm rot="-5400000">
        <a:off x="1" y="2210958"/>
        <a:ext cx="437818" cy="187637"/>
      </dsp:txXfrm>
    </dsp:sp>
    <dsp:sp modelId="{2D2441BB-8EE5-42EF-B4B6-85D1B846738A}">
      <dsp:nvSpPr>
        <dsp:cNvPr id="0" name=""/>
        <dsp:cNvSpPr/>
      </dsp:nvSpPr>
      <dsp:spPr>
        <a:xfrm rot="5400000">
          <a:off x="2468323" y="-38454"/>
          <a:ext cx="406545" cy="4467556"/>
        </a:xfrm>
        <a:prstGeom prst="round2SameRect">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None/>
          </a:pPr>
          <a:r>
            <a:rPr lang="en-US" sz="13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accumulation of toxins in organs and tissues</a:t>
          </a:r>
          <a:r>
            <a:rPr lang="ru-RU" sz="13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endParaRPr lang="ru-KZ" sz="13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437818" y="2011897"/>
        <a:ext cx="4447710" cy="366853"/>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_rels/drawing9.xml.rels><?xml version="1.0" encoding="UTF-8" standalone="yes"?>
<Relationships xmlns="http://schemas.openxmlformats.org/package/2006/relationships"><Relationship Id="rId1" Type="http://schemas.openxmlformats.org/officeDocument/2006/relationships/image" Target="../media/image25.emf"/></Relationships>
</file>

<file path=word/drawings/drawing1.xml><?xml version="1.0" encoding="utf-8"?>
<c:userShapes xmlns:c="http://schemas.openxmlformats.org/drawingml/2006/chart">
  <cdr:relSizeAnchor xmlns:cdr="http://schemas.openxmlformats.org/drawingml/2006/chartDrawing">
    <cdr:from>
      <cdr:x>0.20972</cdr:x>
      <cdr:y>0</cdr:y>
    </cdr:from>
    <cdr:to>
      <cdr:x>0.2108</cdr:x>
      <cdr:y>0.71752</cdr:y>
    </cdr:to>
    <cdr:cxnSp macro="">
      <cdr:nvCxnSpPr>
        <cdr:cNvPr id="3" name="Прямая соединительная линия 2"/>
        <cdr:cNvCxnSpPr/>
      </cdr:nvCxnSpPr>
      <cdr:spPr>
        <a:xfrm xmlns:a="http://schemas.openxmlformats.org/drawingml/2006/main">
          <a:off x="1136504" y="-5014913"/>
          <a:ext cx="5853" cy="1991990"/>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0.47085</cdr:x>
      <cdr:y>0</cdr:y>
    </cdr:from>
    <cdr:to>
      <cdr:x>0.47193</cdr:x>
      <cdr:y>0.71752</cdr:y>
    </cdr:to>
    <cdr:cxnSp macro="">
      <cdr:nvCxnSpPr>
        <cdr:cNvPr id="4" name="Прямая соединительная линия 3"/>
        <cdr:cNvCxnSpPr/>
      </cdr:nvCxnSpPr>
      <cdr:spPr>
        <a:xfrm xmlns:a="http://schemas.openxmlformats.org/drawingml/2006/main">
          <a:off x="2551556" y="-5014913"/>
          <a:ext cx="5854" cy="1991990"/>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0.24667</cdr:x>
      <cdr:y>0.07488</cdr:y>
    </cdr:from>
    <cdr:to>
      <cdr:x>0.30607</cdr:x>
      <cdr:y>0.16296</cdr:y>
    </cdr:to>
    <cdr:sp macro="" textlink="">
      <cdr:nvSpPr>
        <cdr:cNvPr id="6" name="Надпись 5"/>
        <cdr:cNvSpPr txBox="1"/>
      </cdr:nvSpPr>
      <cdr:spPr>
        <a:xfrm xmlns:a="http://schemas.openxmlformats.org/drawingml/2006/main">
          <a:off x="1336708" y="207883"/>
          <a:ext cx="321915" cy="24454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kk-KZ" sz="1100" kern="1200"/>
            <a:t>2</a:t>
          </a:r>
          <a:endParaRPr lang="ru-KZ" sz="1100" kern="1200"/>
        </a:p>
      </cdr:txBody>
    </cdr:sp>
  </cdr:relSizeAnchor>
  <cdr:relSizeAnchor xmlns:cdr="http://schemas.openxmlformats.org/drawingml/2006/chartDrawing">
    <cdr:from>
      <cdr:x>0.50604</cdr:x>
      <cdr:y>0.05135</cdr:y>
    </cdr:from>
    <cdr:to>
      <cdr:x>0.57085</cdr:x>
      <cdr:y>0.13026</cdr:y>
    </cdr:to>
    <cdr:sp macro="" textlink="">
      <cdr:nvSpPr>
        <cdr:cNvPr id="7" name="Надпись 6"/>
        <cdr:cNvSpPr txBox="1"/>
      </cdr:nvSpPr>
      <cdr:spPr>
        <a:xfrm xmlns:a="http://schemas.openxmlformats.org/drawingml/2006/main">
          <a:off x="2742294" y="142565"/>
          <a:ext cx="351179" cy="21906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kk-KZ" sz="1100" kern="1200"/>
            <a:t>1</a:t>
          </a:r>
          <a:endParaRPr lang="ru-KZ" sz="1100" kern="1200"/>
        </a:p>
      </cdr:txBody>
    </cdr:sp>
  </cdr:relSizeAnchor>
  <cdr:relSizeAnchor xmlns:cdr="http://schemas.openxmlformats.org/drawingml/2006/chartDrawing">
    <cdr:from>
      <cdr:x>0.87594</cdr:x>
      <cdr:y>0.29545</cdr:y>
    </cdr:from>
    <cdr:to>
      <cdr:x>0.92562</cdr:x>
      <cdr:y>0.39638</cdr:y>
    </cdr:to>
    <cdr:sp macro="" textlink="">
      <cdr:nvSpPr>
        <cdr:cNvPr id="8" name="Надпись 7"/>
        <cdr:cNvSpPr txBox="1"/>
      </cdr:nvSpPr>
      <cdr:spPr>
        <a:xfrm xmlns:a="http://schemas.openxmlformats.org/drawingml/2006/main">
          <a:off x="3862387" y="766762"/>
          <a:ext cx="219075" cy="26193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kk-KZ" sz="1100" kern="1200"/>
            <a:t>3</a:t>
          </a:r>
          <a:endParaRPr lang="ru-KZ" sz="1100" kern="1200"/>
        </a:p>
      </cdr:txBody>
    </cdr:sp>
  </cdr:relSizeAnchor>
  <cdr:relSizeAnchor xmlns:cdr="http://schemas.openxmlformats.org/drawingml/2006/chartDrawing">
    <cdr:from>
      <cdr:x>0.67052</cdr:x>
      <cdr:y>0.40025</cdr:y>
    </cdr:from>
    <cdr:to>
      <cdr:x>0.72128</cdr:x>
      <cdr:y>0.48466</cdr:y>
    </cdr:to>
    <cdr:sp macro="" textlink="">
      <cdr:nvSpPr>
        <cdr:cNvPr id="9" name="Надпись 8"/>
        <cdr:cNvSpPr txBox="1"/>
      </cdr:nvSpPr>
      <cdr:spPr>
        <a:xfrm xmlns:a="http://schemas.openxmlformats.org/drawingml/2006/main">
          <a:off x="3633617" y="1111176"/>
          <a:ext cx="275091" cy="23435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kk-KZ" sz="1100" kern="1200"/>
            <a:t>5</a:t>
          </a:r>
          <a:endParaRPr lang="ru-KZ" sz="1100" kern="1200"/>
        </a:p>
      </cdr:txBody>
    </cdr:sp>
  </cdr:relSizeAnchor>
  <cdr:relSizeAnchor xmlns:cdr="http://schemas.openxmlformats.org/drawingml/2006/chartDrawing">
    <cdr:from>
      <cdr:x>0.46566</cdr:x>
      <cdr:y>0.1342</cdr:y>
    </cdr:from>
    <cdr:to>
      <cdr:x>0.5121</cdr:x>
      <cdr:y>0.1857</cdr:y>
    </cdr:to>
    <cdr:cxnSp macro="">
      <cdr:nvCxnSpPr>
        <cdr:cNvPr id="11" name="Прямая со стрелкой 10"/>
        <cdr:cNvCxnSpPr/>
      </cdr:nvCxnSpPr>
      <cdr:spPr>
        <a:xfrm xmlns:a="http://schemas.openxmlformats.org/drawingml/2006/main" flipV="1">
          <a:off x="2523441" y="372563"/>
          <a:ext cx="251678" cy="142989"/>
        </a:xfrm>
        <a:prstGeom xmlns:a="http://schemas.openxmlformats.org/drawingml/2006/main" prst="straightConnector1">
          <a:avLst/>
        </a:prstGeom>
        <a:ln xmlns:a="http://schemas.openxmlformats.org/drawingml/2006/main" w="9525" cap="flat" cmpd="sng" algn="ctr">
          <a:solidFill>
            <a:schemeClr val="dk1"/>
          </a:solidFill>
          <a:prstDash val="solid"/>
          <a:round/>
          <a:headEnd type="none" w="med" len="med"/>
          <a:tailEnd type="arrow"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relSizeAnchor>
  <cdr:relSizeAnchor xmlns:cdr="http://schemas.openxmlformats.org/drawingml/2006/chartDrawing">
    <cdr:from>
      <cdr:x>0.58856</cdr:x>
      <cdr:y>0.45785</cdr:y>
    </cdr:from>
    <cdr:to>
      <cdr:x>0.67173</cdr:x>
      <cdr:y>0.47253</cdr:y>
    </cdr:to>
    <cdr:cxnSp macro="">
      <cdr:nvCxnSpPr>
        <cdr:cNvPr id="13" name="Прямая со стрелкой 12"/>
        <cdr:cNvCxnSpPr/>
      </cdr:nvCxnSpPr>
      <cdr:spPr>
        <a:xfrm xmlns:a="http://schemas.openxmlformats.org/drawingml/2006/main" flipV="1">
          <a:off x="3189480" y="1271099"/>
          <a:ext cx="450680" cy="40757"/>
        </a:xfrm>
        <a:prstGeom xmlns:a="http://schemas.openxmlformats.org/drawingml/2006/main" prst="straightConnector1">
          <a:avLst/>
        </a:prstGeom>
        <a:ln xmlns:a="http://schemas.openxmlformats.org/drawingml/2006/main" w="9525" cap="flat" cmpd="sng" algn="ctr">
          <a:solidFill>
            <a:schemeClr val="dk1"/>
          </a:solidFill>
          <a:prstDash val="solid"/>
          <a:round/>
          <a:headEnd type="none" w="med" len="med"/>
          <a:tailEnd type="arrow"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relSizeAnchor>
  <cdr:relSizeAnchor xmlns:cdr="http://schemas.openxmlformats.org/drawingml/2006/chartDrawing">
    <cdr:from>
      <cdr:x>0.84677</cdr:x>
      <cdr:y>0.35234</cdr:y>
    </cdr:from>
    <cdr:to>
      <cdr:x>0.88458</cdr:x>
      <cdr:y>0.39271</cdr:y>
    </cdr:to>
    <cdr:cxnSp macro="">
      <cdr:nvCxnSpPr>
        <cdr:cNvPr id="17" name="Прямая со стрелкой 16"/>
        <cdr:cNvCxnSpPr/>
      </cdr:nvCxnSpPr>
      <cdr:spPr>
        <a:xfrm xmlns:a="http://schemas.openxmlformats.org/drawingml/2006/main" flipV="1">
          <a:off x="3733800" y="914400"/>
          <a:ext cx="166688" cy="104775"/>
        </a:xfrm>
        <a:prstGeom xmlns:a="http://schemas.openxmlformats.org/drawingml/2006/main" prst="straightConnector1">
          <a:avLst/>
        </a:prstGeom>
        <a:ln xmlns:a="http://schemas.openxmlformats.org/drawingml/2006/main" w="9525" cap="flat" cmpd="sng" algn="ctr">
          <a:solidFill>
            <a:schemeClr val="dk1"/>
          </a:solidFill>
          <a:prstDash val="solid"/>
          <a:round/>
          <a:headEnd type="none" w="med" len="med"/>
          <a:tailEnd type="arrow"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relSizeAnchor>
  <cdr:relSizeAnchor xmlns:cdr="http://schemas.openxmlformats.org/drawingml/2006/chartDrawing">
    <cdr:from>
      <cdr:x>0.84456</cdr:x>
      <cdr:y>0</cdr:y>
    </cdr:from>
    <cdr:to>
      <cdr:x>0.84896</cdr:x>
      <cdr:y>0.6879</cdr:y>
    </cdr:to>
    <cdr:cxnSp macro="">
      <cdr:nvCxnSpPr>
        <cdr:cNvPr id="18" name="Прямая соединительная линия 17"/>
        <cdr:cNvCxnSpPr/>
      </cdr:nvCxnSpPr>
      <cdr:spPr>
        <a:xfrm xmlns:a="http://schemas.openxmlformats.org/drawingml/2006/main" flipH="1">
          <a:off x="4576762" y="-28576"/>
          <a:ext cx="23813" cy="1909763"/>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0.05828</cdr:x>
      <cdr:y>0.5715</cdr:y>
    </cdr:from>
    <cdr:to>
      <cdr:x>1</cdr:x>
      <cdr:y>0.96847</cdr:y>
    </cdr:to>
    <cdr:sp macro="" textlink="">
      <cdr:nvSpPr>
        <cdr:cNvPr id="2" name="Полилиния: фигура 1"/>
        <cdr:cNvSpPr/>
      </cdr:nvSpPr>
      <cdr:spPr>
        <a:xfrm xmlns:a="http://schemas.openxmlformats.org/drawingml/2006/main">
          <a:off x="271463" y="1447981"/>
          <a:ext cx="4386262" cy="1005771"/>
        </a:xfrm>
        <a:custGeom xmlns:a="http://schemas.openxmlformats.org/drawingml/2006/main">
          <a:avLst/>
          <a:gdLst>
            <a:gd name="connsiteX0" fmla="*/ 0 w 5300663"/>
            <a:gd name="connsiteY0" fmla="*/ 690381 h 1005771"/>
            <a:gd name="connsiteX1" fmla="*/ 1338263 w 5300663"/>
            <a:gd name="connsiteY1" fmla="*/ 4581 h 1005771"/>
            <a:gd name="connsiteX2" fmla="*/ 3867150 w 5300663"/>
            <a:gd name="connsiteY2" fmla="*/ 990418 h 1005771"/>
            <a:gd name="connsiteX3" fmla="*/ 5300663 w 5300663"/>
            <a:gd name="connsiteY3" fmla="*/ 618943 h 1005771"/>
          </a:gdLst>
          <a:ahLst/>
          <a:cxnLst>
            <a:cxn ang="0">
              <a:pos x="connsiteX0" y="connsiteY0"/>
            </a:cxn>
            <a:cxn ang="0">
              <a:pos x="connsiteX1" y="connsiteY1"/>
            </a:cxn>
            <a:cxn ang="0">
              <a:pos x="connsiteX2" y="connsiteY2"/>
            </a:cxn>
            <a:cxn ang="0">
              <a:pos x="connsiteX3" y="connsiteY3"/>
            </a:cxn>
          </a:cxnLst>
          <a:rect l="l" t="t" r="r" b="b"/>
          <a:pathLst>
            <a:path w="5300663" h="1005771">
              <a:moveTo>
                <a:pt x="0" y="690381"/>
              </a:moveTo>
              <a:cubicBezTo>
                <a:pt x="346869" y="322478"/>
                <a:pt x="693738" y="-45425"/>
                <a:pt x="1338263" y="4581"/>
              </a:cubicBezTo>
              <a:cubicBezTo>
                <a:pt x="1982788" y="54587"/>
                <a:pt x="3206750" y="888024"/>
                <a:pt x="3867150" y="990418"/>
              </a:cubicBezTo>
              <a:cubicBezTo>
                <a:pt x="4527550" y="1092812"/>
                <a:pt x="5086351" y="650693"/>
                <a:pt x="5300663" y="618943"/>
              </a:cubicBezTo>
            </a:path>
          </a:pathLst>
        </a:custGeom>
        <a:noFill xmlns:a="http://schemas.openxmlformats.org/drawingml/2006/main"/>
        <a:ln xmlns:a="http://schemas.openxmlformats.org/drawingml/2006/main">
          <a:solidFill>
            <a:srgbClr val="EE0000"/>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KZ" kern="1200">
            <a:solidFill>
              <a:srgbClr val="EE0000"/>
            </a:solidFill>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0.10217</cdr:x>
      <cdr:y>0.51302</cdr:y>
    </cdr:from>
    <cdr:to>
      <cdr:x>0.94702</cdr:x>
      <cdr:y>0.93225</cdr:y>
    </cdr:to>
    <cdr:sp macro="" textlink="">
      <cdr:nvSpPr>
        <cdr:cNvPr id="3" name="Полилиния 15"/>
        <cdr:cNvSpPr/>
      </cdr:nvSpPr>
      <cdr:spPr>
        <a:xfrm xmlns:a="http://schemas.openxmlformats.org/drawingml/2006/main">
          <a:off x="433795" y="1146042"/>
          <a:ext cx="3586885" cy="936530"/>
        </a:xfrm>
        <a:custGeom xmlns:a="http://schemas.openxmlformats.org/drawingml/2006/main">
          <a:avLst/>
          <a:gdLst>
            <a:gd name="connsiteX0" fmla="*/ 0 w 3627120"/>
            <a:gd name="connsiteY0" fmla="*/ 823242 h 1030032"/>
            <a:gd name="connsiteX1" fmla="*/ 1211580 w 3627120"/>
            <a:gd name="connsiteY1" fmla="*/ 282 h 1030032"/>
            <a:gd name="connsiteX2" fmla="*/ 2598420 w 3627120"/>
            <a:gd name="connsiteY2" fmla="*/ 899442 h 1030032"/>
            <a:gd name="connsiteX3" fmla="*/ 3627120 w 3627120"/>
            <a:gd name="connsiteY3" fmla="*/ 1006122 h 1030032"/>
          </a:gdLst>
          <a:ahLst/>
          <a:cxnLst>
            <a:cxn ang="0">
              <a:pos x="connsiteX0" y="connsiteY0"/>
            </a:cxn>
            <a:cxn ang="0">
              <a:pos x="connsiteX1" y="connsiteY1"/>
            </a:cxn>
            <a:cxn ang="0">
              <a:pos x="connsiteX2" y="connsiteY2"/>
            </a:cxn>
            <a:cxn ang="0">
              <a:pos x="connsiteX3" y="connsiteY3"/>
            </a:cxn>
          </a:cxnLst>
          <a:rect l="l" t="t" r="r" b="b"/>
          <a:pathLst>
            <a:path w="3627120" h="1030032">
              <a:moveTo>
                <a:pt x="0" y="823242"/>
              </a:moveTo>
              <a:cubicBezTo>
                <a:pt x="389255" y="405412"/>
                <a:pt x="778510" y="-12418"/>
                <a:pt x="1211580" y="282"/>
              </a:cubicBezTo>
              <a:cubicBezTo>
                <a:pt x="1644650" y="12982"/>
                <a:pt x="2195830" y="731802"/>
                <a:pt x="2598420" y="899442"/>
              </a:cubicBezTo>
              <a:cubicBezTo>
                <a:pt x="3001010" y="1067082"/>
                <a:pt x="3314065" y="1036602"/>
                <a:pt x="3627120" y="1006122"/>
              </a:cubicBezTo>
            </a:path>
          </a:pathLst>
        </a:custGeom>
      </cdr:spPr>
      <cdr:style>
        <a:lnRef xmlns:a="http://schemas.openxmlformats.org/drawingml/2006/main" idx="2">
          <a:schemeClr val="accent2"/>
        </a:lnRef>
        <a:fillRef xmlns:a="http://schemas.openxmlformats.org/drawingml/2006/main" idx="0">
          <a:schemeClr val="accent2"/>
        </a:fillRef>
        <a:effectRef xmlns:a="http://schemas.openxmlformats.org/drawingml/2006/main" idx="1">
          <a:schemeClr val="accent2"/>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endParaRPr lang="ru-KZ"/>
        </a:p>
      </cdr:txBody>
    </cdr:sp>
  </cdr:relSizeAnchor>
</c:userShapes>
</file>

<file path=word/drawings/drawing4.xml><?xml version="1.0" encoding="utf-8"?>
<c:userShapes xmlns:c="http://schemas.openxmlformats.org/drawingml/2006/chart">
  <cdr:relSizeAnchor xmlns:cdr="http://schemas.openxmlformats.org/drawingml/2006/chartDrawing">
    <cdr:from>
      <cdr:x>0</cdr:x>
      <cdr:y>0.23906</cdr:y>
    </cdr:from>
    <cdr:to>
      <cdr:x>1</cdr:x>
      <cdr:y>1</cdr:y>
    </cdr:to>
    <cdr:sp macro="" textlink="">
      <cdr:nvSpPr>
        <cdr:cNvPr id="2" name="Полилиния 11"/>
        <cdr:cNvSpPr/>
      </cdr:nvSpPr>
      <cdr:spPr>
        <a:xfrm xmlns:a="http://schemas.openxmlformats.org/drawingml/2006/main">
          <a:off x="-2075290" y="572135"/>
          <a:ext cx="3937000" cy="1821180"/>
        </a:xfrm>
        <a:custGeom xmlns:a="http://schemas.openxmlformats.org/drawingml/2006/main">
          <a:avLst/>
          <a:gdLst>
            <a:gd name="connsiteX0" fmla="*/ 0 w 4396740"/>
            <a:gd name="connsiteY0" fmla="*/ 1577607 h 1821447"/>
            <a:gd name="connsiteX1" fmla="*/ 342900 w 4396740"/>
            <a:gd name="connsiteY1" fmla="*/ 1387107 h 1821447"/>
            <a:gd name="connsiteX2" fmla="*/ 1577340 w 4396740"/>
            <a:gd name="connsiteY2" fmla="*/ 267 h 1821447"/>
            <a:gd name="connsiteX3" fmla="*/ 2964180 w 4396740"/>
            <a:gd name="connsiteY3" fmla="*/ 1509027 h 1821447"/>
            <a:gd name="connsiteX4" fmla="*/ 4396740 w 4396740"/>
            <a:gd name="connsiteY4" fmla="*/ 1821447 h 18214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396740" h="1821447">
              <a:moveTo>
                <a:pt x="0" y="1577607"/>
              </a:moveTo>
              <a:cubicBezTo>
                <a:pt x="40005" y="1613802"/>
                <a:pt x="80010" y="1649997"/>
                <a:pt x="342900" y="1387107"/>
              </a:cubicBezTo>
              <a:cubicBezTo>
                <a:pt x="605790" y="1124217"/>
                <a:pt x="1140460" y="-20053"/>
                <a:pt x="1577340" y="267"/>
              </a:cubicBezTo>
              <a:cubicBezTo>
                <a:pt x="2014220" y="20587"/>
                <a:pt x="2494280" y="1205497"/>
                <a:pt x="2964180" y="1509027"/>
              </a:cubicBezTo>
              <a:cubicBezTo>
                <a:pt x="3434080" y="1812557"/>
                <a:pt x="4166870" y="1770647"/>
                <a:pt x="4396740" y="1821447"/>
              </a:cubicBezTo>
            </a:path>
          </a:pathLst>
        </a:custGeom>
      </cdr:spPr>
      <cdr:style>
        <a:lnRef xmlns:a="http://schemas.openxmlformats.org/drawingml/2006/main" idx="2">
          <a:schemeClr val="accent2"/>
        </a:lnRef>
        <a:fillRef xmlns:a="http://schemas.openxmlformats.org/drawingml/2006/main" idx="0">
          <a:schemeClr val="accent2"/>
        </a:fillRef>
        <a:effectRef xmlns:a="http://schemas.openxmlformats.org/drawingml/2006/main" idx="1">
          <a:schemeClr val="accent2"/>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endParaRPr lang="ru-KZ"/>
        </a:p>
      </cdr:txBody>
    </cdr:sp>
  </cdr:relSizeAnchor>
</c:userShapes>
</file>

<file path=word/drawings/drawing5.xml><?xml version="1.0" encoding="utf-8"?>
<c:userShapes xmlns:c="http://schemas.openxmlformats.org/drawingml/2006/chart">
  <cdr:relSizeAnchor xmlns:cdr="http://schemas.openxmlformats.org/drawingml/2006/chartDrawing">
    <cdr:from>
      <cdr:x>0.12297</cdr:x>
      <cdr:y>0.17402</cdr:y>
    </cdr:from>
    <cdr:to>
      <cdr:x>0.93408</cdr:x>
      <cdr:y>0.95736</cdr:y>
    </cdr:to>
    <cdr:sp macro="" textlink="">
      <cdr:nvSpPr>
        <cdr:cNvPr id="2" name="Полилиния 9"/>
        <cdr:cNvSpPr/>
      </cdr:nvSpPr>
      <cdr:spPr>
        <a:xfrm xmlns:a="http://schemas.openxmlformats.org/drawingml/2006/main">
          <a:off x="674655" y="556942"/>
          <a:ext cx="4450080" cy="2506980"/>
        </a:xfrm>
        <a:custGeom xmlns:a="http://schemas.openxmlformats.org/drawingml/2006/main">
          <a:avLst/>
          <a:gdLst>
            <a:gd name="connsiteX0" fmla="*/ 0 w 4450080"/>
            <a:gd name="connsiteY0" fmla="*/ 2507011 h 2507011"/>
            <a:gd name="connsiteX1" fmla="*/ 1424940 w 4450080"/>
            <a:gd name="connsiteY1" fmla="*/ 2034571 h 2507011"/>
            <a:gd name="connsiteX2" fmla="*/ 2979420 w 4450080"/>
            <a:gd name="connsiteY2" fmla="*/ 7651 h 2507011"/>
            <a:gd name="connsiteX3" fmla="*/ 3848100 w 4450080"/>
            <a:gd name="connsiteY3" fmla="*/ 1364011 h 2507011"/>
            <a:gd name="connsiteX4" fmla="*/ 4450080 w 4450080"/>
            <a:gd name="connsiteY4" fmla="*/ 1950751 h 250701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450080" h="2507011">
              <a:moveTo>
                <a:pt x="0" y="2507011"/>
              </a:moveTo>
              <a:cubicBezTo>
                <a:pt x="464185" y="2479071"/>
                <a:pt x="928370" y="2451131"/>
                <a:pt x="1424940" y="2034571"/>
              </a:cubicBezTo>
              <a:cubicBezTo>
                <a:pt x="1921510" y="1618011"/>
                <a:pt x="2575560" y="119411"/>
                <a:pt x="2979420" y="7651"/>
              </a:cubicBezTo>
              <a:cubicBezTo>
                <a:pt x="3383280" y="-104109"/>
                <a:pt x="3602990" y="1040161"/>
                <a:pt x="3848100" y="1364011"/>
              </a:cubicBezTo>
              <a:cubicBezTo>
                <a:pt x="4093210" y="1687861"/>
                <a:pt x="4351020" y="1861851"/>
                <a:pt x="4450080" y="1950751"/>
              </a:cubicBezTo>
            </a:path>
          </a:pathLst>
        </a:custGeom>
      </cdr:spPr>
      <cdr:style>
        <a:lnRef xmlns:a="http://schemas.openxmlformats.org/drawingml/2006/main" idx="2">
          <a:schemeClr val="accent2"/>
        </a:lnRef>
        <a:fillRef xmlns:a="http://schemas.openxmlformats.org/drawingml/2006/main" idx="0">
          <a:schemeClr val="accent2"/>
        </a:fillRef>
        <a:effectRef xmlns:a="http://schemas.openxmlformats.org/drawingml/2006/main" idx="1">
          <a:schemeClr val="accent2"/>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endParaRPr lang="ru-KZ"/>
        </a:p>
      </cdr:txBody>
    </cdr:sp>
  </cdr:relSizeAnchor>
</c:userShapes>
</file>

<file path=word/drawings/drawing6.xml><?xml version="1.0" encoding="utf-8"?>
<c:userShapes xmlns:c="http://schemas.openxmlformats.org/drawingml/2006/chart">
  <cdr:relSizeAnchor xmlns:cdr="http://schemas.openxmlformats.org/drawingml/2006/chartDrawing">
    <cdr:from>
      <cdr:x>0.04583</cdr:x>
      <cdr:y>0.6567</cdr:y>
    </cdr:from>
    <cdr:to>
      <cdr:x>0.61806</cdr:x>
      <cdr:y>0.95476</cdr:y>
    </cdr:to>
    <cdr:sp macro="" textlink="">
      <cdr:nvSpPr>
        <cdr:cNvPr id="4" name="Полилиния 3"/>
        <cdr:cNvSpPr/>
      </cdr:nvSpPr>
      <cdr:spPr>
        <a:xfrm xmlns:a="http://schemas.openxmlformats.org/drawingml/2006/main">
          <a:off x="251460" y="2101696"/>
          <a:ext cx="3139440" cy="953924"/>
        </a:xfrm>
        <a:custGeom xmlns:a="http://schemas.openxmlformats.org/drawingml/2006/main">
          <a:avLst/>
          <a:gdLst>
            <a:gd name="connsiteX0" fmla="*/ 0 w 3139440"/>
            <a:gd name="connsiteY0" fmla="*/ 679604 h 953924"/>
            <a:gd name="connsiteX1" fmla="*/ 899160 w 3139440"/>
            <a:gd name="connsiteY1" fmla="*/ 1424 h 953924"/>
            <a:gd name="connsiteX2" fmla="*/ 2293620 w 3139440"/>
            <a:gd name="connsiteY2" fmla="*/ 839624 h 953924"/>
            <a:gd name="connsiteX3" fmla="*/ 3139440 w 3139440"/>
            <a:gd name="connsiteY3" fmla="*/ 953924 h 953924"/>
          </a:gdLst>
          <a:ahLst/>
          <a:cxnLst>
            <a:cxn ang="0">
              <a:pos x="connsiteX0" y="connsiteY0"/>
            </a:cxn>
            <a:cxn ang="0">
              <a:pos x="connsiteX1" y="connsiteY1"/>
            </a:cxn>
            <a:cxn ang="0">
              <a:pos x="connsiteX2" y="connsiteY2"/>
            </a:cxn>
            <a:cxn ang="0">
              <a:pos x="connsiteX3" y="connsiteY3"/>
            </a:cxn>
          </a:cxnLst>
          <a:rect l="l" t="t" r="r" b="b"/>
          <a:pathLst>
            <a:path w="3139440" h="953924">
              <a:moveTo>
                <a:pt x="0" y="679604"/>
              </a:moveTo>
              <a:cubicBezTo>
                <a:pt x="258445" y="327179"/>
                <a:pt x="516890" y="-25246"/>
                <a:pt x="899160" y="1424"/>
              </a:cubicBezTo>
              <a:cubicBezTo>
                <a:pt x="1281430" y="28094"/>
                <a:pt x="1920240" y="680874"/>
                <a:pt x="2293620" y="839624"/>
              </a:cubicBezTo>
              <a:cubicBezTo>
                <a:pt x="2667000" y="998374"/>
                <a:pt x="3003550" y="931064"/>
                <a:pt x="3139440" y="953924"/>
              </a:cubicBezTo>
            </a:path>
          </a:pathLst>
        </a:custGeom>
      </cdr:spPr>
      <cdr:style>
        <a:lnRef xmlns:a="http://schemas.openxmlformats.org/drawingml/2006/main" idx="2">
          <a:schemeClr val="accent2"/>
        </a:lnRef>
        <a:fillRef xmlns:a="http://schemas.openxmlformats.org/drawingml/2006/main" idx="0">
          <a:schemeClr val="accent2"/>
        </a:fillRef>
        <a:effectRef xmlns:a="http://schemas.openxmlformats.org/drawingml/2006/main" idx="1">
          <a:schemeClr val="accent2"/>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7.xml><?xml version="1.0" encoding="utf-8"?>
<c:userShapes xmlns:c="http://schemas.openxmlformats.org/drawingml/2006/chart">
  <cdr:relSizeAnchor xmlns:cdr="http://schemas.openxmlformats.org/drawingml/2006/chartDrawing">
    <cdr:from>
      <cdr:x>0.05139</cdr:x>
      <cdr:y>0.63571</cdr:y>
    </cdr:from>
    <cdr:to>
      <cdr:x>0.86667</cdr:x>
      <cdr:y>0.95238</cdr:y>
    </cdr:to>
    <cdr:sp macro="" textlink="">
      <cdr:nvSpPr>
        <cdr:cNvPr id="2" name="Полилиния 1"/>
        <cdr:cNvSpPr/>
      </cdr:nvSpPr>
      <cdr:spPr>
        <a:xfrm xmlns:a="http://schemas.openxmlformats.org/drawingml/2006/main">
          <a:off x="281940" y="2034540"/>
          <a:ext cx="4472940" cy="1013460"/>
        </a:xfrm>
        <a:custGeom xmlns:a="http://schemas.openxmlformats.org/drawingml/2006/main">
          <a:avLst/>
          <a:gdLst>
            <a:gd name="connsiteX0" fmla="*/ 0 w 4564380"/>
            <a:gd name="connsiteY0" fmla="*/ 853440 h 1028283"/>
            <a:gd name="connsiteX1" fmla="*/ 1508760 w 4564380"/>
            <a:gd name="connsiteY1" fmla="*/ 0 h 1028283"/>
            <a:gd name="connsiteX2" fmla="*/ 3627120 w 4564380"/>
            <a:gd name="connsiteY2" fmla="*/ 853440 h 1028283"/>
            <a:gd name="connsiteX3" fmla="*/ 4564380 w 4564380"/>
            <a:gd name="connsiteY3" fmla="*/ 1021080 h 1028283"/>
          </a:gdLst>
          <a:ahLst/>
          <a:cxnLst>
            <a:cxn ang="0">
              <a:pos x="connsiteX0" y="connsiteY0"/>
            </a:cxn>
            <a:cxn ang="0">
              <a:pos x="connsiteX1" y="connsiteY1"/>
            </a:cxn>
            <a:cxn ang="0">
              <a:pos x="connsiteX2" y="connsiteY2"/>
            </a:cxn>
            <a:cxn ang="0">
              <a:pos x="connsiteX3" y="connsiteY3"/>
            </a:cxn>
          </a:cxnLst>
          <a:rect l="l" t="t" r="r" b="b"/>
          <a:pathLst>
            <a:path w="4564380" h="1028283">
              <a:moveTo>
                <a:pt x="0" y="853440"/>
              </a:moveTo>
              <a:cubicBezTo>
                <a:pt x="452120" y="426720"/>
                <a:pt x="904240" y="0"/>
                <a:pt x="1508760" y="0"/>
              </a:cubicBezTo>
              <a:cubicBezTo>
                <a:pt x="2113280" y="0"/>
                <a:pt x="3117850" y="683260"/>
                <a:pt x="3627120" y="853440"/>
              </a:cubicBezTo>
              <a:cubicBezTo>
                <a:pt x="4136390" y="1023620"/>
                <a:pt x="4339590" y="1042670"/>
                <a:pt x="4564380" y="1021080"/>
              </a:cubicBezTo>
            </a:path>
          </a:pathLst>
        </a:custGeom>
      </cdr:spPr>
      <cdr:style>
        <a:lnRef xmlns:a="http://schemas.openxmlformats.org/drawingml/2006/main" idx="2">
          <a:schemeClr val="accent2"/>
        </a:lnRef>
        <a:fillRef xmlns:a="http://schemas.openxmlformats.org/drawingml/2006/main" idx="0">
          <a:schemeClr val="accent2"/>
        </a:fillRef>
        <a:effectRef xmlns:a="http://schemas.openxmlformats.org/drawingml/2006/main" idx="1">
          <a:schemeClr val="accent2"/>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8.xml><?xml version="1.0" encoding="utf-8"?>
<c:userShapes xmlns:c="http://schemas.openxmlformats.org/drawingml/2006/chart">
  <cdr:relSizeAnchor xmlns:cdr="http://schemas.openxmlformats.org/drawingml/2006/chartDrawing">
    <cdr:from>
      <cdr:x>0.32714</cdr:x>
      <cdr:y>0.48115</cdr:y>
    </cdr:from>
    <cdr:to>
      <cdr:x>0.329</cdr:x>
      <cdr:y>0.81843</cdr:y>
    </cdr:to>
    <cdr:cxnSp macro="">
      <cdr:nvCxnSpPr>
        <cdr:cNvPr id="3" name="Прямая соединительная линия 2"/>
        <cdr:cNvCxnSpPr/>
      </cdr:nvCxnSpPr>
      <cdr:spPr>
        <a:xfrm xmlns:a="http://schemas.openxmlformats.org/drawingml/2006/main" flipH="1">
          <a:off x="1794807" y="1539863"/>
          <a:ext cx="10198" cy="1079439"/>
        </a:xfrm>
        <a:prstGeom xmlns:a="http://schemas.openxmlformats.org/drawingml/2006/main" prst="line">
          <a:avLst/>
        </a:prstGeom>
        <a:ln xmlns:a="http://schemas.openxmlformats.org/drawingml/2006/main" w="9525" cap="flat" cmpd="sng" algn="ctr">
          <a:solidFill>
            <a:schemeClr val="accent1"/>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relSizeAnchor>
  <cdr:relSizeAnchor xmlns:cdr="http://schemas.openxmlformats.org/drawingml/2006/chartDrawing">
    <cdr:from>
      <cdr:x>0.14746</cdr:x>
      <cdr:y>0.61498</cdr:y>
    </cdr:from>
    <cdr:to>
      <cdr:x>0.14746</cdr:x>
      <cdr:y>0.81572</cdr:y>
    </cdr:to>
    <cdr:cxnSp macro="">
      <cdr:nvCxnSpPr>
        <cdr:cNvPr id="5" name="Прямая соединительная линия 4"/>
        <cdr:cNvCxnSpPr/>
      </cdr:nvCxnSpPr>
      <cdr:spPr>
        <a:xfrm xmlns:a="http://schemas.openxmlformats.org/drawingml/2006/main">
          <a:off x="809023" y="1968169"/>
          <a:ext cx="0" cy="642460"/>
        </a:xfrm>
        <a:prstGeom xmlns:a="http://schemas.openxmlformats.org/drawingml/2006/main" prst="line">
          <a:avLst/>
        </a:prstGeom>
        <a:ln xmlns:a="http://schemas.openxmlformats.org/drawingml/2006/main" w="9525" cap="flat" cmpd="sng" algn="ctr">
          <a:solidFill>
            <a:schemeClr val="accent1"/>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relSizeAnchor>
  <cdr:relSizeAnchor xmlns:cdr="http://schemas.openxmlformats.org/drawingml/2006/chartDrawing">
    <cdr:from>
      <cdr:x>0.14808</cdr:x>
      <cdr:y>0.75305</cdr:y>
    </cdr:from>
    <cdr:to>
      <cdr:x>0.33209</cdr:x>
      <cdr:y>0.75305</cdr:y>
    </cdr:to>
    <cdr:cxnSp macro="">
      <cdr:nvCxnSpPr>
        <cdr:cNvPr id="7" name="Прямая со стрелкой 6"/>
        <cdr:cNvCxnSpPr/>
      </cdr:nvCxnSpPr>
      <cdr:spPr>
        <a:xfrm xmlns:a="http://schemas.openxmlformats.org/drawingml/2006/main">
          <a:off x="812422" y="2410073"/>
          <a:ext cx="1009579" cy="0"/>
        </a:xfrm>
        <a:prstGeom xmlns:a="http://schemas.openxmlformats.org/drawingml/2006/main" prst="straightConnector1">
          <a:avLst/>
        </a:prstGeom>
        <a:ln xmlns:a="http://schemas.openxmlformats.org/drawingml/2006/main" w="9525" cap="flat" cmpd="sng" algn="ctr">
          <a:solidFill>
            <a:schemeClr val="accent1"/>
          </a:solidFill>
          <a:prstDash val="solid"/>
          <a:round/>
          <a:headEnd type="arrow" w="med" len="med"/>
          <a:tailEnd type="arrow"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relSizeAnchor>
  <cdr:relSizeAnchor xmlns:cdr="http://schemas.openxmlformats.org/drawingml/2006/chartDrawing">
    <cdr:from>
      <cdr:x>0.49318</cdr:x>
      <cdr:y>0.69039</cdr:y>
    </cdr:from>
    <cdr:to>
      <cdr:x>0.83395</cdr:x>
      <cdr:y>0.74987</cdr:y>
    </cdr:to>
    <cdr:sp macro="" textlink="">
      <cdr:nvSpPr>
        <cdr:cNvPr id="8" name="Надпись 7"/>
        <cdr:cNvSpPr txBox="1"/>
      </cdr:nvSpPr>
      <cdr:spPr>
        <a:xfrm xmlns:a="http://schemas.openxmlformats.org/drawingml/2006/main">
          <a:off x="2705808" y="2209517"/>
          <a:ext cx="1869591" cy="19035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b="1" kern="1200">
              <a:latin typeface="Times New Roman" panose="02020603050405020304" pitchFamily="18" charset="0"/>
              <a:cs typeface="Times New Roman" panose="02020603050405020304" pitchFamily="18" charset="0"/>
            </a:rPr>
            <a:t>acceleration uphill to 50 mph</a:t>
          </a:r>
          <a:endParaRPr lang="ru-KZ" sz="900" b="1" kern="1200">
            <a:latin typeface="Times New Roman" panose="02020603050405020304" pitchFamily="18" charset="0"/>
            <a:cs typeface="Times New Roman" panose="02020603050405020304" pitchFamily="18" charset="0"/>
          </a:endParaRPr>
        </a:p>
      </cdr:txBody>
    </cdr:sp>
  </cdr:relSizeAnchor>
</c:userShapes>
</file>

<file path=word/drawings/drawing9.xml><?xml version="1.0" encoding="utf-8"?>
<c:userShapes xmlns:c="http://schemas.openxmlformats.org/drawingml/2006/chart">
  <cdr:relSizeAnchor xmlns:cdr="http://schemas.openxmlformats.org/drawingml/2006/chartDrawing">
    <cdr:from>
      <cdr:x>0</cdr:x>
      <cdr:y>0</cdr:y>
    </cdr:from>
    <cdr:to>
      <cdr:x>1</cdr:x>
      <cdr:y>0.11458</cdr:y>
    </cdr:to>
    <cdr:pic>
      <cdr:nvPicPr>
        <cdr:cNvPr id="2" name="chart">
          <a:extLst xmlns:a="http://schemas.openxmlformats.org/drawingml/2006/main">
            <a:ext uri="{FF2B5EF4-FFF2-40B4-BE49-F238E27FC236}">
              <a16:creationId xmlns:a16="http://schemas.microsoft.com/office/drawing/2014/main" id="{7C18CB0D-7101-3640-632E-8FB12F93A986}"/>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1698171"/>
          <a:ext cx="4060825" cy="314316"/>
        </a:xfrm>
        <a:prstGeom xmlns:a="http://schemas.openxmlformats.org/drawingml/2006/main" prst="rect">
          <a:avLst/>
        </a:prstGeom>
      </cdr:spPr>
    </cdr:pic>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0049B-CF8E-4428-B3AB-81ED2F019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135</Pages>
  <Words>42595</Words>
  <Characters>242795</Characters>
  <Application>Microsoft Office Word</Application>
  <DocSecurity>0</DocSecurity>
  <Lines>2023</Lines>
  <Paragraphs>569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Фариза Лекерова</dc:creator>
  <cp:keywords/>
  <dc:description/>
  <cp:lastModifiedBy>Фариза Лекерова</cp:lastModifiedBy>
  <cp:revision>2</cp:revision>
  <dcterms:created xsi:type="dcterms:W3CDTF">2026-06-03T10:30:00Z</dcterms:created>
  <dcterms:modified xsi:type="dcterms:W3CDTF">2026-06-03T10:30:00Z</dcterms:modified>
</cp:coreProperties>
</file>